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26D1A" w:rsidTr="000E10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6D1A" w:rsidRDefault="00826D1A" w:rsidP="000E10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26D1A" w:rsidRDefault="00826D1A" w:rsidP="000E10F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26D1A" w:rsidTr="000E10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31299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June 2018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793.99 km²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826D1A" w:rsidTr="000E10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6D1A" w:rsidRDefault="00826D1A" w:rsidP="000E10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6475" cy="2276475"/>
                  <wp:effectExtent l="0" t="0" r="9525" b="9525"/>
                  <wp:docPr id="1" name="Picture 1" descr="130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D1A" w:rsidTr="000E10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26D1A" w:rsidRDefault="00826D1A" w:rsidP="000E10F9"/>
        </w:tc>
      </w:tr>
    </w:tbl>
    <w:p w:rsidR="00183E76" w:rsidRDefault="00183E76" w:rsidP="009506A3"/>
    <w:p w:rsidR="00826D1A" w:rsidRDefault="003F54BB" w:rsidP="003F54BB">
      <w:pPr>
        <w:pBdr>
          <w:bottom w:val="single" w:sz="4" w:space="1" w:color="auto"/>
        </w:pBdr>
      </w:pPr>
      <w:r>
        <w:t>257/18</w:t>
      </w:r>
    </w:p>
    <w:p w:rsidR="00826D1A" w:rsidRDefault="00826D1A" w:rsidP="009506A3"/>
    <w:p w:rsidR="003F54BB" w:rsidRDefault="003F54BB" w:rsidP="009506A3"/>
    <w:p w:rsidR="003F54BB" w:rsidRDefault="003F54BB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26D1A" w:rsidTr="000E10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6D1A" w:rsidRDefault="00826D1A" w:rsidP="000E10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26D1A" w:rsidRDefault="00826D1A" w:rsidP="000E10F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26D1A" w:rsidTr="000E10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31384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June 2018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16.40 km²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826D1A" w:rsidTr="000E10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1A" w:rsidRDefault="00826D1A" w:rsidP="000E10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1A" w:rsidRDefault="00826D1A" w:rsidP="000E10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OCEANIC RESOURCES AND PROPERTY GROUP PTY LTD [ACN. 154 418 336]</w:t>
            </w:r>
          </w:p>
        </w:tc>
      </w:tr>
      <w:tr w:rsidR="00826D1A" w:rsidTr="000E10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6D1A" w:rsidRDefault="00826D1A" w:rsidP="000E10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6475" cy="2276475"/>
                  <wp:effectExtent l="0" t="0" r="9525" b="9525"/>
                  <wp:docPr id="2" name="Picture 2" descr="130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0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D1A" w:rsidTr="000E10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26D1A" w:rsidRDefault="00826D1A" w:rsidP="000E10F9"/>
        </w:tc>
      </w:tr>
    </w:tbl>
    <w:p w:rsidR="00826D1A" w:rsidRDefault="00826D1A" w:rsidP="009506A3"/>
    <w:p w:rsidR="00826D1A" w:rsidRPr="009506A3" w:rsidRDefault="003F54BB" w:rsidP="003F54BB">
      <w:pPr>
        <w:pBdr>
          <w:bottom w:val="single" w:sz="4" w:space="1" w:color="auto"/>
        </w:pBdr>
      </w:pPr>
      <w:r>
        <w:t>258/18</w:t>
      </w:r>
      <w:bookmarkStart w:id="0" w:name="_GoBack"/>
      <w:bookmarkEnd w:id="0"/>
    </w:p>
    <w:sectPr w:rsidR="00826D1A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1A" w:rsidRDefault="00826D1A">
      <w:r>
        <w:separator/>
      </w:r>
    </w:p>
  </w:endnote>
  <w:endnote w:type="continuationSeparator" w:id="0">
    <w:p w:rsidR="00826D1A" w:rsidRDefault="0082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F54B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1A" w:rsidRDefault="00826D1A">
      <w:r>
        <w:separator/>
      </w:r>
    </w:p>
  </w:footnote>
  <w:footnote w:type="continuationSeparator" w:id="0">
    <w:p w:rsidR="00826D1A" w:rsidRDefault="0082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0D4FDB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7728" behindDoc="1" locked="0" layoutInCell="0" allowOverlap="1" wp14:anchorId="2CF70E40" wp14:editId="1CEA8B70">
                <wp:simplePos x="0" y="0"/>
                <wp:positionH relativeFrom="margin">
                  <wp:posOffset>-264795</wp:posOffset>
                </wp:positionH>
                <wp:positionV relativeFrom="margin">
                  <wp:posOffset>-349885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800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26D1A">
            <w:rPr>
              <w:rFonts w:ascii="Lato" w:hAnsi="Lato"/>
              <w:b/>
              <w:noProof/>
            </w:rPr>
            <w:t>77/18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26D1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1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4FDB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54BB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26D1A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47FC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64C75394-6BC4-4169-BFBD-8DED879B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1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95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4</cp:revision>
  <cp:lastPrinted>2017-01-25T02:36:00Z</cp:lastPrinted>
  <dcterms:created xsi:type="dcterms:W3CDTF">2018-06-12T02:15:00Z</dcterms:created>
  <dcterms:modified xsi:type="dcterms:W3CDTF">2018-06-12T05:24:00Z</dcterms:modified>
</cp:coreProperties>
</file>