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062D15">
      <w:pPr>
        <w:pStyle w:val="Gazettenoanddate"/>
        <w:tabs>
          <w:tab w:val="left" w:pos="6521"/>
        </w:tabs>
      </w:pPr>
      <w:r>
        <w:t>No.</w:t>
      </w:r>
      <w:r w:rsidR="00282700">
        <w:t xml:space="preserve"> </w:t>
      </w:r>
      <w:r w:rsidR="00D66D67">
        <w:t>G</w:t>
      </w:r>
      <w:r w:rsidR="00A11B69">
        <w:t>6</w:t>
      </w:r>
      <w:r w:rsidR="004E2B3B">
        <w:tab/>
      </w:r>
      <w:r w:rsidR="00A11B69">
        <w:t>7 February</w:t>
      </w:r>
      <w:r w:rsidR="008A2F9E">
        <w:t xml:space="preserve"> 2018</w:t>
      </w:r>
    </w:p>
    <w:p w:rsidR="00860858" w:rsidRPr="00E532F0" w:rsidRDefault="00860858" w:rsidP="00C14668">
      <w:pPr>
        <w:pStyle w:val="Heading1"/>
        <w:widowControl w:val="0"/>
        <w:spacing w:before="200" w:after="200"/>
      </w:pPr>
      <w:r w:rsidRPr="00E532F0">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The Gazette will be available online at 12 No</w:t>
      </w:r>
      <w:r w:rsidR="00513AF6">
        <w:t>on on the day of publication at</w:t>
      </w:r>
      <w:r>
        <w:t xml:space="preserve"> </w:t>
      </w:r>
      <w:hyperlink r:id="rId10" w:history="1">
        <w:r w:rsidR="00513AF6" w:rsidRPr="00DF7848">
          <w:rPr>
            <w:rStyle w:val="Hyperlink"/>
          </w:rPr>
          <w:t>https://nt.gov.au/about-government/gazettes</w:t>
        </w:r>
      </w:hyperlink>
    </w:p>
    <w:p w:rsidR="00513AF6" w:rsidRDefault="00860858" w:rsidP="00A16ED4">
      <w:pPr>
        <w:widowControl w:val="0"/>
        <w:spacing w:before="200" w:after="200"/>
        <w:jc w:val="both"/>
        <w:rPr>
          <w:rStyle w:val="Hyperlink"/>
        </w:rPr>
      </w:pPr>
      <w:r>
        <w:t xml:space="preserve">Unauthorised versions of </w:t>
      </w:r>
      <w:r w:rsidRPr="00860858">
        <w:t>Northern Territory Acts</w:t>
      </w:r>
      <w:r>
        <w:t xml:space="preserve"> and Subordinate legi</w:t>
      </w:r>
      <w:r w:rsidR="002D430E">
        <w:t>slation are available online at</w:t>
      </w:r>
      <w:r w:rsidR="002F102F">
        <w:t xml:space="preserve"> </w:t>
      </w:r>
      <w:hyperlink r:id="rId11" w:history="1">
        <w:r w:rsidR="00513AF6" w:rsidRPr="00DF7848">
          <w:rPr>
            <w:rStyle w:val="Hyperlink"/>
          </w:rPr>
          <w:t>https://legislation.nt.gov.au/</w:t>
        </w:r>
      </w:hyperlink>
    </w:p>
    <w:p w:rsidR="00EA6279" w:rsidRPr="00EA6279" w:rsidRDefault="00EA6279" w:rsidP="00EA6279">
      <w:pPr>
        <w:tabs>
          <w:tab w:val="left" w:pos="2127"/>
        </w:tabs>
        <w:rPr>
          <w:color w:val="FF0000"/>
        </w:rPr>
        <w:sectPr w:rsidR="00EA6279" w:rsidRPr="00EA6279" w:rsidSect="00C66D74">
          <w:headerReference w:type="default" r:id="rId12"/>
          <w:footerReference w:type="even" r:id="rId13"/>
          <w:footerReference w:type="default" r:id="rId14"/>
          <w:footerReference w:type="first" r:id="rId15"/>
          <w:pgSz w:w="11906" w:h="16838"/>
          <w:pgMar w:top="1440" w:right="1797" w:bottom="1440" w:left="1797" w:header="720" w:footer="720" w:gutter="0"/>
          <w:cols w:space="720"/>
          <w:titlePg/>
          <w:docGrid w:linePitch="326"/>
        </w:sectPr>
      </w:pPr>
    </w:p>
    <w:p w:rsidR="002679A8" w:rsidRPr="002679A8" w:rsidRDefault="002679A8" w:rsidP="0028305E">
      <w:pPr>
        <w:pStyle w:val="Title"/>
        <w:keepNext w:val="0"/>
        <w:widowControl w:val="0"/>
        <w:spacing w:before="0" w:line="360" w:lineRule="auto"/>
        <w:rPr>
          <w:rFonts w:cs="Helvetica"/>
          <w:i/>
          <w:sz w:val="24"/>
          <w:szCs w:val="24"/>
          <w:lang w:eastAsia="en-AU"/>
        </w:rPr>
      </w:pPr>
      <w:r w:rsidRPr="002679A8">
        <w:rPr>
          <w:rFonts w:cs="Helvetica"/>
          <w:i/>
          <w:sz w:val="24"/>
          <w:szCs w:val="24"/>
        </w:rPr>
        <w:lastRenderedPageBreak/>
        <w:t>Police Administration Act</w:t>
      </w:r>
    </w:p>
    <w:p w:rsidR="002679A8" w:rsidRPr="002679A8" w:rsidRDefault="002679A8" w:rsidP="0028305E">
      <w:pPr>
        <w:pStyle w:val="Heading1"/>
        <w:keepNext w:val="0"/>
        <w:widowControl w:val="0"/>
        <w:spacing w:before="0" w:line="360" w:lineRule="auto"/>
        <w:jc w:val="center"/>
        <w:rPr>
          <w:rFonts w:cs="Helvetica"/>
          <w:sz w:val="24"/>
          <w:szCs w:val="24"/>
          <w:u w:val="single"/>
        </w:rPr>
      </w:pPr>
      <w:r w:rsidRPr="002679A8">
        <w:rPr>
          <w:rFonts w:cs="Helvetica"/>
          <w:sz w:val="24"/>
          <w:szCs w:val="24"/>
          <w:u w:val="single"/>
        </w:rPr>
        <w:t>Sale of Goods</w:t>
      </w:r>
    </w:p>
    <w:p w:rsidR="002679A8" w:rsidRPr="002679A8" w:rsidRDefault="002679A8" w:rsidP="002679A8">
      <w:pPr>
        <w:jc w:val="both"/>
        <w:rPr>
          <w:rFonts w:cs="Helvetica"/>
          <w:szCs w:val="24"/>
        </w:rPr>
      </w:pPr>
      <w:r w:rsidRPr="002679A8">
        <w:rPr>
          <w:rFonts w:cs="Helvetica"/>
          <w:szCs w:val="24"/>
        </w:rPr>
        <w:t xml:space="preserve">Notice is hereby given that pursuant to Section 166 of the </w:t>
      </w:r>
      <w:r w:rsidRPr="002679A8">
        <w:rPr>
          <w:rFonts w:cs="Helvetica"/>
          <w:i/>
          <w:szCs w:val="24"/>
        </w:rPr>
        <w:t>Police</w:t>
      </w:r>
      <w:r w:rsidR="0028305E">
        <w:rPr>
          <w:rFonts w:cs="Helvetica"/>
          <w:i/>
          <w:szCs w:val="24"/>
        </w:rPr>
        <w:t> </w:t>
      </w:r>
      <w:r w:rsidRPr="002679A8">
        <w:rPr>
          <w:rFonts w:cs="Helvetica"/>
          <w:i/>
          <w:szCs w:val="24"/>
        </w:rPr>
        <w:t>Administration</w:t>
      </w:r>
      <w:r w:rsidR="0028305E">
        <w:rPr>
          <w:rFonts w:cs="Helvetica"/>
          <w:i/>
          <w:szCs w:val="24"/>
        </w:rPr>
        <w:t> </w:t>
      </w:r>
      <w:r w:rsidRPr="002679A8">
        <w:rPr>
          <w:rFonts w:cs="Helvetica"/>
          <w:i/>
          <w:szCs w:val="24"/>
        </w:rPr>
        <w:t>Act</w:t>
      </w:r>
      <w:r w:rsidRPr="002679A8">
        <w:rPr>
          <w:rFonts w:cs="Helvetica"/>
          <w:szCs w:val="24"/>
        </w:rPr>
        <w:t>, the following property as shown on the attached schedule has been in the possession of the Officer in Charge, Police Station, Alice Springs, for a period in excess of 3 months and this property will be sold or otherwise disposed of in a manner as determined by the Commissioner of Police, if after twenty-eight (28) days from the publication of this notice the property remains unclaimed.</w:t>
      </w:r>
    </w:p>
    <w:p w:rsidR="002679A8" w:rsidRPr="002679A8" w:rsidRDefault="002475C7" w:rsidP="002679A8">
      <w:pPr>
        <w:spacing w:before="240"/>
        <w:rPr>
          <w:rFonts w:cs="Helvetica"/>
          <w:szCs w:val="24"/>
        </w:rPr>
      </w:pPr>
      <w:r>
        <w:rPr>
          <w:rFonts w:cs="Helvetica"/>
          <w:szCs w:val="24"/>
        </w:rPr>
        <w:t>Scott Manley</w:t>
      </w:r>
    </w:p>
    <w:p w:rsidR="002679A8" w:rsidRPr="002679A8" w:rsidRDefault="002475C7" w:rsidP="002679A8">
      <w:pPr>
        <w:rPr>
          <w:rFonts w:cs="Helvetica"/>
          <w:szCs w:val="24"/>
        </w:rPr>
      </w:pPr>
      <w:r>
        <w:rPr>
          <w:rFonts w:cs="Helvetica"/>
          <w:szCs w:val="24"/>
        </w:rPr>
        <w:t xml:space="preserve">Acting </w:t>
      </w:r>
      <w:r w:rsidR="002679A8" w:rsidRPr="002679A8">
        <w:rPr>
          <w:rFonts w:cs="Helvetica"/>
          <w:szCs w:val="24"/>
        </w:rPr>
        <w:t>Superintendent</w:t>
      </w:r>
    </w:p>
    <w:p w:rsidR="002679A8" w:rsidRPr="002679A8" w:rsidRDefault="002679A8" w:rsidP="002679A8">
      <w:pPr>
        <w:rPr>
          <w:rFonts w:cs="Helvetica"/>
          <w:szCs w:val="24"/>
        </w:rPr>
      </w:pPr>
      <w:r w:rsidRPr="002679A8">
        <w:rPr>
          <w:rFonts w:cs="Helvetica"/>
          <w:szCs w:val="24"/>
        </w:rPr>
        <w:t>Alice Springs Police Station.</w:t>
      </w:r>
    </w:p>
    <w:p w:rsidR="002679A8" w:rsidRPr="002679A8" w:rsidRDefault="002679A8" w:rsidP="00151F12">
      <w:pPr>
        <w:spacing w:before="240"/>
        <w:rPr>
          <w:rFonts w:cs="Helvetica"/>
          <w:szCs w:val="24"/>
        </w:rPr>
      </w:pPr>
      <w:r>
        <w:rPr>
          <w:rFonts w:cs="Helvetica"/>
          <w:szCs w:val="24"/>
        </w:rPr>
        <w:t>15 January 2018</w:t>
      </w:r>
    </w:p>
    <w:p w:rsidR="002679A8" w:rsidRPr="002679A8" w:rsidRDefault="002679A8" w:rsidP="00151F12">
      <w:pPr>
        <w:spacing w:before="240" w:after="120"/>
        <w:jc w:val="center"/>
        <w:rPr>
          <w:rFonts w:cs="Helvetica"/>
          <w:b/>
          <w:szCs w:val="24"/>
          <w:lang w:val="en-AU" w:eastAsia="en-AU"/>
        </w:rPr>
      </w:pPr>
      <w:r w:rsidRPr="002679A8">
        <w:rPr>
          <w:rFonts w:cs="Helvetica"/>
          <w:b/>
          <w:szCs w:val="24"/>
        </w:rPr>
        <w:t>Exhibits Auction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lice Springs Police Property List"/>
        <w:tblDescription w:val="Exhibits Auction "/>
      </w:tblPr>
      <w:tblGrid>
        <w:gridCol w:w="1087"/>
        <w:gridCol w:w="1047"/>
        <w:gridCol w:w="4846"/>
        <w:gridCol w:w="1324"/>
      </w:tblGrid>
      <w:tr w:rsidR="002679A8" w:rsidRPr="002679A8" w:rsidTr="002679A8">
        <w:tc>
          <w:tcPr>
            <w:tcW w:w="108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460935</w:t>
            </w:r>
          </w:p>
        </w:tc>
        <w:tc>
          <w:tcPr>
            <w:tcW w:w="104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001</w:t>
            </w:r>
          </w:p>
        </w:tc>
        <w:tc>
          <w:tcPr>
            <w:tcW w:w="4846"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Red</w:t>
            </w:r>
            <w:r w:rsidR="002679A8" w:rsidRPr="002679A8">
              <w:rPr>
                <w:rFonts w:cs="Helvetica"/>
                <w:szCs w:val="24"/>
              </w:rPr>
              <w:t xml:space="preserve"> </w:t>
            </w:r>
            <w:r w:rsidRPr="002679A8">
              <w:rPr>
                <w:rFonts w:cs="Helvetica"/>
                <w:szCs w:val="24"/>
              </w:rPr>
              <w:t>black bike</w:t>
            </w:r>
            <w:r w:rsidR="002679A8" w:rsidRPr="002679A8">
              <w:rPr>
                <w:rFonts w:cs="Helvetica"/>
                <w:szCs w:val="24"/>
              </w:rPr>
              <w:t xml:space="preserve"> </w:t>
            </w:r>
          </w:p>
        </w:tc>
        <w:tc>
          <w:tcPr>
            <w:tcW w:w="1324"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r>
    </w:tbl>
    <w:p w:rsidR="002679A8" w:rsidRPr="002679A8" w:rsidRDefault="002679A8" w:rsidP="007D2CF0">
      <w:pPr>
        <w:spacing w:before="120" w:after="120"/>
        <w:jc w:val="center"/>
        <w:rPr>
          <w:rFonts w:cs="Helvetica"/>
          <w:b/>
          <w:szCs w:val="24"/>
        </w:rPr>
      </w:pPr>
      <w:r w:rsidRPr="002679A8">
        <w:rPr>
          <w:rFonts w:cs="Helvetica"/>
          <w:b/>
          <w:szCs w:val="24"/>
        </w:rPr>
        <w:t>MPR Auction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lice Springs Police Property List"/>
        <w:tblDescription w:val="MPR Auction"/>
      </w:tblPr>
      <w:tblGrid>
        <w:gridCol w:w="1084"/>
        <w:gridCol w:w="1124"/>
        <w:gridCol w:w="4762"/>
        <w:gridCol w:w="1334"/>
      </w:tblGrid>
      <w:tr w:rsidR="002679A8" w:rsidRPr="002679A8" w:rsidTr="007D2CF0">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488540</w:t>
            </w:r>
          </w:p>
        </w:tc>
        <w:tc>
          <w:tcPr>
            <w:tcW w:w="1124"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c>
          <w:tcPr>
            <w:tcW w:w="4762"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 xml:space="preserve">Speaker </w:t>
            </w:r>
          </w:p>
        </w:tc>
        <w:tc>
          <w:tcPr>
            <w:tcW w:w="133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D2CF0">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487721</w:t>
            </w:r>
          </w:p>
        </w:tc>
        <w:tc>
          <w:tcPr>
            <w:tcW w:w="1124"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c>
          <w:tcPr>
            <w:tcW w:w="4762"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S</w:t>
            </w:r>
            <w:r w:rsidR="007A3F8B" w:rsidRPr="002679A8">
              <w:rPr>
                <w:rFonts w:cs="Helvetica"/>
                <w:szCs w:val="24"/>
              </w:rPr>
              <w:t>ilver ring with spinning cross</w:t>
            </w:r>
          </w:p>
        </w:tc>
        <w:tc>
          <w:tcPr>
            <w:tcW w:w="133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D2CF0">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487820</w:t>
            </w:r>
          </w:p>
        </w:tc>
        <w:tc>
          <w:tcPr>
            <w:tcW w:w="1124"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c>
          <w:tcPr>
            <w:tcW w:w="4762"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G</w:t>
            </w:r>
            <w:r w:rsidR="007A3F8B" w:rsidRPr="002679A8">
              <w:rPr>
                <w:rFonts w:cs="Helvetica"/>
                <w:szCs w:val="24"/>
              </w:rPr>
              <w:t>old wedding band</w:t>
            </w:r>
          </w:p>
        </w:tc>
        <w:tc>
          <w:tcPr>
            <w:tcW w:w="133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D2CF0">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488713</w:t>
            </w:r>
          </w:p>
        </w:tc>
        <w:tc>
          <w:tcPr>
            <w:tcW w:w="1124"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c>
          <w:tcPr>
            <w:tcW w:w="4762"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Boc Masterstart</w:t>
            </w:r>
            <w:r w:rsidR="002679A8" w:rsidRPr="002679A8">
              <w:rPr>
                <w:rFonts w:cs="Helvetica"/>
                <w:szCs w:val="24"/>
              </w:rPr>
              <w:t xml:space="preserve"> </w:t>
            </w:r>
            <w:r w:rsidR="0028305E" w:rsidRPr="002679A8">
              <w:rPr>
                <w:rFonts w:cs="Helvetica"/>
                <w:szCs w:val="24"/>
              </w:rPr>
              <w:t>tool box</w:t>
            </w:r>
          </w:p>
        </w:tc>
        <w:tc>
          <w:tcPr>
            <w:tcW w:w="133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A2</w:t>
            </w:r>
          </w:p>
        </w:tc>
      </w:tr>
      <w:tr w:rsidR="002679A8" w:rsidRPr="002679A8" w:rsidTr="007D2CF0">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490332</w:t>
            </w:r>
          </w:p>
        </w:tc>
        <w:tc>
          <w:tcPr>
            <w:tcW w:w="1124"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c>
          <w:tcPr>
            <w:tcW w:w="4762"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Bike pump</w:t>
            </w:r>
          </w:p>
        </w:tc>
        <w:tc>
          <w:tcPr>
            <w:tcW w:w="133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A4</w:t>
            </w:r>
          </w:p>
        </w:tc>
      </w:tr>
      <w:tr w:rsidR="002679A8" w:rsidRPr="002679A8" w:rsidTr="007D2CF0">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490431</w:t>
            </w:r>
          </w:p>
        </w:tc>
        <w:tc>
          <w:tcPr>
            <w:tcW w:w="112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001/002</w:t>
            </w:r>
          </w:p>
        </w:tc>
        <w:tc>
          <w:tcPr>
            <w:tcW w:w="4762"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T</w:t>
            </w:r>
            <w:r w:rsidR="007A3F8B" w:rsidRPr="002679A8">
              <w:rPr>
                <w:rFonts w:cs="Helvetica"/>
                <w:szCs w:val="24"/>
              </w:rPr>
              <w:t>ool box and contents</w:t>
            </w:r>
          </w:p>
        </w:tc>
        <w:tc>
          <w:tcPr>
            <w:tcW w:w="133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A4</w:t>
            </w:r>
          </w:p>
        </w:tc>
      </w:tr>
    </w:tbl>
    <w:p w:rsidR="002679A8" w:rsidRPr="002679A8" w:rsidRDefault="002679A8" w:rsidP="007A3F8B">
      <w:pPr>
        <w:spacing w:before="120" w:after="120"/>
        <w:jc w:val="center"/>
        <w:rPr>
          <w:rFonts w:cs="Helvetica"/>
          <w:b/>
          <w:szCs w:val="24"/>
        </w:rPr>
      </w:pPr>
      <w:r w:rsidRPr="002679A8">
        <w:rPr>
          <w:rFonts w:cs="Helvetica"/>
          <w:b/>
          <w:szCs w:val="24"/>
        </w:rPr>
        <w:t>Exhibit/MPR Destruction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lice Springs Police Property List "/>
        <w:tblDescription w:val="Exhibits/MPR Destruction"/>
      </w:tblPr>
      <w:tblGrid>
        <w:gridCol w:w="1084"/>
        <w:gridCol w:w="1029"/>
        <w:gridCol w:w="4854"/>
        <w:gridCol w:w="1337"/>
      </w:tblGrid>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487400</w:t>
            </w:r>
          </w:p>
        </w:tc>
        <w:tc>
          <w:tcPr>
            <w:tcW w:w="1029"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 xml:space="preserve">Black Samsung phone smashed screen </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487691</w:t>
            </w:r>
          </w:p>
        </w:tc>
        <w:tc>
          <w:tcPr>
            <w:tcW w:w="1029"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White Telstra phone</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487721</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001</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Black Samsung Galaxy 5</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487724</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001</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White Huawei phone</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487751</w:t>
            </w:r>
          </w:p>
        </w:tc>
        <w:tc>
          <w:tcPr>
            <w:tcW w:w="1029"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 xml:space="preserve">Bag with blankets </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A4</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487991</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017</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White Telstra</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487991</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016</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Grey Telstra</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487991</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015</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Grey Telstra</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487991</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014</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White Telstra</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487991</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013</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Grey Telstra</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487991</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012</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Black Samsung</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487991</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011</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Black Telstra</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487991</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010</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Black Boost</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487991</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009</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Silver Telstra</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487991</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008</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Silver Telstra</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487991</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007</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White Telstra</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487991</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006</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White Boost</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487991</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005</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White Telstra</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487991</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004</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0F1FCA">
            <w:pPr>
              <w:rPr>
                <w:rFonts w:cs="Helvetica"/>
                <w:szCs w:val="24"/>
              </w:rPr>
            </w:pPr>
            <w:r>
              <w:rPr>
                <w:rFonts w:cs="Helvetica"/>
                <w:szCs w:val="24"/>
              </w:rPr>
              <w:t>Black Apple iP</w:t>
            </w:r>
            <w:r w:rsidR="007A3F8B" w:rsidRPr="002679A8">
              <w:rPr>
                <w:rFonts w:cs="Helvetica"/>
                <w:szCs w:val="24"/>
              </w:rPr>
              <w:t>hone</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487991</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003</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Black Telstra</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487991</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002</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Black Telstra</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lastRenderedPageBreak/>
              <w:t>487991</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001</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Black Telstra</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488122</w:t>
            </w:r>
          </w:p>
        </w:tc>
        <w:tc>
          <w:tcPr>
            <w:tcW w:w="1029"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Black white Telstra</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488382</w:t>
            </w:r>
          </w:p>
        </w:tc>
        <w:tc>
          <w:tcPr>
            <w:tcW w:w="1029"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rsidP="007A3F8B">
            <w:pPr>
              <w:rPr>
                <w:rFonts w:cs="Helvetica"/>
                <w:szCs w:val="24"/>
              </w:rPr>
            </w:pPr>
            <w:r>
              <w:rPr>
                <w:rFonts w:cs="Helvetica"/>
                <w:szCs w:val="24"/>
              </w:rPr>
              <w:t>Black Apple</w:t>
            </w:r>
            <w:r w:rsidRPr="002679A8">
              <w:rPr>
                <w:rFonts w:cs="Helvetica"/>
                <w:szCs w:val="24"/>
              </w:rPr>
              <w:t xml:space="preserve"> </w:t>
            </w:r>
            <w:r>
              <w:rPr>
                <w:rFonts w:cs="Helvetica"/>
                <w:szCs w:val="24"/>
              </w:rPr>
              <w:t>i</w:t>
            </w:r>
            <w:r w:rsidRPr="002679A8">
              <w:rPr>
                <w:rFonts w:cs="Helvetica"/>
                <w:szCs w:val="24"/>
              </w:rPr>
              <w:t xml:space="preserve">Phone </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488534</w:t>
            </w:r>
          </w:p>
        </w:tc>
        <w:tc>
          <w:tcPr>
            <w:tcW w:w="1029"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Grey Telstra</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488591</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001</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Black Aspera heavy duty phone</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A2</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488591</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002</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 xml:space="preserve">Grey black water backpack </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A2</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488751</w:t>
            </w:r>
          </w:p>
        </w:tc>
        <w:tc>
          <w:tcPr>
            <w:tcW w:w="1029"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 xml:space="preserve">ZTE white grey phone </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488795</w:t>
            </w:r>
          </w:p>
        </w:tc>
        <w:tc>
          <w:tcPr>
            <w:tcW w:w="1029"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Pr>
                <w:rFonts w:cs="Helvetica"/>
                <w:szCs w:val="24"/>
              </w:rPr>
              <w:t xml:space="preserve">Black </w:t>
            </w:r>
            <w:r w:rsidR="000F1FCA">
              <w:rPr>
                <w:rFonts w:cs="Helvetica"/>
                <w:szCs w:val="24"/>
              </w:rPr>
              <w:t>s</w:t>
            </w:r>
            <w:r>
              <w:rPr>
                <w:rFonts w:cs="Helvetica"/>
                <w:szCs w:val="24"/>
              </w:rPr>
              <w:t>ilver iP</w:t>
            </w:r>
            <w:r w:rsidRPr="002679A8">
              <w:rPr>
                <w:rFonts w:cs="Helvetica"/>
                <w:szCs w:val="24"/>
              </w:rPr>
              <w:t>hone 4</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488980</w:t>
            </w:r>
          </w:p>
        </w:tc>
        <w:tc>
          <w:tcPr>
            <w:tcW w:w="1029"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Grey Samsung</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489556</w:t>
            </w:r>
          </w:p>
        </w:tc>
        <w:tc>
          <w:tcPr>
            <w:tcW w:w="1029"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0F1FCA">
            <w:pPr>
              <w:rPr>
                <w:rFonts w:cs="Helvetica"/>
                <w:szCs w:val="24"/>
              </w:rPr>
            </w:pPr>
            <w:r>
              <w:rPr>
                <w:rFonts w:cs="Helvetica"/>
                <w:szCs w:val="24"/>
              </w:rPr>
              <w:t>White Apple iP</w:t>
            </w:r>
            <w:r w:rsidR="007A3F8B" w:rsidRPr="002679A8">
              <w:rPr>
                <w:rFonts w:cs="Helvetica"/>
                <w:szCs w:val="24"/>
              </w:rPr>
              <w:t xml:space="preserve">hone </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489596</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002</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Black Dririder</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489645</w:t>
            </w:r>
          </w:p>
        </w:tc>
        <w:tc>
          <w:tcPr>
            <w:tcW w:w="1029"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Black Blackberry</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489791</w:t>
            </w:r>
          </w:p>
        </w:tc>
        <w:tc>
          <w:tcPr>
            <w:tcW w:w="1029"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 xml:space="preserve">Black Telstra </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489937</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002</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Brown wallet</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489937</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001</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Black Samsung</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490182</w:t>
            </w:r>
          </w:p>
        </w:tc>
        <w:tc>
          <w:tcPr>
            <w:tcW w:w="1029"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White Telstra</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490386</w:t>
            </w:r>
          </w:p>
        </w:tc>
        <w:tc>
          <w:tcPr>
            <w:tcW w:w="1029"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 xml:space="preserve">Black Telstra </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490407</w:t>
            </w:r>
          </w:p>
        </w:tc>
        <w:tc>
          <w:tcPr>
            <w:tcW w:w="1029"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Black Telstra</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490531</w:t>
            </w:r>
          </w:p>
        </w:tc>
        <w:tc>
          <w:tcPr>
            <w:tcW w:w="1029"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Keys and lanyard</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490893</w:t>
            </w:r>
          </w:p>
        </w:tc>
        <w:tc>
          <w:tcPr>
            <w:tcW w:w="1029"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Black Huawei</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490799</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002</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0F1FCA">
            <w:pPr>
              <w:rPr>
                <w:rFonts w:cs="Helvetica"/>
                <w:szCs w:val="24"/>
              </w:rPr>
            </w:pPr>
            <w:r>
              <w:rPr>
                <w:rFonts w:cs="Helvetica"/>
                <w:szCs w:val="24"/>
              </w:rPr>
              <w:t>Grey White Apple iP</w:t>
            </w:r>
            <w:r w:rsidR="007A3F8B" w:rsidRPr="002679A8">
              <w:rPr>
                <w:rFonts w:cs="Helvetica"/>
                <w:szCs w:val="24"/>
              </w:rPr>
              <w:t xml:space="preserve">hone </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490799</w:t>
            </w:r>
          </w:p>
        </w:tc>
        <w:tc>
          <w:tcPr>
            <w:tcW w:w="1029"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001</w:t>
            </w: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0F1FCA">
            <w:pPr>
              <w:rPr>
                <w:rFonts w:cs="Helvetica"/>
                <w:szCs w:val="24"/>
              </w:rPr>
            </w:pPr>
            <w:r>
              <w:rPr>
                <w:rFonts w:cs="Helvetica"/>
                <w:szCs w:val="24"/>
              </w:rPr>
              <w:t>Black Grey Apple iP</w:t>
            </w:r>
            <w:r w:rsidR="007A3F8B" w:rsidRPr="002679A8">
              <w:rPr>
                <w:rFonts w:cs="Helvetica"/>
                <w:szCs w:val="24"/>
              </w:rPr>
              <w:t xml:space="preserve">hone </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A3</w:t>
            </w:r>
          </w:p>
        </w:tc>
      </w:tr>
      <w:tr w:rsidR="002679A8" w:rsidRPr="002679A8" w:rsidTr="007A3F8B">
        <w:tc>
          <w:tcPr>
            <w:tcW w:w="1084"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490951</w:t>
            </w:r>
          </w:p>
        </w:tc>
        <w:tc>
          <w:tcPr>
            <w:tcW w:w="1029" w:type="dxa"/>
            <w:tcBorders>
              <w:top w:val="single" w:sz="4" w:space="0" w:color="auto"/>
              <w:left w:val="single" w:sz="4" w:space="0" w:color="auto"/>
              <w:bottom w:val="single" w:sz="4" w:space="0" w:color="auto"/>
              <w:right w:val="single" w:sz="4" w:space="0" w:color="auto"/>
            </w:tcBorders>
          </w:tcPr>
          <w:p w:rsidR="002679A8" w:rsidRPr="002679A8" w:rsidRDefault="002679A8">
            <w:pPr>
              <w:rPr>
                <w:rFonts w:cs="Helvetica"/>
                <w:szCs w:val="24"/>
              </w:rPr>
            </w:pPr>
          </w:p>
        </w:tc>
        <w:tc>
          <w:tcPr>
            <w:tcW w:w="4854" w:type="dxa"/>
            <w:tcBorders>
              <w:top w:val="single" w:sz="4" w:space="0" w:color="auto"/>
              <w:left w:val="single" w:sz="4" w:space="0" w:color="auto"/>
              <w:bottom w:val="single" w:sz="4" w:space="0" w:color="auto"/>
              <w:right w:val="single" w:sz="4" w:space="0" w:color="auto"/>
            </w:tcBorders>
            <w:hideMark/>
          </w:tcPr>
          <w:p w:rsidR="002679A8" w:rsidRPr="002679A8" w:rsidRDefault="007A3F8B">
            <w:pPr>
              <w:rPr>
                <w:rFonts w:cs="Helvetica"/>
                <w:szCs w:val="24"/>
              </w:rPr>
            </w:pPr>
            <w:r w:rsidRPr="002679A8">
              <w:rPr>
                <w:rFonts w:cs="Helvetica"/>
                <w:szCs w:val="24"/>
              </w:rPr>
              <w:t>White Samsung Galaxy Tab 4</w:t>
            </w:r>
          </w:p>
        </w:tc>
        <w:tc>
          <w:tcPr>
            <w:tcW w:w="1337" w:type="dxa"/>
            <w:tcBorders>
              <w:top w:val="single" w:sz="4" w:space="0" w:color="auto"/>
              <w:left w:val="single" w:sz="4" w:space="0" w:color="auto"/>
              <w:bottom w:val="single" w:sz="4" w:space="0" w:color="auto"/>
              <w:right w:val="single" w:sz="4" w:space="0" w:color="auto"/>
            </w:tcBorders>
            <w:hideMark/>
          </w:tcPr>
          <w:p w:rsidR="002679A8" w:rsidRPr="002679A8" w:rsidRDefault="002679A8">
            <w:pPr>
              <w:rPr>
                <w:rFonts w:cs="Helvetica"/>
                <w:szCs w:val="24"/>
              </w:rPr>
            </w:pPr>
            <w:r w:rsidRPr="002679A8">
              <w:rPr>
                <w:rFonts w:cs="Helvetica"/>
                <w:szCs w:val="24"/>
              </w:rPr>
              <w:t>A2</w:t>
            </w:r>
          </w:p>
        </w:tc>
      </w:tr>
    </w:tbl>
    <w:p w:rsidR="002679A8" w:rsidRPr="002679A8" w:rsidRDefault="002679A8" w:rsidP="007A3F8B">
      <w:pPr>
        <w:spacing w:before="120" w:after="120"/>
        <w:jc w:val="center"/>
        <w:rPr>
          <w:rFonts w:cs="Helvetica"/>
          <w:b/>
          <w:szCs w:val="24"/>
        </w:rPr>
      </w:pPr>
      <w:r w:rsidRPr="002679A8">
        <w:rPr>
          <w:rFonts w:cs="Helvetica"/>
          <w:b/>
          <w:szCs w:val="24"/>
        </w:rPr>
        <w:t>Bikes Auction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lice Springs Police Property List"/>
        <w:tblDescription w:val="Bike Auction"/>
      </w:tblPr>
      <w:tblGrid>
        <w:gridCol w:w="1083"/>
        <w:gridCol w:w="1025"/>
        <w:gridCol w:w="4930"/>
        <w:gridCol w:w="1266"/>
      </w:tblGrid>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486757</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B</w:t>
            </w:r>
            <w:r w:rsidR="007A3F8B" w:rsidRPr="002679A8">
              <w:rPr>
                <w:rFonts w:cs="Helvetica"/>
                <w:szCs w:val="24"/>
              </w:rPr>
              <w:t xml:space="preserve">lack </w:t>
            </w:r>
            <w:r w:rsidRPr="002679A8">
              <w:rPr>
                <w:rFonts w:cs="Helvetica"/>
                <w:szCs w:val="24"/>
              </w:rPr>
              <w:t>BMX</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487276</w:t>
            </w:r>
          </w:p>
        </w:tc>
        <w:tc>
          <w:tcPr>
            <w:tcW w:w="1025"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002</w:t>
            </w: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P</w:t>
            </w:r>
            <w:r w:rsidR="007A3F8B" w:rsidRPr="002679A8">
              <w:rPr>
                <w:rFonts w:cs="Helvetica"/>
                <w:szCs w:val="24"/>
              </w:rPr>
              <w:t>urple scooter</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487403</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B</w:t>
            </w:r>
            <w:r w:rsidR="007A3F8B" w:rsidRPr="002679A8">
              <w:rPr>
                <w:rFonts w:cs="Helvetica"/>
                <w:szCs w:val="24"/>
              </w:rPr>
              <w:t>lack</w:t>
            </w:r>
            <w:r w:rsidRPr="002679A8">
              <w:rPr>
                <w:rFonts w:cs="Helvetica"/>
                <w:szCs w:val="24"/>
              </w:rPr>
              <w:t xml:space="preserve"> </w:t>
            </w:r>
            <w:r w:rsidR="007A3F8B" w:rsidRPr="002679A8">
              <w:rPr>
                <w:rFonts w:cs="Helvetica"/>
                <w:szCs w:val="24"/>
              </w:rPr>
              <w:t>Scott Sportster</w:t>
            </w:r>
            <w:r w:rsidRPr="002679A8">
              <w:rPr>
                <w:rFonts w:cs="Helvetica"/>
                <w:szCs w:val="24"/>
              </w:rPr>
              <w:t xml:space="preserve"> SN AS40127749</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487405</w:t>
            </w:r>
          </w:p>
        </w:tc>
        <w:tc>
          <w:tcPr>
            <w:tcW w:w="1025"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002</w:t>
            </w: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M</w:t>
            </w:r>
            <w:r w:rsidR="007A3F8B" w:rsidRPr="002679A8">
              <w:rPr>
                <w:rFonts w:cs="Helvetica"/>
                <w:szCs w:val="24"/>
              </w:rPr>
              <w:t>aroon</w:t>
            </w:r>
            <w:r w:rsidRPr="002679A8">
              <w:rPr>
                <w:rFonts w:cs="Helvetica"/>
                <w:szCs w:val="24"/>
              </w:rPr>
              <w:t xml:space="preserve"> </w:t>
            </w:r>
            <w:r w:rsidR="007A3F8B" w:rsidRPr="002679A8">
              <w:rPr>
                <w:rFonts w:cs="Helvetica"/>
                <w:szCs w:val="24"/>
              </w:rPr>
              <w:t>Fuji Sunfire</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487405</w:t>
            </w:r>
          </w:p>
        </w:tc>
        <w:tc>
          <w:tcPr>
            <w:tcW w:w="1025"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001</w:t>
            </w: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7A3F8B">
            <w:pPr>
              <w:jc w:val="center"/>
              <w:rPr>
                <w:rFonts w:cs="Helvetica"/>
                <w:szCs w:val="24"/>
              </w:rPr>
            </w:pPr>
            <w:r w:rsidRPr="002679A8">
              <w:rPr>
                <w:rFonts w:cs="Helvetica"/>
                <w:szCs w:val="24"/>
              </w:rPr>
              <w:t>Yellow Raleigh</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487443</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R</w:t>
            </w:r>
            <w:r w:rsidR="007A3F8B" w:rsidRPr="002679A8">
              <w:rPr>
                <w:rFonts w:cs="Helvetica"/>
                <w:szCs w:val="24"/>
              </w:rPr>
              <w:t>ed silver</w:t>
            </w:r>
            <w:r w:rsidRPr="002679A8">
              <w:rPr>
                <w:rFonts w:cs="Helvetica"/>
                <w:szCs w:val="24"/>
              </w:rPr>
              <w:t xml:space="preserve"> </w:t>
            </w:r>
            <w:r w:rsidR="007A3F8B" w:rsidRPr="002679A8">
              <w:rPr>
                <w:rFonts w:cs="Helvetica"/>
                <w:szCs w:val="24"/>
              </w:rPr>
              <w:t>Southern Star</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487679</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R</w:t>
            </w:r>
            <w:r w:rsidR="007A3F8B" w:rsidRPr="002679A8">
              <w:rPr>
                <w:rFonts w:cs="Helvetica"/>
                <w:szCs w:val="24"/>
              </w:rPr>
              <w:t>ed black</w:t>
            </w:r>
            <w:r w:rsidRPr="002679A8">
              <w:rPr>
                <w:rFonts w:cs="Helvetica"/>
                <w:szCs w:val="24"/>
              </w:rPr>
              <w:t xml:space="preserve"> S</w:t>
            </w:r>
            <w:r w:rsidR="00A1719B" w:rsidRPr="002679A8">
              <w:rPr>
                <w:rFonts w:cs="Helvetica"/>
                <w:szCs w:val="24"/>
              </w:rPr>
              <w:t>cott Aspect</w:t>
            </w:r>
            <w:r w:rsidRPr="002679A8">
              <w:rPr>
                <w:rFonts w:cs="Helvetica"/>
                <w:szCs w:val="24"/>
              </w:rPr>
              <w:t xml:space="preserve"> 950 XL</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487683</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W</w:t>
            </w:r>
            <w:r w:rsidR="00A1719B" w:rsidRPr="002679A8">
              <w:rPr>
                <w:rFonts w:cs="Helvetica"/>
                <w:szCs w:val="24"/>
              </w:rPr>
              <w:t>hite Southern Star Rhythm</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487851</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rsidP="00A1719B">
            <w:pPr>
              <w:jc w:val="center"/>
              <w:rPr>
                <w:rFonts w:cs="Helvetica"/>
                <w:szCs w:val="24"/>
              </w:rPr>
            </w:pPr>
            <w:r w:rsidRPr="002679A8">
              <w:rPr>
                <w:rFonts w:cs="Helvetica"/>
                <w:szCs w:val="24"/>
              </w:rPr>
              <w:t>W</w:t>
            </w:r>
            <w:r w:rsidR="00A1719B" w:rsidRPr="002679A8">
              <w:rPr>
                <w:rFonts w:cs="Helvetica"/>
                <w:szCs w:val="24"/>
              </w:rPr>
              <w:t>hite Crest Summit</w:t>
            </w:r>
            <w:r w:rsidRPr="002679A8">
              <w:rPr>
                <w:rFonts w:cs="Helvetica"/>
                <w:szCs w:val="24"/>
              </w:rPr>
              <w:t xml:space="preserve"> SN</w:t>
            </w:r>
            <w:r w:rsidR="00A1719B">
              <w:rPr>
                <w:rFonts w:cs="Helvetica"/>
                <w:szCs w:val="24"/>
              </w:rPr>
              <w:t> </w:t>
            </w:r>
            <w:r w:rsidRPr="002679A8">
              <w:rPr>
                <w:rFonts w:cs="Helvetica"/>
                <w:szCs w:val="24"/>
              </w:rPr>
              <w:t>2609341103802301</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487855</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B</w:t>
            </w:r>
            <w:r w:rsidR="00A1719B" w:rsidRPr="002679A8">
              <w:rPr>
                <w:rFonts w:cs="Helvetica"/>
                <w:szCs w:val="24"/>
              </w:rPr>
              <w:t xml:space="preserve">lack Rhythm </w:t>
            </w:r>
            <w:r w:rsidRPr="002679A8">
              <w:rPr>
                <w:rFonts w:cs="Helvetica"/>
                <w:szCs w:val="24"/>
              </w:rPr>
              <w:t>BMX</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487888</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W</w:t>
            </w:r>
            <w:r w:rsidR="00A1719B" w:rsidRPr="002679A8">
              <w:rPr>
                <w:rFonts w:cs="Helvetica"/>
                <w:szCs w:val="24"/>
              </w:rPr>
              <w:t>hite Yingqi</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488059</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B</w:t>
            </w:r>
            <w:r w:rsidR="00A1719B" w:rsidRPr="002679A8">
              <w:rPr>
                <w:rFonts w:cs="Helvetica"/>
                <w:szCs w:val="24"/>
              </w:rPr>
              <w:t xml:space="preserve">lack </w:t>
            </w:r>
            <w:r w:rsidRPr="002679A8">
              <w:rPr>
                <w:rFonts w:cs="Helvetica"/>
                <w:szCs w:val="24"/>
              </w:rPr>
              <w:t>BMX</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488060</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A1719B">
            <w:pPr>
              <w:jc w:val="center"/>
              <w:rPr>
                <w:rFonts w:cs="Helvetica"/>
                <w:szCs w:val="24"/>
              </w:rPr>
            </w:pPr>
            <w:r w:rsidRPr="002679A8">
              <w:rPr>
                <w:rFonts w:cs="Helvetica"/>
                <w:szCs w:val="24"/>
              </w:rPr>
              <w:t xml:space="preserve">Black Reid </w:t>
            </w:r>
            <w:r w:rsidR="000F1FCA" w:rsidRPr="002679A8">
              <w:rPr>
                <w:rFonts w:cs="Helvetica"/>
                <w:szCs w:val="24"/>
              </w:rPr>
              <w:t>m</w:t>
            </w:r>
            <w:r w:rsidRPr="002679A8">
              <w:rPr>
                <w:rFonts w:cs="Helvetica"/>
                <w:szCs w:val="24"/>
              </w:rPr>
              <w:t>ountain</w:t>
            </w:r>
            <w:r w:rsidR="002679A8" w:rsidRPr="002679A8">
              <w:rPr>
                <w:rFonts w:cs="Helvetica"/>
                <w:szCs w:val="24"/>
              </w:rPr>
              <w:t xml:space="preserve"> </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488178</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B</w:t>
            </w:r>
            <w:r w:rsidR="00282D88" w:rsidRPr="002679A8">
              <w:rPr>
                <w:rFonts w:cs="Helvetica"/>
                <w:szCs w:val="24"/>
              </w:rPr>
              <w:t>lack green</w:t>
            </w:r>
            <w:r w:rsidRPr="002679A8">
              <w:rPr>
                <w:rFonts w:cs="Helvetica"/>
                <w:szCs w:val="24"/>
              </w:rPr>
              <w:t xml:space="preserve"> </w:t>
            </w:r>
            <w:r w:rsidR="00282D88" w:rsidRPr="002679A8">
              <w:rPr>
                <w:rFonts w:cs="Helvetica"/>
                <w:szCs w:val="24"/>
              </w:rPr>
              <w:t>Shimano Cyclops</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488572</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82D88">
            <w:pPr>
              <w:jc w:val="center"/>
              <w:rPr>
                <w:rFonts w:cs="Helvetica"/>
                <w:szCs w:val="24"/>
              </w:rPr>
            </w:pPr>
            <w:r w:rsidRPr="002679A8">
              <w:rPr>
                <w:rFonts w:cs="Helvetica"/>
                <w:szCs w:val="24"/>
              </w:rPr>
              <w:t>Aqua Tourex X Train</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488637</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B</w:t>
            </w:r>
            <w:r w:rsidR="00282D88" w:rsidRPr="002679A8">
              <w:rPr>
                <w:rFonts w:cs="Helvetica"/>
                <w:szCs w:val="24"/>
              </w:rPr>
              <w:t>lack red</w:t>
            </w:r>
            <w:r w:rsidRPr="002679A8">
              <w:rPr>
                <w:rFonts w:cs="Helvetica"/>
                <w:szCs w:val="24"/>
              </w:rPr>
              <w:t xml:space="preserve"> BMX </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488714</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S</w:t>
            </w:r>
            <w:r w:rsidR="00282D88" w:rsidRPr="002679A8">
              <w:rPr>
                <w:rFonts w:cs="Helvetica"/>
                <w:szCs w:val="24"/>
              </w:rPr>
              <w:t xml:space="preserve">ilver black </w:t>
            </w:r>
            <w:r w:rsidRPr="002679A8">
              <w:rPr>
                <w:rFonts w:cs="Helvetica"/>
                <w:szCs w:val="24"/>
              </w:rPr>
              <w:t>H</w:t>
            </w:r>
            <w:r w:rsidR="00282D88" w:rsidRPr="002679A8">
              <w:rPr>
                <w:rFonts w:cs="Helvetica"/>
                <w:szCs w:val="24"/>
              </w:rPr>
              <w:t xml:space="preserve">uffy Lexicon </w:t>
            </w:r>
            <w:r w:rsidRPr="002679A8">
              <w:rPr>
                <w:rFonts w:cs="Helvetica"/>
                <w:szCs w:val="24"/>
              </w:rPr>
              <w:t>SN36764AB05E</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488715</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W</w:t>
            </w:r>
            <w:r w:rsidR="00282D88" w:rsidRPr="002679A8">
              <w:rPr>
                <w:rFonts w:cs="Helvetica"/>
                <w:szCs w:val="24"/>
              </w:rPr>
              <w:t>hite blue</w:t>
            </w:r>
            <w:r w:rsidRPr="002679A8">
              <w:rPr>
                <w:rFonts w:cs="Helvetica"/>
                <w:szCs w:val="24"/>
              </w:rPr>
              <w:t xml:space="preserve"> S</w:t>
            </w:r>
            <w:r w:rsidR="00282D88" w:rsidRPr="002679A8">
              <w:rPr>
                <w:rFonts w:cs="Helvetica"/>
                <w:szCs w:val="24"/>
              </w:rPr>
              <w:t>outhern Star</w:t>
            </w:r>
            <w:r w:rsidRPr="002679A8">
              <w:rPr>
                <w:rFonts w:cs="Helvetica"/>
                <w:szCs w:val="24"/>
              </w:rPr>
              <w:t xml:space="preserve"> SN01107024469</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488799</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S</w:t>
            </w:r>
            <w:r w:rsidR="00282D88" w:rsidRPr="002679A8">
              <w:rPr>
                <w:rFonts w:cs="Helvetica"/>
                <w:szCs w:val="24"/>
              </w:rPr>
              <w:t>ilver black</w:t>
            </w:r>
            <w:r w:rsidRPr="002679A8">
              <w:rPr>
                <w:rFonts w:cs="Helvetica"/>
                <w:szCs w:val="24"/>
              </w:rPr>
              <w:t xml:space="preserve"> M</w:t>
            </w:r>
            <w:r w:rsidR="00282D88" w:rsidRPr="002679A8">
              <w:rPr>
                <w:rFonts w:cs="Helvetica"/>
                <w:szCs w:val="24"/>
              </w:rPr>
              <w:t>erida</w:t>
            </w:r>
            <w:r w:rsidRPr="002679A8">
              <w:rPr>
                <w:rFonts w:cs="Helvetica"/>
                <w:szCs w:val="24"/>
              </w:rPr>
              <w:t xml:space="preserve"> </w:t>
            </w:r>
            <w:r w:rsidR="00282D88" w:rsidRPr="002679A8">
              <w:rPr>
                <w:rFonts w:cs="Helvetica"/>
                <w:szCs w:val="24"/>
              </w:rPr>
              <w:t>mountain</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488803</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G</w:t>
            </w:r>
            <w:r w:rsidR="00282D88" w:rsidRPr="002679A8">
              <w:rPr>
                <w:rFonts w:cs="Helvetica"/>
                <w:szCs w:val="24"/>
              </w:rPr>
              <w:t xml:space="preserve">rey Avanti </w:t>
            </w:r>
            <w:r w:rsidRPr="002679A8">
              <w:rPr>
                <w:rFonts w:cs="Helvetica"/>
                <w:szCs w:val="24"/>
              </w:rPr>
              <w:t>BMX SN CA10K003694</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488892</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G</w:t>
            </w:r>
            <w:r w:rsidR="00282D88" w:rsidRPr="002679A8">
              <w:rPr>
                <w:rFonts w:cs="Helvetica"/>
                <w:szCs w:val="24"/>
              </w:rPr>
              <w:t>rey red</w:t>
            </w:r>
            <w:r w:rsidRPr="002679A8">
              <w:rPr>
                <w:rFonts w:cs="Helvetica"/>
                <w:szCs w:val="24"/>
              </w:rPr>
              <w:t xml:space="preserve"> S</w:t>
            </w:r>
            <w:r w:rsidR="00282D88" w:rsidRPr="002679A8">
              <w:rPr>
                <w:rFonts w:cs="Helvetica"/>
                <w:szCs w:val="24"/>
              </w:rPr>
              <w:t>cattante</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488910</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R</w:t>
            </w:r>
            <w:r w:rsidR="00282D88" w:rsidRPr="002679A8">
              <w:rPr>
                <w:rFonts w:cs="Helvetica"/>
                <w:szCs w:val="24"/>
              </w:rPr>
              <w:t>ed</w:t>
            </w:r>
            <w:r w:rsidRPr="002679A8">
              <w:rPr>
                <w:rFonts w:cs="Helvetica"/>
                <w:szCs w:val="24"/>
              </w:rPr>
              <w:t xml:space="preserve"> M</w:t>
            </w:r>
            <w:r w:rsidR="00282D88" w:rsidRPr="002679A8">
              <w:rPr>
                <w:rFonts w:cs="Helvetica"/>
                <w:szCs w:val="24"/>
              </w:rPr>
              <w:t>alvern Star</w:t>
            </w:r>
            <w:r w:rsidRPr="002679A8">
              <w:rPr>
                <w:rFonts w:cs="Helvetica"/>
                <w:szCs w:val="24"/>
              </w:rPr>
              <w:t xml:space="preserve"> </w:t>
            </w:r>
            <w:r w:rsidR="00282D88" w:rsidRPr="002679A8">
              <w:rPr>
                <w:rFonts w:cs="Helvetica"/>
                <w:szCs w:val="24"/>
              </w:rPr>
              <w:t>mountain</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489021</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B</w:t>
            </w:r>
            <w:r w:rsidR="00282D88" w:rsidRPr="002679A8">
              <w:rPr>
                <w:rFonts w:cs="Helvetica"/>
                <w:szCs w:val="24"/>
              </w:rPr>
              <w:t>lack</w:t>
            </w:r>
            <w:r w:rsidRPr="002679A8">
              <w:rPr>
                <w:rFonts w:cs="Helvetica"/>
                <w:szCs w:val="24"/>
              </w:rPr>
              <w:t xml:space="preserve"> S</w:t>
            </w:r>
            <w:r w:rsidR="00282D88" w:rsidRPr="002679A8">
              <w:rPr>
                <w:rFonts w:cs="Helvetica"/>
                <w:szCs w:val="24"/>
              </w:rPr>
              <w:t>outhern Star Kodiak</w:t>
            </w:r>
            <w:r w:rsidRPr="002679A8">
              <w:rPr>
                <w:rFonts w:cs="Helvetica"/>
                <w:szCs w:val="24"/>
              </w:rPr>
              <w:t xml:space="preserve"> </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489202</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G</w:t>
            </w:r>
            <w:r w:rsidR="00282D88" w:rsidRPr="002679A8">
              <w:rPr>
                <w:rFonts w:cs="Helvetica"/>
                <w:szCs w:val="24"/>
              </w:rPr>
              <w:t>rey green</w:t>
            </w:r>
            <w:r w:rsidRPr="002679A8">
              <w:rPr>
                <w:rFonts w:cs="Helvetica"/>
                <w:szCs w:val="24"/>
              </w:rPr>
              <w:t xml:space="preserve"> </w:t>
            </w:r>
            <w:r w:rsidR="00282D88" w:rsidRPr="002679A8">
              <w:rPr>
                <w:rFonts w:cs="Helvetica"/>
                <w:szCs w:val="24"/>
              </w:rPr>
              <w:t>Southern Star Urban Cruise</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lastRenderedPageBreak/>
              <w:t>489508</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B</w:t>
            </w:r>
            <w:r w:rsidR="00061A1E" w:rsidRPr="002679A8">
              <w:rPr>
                <w:rFonts w:cs="Helvetica"/>
                <w:szCs w:val="24"/>
              </w:rPr>
              <w:t>lue road bike</w:t>
            </w:r>
            <w:r w:rsidRPr="002679A8">
              <w:rPr>
                <w:rFonts w:cs="Helvetica"/>
                <w:szCs w:val="24"/>
              </w:rPr>
              <w:t xml:space="preserve"> </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489546</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B</w:t>
            </w:r>
            <w:r w:rsidR="00061A1E" w:rsidRPr="002679A8">
              <w:rPr>
                <w:rFonts w:cs="Helvetica"/>
                <w:szCs w:val="24"/>
              </w:rPr>
              <w:t>l</w:t>
            </w:r>
            <w:r w:rsidR="007508AA">
              <w:rPr>
                <w:rFonts w:cs="Helvetica"/>
                <w:szCs w:val="24"/>
              </w:rPr>
              <w:t>ac</w:t>
            </w:r>
            <w:r w:rsidR="00061A1E" w:rsidRPr="002679A8">
              <w:rPr>
                <w:rFonts w:cs="Helvetica"/>
                <w:szCs w:val="24"/>
              </w:rPr>
              <w:t>k gr</w:t>
            </w:r>
            <w:r w:rsidR="007508AA">
              <w:rPr>
                <w:rFonts w:cs="Helvetica"/>
                <w:szCs w:val="24"/>
              </w:rPr>
              <w:t>ee</w:t>
            </w:r>
            <w:r w:rsidR="00061A1E" w:rsidRPr="002679A8">
              <w:rPr>
                <w:rFonts w:cs="Helvetica"/>
                <w:szCs w:val="24"/>
              </w:rPr>
              <w:t>n Scott Aspect</w:t>
            </w:r>
            <w:r w:rsidRPr="002679A8">
              <w:rPr>
                <w:rFonts w:cs="Helvetica"/>
                <w:szCs w:val="24"/>
              </w:rPr>
              <w:t xml:space="preserve"> </w:t>
            </w:r>
            <w:r w:rsidR="00061A1E" w:rsidRPr="002679A8">
              <w:rPr>
                <w:rFonts w:cs="Helvetica"/>
                <w:szCs w:val="24"/>
              </w:rPr>
              <w:t>mens mountain</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489596</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B</w:t>
            </w:r>
            <w:r w:rsidR="00061A1E" w:rsidRPr="002679A8">
              <w:rPr>
                <w:rFonts w:cs="Helvetica"/>
                <w:szCs w:val="24"/>
              </w:rPr>
              <w:t xml:space="preserve">lue blk </w:t>
            </w:r>
            <w:r w:rsidRPr="002679A8">
              <w:rPr>
                <w:rFonts w:cs="Helvetica"/>
                <w:szCs w:val="24"/>
              </w:rPr>
              <w:t>A</w:t>
            </w:r>
            <w:r w:rsidR="00061A1E" w:rsidRPr="002679A8">
              <w:rPr>
                <w:rFonts w:cs="Helvetica"/>
                <w:szCs w:val="24"/>
              </w:rPr>
              <w:t>vanti</w:t>
            </w:r>
            <w:r w:rsidRPr="002679A8">
              <w:rPr>
                <w:rFonts w:cs="Helvetica"/>
                <w:szCs w:val="24"/>
              </w:rPr>
              <w:t xml:space="preserve"> </w:t>
            </w:r>
            <w:r w:rsidR="00061A1E" w:rsidRPr="002679A8">
              <w:rPr>
                <w:rFonts w:cs="Helvetica"/>
                <w:szCs w:val="24"/>
              </w:rPr>
              <w:t xml:space="preserve">mountain </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489638</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B</w:t>
            </w:r>
            <w:r w:rsidR="00061A1E" w:rsidRPr="002679A8">
              <w:rPr>
                <w:rFonts w:cs="Helvetica"/>
                <w:szCs w:val="24"/>
              </w:rPr>
              <w:t>lack Cyclops Trixter</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489802</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B</w:t>
            </w:r>
            <w:r w:rsidR="00061A1E" w:rsidRPr="002679A8">
              <w:rPr>
                <w:rFonts w:cs="Helvetica"/>
                <w:szCs w:val="24"/>
              </w:rPr>
              <w:t>l</w:t>
            </w:r>
            <w:r w:rsidR="007508AA">
              <w:rPr>
                <w:rFonts w:cs="Helvetica"/>
                <w:szCs w:val="24"/>
              </w:rPr>
              <w:t>ac</w:t>
            </w:r>
            <w:r w:rsidR="00061A1E" w:rsidRPr="002679A8">
              <w:rPr>
                <w:rFonts w:cs="Helvetica"/>
                <w:szCs w:val="24"/>
              </w:rPr>
              <w:t>k red</w:t>
            </w:r>
            <w:r w:rsidRPr="002679A8">
              <w:rPr>
                <w:rFonts w:cs="Helvetica"/>
                <w:szCs w:val="24"/>
              </w:rPr>
              <w:t xml:space="preserve"> S</w:t>
            </w:r>
            <w:r w:rsidR="00061A1E" w:rsidRPr="002679A8">
              <w:rPr>
                <w:rFonts w:cs="Helvetica"/>
                <w:szCs w:val="24"/>
              </w:rPr>
              <w:t>outhern Star Kodiak</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489876</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Y</w:t>
            </w:r>
            <w:r w:rsidR="00061A1E" w:rsidRPr="002679A8">
              <w:rPr>
                <w:rFonts w:cs="Helvetica"/>
                <w:szCs w:val="24"/>
              </w:rPr>
              <w:t xml:space="preserve">ellow Huffy Reactive </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490450</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P</w:t>
            </w:r>
            <w:r w:rsidR="00061A1E" w:rsidRPr="002679A8">
              <w:rPr>
                <w:rFonts w:cs="Helvetica"/>
                <w:szCs w:val="24"/>
              </w:rPr>
              <w:t>urple ‘Frozen’</w:t>
            </w:r>
            <w:r w:rsidRPr="002679A8">
              <w:rPr>
                <w:rFonts w:cs="Helvetica"/>
                <w:szCs w:val="24"/>
              </w:rPr>
              <w:t xml:space="preserve"> </w:t>
            </w:r>
            <w:r w:rsidR="00061A1E" w:rsidRPr="002679A8">
              <w:rPr>
                <w:rFonts w:cs="Helvetica"/>
                <w:szCs w:val="24"/>
              </w:rPr>
              <w:t>girl bike</w:t>
            </w:r>
            <w:r w:rsidRPr="002679A8">
              <w:rPr>
                <w:rFonts w:cs="Helvetica"/>
                <w:szCs w:val="24"/>
              </w:rPr>
              <w:t xml:space="preserve"> </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490451</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061A1E">
            <w:pPr>
              <w:jc w:val="center"/>
              <w:rPr>
                <w:rFonts w:cs="Helvetica"/>
                <w:szCs w:val="24"/>
              </w:rPr>
            </w:pPr>
            <w:r w:rsidRPr="002679A8">
              <w:rPr>
                <w:rFonts w:cs="Helvetica"/>
                <w:szCs w:val="24"/>
              </w:rPr>
              <w:t>Blue Tourex</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490584</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061A1E">
            <w:pPr>
              <w:jc w:val="center"/>
              <w:rPr>
                <w:rFonts w:cs="Helvetica"/>
                <w:szCs w:val="24"/>
              </w:rPr>
            </w:pPr>
            <w:r w:rsidRPr="002679A8">
              <w:rPr>
                <w:rFonts w:cs="Helvetica"/>
                <w:szCs w:val="24"/>
              </w:rPr>
              <w:t xml:space="preserve">Red Haro Downtown </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490589</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B</w:t>
            </w:r>
            <w:r w:rsidR="00061A1E" w:rsidRPr="002679A8">
              <w:rPr>
                <w:rFonts w:cs="Helvetica"/>
                <w:szCs w:val="24"/>
              </w:rPr>
              <w:t>lue Exile</w:t>
            </w:r>
            <w:r w:rsidRPr="002679A8">
              <w:rPr>
                <w:rFonts w:cs="Helvetica"/>
                <w:szCs w:val="24"/>
              </w:rPr>
              <w:t xml:space="preserve"> BMX</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490590</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R</w:t>
            </w:r>
            <w:r w:rsidR="00061A1E" w:rsidRPr="002679A8">
              <w:rPr>
                <w:rFonts w:cs="Helvetica"/>
                <w:szCs w:val="24"/>
              </w:rPr>
              <w:t>ed Apollo Elevation</w:t>
            </w:r>
            <w:r w:rsidRPr="002679A8">
              <w:rPr>
                <w:rFonts w:cs="Helvetica"/>
                <w:szCs w:val="24"/>
              </w:rPr>
              <w:t xml:space="preserve"> </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490827</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B</w:t>
            </w:r>
            <w:r w:rsidR="00061A1E" w:rsidRPr="002679A8">
              <w:rPr>
                <w:rFonts w:cs="Helvetica"/>
                <w:szCs w:val="24"/>
              </w:rPr>
              <w:t>lack Avanti</w:t>
            </w:r>
            <w:r w:rsidRPr="002679A8">
              <w:rPr>
                <w:rFonts w:cs="Helvetica"/>
                <w:szCs w:val="24"/>
              </w:rPr>
              <w:t xml:space="preserve"> BT26 </w:t>
            </w:r>
            <w:r w:rsidR="00061A1E" w:rsidRPr="002679A8">
              <w:rPr>
                <w:rFonts w:cs="Helvetica"/>
                <w:szCs w:val="24"/>
              </w:rPr>
              <w:t>mountain</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490919</w:t>
            </w:r>
          </w:p>
        </w:tc>
        <w:tc>
          <w:tcPr>
            <w:tcW w:w="1025"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003</w:t>
            </w: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P</w:t>
            </w:r>
            <w:r w:rsidR="00061A1E" w:rsidRPr="002679A8">
              <w:rPr>
                <w:rFonts w:cs="Helvetica"/>
                <w:szCs w:val="24"/>
              </w:rPr>
              <w:t>ainted black was red</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490919</w:t>
            </w:r>
          </w:p>
        </w:tc>
        <w:tc>
          <w:tcPr>
            <w:tcW w:w="1025"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002</w:t>
            </w: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S</w:t>
            </w:r>
            <w:r w:rsidR="00061A1E" w:rsidRPr="002679A8">
              <w:rPr>
                <w:rFonts w:cs="Helvetica"/>
                <w:szCs w:val="24"/>
              </w:rPr>
              <w:t>ilver Speedwell Exile</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490919</w:t>
            </w:r>
          </w:p>
        </w:tc>
        <w:tc>
          <w:tcPr>
            <w:tcW w:w="1025"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001</w:t>
            </w: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B</w:t>
            </w:r>
            <w:r w:rsidR="0011400B" w:rsidRPr="002679A8">
              <w:rPr>
                <w:rFonts w:cs="Helvetica"/>
                <w:szCs w:val="24"/>
              </w:rPr>
              <w:t>lack red</w:t>
            </w:r>
            <w:r w:rsidRPr="002679A8">
              <w:rPr>
                <w:rFonts w:cs="Helvetica"/>
                <w:szCs w:val="24"/>
              </w:rPr>
              <w:t xml:space="preserve"> </w:t>
            </w:r>
            <w:r w:rsidR="0011400B" w:rsidRPr="002679A8">
              <w:rPr>
                <w:rFonts w:cs="Helvetica"/>
                <w:szCs w:val="24"/>
              </w:rPr>
              <w:t>Southern Star Kodiak</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r w:rsidR="002679A8" w:rsidRPr="002679A8" w:rsidTr="007A3F8B">
        <w:tc>
          <w:tcPr>
            <w:tcW w:w="1083"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490936</w:t>
            </w:r>
          </w:p>
        </w:tc>
        <w:tc>
          <w:tcPr>
            <w:tcW w:w="1025"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c>
          <w:tcPr>
            <w:tcW w:w="4930" w:type="dxa"/>
            <w:tcBorders>
              <w:top w:val="single" w:sz="4" w:space="0" w:color="auto"/>
              <w:left w:val="single" w:sz="4" w:space="0" w:color="auto"/>
              <w:bottom w:val="single" w:sz="4" w:space="0" w:color="auto"/>
              <w:right w:val="single" w:sz="4" w:space="0" w:color="auto"/>
            </w:tcBorders>
            <w:hideMark/>
          </w:tcPr>
          <w:p w:rsidR="002679A8" w:rsidRPr="002679A8" w:rsidRDefault="002679A8">
            <w:pPr>
              <w:jc w:val="center"/>
              <w:rPr>
                <w:rFonts w:cs="Helvetica"/>
                <w:szCs w:val="24"/>
              </w:rPr>
            </w:pPr>
            <w:r w:rsidRPr="002679A8">
              <w:rPr>
                <w:rFonts w:cs="Helvetica"/>
                <w:szCs w:val="24"/>
              </w:rPr>
              <w:t>G</w:t>
            </w:r>
            <w:r w:rsidR="0011400B" w:rsidRPr="002679A8">
              <w:rPr>
                <w:rFonts w:cs="Helvetica"/>
                <w:szCs w:val="24"/>
              </w:rPr>
              <w:t>reen Tourex Train66</w:t>
            </w:r>
          </w:p>
        </w:tc>
        <w:tc>
          <w:tcPr>
            <w:tcW w:w="1266" w:type="dxa"/>
            <w:tcBorders>
              <w:top w:val="single" w:sz="4" w:space="0" w:color="auto"/>
              <w:left w:val="single" w:sz="4" w:space="0" w:color="auto"/>
              <w:bottom w:val="single" w:sz="4" w:space="0" w:color="auto"/>
              <w:right w:val="single" w:sz="4" w:space="0" w:color="auto"/>
            </w:tcBorders>
          </w:tcPr>
          <w:p w:rsidR="002679A8" w:rsidRPr="002679A8" w:rsidRDefault="002679A8">
            <w:pPr>
              <w:jc w:val="center"/>
              <w:rPr>
                <w:rFonts w:cs="Helvetica"/>
                <w:szCs w:val="24"/>
              </w:rPr>
            </w:pPr>
          </w:p>
        </w:tc>
      </w:tr>
    </w:tbl>
    <w:p w:rsidR="0011400B" w:rsidRPr="001F2D88" w:rsidRDefault="0011400B" w:rsidP="0011400B">
      <w:pPr>
        <w:tabs>
          <w:tab w:val="left" w:pos="8640"/>
        </w:tabs>
        <w:spacing w:before="600" w:line="360" w:lineRule="auto"/>
        <w:jc w:val="center"/>
        <w:rPr>
          <w:spacing w:val="-3"/>
        </w:rPr>
      </w:pPr>
      <w:r>
        <w:rPr>
          <w:spacing w:val="-3"/>
        </w:rPr>
        <w:t>Northern Territory o</w:t>
      </w:r>
      <w:r w:rsidRPr="00CE1DB8">
        <w:rPr>
          <w:spacing w:val="-3"/>
        </w:rPr>
        <w:t>f Australia</w:t>
      </w:r>
    </w:p>
    <w:p w:rsidR="0011400B" w:rsidRPr="00554D0F" w:rsidRDefault="0011400B" w:rsidP="0011400B">
      <w:pPr>
        <w:spacing w:line="360" w:lineRule="auto"/>
        <w:jc w:val="center"/>
        <w:outlineLvl w:val="0"/>
        <w:rPr>
          <w:rFonts w:cs="Helvetica"/>
          <w:i/>
        </w:rPr>
      </w:pPr>
      <w:r w:rsidRPr="00554D0F">
        <w:rPr>
          <w:i/>
        </w:rPr>
        <w:t>Agricultural and Veterinary Chemicals (Control of Use) Act</w:t>
      </w:r>
    </w:p>
    <w:p w:rsidR="0011400B" w:rsidRPr="001145F5" w:rsidRDefault="0011400B" w:rsidP="0011400B">
      <w:pPr>
        <w:spacing w:line="360" w:lineRule="auto"/>
        <w:jc w:val="center"/>
        <w:rPr>
          <w:b/>
          <w:spacing w:val="-3"/>
        </w:rPr>
      </w:pPr>
      <w:r w:rsidRPr="001145F5">
        <w:rPr>
          <w:b/>
          <w:spacing w:val="-3"/>
        </w:rPr>
        <w:t>Approved Training Courses</w:t>
      </w:r>
    </w:p>
    <w:p w:rsidR="0011400B" w:rsidRDefault="0011400B" w:rsidP="0011400B">
      <w:pPr>
        <w:spacing w:line="360" w:lineRule="auto"/>
        <w:jc w:val="both"/>
      </w:pPr>
      <w:r w:rsidRPr="00CE1DB8">
        <w:t xml:space="preserve">I, </w:t>
      </w:r>
      <w:r>
        <w:t>Michelle Susan Rodan</w:t>
      </w:r>
      <w:r w:rsidRPr="00CE1DB8">
        <w:t xml:space="preserve">, </w:t>
      </w:r>
      <w:r w:rsidRPr="004B088C">
        <w:t>Chemicals Coordinator</w:t>
      </w:r>
      <w:r>
        <w:t>:</w:t>
      </w:r>
    </w:p>
    <w:p w:rsidR="0011400B" w:rsidRDefault="0011400B" w:rsidP="0011400B">
      <w:pPr>
        <w:spacing w:before="120" w:line="360" w:lineRule="auto"/>
        <w:ind w:left="720" w:hanging="720"/>
        <w:jc w:val="both"/>
      </w:pPr>
      <w:r>
        <w:t>(a)</w:t>
      </w:r>
      <w:r>
        <w:tab/>
        <w:t>under regulation 5</w:t>
      </w:r>
      <w:r w:rsidRPr="004B088C">
        <w:t xml:space="preserve"> of the </w:t>
      </w:r>
      <w:r w:rsidRPr="004B088C">
        <w:rPr>
          <w:i/>
        </w:rPr>
        <w:t>Agricultural and Veteri</w:t>
      </w:r>
      <w:r>
        <w:rPr>
          <w:i/>
        </w:rPr>
        <w:t>nary Chemicals (Control of Use) Regulations</w:t>
      </w:r>
      <w:r>
        <w:t xml:space="preserve"> and with reference to section 43 of the </w:t>
      </w:r>
      <w:r>
        <w:rPr>
          <w:i/>
        </w:rPr>
        <w:t>Interpretation </w:t>
      </w:r>
      <w:r w:rsidRPr="00A90649">
        <w:rPr>
          <w:i/>
        </w:rPr>
        <w:t>Act</w:t>
      </w:r>
      <w:r>
        <w:t xml:space="preserve">, revoke the instrument entitled "Approved Training Courses" dated 4 September 2013 and published in </w:t>
      </w:r>
      <w:r w:rsidRPr="008B0395">
        <w:rPr>
          <w:i/>
        </w:rPr>
        <w:t>Gazette</w:t>
      </w:r>
      <w:r>
        <w:t xml:space="preserve"> No. 37 of 11 September 2013; and</w:t>
      </w:r>
    </w:p>
    <w:p w:rsidR="0011400B" w:rsidRDefault="0011400B" w:rsidP="0011400B">
      <w:pPr>
        <w:spacing w:before="120" w:line="360" w:lineRule="auto"/>
        <w:ind w:left="720" w:hanging="720"/>
        <w:jc w:val="both"/>
      </w:pPr>
      <w:r>
        <w:t>(b)</w:t>
      </w:r>
      <w:r>
        <w:tab/>
        <w:t>under regulation 5</w:t>
      </w:r>
      <w:r w:rsidRPr="004B088C">
        <w:t xml:space="preserve"> of the </w:t>
      </w:r>
      <w:r w:rsidRPr="004B088C">
        <w:rPr>
          <w:i/>
        </w:rPr>
        <w:t>Agricultural and Veteri</w:t>
      </w:r>
      <w:r>
        <w:rPr>
          <w:i/>
        </w:rPr>
        <w:t>nary Chemicals (Control of Use) Regulations</w:t>
      </w:r>
      <w:r w:rsidRPr="004B088C">
        <w:t xml:space="preserve">, </w:t>
      </w:r>
      <w:r>
        <w:t xml:space="preserve">approve a course or combination of courses specified in the Schedule </w:t>
      </w:r>
      <w:r w:rsidRPr="003F0222">
        <w:t>(whether provided in the Territory, another Territory or a State)</w:t>
      </w:r>
      <w:r>
        <w:t xml:space="preserve"> as an approved training course for </w:t>
      </w:r>
      <w:r w:rsidRPr="0096270A">
        <w:t>handling</w:t>
      </w:r>
      <w:r>
        <w:t xml:space="preserve"> the substances specified in the Schedule opposite the approved training course.</w:t>
      </w:r>
    </w:p>
    <w:p w:rsidR="0011400B" w:rsidRPr="00CE1DB8" w:rsidRDefault="0011400B" w:rsidP="0011400B">
      <w:pPr>
        <w:spacing w:before="240" w:after="240" w:line="360" w:lineRule="auto"/>
      </w:pPr>
      <w:r w:rsidRPr="00CE1DB8">
        <w:t>Dated</w:t>
      </w:r>
      <w:r>
        <w:t xml:space="preserve"> 22 January 2018</w:t>
      </w:r>
    </w:p>
    <w:p w:rsidR="0011400B" w:rsidRPr="00CE1DB8" w:rsidRDefault="0011400B" w:rsidP="0011400B">
      <w:pPr>
        <w:tabs>
          <w:tab w:val="left" w:pos="8640"/>
        </w:tabs>
        <w:spacing w:before="240"/>
        <w:jc w:val="right"/>
        <w:rPr>
          <w:spacing w:val="-3"/>
        </w:rPr>
      </w:pPr>
      <w:r>
        <w:rPr>
          <w:spacing w:val="-3"/>
        </w:rPr>
        <w:t>M. S. Rodan</w:t>
      </w:r>
    </w:p>
    <w:p w:rsidR="0011400B" w:rsidRDefault="0011400B" w:rsidP="0011400B">
      <w:pPr>
        <w:tabs>
          <w:tab w:val="left" w:pos="8640"/>
        </w:tabs>
        <w:spacing w:line="360" w:lineRule="auto"/>
        <w:jc w:val="right"/>
      </w:pPr>
      <w:r w:rsidRPr="004B088C">
        <w:t>Chemicals Coordinator</w:t>
      </w:r>
    </w:p>
    <w:p w:rsidR="0011400B" w:rsidRDefault="0011400B" w:rsidP="0011400B">
      <w:pPr>
        <w:pageBreakBefore/>
        <w:widowControl w:val="0"/>
        <w:tabs>
          <w:tab w:val="left" w:pos="8640"/>
        </w:tabs>
        <w:spacing w:after="120" w:line="360" w:lineRule="auto"/>
        <w:jc w:val="center"/>
        <w:rPr>
          <w:rFonts w:cs="Helvetica"/>
          <w:b/>
        </w:rPr>
      </w:pPr>
      <w:r w:rsidRPr="001145F5">
        <w:rPr>
          <w:rFonts w:cs="Helvetica"/>
          <w:b/>
        </w:rPr>
        <w:lastRenderedPageBreak/>
        <w:t>Schedule</w:t>
      </w:r>
    </w:p>
    <w:tbl>
      <w:tblPr>
        <w:tblW w:w="8647" w:type="dxa"/>
        <w:tblLook w:val="04A0" w:firstRow="1" w:lastRow="0" w:firstColumn="1" w:lastColumn="0" w:noHBand="0" w:noVBand="1"/>
        <w:tblCaption w:val="Schedule"/>
        <w:tblDescription w:val="Approved training courses"/>
      </w:tblPr>
      <w:tblGrid>
        <w:gridCol w:w="4197"/>
        <w:gridCol w:w="4450"/>
      </w:tblGrid>
      <w:tr w:rsidR="0011400B" w:rsidRPr="00C04745" w:rsidTr="00151F12">
        <w:trPr>
          <w:cantSplit/>
          <w:tblHeader/>
        </w:trPr>
        <w:tc>
          <w:tcPr>
            <w:tcW w:w="4197" w:type="dxa"/>
            <w:tcBorders>
              <w:top w:val="single" w:sz="4" w:space="0" w:color="auto"/>
              <w:bottom w:val="single" w:sz="4" w:space="0" w:color="auto"/>
            </w:tcBorders>
          </w:tcPr>
          <w:p w:rsidR="0011400B" w:rsidRPr="00C04745" w:rsidRDefault="0011400B" w:rsidP="00A95948">
            <w:pPr>
              <w:spacing w:before="120" w:after="120"/>
              <w:rPr>
                <w:rFonts w:cs="Helvetica"/>
              </w:rPr>
            </w:pPr>
            <w:r w:rsidRPr="00C04745">
              <w:rPr>
                <w:b/>
              </w:rPr>
              <w:t>Approved training course</w:t>
            </w:r>
          </w:p>
        </w:tc>
        <w:tc>
          <w:tcPr>
            <w:tcW w:w="4450" w:type="dxa"/>
            <w:tcBorders>
              <w:top w:val="single" w:sz="4" w:space="0" w:color="auto"/>
              <w:bottom w:val="single" w:sz="4" w:space="0" w:color="auto"/>
            </w:tcBorders>
          </w:tcPr>
          <w:p w:rsidR="0011400B" w:rsidRPr="00C04745" w:rsidRDefault="0011400B" w:rsidP="00A95948">
            <w:pPr>
              <w:spacing w:before="120" w:after="120"/>
              <w:rPr>
                <w:rFonts w:cs="Helvetica"/>
              </w:rPr>
            </w:pPr>
            <w:r w:rsidRPr="00C04745">
              <w:rPr>
                <w:b/>
              </w:rPr>
              <w:t>Substance</w:t>
            </w:r>
          </w:p>
        </w:tc>
      </w:tr>
      <w:tr w:rsidR="0011400B" w:rsidRPr="00C04745" w:rsidTr="00151F12">
        <w:trPr>
          <w:cantSplit/>
        </w:trPr>
        <w:tc>
          <w:tcPr>
            <w:tcW w:w="4197" w:type="dxa"/>
            <w:tcBorders>
              <w:top w:val="single" w:sz="4" w:space="0" w:color="auto"/>
            </w:tcBorders>
          </w:tcPr>
          <w:p w:rsidR="0011400B" w:rsidRDefault="0011400B" w:rsidP="00A95948">
            <w:pPr>
              <w:spacing w:before="240" w:after="120"/>
            </w:pPr>
            <w:r>
              <w:t>Any of the following:</w:t>
            </w:r>
          </w:p>
          <w:p w:rsidR="0011400B" w:rsidRPr="00C04745" w:rsidRDefault="0011400B" w:rsidP="00A95948">
            <w:pPr>
              <w:spacing w:before="120" w:after="120"/>
            </w:pPr>
            <w:r>
              <w:t>(a)</w:t>
            </w:r>
            <w:r>
              <w:tab/>
            </w:r>
            <w:r w:rsidRPr="00C04745">
              <w:t>Aus</w:t>
            </w:r>
            <w:r>
              <w:t>Chem</w:t>
            </w:r>
            <w:r w:rsidRPr="00C04745">
              <w:t xml:space="preserve"> Level 3</w:t>
            </w:r>
            <w:r>
              <w:t>;</w:t>
            </w:r>
          </w:p>
          <w:p w:rsidR="0011400B" w:rsidRPr="00C04745" w:rsidRDefault="0011400B" w:rsidP="00A95948">
            <w:pPr>
              <w:spacing w:before="120" w:after="120"/>
            </w:pPr>
            <w:r>
              <w:t>(b)</w:t>
            </w:r>
            <w:r>
              <w:tab/>
            </w:r>
            <w:r w:rsidRPr="00C04745">
              <w:t>SMARTtrain Level 3</w:t>
            </w:r>
            <w:r>
              <w:t>;</w:t>
            </w:r>
          </w:p>
          <w:p w:rsidR="0011400B" w:rsidRPr="00C04745" w:rsidRDefault="0011400B" w:rsidP="00A95948">
            <w:pPr>
              <w:spacing w:before="120" w:after="120"/>
              <w:rPr>
                <w:rFonts w:cs="Helvetica"/>
              </w:rPr>
            </w:pPr>
            <w:r>
              <w:t>(c)</w:t>
            </w:r>
            <w:r>
              <w:tab/>
            </w:r>
            <w:r w:rsidRPr="00C04745">
              <w:t>ChemCert Level 3</w:t>
            </w:r>
            <w:r>
              <w:t>.</w:t>
            </w:r>
          </w:p>
        </w:tc>
        <w:tc>
          <w:tcPr>
            <w:tcW w:w="4450" w:type="dxa"/>
            <w:tcBorders>
              <w:top w:val="single" w:sz="4" w:space="0" w:color="auto"/>
            </w:tcBorders>
          </w:tcPr>
          <w:p w:rsidR="0011400B" w:rsidRDefault="0011400B" w:rsidP="00A95948">
            <w:pPr>
              <w:spacing w:before="240" w:after="120"/>
            </w:pPr>
            <w:r>
              <w:t>Any of the following:</w:t>
            </w:r>
          </w:p>
          <w:p w:rsidR="0011400B" w:rsidRDefault="0011400B" w:rsidP="00A95948">
            <w:pPr>
              <w:spacing w:before="120" w:after="120"/>
              <w:ind w:left="720" w:hanging="720"/>
            </w:pPr>
            <w:r>
              <w:t>(a)</w:t>
            </w:r>
            <w:r>
              <w:tab/>
            </w:r>
            <w:r w:rsidRPr="00BA3ED1">
              <w:t>S</w:t>
            </w:r>
            <w:r>
              <w:t>7 chemical product other than sodium fluoroacetate (1080);</w:t>
            </w:r>
          </w:p>
          <w:p w:rsidR="0011400B" w:rsidRPr="000902C5" w:rsidRDefault="0011400B" w:rsidP="00A95948">
            <w:pPr>
              <w:spacing w:before="120" w:after="120"/>
              <w:ind w:left="720" w:hanging="720"/>
            </w:pPr>
            <w:r>
              <w:t>(b)</w:t>
            </w:r>
            <w:r>
              <w:tab/>
              <w:t>restricted chemical product other than sodium fluoroacetate (1080).</w:t>
            </w:r>
          </w:p>
        </w:tc>
      </w:tr>
      <w:tr w:rsidR="0011400B" w:rsidRPr="00C04745" w:rsidTr="00151F12">
        <w:trPr>
          <w:cantSplit/>
        </w:trPr>
        <w:tc>
          <w:tcPr>
            <w:tcW w:w="4197" w:type="dxa"/>
          </w:tcPr>
          <w:p w:rsidR="0011400B" w:rsidRDefault="0011400B" w:rsidP="00A95948">
            <w:pPr>
              <w:spacing w:before="240" w:after="120"/>
            </w:pPr>
            <w:r w:rsidRPr="00DD2FBF">
              <w:t>Implement vertebrate pest control program</w:t>
            </w:r>
            <w:r>
              <w:t xml:space="preserve"> (</w:t>
            </w:r>
            <w:r w:rsidRPr="00CE5812">
              <w:t>AHCVPT302A</w:t>
            </w:r>
            <w:r>
              <w:t xml:space="preserve">, formerly </w:t>
            </w:r>
            <w:r w:rsidRPr="00CE5812">
              <w:t>RTE3406A</w:t>
            </w:r>
            <w:r>
              <w:t>) and any of the following:</w:t>
            </w:r>
          </w:p>
          <w:p w:rsidR="0011400B" w:rsidRPr="00C04745" w:rsidRDefault="0011400B" w:rsidP="00A95948">
            <w:pPr>
              <w:spacing w:before="120" w:after="120"/>
            </w:pPr>
            <w:r>
              <w:t>(a)</w:t>
            </w:r>
            <w:r>
              <w:tab/>
            </w:r>
            <w:r w:rsidRPr="00C04745">
              <w:t>Aus</w:t>
            </w:r>
            <w:r>
              <w:t>Chem</w:t>
            </w:r>
            <w:r w:rsidRPr="00C04745">
              <w:t xml:space="preserve"> Level 3</w:t>
            </w:r>
            <w:r>
              <w:t>;</w:t>
            </w:r>
          </w:p>
          <w:p w:rsidR="0011400B" w:rsidRPr="00C04745" w:rsidRDefault="0011400B" w:rsidP="00A95948">
            <w:pPr>
              <w:spacing w:before="120" w:after="120"/>
            </w:pPr>
            <w:r>
              <w:t>(b)</w:t>
            </w:r>
            <w:r>
              <w:tab/>
            </w:r>
            <w:r w:rsidRPr="00C04745">
              <w:t>SMARTtrain Level 3</w:t>
            </w:r>
            <w:r>
              <w:t>;</w:t>
            </w:r>
          </w:p>
          <w:p w:rsidR="0011400B" w:rsidRPr="00F60905" w:rsidRDefault="0011400B" w:rsidP="00A95948">
            <w:pPr>
              <w:spacing w:before="120" w:after="120"/>
            </w:pPr>
            <w:r>
              <w:t>(c)</w:t>
            </w:r>
            <w:r>
              <w:tab/>
            </w:r>
            <w:r w:rsidRPr="00C04745">
              <w:t>ChemCert Level 3</w:t>
            </w:r>
            <w:r>
              <w:t>.</w:t>
            </w:r>
          </w:p>
        </w:tc>
        <w:tc>
          <w:tcPr>
            <w:tcW w:w="4450" w:type="dxa"/>
          </w:tcPr>
          <w:p w:rsidR="0011400B" w:rsidRDefault="0011400B" w:rsidP="00A95948">
            <w:pPr>
              <w:spacing w:before="240" w:after="120"/>
              <w:rPr>
                <w:rFonts w:cs="Helvetica"/>
              </w:rPr>
            </w:pPr>
            <w:r>
              <w:rPr>
                <w:rFonts w:cs="Helvetica"/>
              </w:rPr>
              <w:t>Sodium fluoroacetate (1080) that:</w:t>
            </w:r>
          </w:p>
          <w:p w:rsidR="0011400B" w:rsidRDefault="0011400B" w:rsidP="00A95948">
            <w:pPr>
              <w:spacing w:before="120" w:after="120"/>
              <w:ind w:left="720" w:hanging="720"/>
            </w:pPr>
            <w:r>
              <w:t>(a)</w:t>
            </w:r>
            <w:r>
              <w:tab/>
              <w:t>is contained in a commercially manufactured product; or</w:t>
            </w:r>
          </w:p>
          <w:p w:rsidR="0011400B" w:rsidRPr="000D34B4" w:rsidRDefault="0011400B" w:rsidP="00A95948">
            <w:pPr>
              <w:spacing w:before="120" w:after="120"/>
              <w:ind w:left="720" w:hanging="720"/>
            </w:pPr>
            <w:r>
              <w:t>(b)</w:t>
            </w:r>
            <w:r>
              <w:tab/>
              <w:t>has previously been injected into fresh meat.</w:t>
            </w:r>
          </w:p>
        </w:tc>
      </w:tr>
      <w:tr w:rsidR="0011400B" w:rsidRPr="00C04745" w:rsidTr="00151F12">
        <w:trPr>
          <w:cantSplit/>
        </w:trPr>
        <w:tc>
          <w:tcPr>
            <w:tcW w:w="4197" w:type="dxa"/>
          </w:tcPr>
          <w:p w:rsidR="0011400B" w:rsidRPr="00562D41" w:rsidRDefault="0011400B" w:rsidP="00A95948">
            <w:pPr>
              <w:spacing w:before="240" w:after="120"/>
            </w:pPr>
            <w:r>
              <w:t xml:space="preserve">Treat </w:t>
            </w:r>
            <w:r w:rsidRPr="008F354E">
              <w:rPr>
                <w:rFonts w:cs="Helvetica"/>
              </w:rPr>
              <w:t>weeds</w:t>
            </w:r>
            <w:r w:rsidRPr="00562D41">
              <w:t xml:space="preserve"> (AHCPMG201, formerly AHCPMG201A</w:t>
            </w:r>
            <w:r>
              <w:t>) and any of the following:</w:t>
            </w:r>
          </w:p>
          <w:p w:rsidR="0011400B" w:rsidRPr="00C04745" w:rsidRDefault="0011400B" w:rsidP="00A95948">
            <w:pPr>
              <w:spacing w:before="120" w:after="120"/>
            </w:pPr>
            <w:r>
              <w:t>(a)</w:t>
            </w:r>
            <w:r>
              <w:tab/>
            </w:r>
            <w:r w:rsidRPr="00C04745">
              <w:t>Aus</w:t>
            </w:r>
            <w:r>
              <w:t>Chem</w:t>
            </w:r>
            <w:r w:rsidRPr="00C04745">
              <w:t xml:space="preserve"> Level 3</w:t>
            </w:r>
            <w:r>
              <w:t>;</w:t>
            </w:r>
          </w:p>
          <w:p w:rsidR="0011400B" w:rsidRPr="00C04745" w:rsidRDefault="0011400B" w:rsidP="00A95948">
            <w:pPr>
              <w:spacing w:before="120" w:after="120"/>
            </w:pPr>
            <w:r>
              <w:t>(b)</w:t>
            </w:r>
            <w:r>
              <w:tab/>
            </w:r>
            <w:r w:rsidRPr="00C04745">
              <w:t>SMARTtrain Level 3</w:t>
            </w:r>
            <w:r>
              <w:t>;</w:t>
            </w:r>
          </w:p>
          <w:p w:rsidR="0011400B" w:rsidRPr="003F0222" w:rsidRDefault="0011400B" w:rsidP="00A95948">
            <w:pPr>
              <w:spacing w:before="120" w:after="120"/>
              <w:rPr>
                <w:rFonts w:cs="Helvetica"/>
              </w:rPr>
            </w:pPr>
            <w:r>
              <w:t>(c)</w:t>
            </w:r>
            <w:r>
              <w:tab/>
            </w:r>
            <w:r w:rsidRPr="00C04745">
              <w:t>ChemCert Level 3</w:t>
            </w:r>
            <w:r>
              <w:t>.</w:t>
            </w:r>
          </w:p>
        </w:tc>
        <w:tc>
          <w:tcPr>
            <w:tcW w:w="4450" w:type="dxa"/>
          </w:tcPr>
          <w:p w:rsidR="0011400B" w:rsidRPr="00690386" w:rsidRDefault="0011400B" w:rsidP="00A95948">
            <w:pPr>
              <w:spacing w:before="240" w:after="120"/>
            </w:pPr>
            <w:r w:rsidRPr="003F0222">
              <w:t xml:space="preserve">Ground spray </w:t>
            </w:r>
            <w:r>
              <w:rPr>
                <w:rFonts w:cs="Helvetica"/>
              </w:rPr>
              <w:t>agricultural chemical product</w:t>
            </w:r>
            <w:r>
              <w:t xml:space="preserve"> that does not include fungicide or insecticide.</w:t>
            </w:r>
          </w:p>
        </w:tc>
      </w:tr>
      <w:tr w:rsidR="0011400B" w:rsidRPr="00C04745" w:rsidTr="00151F12">
        <w:trPr>
          <w:cantSplit/>
        </w:trPr>
        <w:tc>
          <w:tcPr>
            <w:tcW w:w="4197" w:type="dxa"/>
          </w:tcPr>
          <w:p w:rsidR="0011400B" w:rsidRDefault="0011400B" w:rsidP="00A95948">
            <w:pPr>
              <w:spacing w:before="240" w:after="120"/>
            </w:pPr>
            <w:r w:rsidRPr="00111E2D">
              <w:t>Treat plant pests, diseases and disorders (AHCPMG202, formerly AHCPMG202A</w:t>
            </w:r>
            <w:r>
              <w:t>) and any of the following:</w:t>
            </w:r>
          </w:p>
          <w:p w:rsidR="0011400B" w:rsidRPr="00C04745" w:rsidRDefault="0011400B" w:rsidP="00A95948">
            <w:pPr>
              <w:spacing w:before="120" w:after="120"/>
            </w:pPr>
            <w:r>
              <w:t>(a)</w:t>
            </w:r>
            <w:r>
              <w:tab/>
            </w:r>
            <w:r w:rsidRPr="00C04745">
              <w:t>Aus</w:t>
            </w:r>
            <w:r>
              <w:t>Chem</w:t>
            </w:r>
            <w:r w:rsidRPr="00C04745">
              <w:t xml:space="preserve"> Level 3</w:t>
            </w:r>
            <w:r>
              <w:t>;</w:t>
            </w:r>
          </w:p>
          <w:p w:rsidR="0011400B" w:rsidRPr="00C04745" w:rsidRDefault="0011400B" w:rsidP="00A95948">
            <w:pPr>
              <w:spacing w:before="120" w:after="120"/>
            </w:pPr>
            <w:r>
              <w:t>(b)</w:t>
            </w:r>
            <w:r>
              <w:tab/>
            </w:r>
            <w:r w:rsidRPr="00C04745">
              <w:t>SMARTtrain Level 3</w:t>
            </w:r>
            <w:r>
              <w:t>;</w:t>
            </w:r>
          </w:p>
          <w:p w:rsidR="0011400B" w:rsidRPr="00681D68" w:rsidRDefault="0011400B" w:rsidP="00A95948">
            <w:pPr>
              <w:spacing w:before="120" w:after="120"/>
              <w:ind w:left="720" w:hanging="720"/>
            </w:pPr>
            <w:r>
              <w:t>(c)</w:t>
            </w:r>
            <w:r>
              <w:tab/>
            </w:r>
            <w:r w:rsidRPr="00C04745">
              <w:t>ChemCert Level 3</w:t>
            </w:r>
            <w:r>
              <w:t>.</w:t>
            </w:r>
          </w:p>
        </w:tc>
        <w:tc>
          <w:tcPr>
            <w:tcW w:w="4450" w:type="dxa"/>
          </w:tcPr>
          <w:p w:rsidR="0011400B" w:rsidRPr="00201B34" w:rsidRDefault="0011400B" w:rsidP="00A95948">
            <w:pPr>
              <w:spacing w:before="240" w:after="120"/>
            </w:pPr>
            <w:r w:rsidRPr="008F354E">
              <w:t>Ground</w:t>
            </w:r>
            <w:r w:rsidRPr="003F0222">
              <w:rPr>
                <w:rFonts w:cs="Helvetica"/>
              </w:rPr>
              <w:t xml:space="preserve"> spray </w:t>
            </w:r>
            <w:r w:rsidRPr="00F5175A">
              <w:rPr>
                <w:rFonts w:cs="Helvetica"/>
              </w:rPr>
              <w:t>agricultural chemical product</w:t>
            </w:r>
            <w:r>
              <w:rPr>
                <w:rFonts w:cs="Helvetica"/>
              </w:rPr>
              <w:t xml:space="preserve"> that </w:t>
            </w:r>
            <w:r>
              <w:t>does not include herbicide.</w:t>
            </w:r>
          </w:p>
        </w:tc>
      </w:tr>
      <w:tr w:rsidR="0011400B" w:rsidRPr="00C04745" w:rsidTr="00151F12">
        <w:trPr>
          <w:cantSplit/>
        </w:trPr>
        <w:tc>
          <w:tcPr>
            <w:tcW w:w="4197" w:type="dxa"/>
          </w:tcPr>
          <w:p w:rsidR="0011400B" w:rsidRDefault="0011400B" w:rsidP="00A95948">
            <w:pPr>
              <w:spacing w:before="240" w:after="120"/>
              <w:rPr>
                <w:rFonts w:cs="Helvetica"/>
              </w:rPr>
            </w:pPr>
            <w:r>
              <w:rPr>
                <w:rFonts w:cs="Helvetica"/>
              </w:rPr>
              <w:lastRenderedPageBreak/>
              <w:t xml:space="preserve">A </w:t>
            </w:r>
            <w:r w:rsidRPr="008F354E">
              <w:t>combination</w:t>
            </w:r>
            <w:r>
              <w:rPr>
                <w:rFonts w:cs="Helvetica"/>
              </w:rPr>
              <w:t xml:space="preserve"> of:</w:t>
            </w:r>
          </w:p>
          <w:p w:rsidR="0011400B" w:rsidRDefault="0011400B" w:rsidP="00A95948">
            <w:pPr>
              <w:spacing w:before="120" w:after="120"/>
              <w:ind w:left="720" w:hanging="720"/>
              <w:rPr>
                <w:rFonts w:cs="Helvetica"/>
              </w:rPr>
            </w:pPr>
            <w:r>
              <w:rPr>
                <w:rFonts w:cs="Helvetica"/>
              </w:rPr>
              <w:t>(a)</w:t>
            </w:r>
            <w:r>
              <w:rPr>
                <w:rFonts w:cs="Helvetica"/>
              </w:rPr>
              <w:tab/>
              <w:t>Treat weeds (AHCPMG201, formerly AHCPMG201A); and</w:t>
            </w:r>
          </w:p>
          <w:p w:rsidR="0011400B" w:rsidRDefault="0011400B" w:rsidP="00A95948">
            <w:pPr>
              <w:spacing w:before="120" w:after="120"/>
              <w:ind w:left="720" w:hanging="720"/>
              <w:rPr>
                <w:rFonts w:cs="Helvetica"/>
              </w:rPr>
            </w:pPr>
            <w:r>
              <w:rPr>
                <w:rFonts w:cs="Helvetica"/>
              </w:rPr>
              <w:t>(b)</w:t>
            </w:r>
            <w:r>
              <w:rPr>
                <w:rFonts w:cs="Helvetica"/>
              </w:rPr>
              <w:tab/>
              <w:t>T</w:t>
            </w:r>
            <w:r w:rsidRPr="00C04745">
              <w:rPr>
                <w:rFonts w:cs="Helvetica"/>
              </w:rPr>
              <w:t>reat plant pests,</w:t>
            </w:r>
            <w:r>
              <w:rPr>
                <w:rFonts w:cs="Helvetica"/>
              </w:rPr>
              <w:t xml:space="preserve"> diseases and disorders (AHC</w:t>
            </w:r>
            <w:bookmarkStart w:id="0" w:name="_GoBack"/>
            <w:bookmarkEnd w:id="0"/>
            <w:r>
              <w:rPr>
                <w:rFonts w:cs="Helvetica"/>
              </w:rPr>
              <w:t>PMG202, formerly AHCPMG</w:t>
            </w:r>
            <w:r w:rsidRPr="00C04745">
              <w:rPr>
                <w:rFonts w:cs="Helvetica"/>
              </w:rPr>
              <w:t>202A</w:t>
            </w:r>
            <w:r>
              <w:rPr>
                <w:rFonts w:cs="Helvetica"/>
              </w:rPr>
              <w:t>); and</w:t>
            </w:r>
          </w:p>
          <w:p w:rsidR="0011400B" w:rsidRDefault="0011400B" w:rsidP="00A95948">
            <w:pPr>
              <w:spacing w:before="120" w:after="120"/>
              <w:rPr>
                <w:rFonts w:cs="Helvetica"/>
              </w:rPr>
            </w:pPr>
            <w:r>
              <w:rPr>
                <w:rFonts w:cs="Helvetica"/>
              </w:rPr>
              <w:t>(c)</w:t>
            </w:r>
            <w:r>
              <w:rPr>
                <w:rFonts w:cs="Helvetica"/>
              </w:rPr>
              <w:tab/>
              <w:t>Any of the following:</w:t>
            </w:r>
          </w:p>
          <w:p w:rsidR="0011400B" w:rsidRPr="00C04745" w:rsidRDefault="0011400B" w:rsidP="00A95948">
            <w:pPr>
              <w:spacing w:before="120" w:after="120"/>
              <w:ind w:left="1440" w:hanging="720"/>
            </w:pPr>
            <w:r>
              <w:t>(i)</w:t>
            </w:r>
            <w:r>
              <w:tab/>
              <w:t>AusChem</w:t>
            </w:r>
            <w:r w:rsidRPr="00C04745">
              <w:t xml:space="preserve"> Level 3</w:t>
            </w:r>
            <w:r>
              <w:t>;</w:t>
            </w:r>
          </w:p>
          <w:p w:rsidR="0011400B" w:rsidRPr="00C04745" w:rsidRDefault="0011400B" w:rsidP="00A95948">
            <w:pPr>
              <w:spacing w:before="120" w:after="120"/>
              <w:ind w:left="1440" w:hanging="720"/>
            </w:pPr>
            <w:r>
              <w:t>(ii)</w:t>
            </w:r>
            <w:r>
              <w:tab/>
            </w:r>
            <w:r w:rsidRPr="00C04745">
              <w:t>SMARTtrain Level 3</w:t>
            </w:r>
            <w:r>
              <w:t>;</w:t>
            </w:r>
          </w:p>
          <w:p w:rsidR="0011400B" w:rsidRPr="00D730B1" w:rsidRDefault="0011400B" w:rsidP="00A95948">
            <w:pPr>
              <w:spacing w:before="120" w:after="120"/>
              <w:ind w:left="1440" w:hanging="720"/>
            </w:pPr>
            <w:r>
              <w:t>(iii)</w:t>
            </w:r>
            <w:r>
              <w:tab/>
            </w:r>
            <w:r w:rsidRPr="00C04745">
              <w:t>ChemCert Level 3</w:t>
            </w:r>
            <w:r>
              <w:t>.</w:t>
            </w:r>
          </w:p>
        </w:tc>
        <w:tc>
          <w:tcPr>
            <w:tcW w:w="4450" w:type="dxa"/>
          </w:tcPr>
          <w:p w:rsidR="0011400B" w:rsidRPr="00C95BCD" w:rsidRDefault="0011400B" w:rsidP="0028305E">
            <w:pPr>
              <w:spacing w:before="240" w:after="120"/>
            </w:pPr>
            <w:r w:rsidRPr="003F0222">
              <w:t xml:space="preserve">Ground spray </w:t>
            </w:r>
            <w:r>
              <w:rPr>
                <w:rFonts w:cs="Helvetica"/>
              </w:rPr>
              <w:t>agricultural chemical</w:t>
            </w:r>
            <w:r w:rsidR="0028305E">
              <w:rPr>
                <w:rFonts w:cs="Helvetica"/>
              </w:rPr>
              <w:t> </w:t>
            </w:r>
            <w:r>
              <w:rPr>
                <w:rFonts w:cs="Helvetica"/>
              </w:rPr>
              <w:t>product</w:t>
            </w:r>
            <w:r>
              <w:t>.</w:t>
            </w:r>
          </w:p>
        </w:tc>
      </w:tr>
      <w:tr w:rsidR="0011400B" w:rsidRPr="00C04745" w:rsidTr="00151F12">
        <w:trPr>
          <w:cantSplit/>
        </w:trPr>
        <w:tc>
          <w:tcPr>
            <w:tcW w:w="4197" w:type="dxa"/>
            <w:tcBorders>
              <w:bottom w:val="single" w:sz="4" w:space="0" w:color="auto"/>
            </w:tcBorders>
          </w:tcPr>
          <w:p w:rsidR="0011400B" w:rsidRPr="003F0222" w:rsidRDefault="0011400B" w:rsidP="00A95948">
            <w:pPr>
              <w:spacing w:before="240" w:after="120"/>
              <w:rPr>
                <w:rFonts w:cs="Helvetica"/>
              </w:rPr>
            </w:pPr>
            <w:r w:rsidRPr="008F354E">
              <w:t>Spraysafe</w:t>
            </w:r>
          </w:p>
        </w:tc>
        <w:tc>
          <w:tcPr>
            <w:tcW w:w="4450" w:type="dxa"/>
            <w:tcBorders>
              <w:bottom w:val="single" w:sz="4" w:space="0" w:color="auto"/>
            </w:tcBorders>
          </w:tcPr>
          <w:p w:rsidR="0011400B" w:rsidRPr="003F0222" w:rsidRDefault="0011400B" w:rsidP="00A95948">
            <w:pPr>
              <w:spacing w:before="240" w:after="240"/>
              <w:rPr>
                <w:rFonts w:cs="Helvetica"/>
              </w:rPr>
            </w:pPr>
            <w:r>
              <w:rPr>
                <w:rFonts w:cs="Helvetica"/>
              </w:rPr>
              <w:t xml:space="preserve">Agricultural </w:t>
            </w:r>
            <w:r w:rsidRPr="008F354E">
              <w:t>chemical</w:t>
            </w:r>
            <w:r>
              <w:rPr>
                <w:rFonts w:cs="Helvetica"/>
              </w:rPr>
              <w:t xml:space="preserve"> product, including S7 </w:t>
            </w:r>
            <w:r w:rsidRPr="003F0222">
              <w:rPr>
                <w:rFonts w:cs="Helvetica"/>
              </w:rPr>
              <w:t>chemical p</w:t>
            </w:r>
            <w:r>
              <w:rPr>
                <w:rFonts w:cs="Helvetica"/>
              </w:rPr>
              <w:t>roduct.</w:t>
            </w:r>
          </w:p>
        </w:tc>
      </w:tr>
    </w:tbl>
    <w:p w:rsidR="0011400B" w:rsidRDefault="0011400B" w:rsidP="0011400B">
      <w:pPr>
        <w:spacing w:before="240" w:after="120"/>
        <w:jc w:val="both"/>
        <w:rPr>
          <w:i/>
          <w:sz w:val="20"/>
        </w:rPr>
      </w:pPr>
      <w:r>
        <w:rPr>
          <w:i/>
          <w:sz w:val="20"/>
        </w:rPr>
        <w:t>Note</w:t>
      </w:r>
    </w:p>
    <w:p w:rsidR="0011400B" w:rsidRDefault="0011400B" w:rsidP="0011400B">
      <w:pPr>
        <w:spacing w:after="120"/>
        <w:jc w:val="both"/>
        <w:rPr>
          <w:rFonts w:cs="Helvetica"/>
          <w:i/>
          <w:sz w:val="20"/>
          <w:szCs w:val="20"/>
        </w:rPr>
      </w:pPr>
      <w:r w:rsidRPr="003F0222">
        <w:rPr>
          <w:i/>
          <w:sz w:val="20"/>
          <w:szCs w:val="20"/>
        </w:rPr>
        <w:t xml:space="preserve">Details of the </w:t>
      </w:r>
      <w:r w:rsidRPr="00BA3ED1">
        <w:rPr>
          <w:i/>
          <w:sz w:val="20"/>
          <w:szCs w:val="20"/>
        </w:rPr>
        <w:t>Spraysafe</w:t>
      </w:r>
      <w:r w:rsidRPr="003F0222">
        <w:rPr>
          <w:i/>
          <w:sz w:val="20"/>
          <w:szCs w:val="20"/>
        </w:rPr>
        <w:t xml:space="preserve"> course may be obtained from the </w:t>
      </w:r>
      <w:r w:rsidRPr="003F0222">
        <w:rPr>
          <w:rFonts w:cs="Helvetica"/>
          <w:i/>
          <w:sz w:val="20"/>
          <w:szCs w:val="20"/>
        </w:rPr>
        <w:t>Aerial Agricultural Association of Australia.</w:t>
      </w:r>
    </w:p>
    <w:p w:rsidR="00810E2C" w:rsidRPr="00810E2C" w:rsidRDefault="00810E2C" w:rsidP="0028305E">
      <w:pPr>
        <w:pStyle w:val="Title"/>
        <w:keepNext w:val="0"/>
        <w:pageBreakBefore/>
        <w:widowControl w:val="0"/>
        <w:spacing w:before="480" w:line="360" w:lineRule="auto"/>
        <w:rPr>
          <w:rFonts w:ascii="Times New Roman" w:hAnsi="Times New Roman"/>
          <w:i/>
          <w:sz w:val="24"/>
          <w:szCs w:val="24"/>
          <w:lang w:eastAsia="en-AU"/>
        </w:rPr>
      </w:pPr>
      <w:r w:rsidRPr="00810E2C">
        <w:rPr>
          <w:i/>
          <w:sz w:val="24"/>
          <w:szCs w:val="24"/>
        </w:rPr>
        <w:lastRenderedPageBreak/>
        <w:t>Police Administration Act</w:t>
      </w:r>
    </w:p>
    <w:p w:rsidR="00810E2C" w:rsidRPr="00810E2C" w:rsidRDefault="00810E2C" w:rsidP="0028305E">
      <w:pPr>
        <w:pStyle w:val="Heading1"/>
        <w:keepNext w:val="0"/>
        <w:widowControl w:val="0"/>
        <w:spacing w:before="0" w:line="360" w:lineRule="auto"/>
        <w:jc w:val="center"/>
        <w:rPr>
          <w:sz w:val="24"/>
          <w:szCs w:val="24"/>
          <w:u w:val="single"/>
        </w:rPr>
      </w:pPr>
      <w:r w:rsidRPr="00810E2C">
        <w:rPr>
          <w:sz w:val="24"/>
          <w:szCs w:val="24"/>
          <w:u w:val="single"/>
        </w:rPr>
        <w:t>Sale of Goods</w:t>
      </w:r>
    </w:p>
    <w:p w:rsidR="00810E2C" w:rsidRPr="00810E2C" w:rsidRDefault="00810E2C" w:rsidP="00810E2C">
      <w:pPr>
        <w:jc w:val="both"/>
        <w:rPr>
          <w:szCs w:val="24"/>
        </w:rPr>
      </w:pPr>
      <w:r w:rsidRPr="00810E2C">
        <w:rPr>
          <w:szCs w:val="24"/>
        </w:rPr>
        <w:t xml:space="preserve">Notice is hereby given that pursuant to Section 166 of the </w:t>
      </w:r>
      <w:r w:rsidRPr="00810E2C">
        <w:rPr>
          <w:i/>
          <w:szCs w:val="24"/>
        </w:rPr>
        <w:t>Police</w:t>
      </w:r>
      <w:r w:rsidR="0028305E">
        <w:rPr>
          <w:i/>
          <w:szCs w:val="24"/>
        </w:rPr>
        <w:t> </w:t>
      </w:r>
      <w:r w:rsidRPr="00810E2C">
        <w:rPr>
          <w:i/>
          <w:szCs w:val="24"/>
        </w:rPr>
        <w:t>Administration</w:t>
      </w:r>
      <w:r w:rsidR="0028305E">
        <w:rPr>
          <w:i/>
          <w:szCs w:val="24"/>
        </w:rPr>
        <w:t> </w:t>
      </w:r>
      <w:r w:rsidRPr="00810E2C">
        <w:rPr>
          <w:i/>
          <w:szCs w:val="24"/>
        </w:rPr>
        <w:t>Act</w:t>
      </w:r>
      <w:r w:rsidRPr="00810E2C">
        <w:rPr>
          <w:szCs w:val="24"/>
        </w:rPr>
        <w:t>, the following property as shown on the attached schedule has been in the possession of the Officer in Charge, Police Station, Tennant Creek, for a period in excess of 3 months and this property will be sold or otherwise disposed of in a manner as determined by the Commissioner of Police, if after twenty-eight (28) days from the publication of this notice the property remains unclaimed.</w:t>
      </w:r>
    </w:p>
    <w:p w:rsidR="00810E2C" w:rsidRPr="00810E2C" w:rsidRDefault="00810E2C" w:rsidP="00810E2C">
      <w:pPr>
        <w:spacing w:before="240"/>
        <w:rPr>
          <w:szCs w:val="24"/>
        </w:rPr>
      </w:pPr>
      <w:r w:rsidRPr="00810E2C">
        <w:rPr>
          <w:szCs w:val="24"/>
        </w:rPr>
        <w:t>Kerry Hoskins</w:t>
      </w:r>
    </w:p>
    <w:p w:rsidR="00810E2C" w:rsidRPr="00810E2C" w:rsidRDefault="00810E2C" w:rsidP="00810E2C">
      <w:pPr>
        <w:rPr>
          <w:szCs w:val="24"/>
        </w:rPr>
      </w:pPr>
      <w:r w:rsidRPr="00810E2C">
        <w:rPr>
          <w:szCs w:val="24"/>
        </w:rPr>
        <w:t>Superintendent</w:t>
      </w:r>
    </w:p>
    <w:p w:rsidR="00810E2C" w:rsidRPr="00810E2C" w:rsidRDefault="00810E2C" w:rsidP="00810E2C">
      <w:pPr>
        <w:rPr>
          <w:szCs w:val="24"/>
        </w:rPr>
      </w:pPr>
      <w:r w:rsidRPr="00810E2C">
        <w:rPr>
          <w:szCs w:val="24"/>
        </w:rPr>
        <w:t>Tennant Creek and Barkly Divisions</w:t>
      </w:r>
    </w:p>
    <w:p w:rsidR="00810E2C" w:rsidRPr="00810E2C" w:rsidRDefault="00810E2C" w:rsidP="00151F12">
      <w:pPr>
        <w:spacing w:before="240" w:after="120"/>
        <w:rPr>
          <w:szCs w:val="24"/>
        </w:rPr>
      </w:pPr>
      <w:r>
        <w:rPr>
          <w:szCs w:val="24"/>
        </w:rPr>
        <w:t>30 January 2018</w:t>
      </w:r>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ennant Creek Police Property List"/>
      </w:tblPr>
      <w:tblGrid>
        <w:gridCol w:w="2149"/>
        <w:gridCol w:w="6494"/>
      </w:tblGrid>
      <w:tr w:rsidR="00810E2C" w:rsidRPr="00A95948" w:rsidTr="00A95948">
        <w:trPr>
          <w:trHeight w:val="323"/>
        </w:trPr>
        <w:tc>
          <w:tcPr>
            <w:tcW w:w="1243" w:type="pct"/>
            <w:tcBorders>
              <w:top w:val="single" w:sz="4" w:space="0" w:color="auto"/>
              <w:left w:val="single" w:sz="4" w:space="0" w:color="auto"/>
              <w:bottom w:val="single" w:sz="4" w:space="0" w:color="auto"/>
              <w:right w:val="single" w:sz="4" w:space="0" w:color="auto"/>
            </w:tcBorders>
            <w:hideMark/>
          </w:tcPr>
          <w:p w:rsidR="00810E2C" w:rsidRPr="00A95948" w:rsidRDefault="00810E2C">
            <w:pPr>
              <w:jc w:val="center"/>
              <w:rPr>
                <w:rFonts w:ascii="Times New Roman" w:hAnsi="Times New Roman"/>
                <w:b/>
                <w:szCs w:val="24"/>
                <w:lang w:val="en-AU" w:eastAsia="en-AU"/>
              </w:rPr>
            </w:pPr>
            <w:r w:rsidRPr="00A95948">
              <w:rPr>
                <w:b/>
                <w:szCs w:val="24"/>
              </w:rPr>
              <w:t>Exhibit #</w:t>
            </w:r>
          </w:p>
        </w:tc>
        <w:tc>
          <w:tcPr>
            <w:tcW w:w="3757" w:type="pct"/>
            <w:tcBorders>
              <w:top w:val="single" w:sz="4" w:space="0" w:color="auto"/>
              <w:left w:val="single" w:sz="4" w:space="0" w:color="auto"/>
              <w:bottom w:val="single" w:sz="4" w:space="0" w:color="auto"/>
              <w:right w:val="single" w:sz="4" w:space="0" w:color="auto"/>
            </w:tcBorders>
            <w:hideMark/>
          </w:tcPr>
          <w:p w:rsidR="00810E2C" w:rsidRPr="00A95948" w:rsidRDefault="00810E2C">
            <w:pPr>
              <w:jc w:val="center"/>
              <w:rPr>
                <w:b/>
                <w:szCs w:val="24"/>
              </w:rPr>
            </w:pPr>
            <w:r w:rsidRPr="00A95948">
              <w:rPr>
                <w:b/>
                <w:szCs w:val="24"/>
              </w:rPr>
              <w:t>Item Description</w:t>
            </w:r>
          </w:p>
        </w:tc>
      </w:tr>
      <w:tr w:rsidR="00810E2C" w:rsidRPr="00A95948" w:rsidTr="00A95948">
        <w:trPr>
          <w:trHeight w:val="539"/>
        </w:trPr>
        <w:tc>
          <w:tcPr>
            <w:tcW w:w="1243"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440777/001</w:t>
            </w:r>
          </w:p>
        </w:tc>
        <w:tc>
          <w:tcPr>
            <w:tcW w:w="3757"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Black Samsung mobile phone</w:t>
            </w:r>
          </w:p>
          <w:p w:rsidR="00810E2C" w:rsidRPr="00A95948" w:rsidRDefault="00151F12">
            <w:pPr>
              <w:rPr>
                <w:szCs w:val="24"/>
              </w:rPr>
            </w:pPr>
            <w:r w:rsidRPr="00A95948">
              <w:rPr>
                <w:szCs w:val="24"/>
              </w:rPr>
              <w:t>S/N</w:t>
            </w:r>
            <w:r w:rsidR="00810E2C" w:rsidRPr="00A95948">
              <w:rPr>
                <w:szCs w:val="24"/>
              </w:rPr>
              <w:t xml:space="preserve"> RV1CA12S9GE</w:t>
            </w:r>
          </w:p>
        </w:tc>
      </w:tr>
      <w:tr w:rsidR="00810E2C" w:rsidRPr="00A95948" w:rsidTr="00A95948">
        <w:trPr>
          <w:trHeight w:val="273"/>
        </w:trPr>
        <w:tc>
          <w:tcPr>
            <w:tcW w:w="1243" w:type="pct"/>
            <w:tcBorders>
              <w:top w:val="single" w:sz="4" w:space="0" w:color="auto"/>
              <w:left w:val="single" w:sz="4" w:space="0" w:color="auto"/>
              <w:bottom w:val="single" w:sz="4" w:space="0" w:color="auto"/>
              <w:right w:val="single" w:sz="4" w:space="0" w:color="auto"/>
            </w:tcBorders>
            <w:hideMark/>
          </w:tcPr>
          <w:p w:rsidR="00810E2C" w:rsidRPr="00A95948" w:rsidRDefault="00810E2C" w:rsidP="00A95948">
            <w:pPr>
              <w:rPr>
                <w:szCs w:val="24"/>
              </w:rPr>
            </w:pPr>
            <w:r w:rsidRPr="00A95948">
              <w:rPr>
                <w:szCs w:val="24"/>
              </w:rPr>
              <w:t>464619/012</w:t>
            </w:r>
          </w:p>
        </w:tc>
        <w:tc>
          <w:tcPr>
            <w:tcW w:w="3757" w:type="pct"/>
            <w:tcBorders>
              <w:top w:val="single" w:sz="4" w:space="0" w:color="auto"/>
              <w:left w:val="single" w:sz="4" w:space="0" w:color="auto"/>
              <w:bottom w:val="single" w:sz="4" w:space="0" w:color="auto"/>
              <w:right w:val="single" w:sz="4" w:space="0" w:color="auto"/>
            </w:tcBorders>
            <w:hideMark/>
          </w:tcPr>
          <w:p w:rsidR="00810E2C" w:rsidRPr="00A95948" w:rsidRDefault="00810E2C" w:rsidP="00A95948">
            <w:pPr>
              <w:rPr>
                <w:szCs w:val="24"/>
              </w:rPr>
            </w:pPr>
            <w:r w:rsidRPr="00A95948">
              <w:rPr>
                <w:szCs w:val="24"/>
              </w:rPr>
              <w:t xml:space="preserve">Apple </w:t>
            </w:r>
            <w:r w:rsidR="00A95948" w:rsidRPr="00A95948">
              <w:rPr>
                <w:szCs w:val="24"/>
              </w:rPr>
              <w:t>iPad</w:t>
            </w:r>
            <w:r w:rsidRPr="00A95948">
              <w:rPr>
                <w:szCs w:val="24"/>
              </w:rPr>
              <w:t>, HTC mobile phone and other personal items</w:t>
            </w:r>
          </w:p>
        </w:tc>
      </w:tr>
      <w:tr w:rsidR="00810E2C" w:rsidRPr="00A95948" w:rsidTr="00A95948">
        <w:trPr>
          <w:trHeight w:val="539"/>
        </w:trPr>
        <w:tc>
          <w:tcPr>
            <w:tcW w:w="1243"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464619/001</w:t>
            </w:r>
          </w:p>
        </w:tc>
        <w:tc>
          <w:tcPr>
            <w:tcW w:w="3757"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Black Viventa bicycle</w:t>
            </w:r>
          </w:p>
          <w:p w:rsidR="00810E2C" w:rsidRPr="00A95948" w:rsidRDefault="00151F12">
            <w:pPr>
              <w:rPr>
                <w:szCs w:val="24"/>
              </w:rPr>
            </w:pPr>
            <w:r w:rsidRPr="00A95948">
              <w:rPr>
                <w:szCs w:val="24"/>
              </w:rPr>
              <w:t>S/N</w:t>
            </w:r>
            <w:r w:rsidR="00810E2C" w:rsidRPr="00A95948">
              <w:rPr>
                <w:szCs w:val="24"/>
              </w:rPr>
              <w:t xml:space="preserve"> N/M 15113628</w:t>
            </w:r>
          </w:p>
        </w:tc>
      </w:tr>
      <w:tr w:rsidR="00810E2C" w:rsidRPr="00A95948" w:rsidTr="00A95948">
        <w:trPr>
          <w:trHeight w:val="269"/>
        </w:trPr>
        <w:tc>
          <w:tcPr>
            <w:tcW w:w="1243"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469359/004</w:t>
            </w:r>
          </w:p>
        </w:tc>
        <w:tc>
          <w:tcPr>
            <w:tcW w:w="3757"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White Telstra mobile phone</w:t>
            </w:r>
          </w:p>
        </w:tc>
      </w:tr>
      <w:tr w:rsidR="00810E2C" w:rsidRPr="00A95948" w:rsidTr="00A95948">
        <w:trPr>
          <w:trHeight w:val="269"/>
        </w:trPr>
        <w:tc>
          <w:tcPr>
            <w:tcW w:w="1243"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474538/004</w:t>
            </w:r>
          </w:p>
        </w:tc>
        <w:tc>
          <w:tcPr>
            <w:tcW w:w="3757"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Black Rayleigh BMX bicycle</w:t>
            </w:r>
          </w:p>
        </w:tc>
      </w:tr>
      <w:tr w:rsidR="00810E2C" w:rsidRPr="00A95948" w:rsidTr="00151F12">
        <w:trPr>
          <w:trHeight w:val="299"/>
        </w:trPr>
        <w:tc>
          <w:tcPr>
            <w:tcW w:w="1243"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490865/001</w:t>
            </w:r>
          </w:p>
        </w:tc>
        <w:tc>
          <w:tcPr>
            <w:tcW w:w="3757"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White and red Nishiki Eliminator BMX bicycle (adult size)</w:t>
            </w:r>
          </w:p>
        </w:tc>
      </w:tr>
      <w:tr w:rsidR="00810E2C" w:rsidRPr="00A95948" w:rsidTr="00A95948">
        <w:trPr>
          <w:trHeight w:val="269"/>
        </w:trPr>
        <w:tc>
          <w:tcPr>
            <w:tcW w:w="1243"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491314/001</w:t>
            </w:r>
          </w:p>
        </w:tc>
        <w:tc>
          <w:tcPr>
            <w:tcW w:w="3757"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Purple Exile BMX bike with green stunt pegs</w:t>
            </w:r>
          </w:p>
        </w:tc>
      </w:tr>
      <w:tr w:rsidR="00810E2C" w:rsidRPr="00A95948" w:rsidTr="00A95948">
        <w:trPr>
          <w:trHeight w:val="269"/>
        </w:trPr>
        <w:tc>
          <w:tcPr>
            <w:tcW w:w="1243"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449977/002</w:t>
            </w:r>
          </w:p>
        </w:tc>
        <w:tc>
          <w:tcPr>
            <w:tcW w:w="3757"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Ammo and bolt</w:t>
            </w:r>
          </w:p>
        </w:tc>
      </w:tr>
      <w:tr w:rsidR="00810E2C" w:rsidRPr="00A95948" w:rsidTr="00A95948">
        <w:trPr>
          <w:trHeight w:val="269"/>
        </w:trPr>
        <w:tc>
          <w:tcPr>
            <w:tcW w:w="1243"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488434/001</w:t>
            </w:r>
          </w:p>
        </w:tc>
        <w:tc>
          <w:tcPr>
            <w:tcW w:w="3757"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Pierre Cardin suitcase and personal items</w:t>
            </w:r>
          </w:p>
        </w:tc>
      </w:tr>
      <w:tr w:rsidR="00810E2C" w:rsidRPr="00A95948" w:rsidTr="00A95948">
        <w:trPr>
          <w:trHeight w:val="269"/>
        </w:trPr>
        <w:tc>
          <w:tcPr>
            <w:tcW w:w="1243"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490199/001</w:t>
            </w:r>
          </w:p>
        </w:tc>
        <w:tc>
          <w:tcPr>
            <w:tcW w:w="3757"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Lanza carry on bag and personal items</w:t>
            </w:r>
          </w:p>
        </w:tc>
      </w:tr>
      <w:tr w:rsidR="00810E2C" w:rsidRPr="00A95948" w:rsidTr="00A95948">
        <w:trPr>
          <w:trHeight w:val="269"/>
        </w:trPr>
        <w:tc>
          <w:tcPr>
            <w:tcW w:w="1243"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495095/001</w:t>
            </w:r>
          </w:p>
        </w:tc>
        <w:tc>
          <w:tcPr>
            <w:tcW w:w="3757"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Silver mountain bike</w:t>
            </w:r>
          </w:p>
        </w:tc>
      </w:tr>
      <w:tr w:rsidR="00810E2C" w:rsidRPr="00A95948" w:rsidTr="00A95948">
        <w:trPr>
          <w:trHeight w:val="269"/>
        </w:trPr>
        <w:tc>
          <w:tcPr>
            <w:tcW w:w="1243"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495095/002</w:t>
            </w:r>
          </w:p>
        </w:tc>
        <w:tc>
          <w:tcPr>
            <w:tcW w:w="3757"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Black BMX bike</w:t>
            </w:r>
          </w:p>
        </w:tc>
      </w:tr>
      <w:tr w:rsidR="00810E2C" w:rsidRPr="00A95948" w:rsidTr="00A95948">
        <w:trPr>
          <w:trHeight w:val="269"/>
        </w:trPr>
        <w:tc>
          <w:tcPr>
            <w:tcW w:w="1243"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488675/001</w:t>
            </w:r>
          </w:p>
        </w:tc>
        <w:tc>
          <w:tcPr>
            <w:tcW w:w="3757"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Accoutrement belt</w:t>
            </w:r>
          </w:p>
        </w:tc>
      </w:tr>
      <w:tr w:rsidR="00810E2C" w:rsidRPr="00A95948" w:rsidTr="0028305E">
        <w:trPr>
          <w:trHeight w:val="269"/>
        </w:trPr>
        <w:tc>
          <w:tcPr>
            <w:tcW w:w="1243"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488675/002</w:t>
            </w:r>
          </w:p>
        </w:tc>
        <w:tc>
          <w:tcPr>
            <w:tcW w:w="3757" w:type="pct"/>
            <w:tcBorders>
              <w:top w:val="single" w:sz="4" w:space="0" w:color="auto"/>
              <w:left w:val="single" w:sz="4" w:space="0" w:color="auto"/>
              <w:bottom w:val="single" w:sz="4" w:space="0" w:color="auto"/>
              <w:right w:val="single" w:sz="4" w:space="0" w:color="auto"/>
            </w:tcBorders>
            <w:hideMark/>
          </w:tcPr>
          <w:p w:rsidR="00810E2C" w:rsidRPr="00A95948" w:rsidRDefault="00810E2C">
            <w:pPr>
              <w:rPr>
                <w:szCs w:val="24"/>
              </w:rPr>
            </w:pPr>
            <w:r w:rsidRPr="00A95948">
              <w:rPr>
                <w:szCs w:val="24"/>
              </w:rPr>
              <w:t>Extendable baton</w:t>
            </w:r>
          </w:p>
        </w:tc>
      </w:tr>
      <w:tr w:rsidR="0028305E" w:rsidRPr="00A95948" w:rsidTr="0028305E">
        <w:trPr>
          <w:trHeight w:val="269"/>
        </w:trPr>
        <w:tc>
          <w:tcPr>
            <w:tcW w:w="1243" w:type="pct"/>
            <w:tcBorders>
              <w:top w:val="single" w:sz="4" w:space="0" w:color="auto"/>
              <w:left w:val="single" w:sz="4" w:space="0" w:color="auto"/>
              <w:bottom w:val="single" w:sz="4" w:space="0" w:color="auto"/>
              <w:right w:val="single" w:sz="4" w:space="0" w:color="auto"/>
            </w:tcBorders>
          </w:tcPr>
          <w:p w:rsidR="0028305E" w:rsidRPr="00A95948" w:rsidRDefault="0028305E">
            <w:pPr>
              <w:rPr>
                <w:szCs w:val="24"/>
              </w:rPr>
            </w:pPr>
            <w:r w:rsidRPr="00A95948">
              <w:rPr>
                <w:szCs w:val="24"/>
              </w:rPr>
              <w:t>488675/003</w:t>
            </w:r>
          </w:p>
        </w:tc>
        <w:tc>
          <w:tcPr>
            <w:tcW w:w="3757" w:type="pct"/>
            <w:tcBorders>
              <w:top w:val="single" w:sz="4" w:space="0" w:color="auto"/>
              <w:left w:val="single" w:sz="4" w:space="0" w:color="auto"/>
              <w:bottom w:val="single" w:sz="4" w:space="0" w:color="auto"/>
              <w:right w:val="single" w:sz="4" w:space="0" w:color="auto"/>
            </w:tcBorders>
          </w:tcPr>
          <w:p w:rsidR="0028305E" w:rsidRPr="00A95948" w:rsidRDefault="0028305E">
            <w:pPr>
              <w:rPr>
                <w:szCs w:val="24"/>
              </w:rPr>
            </w:pPr>
            <w:r w:rsidRPr="00A95948">
              <w:rPr>
                <w:szCs w:val="24"/>
              </w:rPr>
              <w:t>Torch</w:t>
            </w:r>
          </w:p>
        </w:tc>
      </w:tr>
    </w:tbl>
    <w:p w:rsidR="00A95948" w:rsidRPr="00A95948" w:rsidRDefault="00B5529A" w:rsidP="00B5529A">
      <w:pPr>
        <w:pStyle w:val="Title"/>
        <w:keepNext w:val="0"/>
        <w:pageBreakBefore/>
        <w:widowControl w:val="0"/>
        <w:spacing w:before="0" w:line="360" w:lineRule="auto"/>
        <w:rPr>
          <w:rFonts w:cs="Helvetica"/>
          <w:sz w:val="24"/>
          <w:szCs w:val="24"/>
          <w:lang w:val="en-AU" w:eastAsia="en-AU"/>
        </w:rPr>
      </w:pPr>
      <w:r w:rsidRPr="00A95948">
        <w:rPr>
          <w:rFonts w:cs="Helvetica"/>
          <w:sz w:val="24"/>
          <w:szCs w:val="24"/>
        </w:rPr>
        <w:lastRenderedPageBreak/>
        <w:t>Northern Territory of Australia</w:t>
      </w:r>
    </w:p>
    <w:p w:rsidR="00A95948" w:rsidRPr="00A95948" w:rsidRDefault="00A95948" w:rsidP="00B5529A">
      <w:pPr>
        <w:pStyle w:val="Subtitle"/>
        <w:spacing w:line="360" w:lineRule="auto"/>
        <w:rPr>
          <w:rFonts w:ascii="Helvetica" w:hAnsi="Helvetica" w:cs="Helvetica"/>
          <w:sz w:val="24"/>
          <w:szCs w:val="24"/>
        </w:rPr>
      </w:pPr>
      <w:r w:rsidRPr="00A95948">
        <w:rPr>
          <w:rFonts w:ascii="Helvetica" w:hAnsi="Helvetica" w:cs="Helvetica"/>
          <w:sz w:val="24"/>
          <w:szCs w:val="24"/>
        </w:rPr>
        <w:t>Energy Pipelines Act</w:t>
      </w:r>
    </w:p>
    <w:p w:rsidR="00A95948" w:rsidRPr="00A95948" w:rsidRDefault="00B5529A" w:rsidP="00B5529A">
      <w:pPr>
        <w:pStyle w:val="Heading2"/>
        <w:spacing w:line="360" w:lineRule="auto"/>
        <w:jc w:val="center"/>
        <w:rPr>
          <w:rFonts w:cs="Helvetica"/>
          <w:sz w:val="24"/>
          <w:szCs w:val="24"/>
        </w:rPr>
      </w:pPr>
      <w:r w:rsidRPr="00A95948">
        <w:rPr>
          <w:rFonts w:cs="Helvetica"/>
          <w:sz w:val="24"/>
          <w:szCs w:val="24"/>
        </w:rPr>
        <w:t>Notification of Variation of Pipeline Licence No. 26 (PL26)</w:t>
      </w:r>
    </w:p>
    <w:p w:rsidR="00A95948" w:rsidRPr="00A95948" w:rsidRDefault="00A95948" w:rsidP="00B5529A">
      <w:pPr>
        <w:jc w:val="both"/>
        <w:rPr>
          <w:rFonts w:cs="Helvetica"/>
          <w:szCs w:val="24"/>
        </w:rPr>
      </w:pPr>
      <w:r w:rsidRPr="00A95948">
        <w:rPr>
          <w:rFonts w:cs="Helvetica"/>
          <w:szCs w:val="24"/>
        </w:rPr>
        <w:t xml:space="preserve">I, </w:t>
      </w:r>
      <w:r w:rsidR="00B5529A" w:rsidRPr="00A95948">
        <w:rPr>
          <w:rFonts w:cs="Helvetica"/>
          <w:szCs w:val="24"/>
        </w:rPr>
        <w:t>Vicki Lorraine Jackson</w:t>
      </w:r>
      <w:r w:rsidRPr="00A95948">
        <w:rPr>
          <w:rFonts w:cs="Helvetica"/>
          <w:szCs w:val="24"/>
        </w:rPr>
        <w:t xml:space="preserve">, the delegate of the Minister for Primary Industry and Resources, in pursuance of section 60 of the </w:t>
      </w:r>
      <w:r w:rsidRPr="00A95948">
        <w:rPr>
          <w:rFonts w:cs="Helvetica"/>
          <w:i/>
          <w:szCs w:val="24"/>
        </w:rPr>
        <w:t xml:space="preserve">Energy Pipelines Act </w:t>
      </w:r>
      <w:r w:rsidRPr="00A95948">
        <w:rPr>
          <w:rFonts w:cs="Helvetica"/>
          <w:szCs w:val="24"/>
        </w:rPr>
        <w:t>(the Act), give notice that pursuant to section 21D of the Act, having had regard to the matters in section 21B(3) of the Act and being satisfied, in accordance with section 21B(5) of the Act, that on 7 November 2017, Pipeline Licence 26 (PL26) held by Ichthys LNG Pty Ltd was varied as follows:</w:t>
      </w:r>
    </w:p>
    <w:p w:rsidR="00A95948" w:rsidRPr="00A95948" w:rsidRDefault="00A95948" w:rsidP="00B5529A">
      <w:pPr>
        <w:numPr>
          <w:ilvl w:val="0"/>
          <w:numId w:val="16"/>
        </w:numPr>
        <w:spacing w:before="120" w:after="120"/>
        <w:ind w:left="357"/>
        <w:rPr>
          <w:rFonts w:cs="Helvetica"/>
          <w:szCs w:val="24"/>
        </w:rPr>
      </w:pPr>
      <w:r w:rsidRPr="00A95948">
        <w:rPr>
          <w:rFonts w:cs="Helvetica"/>
          <w:szCs w:val="24"/>
        </w:rPr>
        <w:t>Schedule 1 (Route of the Pipeline) of the licence is varied by replacing all words in the schedule (other than the headings) with the following words:</w:t>
      </w:r>
    </w:p>
    <w:p w:rsidR="00A95948" w:rsidRPr="00A95948" w:rsidRDefault="00A95948" w:rsidP="00B5529A">
      <w:pPr>
        <w:spacing w:before="120" w:after="120"/>
        <w:ind w:left="357"/>
        <w:rPr>
          <w:rFonts w:cs="Helvetica"/>
          <w:szCs w:val="24"/>
        </w:rPr>
      </w:pPr>
      <w:r w:rsidRPr="00A95948">
        <w:rPr>
          <w:rFonts w:cs="Helvetica"/>
          <w:szCs w:val="24"/>
        </w:rPr>
        <w:t xml:space="preserve">“As shown on the plans prepared by OSD Pty Ltd and annexed to this Licence which have the following “Company Drawing Numbers”: </w:t>
      </w:r>
    </w:p>
    <w:p w:rsidR="00A95948" w:rsidRPr="00A95948" w:rsidRDefault="00A95948" w:rsidP="00A95948">
      <w:pPr>
        <w:numPr>
          <w:ilvl w:val="0"/>
          <w:numId w:val="17"/>
        </w:numPr>
        <w:rPr>
          <w:rFonts w:cs="Helvetica"/>
          <w:szCs w:val="24"/>
        </w:rPr>
      </w:pPr>
      <w:r w:rsidRPr="00A95948">
        <w:rPr>
          <w:rFonts w:cs="Helvetica"/>
          <w:szCs w:val="24"/>
        </w:rPr>
        <w:t>L280-DC-ALI-10000.001 Revision 1;</w:t>
      </w:r>
    </w:p>
    <w:p w:rsidR="00A95948" w:rsidRPr="00A95948" w:rsidRDefault="00A95948" w:rsidP="00A95948">
      <w:pPr>
        <w:numPr>
          <w:ilvl w:val="0"/>
          <w:numId w:val="17"/>
        </w:numPr>
        <w:rPr>
          <w:rFonts w:cs="Helvetica"/>
          <w:szCs w:val="24"/>
        </w:rPr>
      </w:pPr>
      <w:r w:rsidRPr="00A95948">
        <w:rPr>
          <w:rFonts w:cs="Helvetica"/>
          <w:szCs w:val="24"/>
        </w:rPr>
        <w:t>L280-DV-ALI-10000.001 Revision 3;</w:t>
      </w:r>
    </w:p>
    <w:p w:rsidR="00A95948" w:rsidRPr="00A95948" w:rsidRDefault="00A95948" w:rsidP="00A95948">
      <w:pPr>
        <w:numPr>
          <w:ilvl w:val="0"/>
          <w:numId w:val="17"/>
        </w:numPr>
        <w:rPr>
          <w:rFonts w:cs="Helvetica"/>
          <w:szCs w:val="24"/>
        </w:rPr>
      </w:pPr>
      <w:r w:rsidRPr="00A95948">
        <w:rPr>
          <w:rFonts w:cs="Helvetica"/>
          <w:szCs w:val="24"/>
        </w:rPr>
        <w:t>L280-DV-ALI-10000.002 Revision 2;</w:t>
      </w:r>
    </w:p>
    <w:p w:rsidR="00A95948" w:rsidRPr="00A95948" w:rsidRDefault="00A95948" w:rsidP="00A95948">
      <w:pPr>
        <w:numPr>
          <w:ilvl w:val="0"/>
          <w:numId w:val="17"/>
        </w:numPr>
        <w:rPr>
          <w:rFonts w:cs="Helvetica"/>
          <w:szCs w:val="24"/>
        </w:rPr>
      </w:pPr>
      <w:r w:rsidRPr="00A95948">
        <w:rPr>
          <w:rFonts w:cs="Helvetica"/>
          <w:szCs w:val="24"/>
        </w:rPr>
        <w:t>L280-DV-ALI-10000.003 Revision 3;</w:t>
      </w:r>
    </w:p>
    <w:p w:rsidR="00A95948" w:rsidRPr="00A95948" w:rsidRDefault="00A95948" w:rsidP="00A95948">
      <w:pPr>
        <w:numPr>
          <w:ilvl w:val="0"/>
          <w:numId w:val="17"/>
        </w:numPr>
        <w:rPr>
          <w:rFonts w:cs="Helvetica"/>
          <w:szCs w:val="24"/>
        </w:rPr>
      </w:pPr>
      <w:r w:rsidRPr="00A95948">
        <w:rPr>
          <w:rFonts w:cs="Helvetica"/>
          <w:szCs w:val="24"/>
        </w:rPr>
        <w:t>L280-DV-ALI-10000.004 Revision 3;</w:t>
      </w:r>
    </w:p>
    <w:p w:rsidR="00A95948" w:rsidRPr="00A95948" w:rsidRDefault="00A95948" w:rsidP="00A95948">
      <w:pPr>
        <w:numPr>
          <w:ilvl w:val="0"/>
          <w:numId w:val="17"/>
        </w:numPr>
        <w:rPr>
          <w:rFonts w:cs="Helvetica"/>
          <w:szCs w:val="24"/>
        </w:rPr>
      </w:pPr>
      <w:r w:rsidRPr="00A95948">
        <w:rPr>
          <w:rFonts w:cs="Helvetica"/>
          <w:szCs w:val="24"/>
        </w:rPr>
        <w:t>L280-DV-ALI-10000.005 Revision 3;</w:t>
      </w:r>
    </w:p>
    <w:p w:rsidR="00A95948" w:rsidRPr="00A95948" w:rsidRDefault="00A95948" w:rsidP="00A95948">
      <w:pPr>
        <w:numPr>
          <w:ilvl w:val="0"/>
          <w:numId w:val="17"/>
        </w:numPr>
        <w:rPr>
          <w:rFonts w:cs="Helvetica"/>
          <w:szCs w:val="24"/>
        </w:rPr>
      </w:pPr>
      <w:r w:rsidRPr="00A95948">
        <w:rPr>
          <w:rFonts w:cs="Helvetica"/>
          <w:szCs w:val="24"/>
        </w:rPr>
        <w:t>L280-DV-ALI-10000.006 Revision 3.”</w:t>
      </w:r>
    </w:p>
    <w:p w:rsidR="00A95948" w:rsidRPr="00A95948" w:rsidRDefault="00A95948" w:rsidP="00B5529A">
      <w:pPr>
        <w:numPr>
          <w:ilvl w:val="0"/>
          <w:numId w:val="16"/>
        </w:numPr>
        <w:spacing w:before="120" w:after="120"/>
        <w:rPr>
          <w:rFonts w:cs="Helvetica"/>
          <w:szCs w:val="24"/>
        </w:rPr>
      </w:pPr>
      <w:r w:rsidRPr="00A95948">
        <w:rPr>
          <w:rFonts w:cs="Helvetica"/>
          <w:szCs w:val="24"/>
        </w:rPr>
        <w:t>Clause 1.1(b) of the licence is varied to read as follows:</w:t>
      </w:r>
    </w:p>
    <w:p w:rsidR="00A95948" w:rsidRPr="00A95948" w:rsidRDefault="00A95948" w:rsidP="00B5529A">
      <w:pPr>
        <w:spacing w:before="120" w:after="120"/>
        <w:ind w:left="360"/>
        <w:rPr>
          <w:rFonts w:cs="Helvetica"/>
          <w:szCs w:val="24"/>
        </w:rPr>
      </w:pPr>
      <w:r w:rsidRPr="00A95948">
        <w:rPr>
          <w:rFonts w:cs="Helvetica"/>
          <w:szCs w:val="24"/>
        </w:rPr>
        <w:t>“licence area” means the area shown on the drawings specified in Schedule 1 and annexed to this Licence.</w:t>
      </w:r>
    </w:p>
    <w:p w:rsidR="00A95948" w:rsidRPr="00A95948" w:rsidRDefault="00A95948" w:rsidP="00B5529A">
      <w:pPr>
        <w:numPr>
          <w:ilvl w:val="0"/>
          <w:numId w:val="16"/>
        </w:numPr>
        <w:spacing w:before="120" w:after="120"/>
        <w:rPr>
          <w:rFonts w:cs="Helvetica"/>
          <w:szCs w:val="24"/>
        </w:rPr>
      </w:pPr>
      <w:r w:rsidRPr="00A95948">
        <w:rPr>
          <w:rFonts w:cs="Helvetica"/>
          <w:szCs w:val="24"/>
        </w:rPr>
        <w:t>The plans annexed to the Licence are replaced with the plans in Annexure 2 to this instrument of variation.</w:t>
      </w:r>
    </w:p>
    <w:p w:rsidR="00A95948" w:rsidRPr="00A95948" w:rsidRDefault="00B5529A" w:rsidP="00B5529A">
      <w:pPr>
        <w:pStyle w:val="Heading1"/>
        <w:keepNext w:val="0"/>
        <w:widowControl w:val="0"/>
        <w:tabs>
          <w:tab w:val="left" w:pos="1134"/>
        </w:tabs>
        <w:spacing w:before="240"/>
        <w:rPr>
          <w:rFonts w:cs="Helvetica"/>
          <w:b w:val="0"/>
          <w:sz w:val="24"/>
          <w:szCs w:val="24"/>
        </w:rPr>
      </w:pPr>
      <w:r>
        <w:rPr>
          <w:rFonts w:cs="Helvetica"/>
          <w:b w:val="0"/>
          <w:sz w:val="24"/>
          <w:szCs w:val="24"/>
        </w:rPr>
        <w:t xml:space="preserve">Dated 1 </w:t>
      </w:r>
      <w:r w:rsidR="00A95948" w:rsidRPr="00A95948">
        <w:rPr>
          <w:rFonts w:cs="Helvetica"/>
          <w:b w:val="0"/>
          <w:sz w:val="24"/>
          <w:szCs w:val="24"/>
        </w:rPr>
        <w:t>February 2018</w:t>
      </w:r>
    </w:p>
    <w:p w:rsidR="00A95948" w:rsidRPr="00A95948" w:rsidRDefault="00A95948" w:rsidP="00DF0F13">
      <w:pPr>
        <w:pStyle w:val="Heading1"/>
        <w:keepNext w:val="0"/>
        <w:widowControl w:val="0"/>
        <w:spacing w:before="240"/>
        <w:jc w:val="right"/>
        <w:rPr>
          <w:rFonts w:cs="Helvetica"/>
          <w:b w:val="0"/>
          <w:sz w:val="24"/>
          <w:szCs w:val="24"/>
        </w:rPr>
      </w:pPr>
      <w:r w:rsidRPr="00A95948">
        <w:rPr>
          <w:rFonts w:cs="Helvetica"/>
          <w:b w:val="0"/>
          <w:sz w:val="24"/>
          <w:szCs w:val="24"/>
        </w:rPr>
        <w:t>V</w:t>
      </w:r>
      <w:r w:rsidR="00B5529A">
        <w:rPr>
          <w:rFonts w:cs="Helvetica"/>
          <w:b w:val="0"/>
          <w:sz w:val="24"/>
          <w:szCs w:val="24"/>
        </w:rPr>
        <w:t xml:space="preserve">. </w:t>
      </w:r>
      <w:r w:rsidRPr="00A95948">
        <w:rPr>
          <w:rFonts w:cs="Helvetica"/>
          <w:b w:val="0"/>
          <w:sz w:val="24"/>
          <w:szCs w:val="24"/>
        </w:rPr>
        <w:t>L</w:t>
      </w:r>
      <w:r w:rsidR="00B5529A">
        <w:rPr>
          <w:rFonts w:cs="Helvetica"/>
          <w:b w:val="0"/>
          <w:sz w:val="24"/>
          <w:szCs w:val="24"/>
        </w:rPr>
        <w:t>.</w:t>
      </w:r>
      <w:r w:rsidRPr="00A95948">
        <w:rPr>
          <w:rFonts w:cs="Helvetica"/>
          <w:b w:val="0"/>
          <w:sz w:val="24"/>
          <w:szCs w:val="24"/>
        </w:rPr>
        <w:t xml:space="preserve"> J</w:t>
      </w:r>
      <w:r w:rsidR="00B5529A" w:rsidRPr="00A95948">
        <w:rPr>
          <w:rFonts w:cs="Helvetica"/>
          <w:b w:val="0"/>
          <w:sz w:val="24"/>
          <w:szCs w:val="24"/>
        </w:rPr>
        <w:t>ackson</w:t>
      </w:r>
    </w:p>
    <w:p w:rsidR="00A95948" w:rsidRPr="00A95948" w:rsidRDefault="00A95948" w:rsidP="00DF0F13">
      <w:pPr>
        <w:pStyle w:val="Heading1"/>
        <w:keepNext w:val="0"/>
        <w:widowControl w:val="0"/>
        <w:spacing w:before="0"/>
        <w:jc w:val="right"/>
        <w:rPr>
          <w:rFonts w:cs="Helvetica"/>
          <w:b w:val="0"/>
          <w:sz w:val="24"/>
          <w:szCs w:val="24"/>
        </w:rPr>
      </w:pPr>
      <w:r w:rsidRPr="00A95948">
        <w:rPr>
          <w:rFonts w:cs="Helvetica"/>
          <w:b w:val="0"/>
          <w:sz w:val="24"/>
          <w:szCs w:val="24"/>
        </w:rPr>
        <w:t>Executive Director, Energy</w:t>
      </w:r>
    </w:p>
    <w:p w:rsidR="00A95948" w:rsidRPr="00A95948" w:rsidRDefault="002A47B4" w:rsidP="002A47B4">
      <w:pPr>
        <w:pStyle w:val="Title"/>
        <w:keepNext w:val="0"/>
        <w:pageBreakBefore/>
        <w:widowControl w:val="0"/>
        <w:spacing w:before="0" w:line="360" w:lineRule="auto"/>
        <w:rPr>
          <w:rFonts w:cs="Helvetica"/>
          <w:sz w:val="24"/>
          <w:szCs w:val="24"/>
          <w:lang w:val="en-AU" w:eastAsia="en-AU"/>
        </w:rPr>
      </w:pPr>
      <w:r w:rsidRPr="00A95948">
        <w:rPr>
          <w:rFonts w:cs="Helvetica"/>
          <w:sz w:val="24"/>
          <w:szCs w:val="24"/>
        </w:rPr>
        <w:lastRenderedPageBreak/>
        <w:t>Northern Territory of Australia</w:t>
      </w:r>
    </w:p>
    <w:p w:rsidR="00A95948" w:rsidRPr="00A95948" w:rsidRDefault="00A95948" w:rsidP="002A47B4">
      <w:pPr>
        <w:pStyle w:val="Subtitle"/>
        <w:spacing w:line="360" w:lineRule="auto"/>
        <w:rPr>
          <w:rFonts w:ascii="Helvetica" w:hAnsi="Helvetica" w:cs="Helvetica"/>
          <w:sz w:val="24"/>
          <w:szCs w:val="24"/>
        </w:rPr>
      </w:pPr>
      <w:r w:rsidRPr="00A95948">
        <w:rPr>
          <w:rFonts w:ascii="Helvetica" w:hAnsi="Helvetica" w:cs="Helvetica"/>
          <w:sz w:val="24"/>
          <w:szCs w:val="24"/>
        </w:rPr>
        <w:t>Energy Pipelines Act</w:t>
      </w:r>
    </w:p>
    <w:p w:rsidR="00A95948" w:rsidRPr="00A95948" w:rsidRDefault="002A47B4" w:rsidP="002A47B4">
      <w:pPr>
        <w:pStyle w:val="Heading2"/>
        <w:spacing w:line="360" w:lineRule="auto"/>
        <w:jc w:val="center"/>
        <w:rPr>
          <w:rFonts w:cs="Helvetica"/>
          <w:sz w:val="24"/>
          <w:szCs w:val="24"/>
        </w:rPr>
      </w:pPr>
      <w:r w:rsidRPr="00A95948">
        <w:rPr>
          <w:rFonts w:cs="Helvetica"/>
          <w:sz w:val="24"/>
          <w:szCs w:val="24"/>
        </w:rPr>
        <w:t>Notification of Variation of Pipeline Licence No. 27 (P</w:t>
      </w:r>
      <w:r w:rsidR="001D78F7" w:rsidRPr="00A95948">
        <w:rPr>
          <w:rFonts w:cs="Helvetica"/>
          <w:sz w:val="24"/>
          <w:szCs w:val="24"/>
        </w:rPr>
        <w:t>L</w:t>
      </w:r>
      <w:r w:rsidRPr="00A95948">
        <w:rPr>
          <w:rFonts w:cs="Helvetica"/>
          <w:sz w:val="24"/>
          <w:szCs w:val="24"/>
        </w:rPr>
        <w:t>27)</w:t>
      </w:r>
    </w:p>
    <w:p w:rsidR="00A95948" w:rsidRPr="00A95948" w:rsidRDefault="00A95948" w:rsidP="002A47B4">
      <w:pPr>
        <w:jc w:val="both"/>
        <w:rPr>
          <w:rFonts w:cs="Helvetica"/>
          <w:szCs w:val="24"/>
        </w:rPr>
      </w:pPr>
      <w:r w:rsidRPr="00A95948">
        <w:rPr>
          <w:rFonts w:cs="Helvetica"/>
          <w:szCs w:val="24"/>
        </w:rPr>
        <w:t xml:space="preserve">I, </w:t>
      </w:r>
      <w:r w:rsidR="002A47B4" w:rsidRPr="00A95948">
        <w:rPr>
          <w:rFonts w:cs="Helvetica"/>
          <w:szCs w:val="24"/>
        </w:rPr>
        <w:t>Vicki Lorraine Jackson</w:t>
      </w:r>
      <w:r w:rsidRPr="00A95948">
        <w:rPr>
          <w:rFonts w:cs="Helvetica"/>
          <w:szCs w:val="24"/>
        </w:rPr>
        <w:t xml:space="preserve">, the delegate of the Minister for Primary Industry and Resources, in pursuance of section 60 of the </w:t>
      </w:r>
      <w:r w:rsidRPr="00A95948">
        <w:rPr>
          <w:rFonts w:cs="Helvetica"/>
          <w:i/>
          <w:szCs w:val="24"/>
        </w:rPr>
        <w:t xml:space="preserve">Energy Pipelines Act </w:t>
      </w:r>
      <w:r w:rsidRPr="00A95948">
        <w:rPr>
          <w:rFonts w:cs="Helvetica"/>
          <w:szCs w:val="24"/>
        </w:rPr>
        <w:t>(the Act), give notice that pursuant to section 21D of the Act, having had regard to the matters in section 21B(3) of the Act and being satisfied, in accordance with section 21B(5) of the Act, that on 7 November 2017, Pipeline Licence 27 (PL27) held by Ichthys LNG Pty Ltd was varied as follows:</w:t>
      </w:r>
    </w:p>
    <w:p w:rsidR="00A95948" w:rsidRPr="00A95948" w:rsidRDefault="00A95948" w:rsidP="001D78F7">
      <w:pPr>
        <w:numPr>
          <w:ilvl w:val="0"/>
          <w:numId w:val="20"/>
        </w:numPr>
        <w:spacing w:before="120" w:after="120"/>
        <w:jc w:val="both"/>
        <w:rPr>
          <w:rFonts w:cs="Helvetica"/>
          <w:szCs w:val="24"/>
        </w:rPr>
      </w:pPr>
      <w:r w:rsidRPr="00A95948">
        <w:rPr>
          <w:rFonts w:cs="Helvetica"/>
          <w:szCs w:val="24"/>
        </w:rPr>
        <w:t>Schedule 1 (Route of the Pipeline) of the licence is varied by replacing all words in the schedule (other than the headings) with the following words:</w:t>
      </w:r>
    </w:p>
    <w:p w:rsidR="00A95948" w:rsidRPr="00A95948" w:rsidRDefault="00A95948" w:rsidP="001D78F7">
      <w:pPr>
        <w:spacing w:before="120" w:after="120"/>
        <w:ind w:left="360"/>
        <w:jc w:val="both"/>
        <w:rPr>
          <w:rFonts w:cs="Helvetica"/>
          <w:szCs w:val="24"/>
        </w:rPr>
      </w:pPr>
      <w:r w:rsidRPr="00A95948">
        <w:rPr>
          <w:rFonts w:cs="Helvetica"/>
          <w:szCs w:val="24"/>
        </w:rPr>
        <w:t xml:space="preserve">“As shown on the plans prepared by OSD Pty Ltd and annexed to this Licence which have the following “Company Drawing Numbers”: </w:t>
      </w:r>
    </w:p>
    <w:p w:rsidR="00A95948" w:rsidRPr="00A95948" w:rsidRDefault="00A95948" w:rsidP="00A95948">
      <w:pPr>
        <w:numPr>
          <w:ilvl w:val="0"/>
          <w:numId w:val="17"/>
        </w:numPr>
        <w:rPr>
          <w:rFonts w:cs="Helvetica"/>
          <w:szCs w:val="24"/>
        </w:rPr>
      </w:pPr>
      <w:r w:rsidRPr="00A95948">
        <w:rPr>
          <w:rFonts w:cs="Helvetica"/>
          <w:szCs w:val="24"/>
        </w:rPr>
        <w:t>L280-DC-ALI-10000.001 Revision 1;</w:t>
      </w:r>
    </w:p>
    <w:p w:rsidR="00A95948" w:rsidRPr="00A95948" w:rsidRDefault="00A95948" w:rsidP="00A95948">
      <w:pPr>
        <w:numPr>
          <w:ilvl w:val="0"/>
          <w:numId w:val="17"/>
        </w:numPr>
        <w:rPr>
          <w:rFonts w:cs="Helvetica"/>
          <w:szCs w:val="24"/>
        </w:rPr>
      </w:pPr>
      <w:r w:rsidRPr="00A95948">
        <w:rPr>
          <w:rFonts w:cs="Helvetica"/>
          <w:szCs w:val="24"/>
        </w:rPr>
        <w:t>L280-DV-ALI-10000.001 Revision 3;</w:t>
      </w:r>
    </w:p>
    <w:p w:rsidR="00A95948" w:rsidRPr="00A95948" w:rsidRDefault="00A95948" w:rsidP="00A95948">
      <w:pPr>
        <w:numPr>
          <w:ilvl w:val="0"/>
          <w:numId w:val="17"/>
        </w:numPr>
        <w:rPr>
          <w:rFonts w:cs="Helvetica"/>
          <w:szCs w:val="24"/>
        </w:rPr>
      </w:pPr>
      <w:r w:rsidRPr="00A95948">
        <w:rPr>
          <w:rFonts w:cs="Helvetica"/>
          <w:szCs w:val="24"/>
        </w:rPr>
        <w:t>L280-DV-ALI-10000.002 Revision 2;</w:t>
      </w:r>
    </w:p>
    <w:p w:rsidR="00A95948" w:rsidRPr="00A95948" w:rsidRDefault="00A95948" w:rsidP="00A95948">
      <w:pPr>
        <w:numPr>
          <w:ilvl w:val="0"/>
          <w:numId w:val="17"/>
        </w:numPr>
        <w:rPr>
          <w:rFonts w:cs="Helvetica"/>
          <w:szCs w:val="24"/>
        </w:rPr>
      </w:pPr>
      <w:r w:rsidRPr="00A95948">
        <w:rPr>
          <w:rFonts w:cs="Helvetica"/>
          <w:szCs w:val="24"/>
        </w:rPr>
        <w:t>L280-DV-ALI-10000.003 Revision 3;</w:t>
      </w:r>
    </w:p>
    <w:p w:rsidR="00A95948" w:rsidRPr="00A95948" w:rsidRDefault="00A95948" w:rsidP="00A95948">
      <w:pPr>
        <w:numPr>
          <w:ilvl w:val="0"/>
          <w:numId w:val="17"/>
        </w:numPr>
        <w:rPr>
          <w:rFonts w:cs="Helvetica"/>
          <w:szCs w:val="24"/>
        </w:rPr>
      </w:pPr>
      <w:r w:rsidRPr="00A95948">
        <w:rPr>
          <w:rFonts w:cs="Helvetica"/>
          <w:szCs w:val="24"/>
        </w:rPr>
        <w:t>L280-DV-ALI-10000.004 Revision 3;</w:t>
      </w:r>
    </w:p>
    <w:p w:rsidR="00A95948" w:rsidRPr="00A95948" w:rsidRDefault="00A95948" w:rsidP="00A95948">
      <w:pPr>
        <w:numPr>
          <w:ilvl w:val="0"/>
          <w:numId w:val="17"/>
        </w:numPr>
        <w:rPr>
          <w:rFonts w:cs="Helvetica"/>
          <w:szCs w:val="24"/>
        </w:rPr>
      </w:pPr>
      <w:r w:rsidRPr="00A95948">
        <w:rPr>
          <w:rFonts w:cs="Helvetica"/>
          <w:szCs w:val="24"/>
        </w:rPr>
        <w:t>L280-DV-ALI-10000.005 Revision 3;</w:t>
      </w:r>
    </w:p>
    <w:p w:rsidR="00A95948" w:rsidRPr="00A95948" w:rsidRDefault="00A95948" w:rsidP="00A95948">
      <w:pPr>
        <w:numPr>
          <w:ilvl w:val="0"/>
          <w:numId w:val="17"/>
        </w:numPr>
        <w:rPr>
          <w:rFonts w:cs="Helvetica"/>
          <w:szCs w:val="24"/>
        </w:rPr>
      </w:pPr>
      <w:r w:rsidRPr="00A95948">
        <w:rPr>
          <w:rFonts w:cs="Helvetica"/>
          <w:szCs w:val="24"/>
        </w:rPr>
        <w:t>L280-DV-ALI-10000.006 Revision 3.”</w:t>
      </w:r>
    </w:p>
    <w:p w:rsidR="00A95948" w:rsidRPr="00A95948" w:rsidRDefault="00A95948" w:rsidP="001D78F7">
      <w:pPr>
        <w:numPr>
          <w:ilvl w:val="0"/>
          <w:numId w:val="20"/>
        </w:numPr>
        <w:spacing w:before="120" w:after="120"/>
        <w:jc w:val="both"/>
        <w:rPr>
          <w:rFonts w:cs="Helvetica"/>
          <w:szCs w:val="24"/>
        </w:rPr>
      </w:pPr>
      <w:r w:rsidRPr="00A95948">
        <w:rPr>
          <w:rFonts w:cs="Helvetica"/>
          <w:szCs w:val="24"/>
        </w:rPr>
        <w:t>Clause 1.1(b) of the licence is varied to read as follows:</w:t>
      </w:r>
    </w:p>
    <w:p w:rsidR="00A95948" w:rsidRPr="00A95948" w:rsidRDefault="00A95948" w:rsidP="001D78F7">
      <w:pPr>
        <w:spacing w:before="120" w:after="120"/>
        <w:ind w:left="360"/>
        <w:jc w:val="both"/>
        <w:rPr>
          <w:rFonts w:cs="Helvetica"/>
          <w:szCs w:val="24"/>
        </w:rPr>
      </w:pPr>
      <w:r w:rsidRPr="00A95948">
        <w:rPr>
          <w:rFonts w:cs="Helvetica"/>
          <w:szCs w:val="24"/>
        </w:rPr>
        <w:t>“licence area” means the area shown on the drawings specified in Schedule</w:t>
      </w:r>
      <w:r w:rsidR="001D78F7">
        <w:rPr>
          <w:rFonts w:cs="Helvetica"/>
          <w:szCs w:val="24"/>
        </w:rPr>
        <w:t> </w:t>
      </w:r>
      <w:r w:rsidRPr="00A95948">
        <w:rPr>
          <w:rFonts w:cs="Helvetica"/>
          <w:szCs w:val="24"/>
        </w:rPr>
        <w:t>1 and annexed to this Licence.</w:t>
      </w:r>
    </w:p>
    <w:p w:rsidR="00A95948" w:rsidRPr="00A95948" w:rsidRDefault="00A95948" w:rsidP="001D78F7">
      <w:pPr>
        <w:numPr>
          <w:ilvl w:val="0"/>
          <w:numId w:val="20"/>
        </w:numPr>
        <w:spacing w:before="120" w:after="120"/>
        <w:jc w:val="both"/>
        <w:rPr>
          <w:rFonts w:cs="Helvetica"/>
          <w:szCs w:val="24"/>
        </w:rPr>
      </w:pPr>
      <w:r w:rsidRPr="00A95948">
        <w:rPr>
          <w:rFonts w:cs="Helvetica"/>
          <w:szCs w:val="24"/>
        </w:rPr>
        <w:t>The plans annexed to the Licence are replaced with the plans in Annexure</w:t>
      </w:r>
      <w:r w:rsidR="001D78F7">
        <w:rPr>
          <w:rFonts w:cs="Helvetica"/>
          <w:szCs w:val="24"/>
        </w:rPr>
        <w:t> </w:t>
      </w:r>
      <w:r w:rsidRPr="00A95948">
        <w:rPr>
          <w:rFonts w:cs="Helvetica"/>
          <w:szCs w:val="24"/>
        </w:rPr>
        <w:t>2 to this instrument of variation.</w:t>
      </w:r>
    </w:p>
    <w:p w:rsidR="00A95948" w:rsidRPr="00A95948" w:rsidRDefault="001D78F7" w:rsidP="001D78F7">
      <w:pPr>
        <w:pStyle w:val="Heading1"/>
        <w:keepNext w:val="0"/>
        <w:widowControl w:val="0"/>
        <w:tabs>
          <w:tab w:val="left" w:pos="1134"/>
        </w:tabs>
        <w:spacing w:before="240" w:after="240"/>
        <w:rPr>
          <w:rFonts w:cs="Helvetica"/>
          <w:b w:val="0"/>
          <w:sz w:val="24"/>
          <w:szCs w:val="24"/>
        </w:rPr>
      </w:pPr>
      <w:r>
        <w:rPr>
          <w:rFonts w:cs="Helvetica"/>
          <w:b w:val="0"/>
          <w:sz w:val="24"/>
          <w:szCs w:val="24"/>
        </w:rPr>
        <w:t xml:space="preserve">Dated 1 February </w:t>
      </w:r>
      <w:r w:rsidR="00A95948" w:rsidRPr="00A95948">
        <w:rPr>
          <w:rFonts w:cs="Helvetica"/>
          <w:b w:val="0"/>
          <w:sz w:val="24"/>
          <w:szCs w:val="24"/>
        </w:rPr>
        <w:t>2018</w:t>
      </w:r>
    </w:p>
    <w:p w:rsidR="00A95948" w:rsidRPr="00A95948" w:rsidRDefault="00A95948" w:rsidP="001D78F7">
      <w:pPr>
        <w:pStyle w:val="Heading1"/>
        <w:keepNext w:val="0"/>
        <w:widowControl w:val="0"/>
        <w:jc w:val="right"/>
        <w:rPr>
          <w:rFonts w:cs="Helvetica"/>
          <w:b w:val="0"/>
          <w:sz w:val="24"/>
          <w:szCs w:val="24"/>
        </w:rPr>
      </w:pPr>
      <w:r w:rsidRPr="00A95948">
        <w:rPr>
          <w:rFonts w:cs="Helvetica"/>
          <w:b w:val="0"/>
          <w:sz w:val="24"/>
          <w:szCs w:val="24"/>
        </w:rPr>
        <w:t>V</w:t>
      </w:r>
      <w:r w:rsidR="001D78F7">
        <w:rPr>
          <w:rFonts w:cs="Helvetica"/>
          <w:b w:val="0"/>
          <w:sz w:val="24"/>
          <w:szCs w:val="24"/>
        </w:rPr>
        <w:t>.</w:t>
      </w:r>
      <w:r w:rsidRPr="00A95948">
        <w:rPr>
          <w:rFonts w:cs="Helvetica"/>
          <w:b w:val="0"/>
          <w:sz w:val="24"/>
          <w:szCs w:val="24"/>
        </w:rPr>
        <w:t xml:space="preserve"> L</w:t>
      </w:r>
      <w:r w:rsidR="001D78F7">
        <w:rPr>
          <w:rFonts w:cs="Helvetica"/>
          <w:b w:val="0"/>
          <w:sz w:val="24"/>
          <w:szCs w:val="24"/>
        </w:rPr>
        <w:t>.</w:t>
      </w:r>
      <w:r w:rsidRPr="00A95948">
        <w:rPr>
          <w:rFonts w:cs="Helvetica"/>
          <w:b w:val="0"/>
          <w:sz w:val="24"/>
          <w:szCs w:val="24"/>
        </w:rPr>
        <w:t xml:space="preserve"> J</w:t>
      </w:r>
      <w:r w:rsidR="001D78F7" w:rsidRPr="00A95948">
        <w:rPr>
          <w:rFonts w:cs="Helvetica"/>
          <w:b w:val="0"/>
          <w:sz w:val="24"/>
          <w:szCs w:val="24"/>
        </w:rPr>
        <w:t>ackson</w:t>
      </w:r>
    </w:p>
    <w:p w:rsidR="00A95948" w:rsidRPr="00A95948" w:rsidRDefault="00A95948" w:rsidP="001D78F7">
      <w:pPr>
        <w:pStyle w:val="Heading1"/>
        <w:keepNext w:val="0"/>
        <w:widowControl w:val="0"/>
        <w:spacing w:before="0"/>
        <w:jc w:val="right"/>
        <w:rPr>
          <w:rFonts w:cs="Helvetica"/>
          <w:b w:val="0"/>
          <w:sz w:val="24"/>
          <w:szCs w:val="24"/>
        </w:rPr>
      </w:pPr>
      <w:r w:rsidRPr="00A95948">
        <w:rPr>
          <w:rFonts w:cs="Helvetica"/>
          <w:b w:val="0"/>
          <w:sz w:val="24"/>
          <w:szCs w:val="24"/>
        </w:rPr>
        <w:t>Executive Director, Energy</w:t>
      </w:r>
    </w:p>
    <w:p w:rsidR="00A95948" w:rsidRPr="00A95948" w:rsidRDefault="00303C6D" w:rsidP="00822D96">
      <w:pPr>
        <w:pStyle w:val="Title"/>
        <w:keepNext w:val="0"/>
        <w:pageBreakBefore/>
        <w:widowControl w:val="0"/>
        <w:spacing w:before="0" w:line="360" w:lineRule="auto"/>
        <w:rPr>
          <w:rFonts w:cs="Helvetica"/>
          <w:sz w:val="24"/>
          <w:szCs w:val="24"/>
          <w:lang w:val="en-AU" w:eastAsia="en-AU"/>
        </w:rPr>
      </w:pPr>
      <w:r w:rsidRPr="00A95948">
        <w:rPr>
          <w:rFonts w:cs="Helvetica"/>
          <w:sz w:val="24"/>
          <w:szCs w:val="24"/>
        </w:rPr>
        <w:lastRenderedPageBreak/>
        <w:t xml:space="preserve">Northern Territory </w:t>
      </w:r>
      <w:r w:rsidR="00822D96" w:rsidRPr="00A95948">
        <w:rPr>
          <w:rFonts w:cs="Helvetica"/>
          <w:sz w:val="24"/>
          <w:szCs w:val="24"/>
        </w:rPr>
        <w:t>o</w:t>
      </w:r>
      <w:r w:rsidRPr="00A95948">
        <w:rPr>
          <w:rFonts w:cs="Helvetica"/>
          <w:sz w:val="24"/>
          <w:szCs w:val="24"/>
        </w:rPr>
        <w:t>f Australia</w:t>
      </w:r>
    </w:p>
    <w:p w:rsidR="00A95948" w:rsidRPr="00A95948" w:rsidRDefault="00A95948" w:rsidP="00822D96">
      <w:pPr>
        <w:pStyle w:val="Subtitle"/>
        <w:spacing w:line="360" w:lineRule="auto"/>
        <w:rPr>
          <w:rFonts w:ascii="Helvetica" w:hAnsi="Helvetica" w:cs="Helvetica"/>
          <w:sz w:val="24"/>
          <w:szCs w:val="24"/>
        </w:rPr>
      </w:pPr>
      <w:r w:rsidRPr="00A95948">
        <w:rPr>
          <w:rFonts w:ascii="Helvetica" w:hAnsi="Helvetica" w:cs="Helvetica"/>
          <w:sz w:val="24"/>
          <w:szCs w:val="24"/>
        </w:rPr>
        <w:t>Energy Pipelines Act</w:t>
      </w:r>
    </w:p>
    <w:p w:rsidR="00A95948" w:rsidRPr="00A95948" w:rsidRDefault="00303C6D" w:rsidP="00822D96">
      <w:pPr>
        <w:pStyle w:val="Heading2"/>
        <w:spacing w:line="360" w:lineRule="auto"/>
        <w:jc w:val="center"/>
        <w:rPr>
          <w:rFonts w:cs="Helvetica"/>
          <w:sz w:val="24"/>
          <w:szCs w:val="24"/>
        </w:rPr>
      </w:pPr>
      <w:r w:rsidRPr="00A95948">
        <w:rPr>
          <w:rFonts w:cs="Helvetica"/>
          <w:sz w:val="24"/>
          <w:szCs w:val="24"/>
        </w:rPr>
        <w:t xml:space="preserve">Notification </w:t>
      </w:r>
      <w:r w:rsidR="00822D96" w:rsidRPr="00A95948">
        <w:rPr>
          <w:rFonts w:cs="Helvetica"/>
          <w:sz w:val="24"/>
          <w:szCs w:val="24"/>
        </w:rPr>
        <w:t>o</w:t>
      </w:r>
      <w:r w:rsidRPr="00A95948">
        <w:rPr>
          <w:rFonts w:cs="Helvetica"/>
          <w:sz w:val="24"/>
          <w:szCs w:val="24"/>
        </w:rPr>
        <w:t xml:space="preserve">f Variation </w:t>
      </w:r>
      <w:r w:rsidR="00822D96" w:rsidRPr="00A95948">
        <w:rPr>
          <w:rFonts w:cs="Helvetica"/>
          <w:sz w:val="24"/>
          <w:szCs w:val="24"/>
        </w:rPr>
        <w:t>o</w:t>
      </w:r>
      <w:r w:rsidRPr="00A95948">
        <w:rPr>
          <w:rFonts w:cs="Helvetica"/>
          <w:sz w:val="24"/>
          <w:szCs w:val="24"/>
        </w:rPr>
        <w:t>f Pipeline Licence No. 32</w:t>
      </w:r>
      <w:r w:rsidR="00A95948" w:rsidRPr="00A95948">
        <w:rPr>
          <w:rFonts w:cs="Helvetica"/>
          <w:sz w:val="24"/>
          <w:szCs w:val="24"/>
        </w:rPr>
        <w:t xml:space="preserve"> (PL32)</w:t>
      </w:r>
    </w:p>
    <w:p w:rsidR="00A95948" w:rsidRPr="00A95948" w:rsidRDefault="00A95948" w:rsidP="00822D96">
      <w:pPr>
        <w:jc w:val="both"/>
        <w:rPr>
          <w:rFonts w:cs="Helvetica"/>
          <w:szCs w:val="24"/>
        </w:rPr>
      </w:pPr>
      <w:r w:rsidRPr="00A95948">
        <w:rPr>
          <w:rFonts w:cs="Helvetica"/>
          <w:szCs w:val="24"/>
        </w:rPr>
        <w:t xml:space="preserve">I, </w:t>
      </w:r>
      <w:r w:rsidR="00303C6D" w:rsidRPr="00A95948">
        <w:rPr>
          <w:rFonts w:cs="Helvetica"/>
          <w:szCs w:val="24"/>
        </w:rPr>
        <w:t>Vicki Lorraine Jackson</w:t>
      </w:r>
      <w:r w:rsidRPr="00A95948">
        <w:rPr>
          <w:rFonts w:cs="Helvetica"/>
          <w:szCs w:val="24"/>
        </w:rPr>
        <w:t xml:space="preserve">, the delegate of the Minister for Primary Industry and Resources, in pursuance of section 60 of the </w:t>
      </w:r>
      <w:r w:rsidRPr="00A95948">
        <w:rPr>
          <w:rFonts w:cs="Helvetica"/>
          <w:i/>
          <w:szCs w:val="24"/>
        </w:rPr>
        <w:t xml:space="preserve">Energy Pipelines Act </w:t>
      </w:r>
      <w:r w:rsidRPr="00A95948">
        <w:rPr>
          <w:rFonts w:cs="Helvetica"/>
          <w:szCs w:val="24"/>
        </w:rPr>
        <w:t>(the Act), give notice that pursuant to section 21D of the Act and being satisfied, in accordance with section 21B(5) of the Act, that on 9 February 2017, Pipeline</w:t>
      </w:r>
      <w:r w:rsidR="00822D96">
        <w:rPr>
          <w:rFonts w:cs="Helvetica"/>
          <w:szCs w:val="24"/>
        </w:rPr>
        <w:t> </w:t>
      </w:r>
      <w:r w:rsidRPr="00A95948">
        <w:rPr>
          <w:rFonts w:cs="Helvetica"/>
          <w:szCs w:val="24"/>
        </w:rPr>
        <w:t>Licence 32 (PL32) held by Ichthys LNG Pty Ltd was varied as follows:</w:t>
      </w:r>
    </w:p>
    <w:p w:rsidR="00A95948" w:rsidRPr="00A95948" w:rsidRDefault="00A95948" w:rsidP="00822D96">
      <w:pPr>
        <w:numPr>
          <w:ilvl w:val="0"/>
          <w:numId w:val="21"/>
        </w:numPr>
        <w:spacing w:before="120" w:after="120"/>
        <w:jc w:val="both"/>
        <w:rPr>
          <w:rFonts w:cs="Helvetica"/>
          <w:szCs w:val="24"/>
        </w:rPr>
      </w:pPr>
      <w:r w:rsidRPr="00A95948">
        <w:rPr>
          <w:rFonts w:cs="Helvetica"/>
          <w:szCs w:val="24"/>
        </w:rPr>
        <w:t>Schedule 1 (Route of the Pipeline) of the licence is varied by replacing all words in the schedule (other than the headings) with the following words:</w:t>
      </w:r>
    </w:p>
    <w:p w:rsidR="00A95948" w:rsidRPr="00A95948" w:rsidRDefault="00A95948" w:rsidP="00822D96">
      <w:pPr>
        <w:spacing w:before="120" w:after="120"/>
        <w:ind w:left="360"/>
        <w:jc w:val="both"/>
        <w:rPr>
          <w:rFonts w:cs="Helvetica"/>
          <w:szCs w:val="24"/>
        </w:rPr>
      </w:pPr>
      <w:r w:rsidRPr="00A95948">
        <w:rPr>
          <w:rFonts w:cs="Helvetica"/>
          <w:szCs w:val="24"/>
        </w:rPr>
        <w:t xml:space="preserve">“As shown on the plans prepared by OSD Pty Ltd and annexed to this Licence which have the following “Company Drawing Numbers”: </w:t>
      </w:r>
    </w:p>
    <w:p w:rsidR="00A95948" w:rsidRPr="00A95948" w:rsidRDefault="00A95948" w:rsidP="00A95948">
      <w:pPr>
        <w:numPr>
          <w:ilvl w:val="0"/>
          <w:numId w:val="18"/>
        </w:numPr>
        <w:rPr>
          <w:rFonts w:cs="Helvetica"/>
          <w:szCs w:val="24"/>
        </w:rPr>
      </w:pPr>
      <w:r w:rsidRPr="00A95948">
        <w:rPr>
          <w:rFonts w:cs="Helvetica"/>
          <w:szCs w:val="24"/>
        </w:rPr>
        <w:t xml:space="preserve">L280-DC-ALI-10001.001; </w:t>
      </w:r>
    </w:p>
    <w:p w:rsidR="00A95948" w:rsidRPr="00A95948" w:rsidRDefault="00A95948" w:rsidP="00A95948">
      <w:pPr>
        <w:numPr>
          <w:ilvl w:val="0"/>
          <w:numId w:val="18"/>
        </w:numPr>
        <w:rPr>
          <w:rFonts w:cs="Helvetica"/>
          <w:szCs w:val="24"/>
        </w:rPr>
      </w:pPr>
      <w:r w:rsidRPr="00A95948">
        <w:rPr>
          <w:rFonts w:cs="Helvetica"/>
          <w:szCs w:val="24"/>
        </w:rPr>
        <w:t>L280-DC-ALI-10002.001; Revision 2</w:t>
      </w:r>
    </w:p>
    <w:p w:rsidR="00A95948" w:rsidRPr="00A95948" w:rsidRDefault="00A95948" w:rsidP="00A95948">
      <w:pPr>
        <w:numPr>
          <w:ilvl w:val="0"/>
          <w:numId w:val="18"/>
        </w:numPr>
        <w:rPr>
          <w:rFonts w:cs="Helvetica"/>
          <w:szCs w:val="24"/>
        </w:rPr>
      </w:pPr>
      <w:r w:rsidRPr="00A95948">
        <w:rPr>
          <w:rFonts w:cs="Helvetica"/>
          <w:szCs w:val="24"/>
        </w:rPr>
        <w:t>L280-DC-ALI-10002.002; Revision 2</w:t>
      </w:r>
    </w:p>
    <w:p w:rsidR="00A95948" w:rsidRPr="00A95948" w:rsidRDefault="00A95948" w:rsidP="00A95948">
      <w:pPr>
        <w:numPr>
          <w:ilvl w:val="0"/>
          <w:numId w:val="18"/>
        </w:numPr>
        <w:rPr>
          <w:rFonts w:cs="Helvetica"/>
          <w:szCs w:val="24"/>
        </w:rPr>
      </w:pPr>
      <w:r w:rsidRPr="00A95948">
        <w:rPr>
          <w:rFonts w:cs="Helvetica"/>
          <w:szCs w:val="24"/>
        </w:rPr>
        <w:t>L280-DC-ALI-10002.003; Revision 2</w:t>
      </w:r>
    </w:p>
    <w:p w:rsidR="00A95948" w:rsidRPr="00A95948" w:rsidRDefault="00A95948" w:rsidP="00A95948">
      <w:pPr>
        <w:numPr>
          <w:ilvl w:val="0"/>
          <w:numId w:val="18"/>
        </w:numPr>
        <w:rPr>
          <w:rFonts w:cs="Helvetica"/>
          <w:szCs w:val="24"/>
        </w:rPr>
      </w:pPr>
      <w:r w:rsidRPr="00A95948">
        <w:rPr>
          <w:rFonts w:cs="Helvetica"/>
          <w:szCs w:val="24"/>
        </w:rPr>
        <w:t>L280-DC-ALI-10002.004; Revision 2</w:t>
      </w:r>
    </w:p>
    <w:p w:rsidR="00A95948" w:rsidRPr="00A95948" w:rsidRDefault="00A95948" w:rsidP="00A95948">
      <w:pPr>
        <w:numPr>
          <w:ilvl w:val="0"/>
          <w:numId w:val="18"/>
        </w:numPr>
        <w:rPr>
          <w:rFonts w:cs="Helvetica"/>
          <w:szCs w:val="24"/>
        </w:rPr>
      </w:pPr>
      <w:r w:rsidRPr="00A95948">
        <w:rPr>
          <w:rFonts w:cs="Helvetica"/>
          <w:szCs w:val="24"/>
        </w:rPr>
        <w:t>L280-DC-ALI-10002.005; Revision 2</w:t>
      </w:r>
    </w:p>
    <w:p w:rsidR="00A95948" w:rsidRPr="00A95948" w:rsidRDefault="00A95948" w:rsidP="00A95948">
      <w:pPr>
        <w:numPr>
          <w:ilvl w:val="0"/>
          <w:numId w:val="18"/>
        </w:numPr>
        <w:rPr>
          <w:rFonts w:cs="Helvetica"/>
          <w:szCs w:val="24"/>
        </w:rPr>
      </w:pPr>
      <w:r w:rsidRPr="00A95948">
        <w:rPr>
          <w:rFonts w:cs="Helvetica"/>
          <w:szCs w:val="24"/>
        </w:rPr>
        <w:t>L280-DC-ALI-10002.006; Revision 2</w:t>
      </w:r>
    </w:p>
    <w:p w:rsidR="00A95948" w:rsidRPr="00A95948" w:rsidRDefault="00A95948" w:rsidP="00A95948">
      <w:pPr>
        <w:numPr>
          <w:ilvl w:val="0"/>
          <w:numId w:val="18"/>
        </w:numPr>
        <w:rPr>
          <w:rFonts w:cs="Helvetica"/>
          <w:szCs w:val="24"/>
        </w:rPr>
      </w:pPr>
      <w:r w:rsidRPr="00A95948">
        <w:rPr>
          <w:rFonts w:cs="Helvetica"/>
          <w:szCs w:val="24"/>
        </w:rPr>
        <w:t>L280-DC-ALI-10002.007; Revision 2.”</w:t>
      </w:r>
    </w:p>
    <w:p w:rsidR="00A95948" w:rsidRPr="00A95948" w:rsidRDefault="00A95948" w:rsidP="00822D96">
      <w:pPr>
        <w:numPr>
          <w:ilvl w:val="0"/>
          <w:numId w:val="21"/>
        </w:numPr>
        <w:spacing w:before="120" w:after="120"/>
        <w:jc w:val="both"/>
        <w:rPr>
          <w:rFonts w:cs="Helvetica"/>
          <w:szCs w:val="24"/>
        </w:rPr>
      </w:pPr>
      <w:r w:rsidRPr="00A95948">
        <w:rPr>
          <w:rFonts w:cs="Helvetica"/>
          <w:szCs w:val="24"/>
        </w:rPr>
        <w:t>Clause 1.1(b) of the licence is varied to read as follows:</w:t>
      </w:r>
    </w:p>
    <w:p w:rsidR="00A95948" w:rsidRPr="00A95948" w:rsidRDefault="00A95948" w:rsidP="00822D96">
      <w:pPr>
        <w:spacing w:before="120" w:after="120"/>
        <w:ind w:left="360"/>
        <w:jc w:val="both"/>
        <w:rPr>
          <w:rFonts w:cs="Helvetica"/>
          <w:szCs w:val="24"/>
        </w:rPr>
      </w:pPr>
      <w:r w:rsidRPr="00A95948">
        <w:rPr>
          <w:rFonts w:cs="Helvetica"/>
          <w:szCs w:val="24"/>
        </w:rPr>
        <w:t>“licence area” means the area shown on the drawings specified in Schedule</w:t>
      </w:r>
      <w:r w:rsidR="00822D96">
        <w:rPr>
          <w:rFonts w:cs="Helvetica"/>
          <w:szCs w:val="24"/>
        </w:rPr>
        <w:t> </w:t>
      </w:r>
      <w:r w:rsidRPr="00A95948">
        <w:rPr>
          <w:rFonts w:cs="Helvetica"/>
          <w:szCs w:val="24"/>
        </w:rPr>
        <w:t>1 and annexed to this Licence.</w:t>
      </w:r>
    </w:p>
    <w:p w:rsidR="00A95948" w:rsidRPr="00A95948" w:rsidRDefault="00A95948" w:rsidP="00822D96">
      <w:pPr>
        <w:numPr>
          <w:ilvl w:val="0"/>
          <w:numId w:val="21"/>
        </w:numPr>
        <w:spacing w:before="120" w:after="120"/>
        <w:jc w:val="both"/>
        <w:rPr>
          <w:rFonts w:cs="Helvetica"/>
          <w:szCs w:val="24"/>
        </w:rPr>
      </w:pPr>
      <w:r w:rsidRPr="00A95948">
        <w:rPr>
          <w:rFonts w:cs="Helvetica"/>
          <w:szCs w:val="24"/>
        </w:rPr>
        <w:t>The plans annexed to the Licence are replaced with the plans in Annexure</w:t>
      </w:r>
      <w:r w:rsidR="00822D96">
        <w:rPr>
          <w:rFonts w:cs="Helvetica"/>
          <w:szCs w:val="24"/>
        </w:rPr>
        <w:t> </w:t>
      </w:r>
      <w:r w:rsidRPr="00A95948">
        <w:rPr>
          <w:rFonts w:cs="Helvetica"/>
          <w:szCs w:val="24"/>
        </w:rPr>
        <w:t>2 to this instrument of variation.</w:t>
      </w:r>
    </w:p>
    <w:p w:rsidR="00A95948" w:rsidRPr="00A95948" w:rsidRDefault="00822D96" w:rsidP="00822D96">
      <w:pPr>
        <w:pStyle w:val="Heading1"/>
        <w:keepNext w:val="0"/>
        <w:widowControl w:val="0"/>
        <w:tabs>
          <w:tab w:val="left" w:pos="1134"/>
        </w:tabs>
        <w:rPr>
          <w:rFonts w:cs="Helvetica"/>
          <w:b w:val="0"/>
          <w:sz w:val="24"/>
          <w:szCs w:val="24"/>
        </w:rPr>
      </w:pPr>
      <w:r>
        <w:rPr>
          <w:rFonts w:cs="Helvetica"/>
          <w:b w:val="0"/>
          <w:sz w:val="24"/>
          <w:szCs w:val="24"/>
        </w:rPr>
        <w:t xml:space="preserve">Dated 1 </w:t>
      </w:r>
      <w:r w:rsidR="00A95948" w:rsidRPr="00A95948">
        <w:rPr>
          <w:rFonts w:cs="Helvetica"/>
          <w:b w:val="0"/>
          <w:sz w:val="24"/>
          <w:szCs w:val="24"/>
        </w:rPr>
        <w:t>February 2018</w:t>
      </w:r>
    </w:p>
    <w:p w:rsidR="00A95948" w:rsidRPr="00A95948" w:rsidRDefault="00A95948" w:rsidP="00822D96">
      <w:pPr>
        <w:pStyle w:val="Heading1"/>
        <w:keepNext w:val="0"/>
        <w:widowControl w:val="0"/>
        <w:jc w:val="right"/>
        <w:rPr>
          <w:rFonts w:cs="Helvetica"/>
          <w:b w:val="0"/>
          <w:sz w:val="24"/>
          <w:szCs w:val="24"/>
        </w:rPr>
      </w:pPr>
      <w:r w:rsidRPr="00A95948">
        <w:rPr>
          <w:rFonts w:cs="Helvetica"/>
          <w:b w:val="0"/>
          <w:sz w:val="24"/>
          <w:szCs w:val="24"/>
        </w:rPr>
        <w:t>V</w:t>
      </w:r>
      <w:r w:rsidR="00822D96">
        <w:rPr>
          <w:rFonts w:cs="Helvetica"/>
          <w:b w:val="0"/>
          <w:sz w:val="24"/>
          <w:szCs w:val="24"/>
        </w:rPr>
        <w:t>.</w:t>
      </w:r>
      <w:r w:rsidRPr="00A95948">
        <w:rPr>
          <w:rFonts w:cs="Helvetica"/>
          <w:b w:val="0"/>
          <w:sz w:val="24"/>
          <w:szCs w:val="24"/>
        </w:rPr>
        <w:t xml:space="preserve"> L</w:t>
      </w:r>
      <w:r w:rsidR="00822D96">
        <w:rPr>
          <w:rFonts w:cs="Helvetica"/>
          <w:b w:val="0"/>
          <w:sz w:val="24"/>
          <w:szCs w:val="24"/>
        </w:rPr>
        <w:t>.</w:t>
      </w:r>
      <w:r w:rsidRPr="00A95948">
        <w:rPr>
          <w:rFonts w:cs="Helvetica"/>
          <w:b w:val="0"/>
          <w:sz w:val="24"/>
          <w:szCs w:val="24"/>
        </w:rPr>
        <w:t xml:space="preserve"> J</w:t>
      </w:r>
      <w:r w:rsidR="00822D96" w:rsidRPr="00A95948">
        <w:rPr>
          <w:rFonts w:cs="Helvetica"/>
          <w:b w:val="0"/>
          <w:sz w:val="24"/>
          <w:szCs w:val="24"/>
        </w:rPr>
        <w:t>ackson</w:t>
      </w:r>
    </w:p>
    <w:p w:rsidR="00A95948" w:rsidRPr="00A95948" w:rsidRDefault="00A95948" w:rsidP="00822D96">
      <w:pPr>
        <w:pStyle w:val="Heading1"/>
        <w:keepNext w:val="0"/>
        <w:widowControl w:val="0"/>
        <w:spacing w:before="0"/>
        <w:jc w:val="right"/>
        <w:rPr>
          <w:rFonts w:cs="Helvetica"/>
          <w:b w:val="0"/>
          <w:sz w:val="24"/>
          <w:szCs w:val="24"/>
        </w:rPr>
      </w:pPr>
      <w:r w:rsidRPr="00A95948">
        <w:rPr>
          <w:rFonts w:cs="Helvetica"/>
          <w:b w:val="0"/>
          <w:sz w:val="24"/>
          <w:szCs w:val="24"/>
        </w:rPr>
        <w:t>Executive Director, Energy</w:t>
      </w:r>
    </w:p>
    <w:sectPr w:rsidR="00A95948" w:rsidRPr="00A95948" w:rsidSect="00CD325C">
      <w:pgSz w:w="11908" w:h="16833"/>
      <w:pgMar w:top="1440" w:right="1797" w:bottom="1134" w:left="1797" w:header="873" w:footer="87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776" w:rsidRDefault="00E24776" w:rsidP="00262753">
      <w:r>
        <w:separator/>
      </w:r>
    </w:p>
  </w:endnote>
  <w:endnote w:type="continuationSeparator" w:id="0">
    <w:p w:rsidR="00E24776" w:rsidRDefault="00E24776"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76" w:rsidRDefault="00E24776">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E24776" w:rsidRDefault="00E24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E24776" w:rsidRDefault="00E24776" w:rsidP="0091552E">
        <w:pPr>
          <w:pStyle w:val="Footer"/>
        </w:pPr>
        <w:r>
          <w:t xml:space="preserve">Page </w:t>
        </w:r>
        <w:r>
          <w:fldChar w:fldCharType="begin"/>
        </w:r>
        <w:r>
          <w:instrText xml:space="preserve"> PAGE   \* MERGEFORMAT </w:instrText>
        </w:r>
        <w:r>
          <w:fldChar w:fldCharType="separate"/>
        </w:r>
        <w:r w:rsidR="0041178D">
          <w:rPr>
            <w:noProof/>
          </w:rPr>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76" w:rsidRDefault="00E24776"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776" w:rsidRDefault="00E24776" w:rsidP="00262753">
      <w:r>
        <w:separator/>
      </w:r>
    </w:p>
  </w:footnote>
  <w:footnote w:type="continuationSeparator" w:id="0">
    <w:p w:rsidR="00E24776" w:rsidRDefault="00E24776"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76" w:rsidRPr="00217476" w:rsidRDefault="00E24776" w:rsidP="001E056E">
    <w:pPr>
      <w:pStyle w:val="Header"/>
    </w:pPr>
    <w:r w:rsidRPr="00246A76">
      <w:t xml:space="preserve">Northern Territory Government Gazette No. </w:t>
    </w:r>
    <w:r>
      <w:t>G6, 7 February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33AC8"/>
    <w:multiLevelType w:val="hybridMultilevel"/>
    <w:tmpl w:val="DFF8DA98"/>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1A9D3F1E"/>
    <w:multiLevelType w:val="hybridMultilevel"/>
    <w:tmpl w:val="CFAA6BA8"/>
    <w:lvl w:ilvl="0" w:tplc="9A2629E0">
      <w:start w:val="1"/>
      <w:numFmt w:val="bullet"/>
      <w:suff w:val="spac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3" w15:restartNumberingAfterBreak="0">
    <w:nsid w:val="26EA13CF"/>
    <w:multiLevelType w:val="hybridMultilevel"/>
    <w:tmpl w:val="DFF8DA98"/>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298B7514"/>
    <w:multiLevelType w:val="hybridMultilevel"/>
    <w:tmpl w:val="DFF8DA98"/>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2A7B5EB7"/>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C9516DE"/>
    <w:multiLevelType w:val="hybridMultilevel"/>
    <w:tmpl w:val="6C22AC14"/>
    <w:lvl w:ilvl="0" w:tplc="C4241F48">
      <w:start w:val="1"/>
      <w:numFmt w:val="lowerLetter"/>
      <w:lvlText w:val="(%1)"/>
      <w:lvlJc w:val="left"/>
      <w:pPr>
        <w:ind w:left="720" w:hanging="360"/>
      </w:pPr>
      <w:rPr>
        <w:rFonts w:eastAsiaTheme="minorHAns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69091F"/>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1" w15:restartNumberingAfterBreak="0">
    <w:nsid w:val="404565E0"/>
    <w:multiLevelType w:val="hybridMultilevel"/>
    <w:tmpl w:val="0E58A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3"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4260F3"/>
    <w:multiLevelType w:val="hybridMultilevel"/>
    <w:tmpl w:val="FBB60024"/>
    <w:lvl w:ilvl="0" w:tplc="B498B9D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7F34ACD"/>
    <w:multiLevelType w:val="hybridMultilevel"/>
    <w:tmpl w:val="C83C4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9F41FF2"/>
    <w:multiLevelType w:val="hybridMultilevel"/>
    <w:tmpl w:val="4E487A0C"/>
    <w:lvl w:ilvl="0" w:tplc="31CA85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9"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3"/>
  </w:num>
  <w:num w:numId="3">
    <w:abstractNumId w:val="18"/>
  </w:num>
  <w:num w:numId="4">
    <w:abstractNumId w:val="12"/>
  </w:num>
  <w:num w:numId="5">
    <w:abstractNumId w:val="2"/>
  </w:num>
  <w:num w:numId="6">
    <w:abstractNumId w:val="9"/>
  </w:num>
  <w:num w:numId="7">
    <w:abstractNumId w:val="10"/>
  </w:num>
  <w:num w:numId="8">
    <w:abstractNumId w:val="14"/>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 w:numId="19">
    <w:abstractNumId w:val="3"/>
  </w:num>
  <w:num w:numId="20">
    <w:abstractNumId w:val="0"/>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009D"/>
    <w:rsid w:val="00000628"/>
    <w:rsid w:val="00001165"/>
    <w:rsid w:val="0000210E"/>
    <w:rsid w:val="00002297"/>
    <w:rsid w:val="0000273A"/>
    <w:rsid w:val="000034D0"/>
    <w:rsid w:val="0000524D"/>
    <w:rsid w:val="000054A6"/>
    <w:rsid w:val="00005881"/>
    <w:rsid w:val="00005966"/>
    <w:rsid w:val="00005E13"/>
    <w:rsid w:val="00005E9C"/>
    <w:rsid w:val="00006321"/>
    <w:rsid w:val="000064A5"/>
    <w:rsid w:val="0000703C"/>
    <w:rsid w:val="00007F45"/>
    <w:rsid w:val="00010760"/>
    <w:rsid w:val="00010C19"/>
    <w:rsid w:val="00010C49"/>
    <w:rsid w:val="000115C1"/>
    <w:rsid w:val="000117CB"/>
    <w:rsid w:val="0001206A"/>
    <w:rsid w:val="000120BA"/>
    <w:rsid w:val="00012430"/>
    <w:rsid w:val="00012D46"/>
    <w:rsid w:val="00012D7A"/>
    <w:rsid w:val="00013F59"/>
    <w:rsid w:val="00013FC3"/>
    <w:rsid w:val="0001488C"/>
    <w:rsid w:val="00014EC3"/>
    <w:rsid w:val="00014F52"/>
    <w:rsid w:val="00016096"/>
    <w:rsid w:val="00016A26"/>
    <w:rsid w:val="00017660"/>
    <w:rsid w:val="00017BDB"/>
    <w:rsid w:val="00020034"/>
    <w:rsid w:val="00020091"/>
    <w:rsid w:val="00020E6A"/>
    <w:rsid w:val="00021C36"/>
    <w:rsid w:val="00023281"/>
    <w:rsid w:val="00023B6E"/>
    <w:rsid w:val="00024B14"/>
    <w:rsid w:val="00025F06"/>
    <w:rsid w:val="00026066"/>
    <w:rsid w:val="000261A3"/>
    <w:rsid w:val="000269B5"/>
    <w:rsid w:val="00026AC9"/>
    <w:rsid w:val="00026E9F"/>
    <w:rsid w:val="0002778B"/>
    <w:rsid w:val="0002798B"/>
    <w:rsid w:val="0003080C"/>
    <w:rsid w:val="00030A7F"/>
    <w:rsid w:val="0003184D"/>
    <w:rsid w:val="000323BF"/>
    <w:rsid w:val="00032641"/>
    <w:rsid w:val="000333BB"/>
    <w:rsid w:val="00034591"/>
    <w:rsid w:val="00034994"/>
    <w:rsid w:val="00035B56"/>
    <w:rsid w:val="00036121"/>
    <w:rsid w:val="000369D2"/>
    <w:rsid w:val="00036DE3"/>
    <w:rsid w:val="00037AEA"/>
    <w:rsid w:val="00040D30"/>
    <w:rsid w:val="00040D3B"/>
    <w:rsid w:val="00040F7C"/>
    <w:rsid w:val="00040F96"/>
    <w:rsid w:val="00041D19"/>
    <w:rsid w:val="0004201F"/>
    <w:rsid w:val="000425D6"/>
    <w:rsid w:val="000426E9"/>
    <w:rsid w:val="00042854"/>
    <w:rsid w:val="00042951"/>
    <w:rsid w:val="00043A32"/>
    <w:rsid w:val="00043EEA"/>
    <w:rsid w:val="00043F72"/>
    <w:rsid w:val="00044167"/>
    <w:rsid w:val="00044816"/>
    <w:rsid w:val="000452D6"/>
    <w:rsid w:val="00045657"/>
    <w:rsid w:val="00046708"/>
    <w:rsid w:val="00046825"/>
    <w:rsid w:val="00046B22"/>
    <w:rsid w:val="00046E30"/>
    <w:rsid w:val="00047869"/>
    <w:rsid w:val="000515FF"/>
    <w:rsid w:val="00051A3F"/>
    <w:rsid w:val="00051A8A"/>
    <w:rsid w:val="00051E18"/>
    <w:rsid w:val="00051F8F"/>
    <w:rsid w:val="000530BB"/>
    <w:rsid w:val="000530C0"/>
    <w:rsid w:val="000536DF"/>
    <w:rsid w:val="00053D92"/>
    <w:rsid w:val="00053E0F"/>
    <w:rsid w:val="000549D1"/>
    <w:rsid w:val="00056DA1"/>
    <w:rsid w:val="00057473"/>
    <w:rsid w:val="0005777E"/>
    <w:rsid w:val="00057846"/>
    <w:rsid w:val="00057DA2"/>
    <w:rsid w:val="000603D7"/>
    <w:rsid w:val="00060E29"/>
    <w:rsid w:val="0006135E"/>
    <w:rsid w:val="000616DA"/>
    <w:rsid w:val="00061992"/>
    <w:rsid w:val="00061A1E"/>
    <w:rsid w:val="00061C24"/>
    <w:rsid w:val="000626E3"/>
    <w:rsid w:val="000627F9"/>
    <w:rsid w:val="000629B0"/>
    <w:rsid w:val="00062D15"/>
    <w:rsid w:val="00062F32"/>
    <w:rsid w:val="000633AD"/>
    <w:rsid w:val="00063E34"/>
    <w:rsid w:val="000648EA"/>
    <w:rsid w:val="00064CA8"/>
    <w:rsid w:val="000656E0"/>
    <w:rsid w:val="00065A02"/>
    <w:rsid w:val="00065CF2"/>
    <w:rsid w:val="00065ED4"/>
    <w:rsid w:val="00066CB2"/>
    <w:rsid w:val="00067CD0"/>
    <w:rsid w:val="00070359"/>
    <w:rsid w:val="00071527"/>
    <w:rsid w:val="000719D4"/>
    <w:rsid w:val="00071FD1"/>
    <w:rsid w:val="00072722"/>
    <w:rsid w:val="00072ECA"/>
    <w:rsid w:val="00073AF0"/>
    <w:rsid w:val="00073C1B"/>
    <w:rsid w:val="000740FA"/>
    <w:rsid w:val="00074FC7"/>
    <w:rsid w:val="00075340"/>
    <w:rsid w:val="000753A3"/>
    <w:rsid w:val="0007649C"/>
    <w:rsid w:val="00077654"/>
    <w:rsid w:val="0007767C"/>
    <w:rsid w:val="000779A7"/>
    <w:rsid w:val="00077B19"/>
    <w:rsid w:val="000800CA"/>
    <w:rsid w:val="00080957"/>
    <w:rsid w:val="00080BF5"/>
    <w:rsid w:val="00080BFE"/>
    <w:rsid w:val="00080DAA"/>
    <w:rsid w:val="000814FA"/>
    <w:rsid w:val="000816C9"/>
    <w:rsid w:val="00081F22"/>
    <w:rsid w:val="00082008"/>
    <w:rsid w:val="00082597"/>
    <w:rsid w:val="0008277A"/>
    <w:rsid w:val="00082881"/>
    <w:rsid w:val="00082931"/>
    <w:rsid w:val="000835F8"/>
    <w:rsid w:val="00083AF7"/>
    <w:rsid w:val="00083B67"/>
    <w:rsid w:val="00083E3C"/>
    <w:rsid w:val="00084816"/>
    <w:rsid w:val="0008550A"/>
    <w:rsid w:val="00085A38"/>
    <w:rsid w:val="0008698D"/>
    <w:rsid w:val="00086997"/>
    <w:rsid w:val="00086A18"/>
    <w:rsid w:val="00086EA5"/>
    <w:rsid w:val="0008770D"/>
    <w:rsid w:val="00090395"/>
    <w:rsid w:val="00090BA2"/>
    <w:rsid w:val="00090F36"/>
    <w:rsid w:val="00091131"/>
    <w:rsid w:val="00091369"/>
    <w:rsid w:val="000918B5"/>
    <w:rsid w:val="00091F24"/>
    <w:rsid w:val="00092B63"/>
    <w:rsid w:val="00093BA0"/>
    <w:rsid w:val="00093E44"/>
    <w:rsid w:val="000941C1"/>
    <w:rsid w:val="000945D0"/>
    <w:rsid w:val="00094601"/>
    <w:rsid w:val="00094856"/>
    <w:rsid w:val="00094CC3"/>
    <w:rsid w:val="00095227"/>
    <w:rsid w:val="00095585"/>
    <w:rsid w:val="0009588F"/>
    <w:rsid w:val="00096366"/>
    <w:rsid w:val="000967B2"/>
    <w:rsid w:val="00096872"/>
    <w:rsid w:val="000969F3"/>
    <w:rsid w:val="00096DED"/>
    <w:rsid w:val="000971D4"/>
    <w:rsid w:val="000A1ADF"/>
    <w:rsid w:val="000A1F72"/>
    <w:rsid w:val="000A208B"/>
    <w:rsid w:val="000A276F"/>
    <w:rsid w:val="000A29A2"/>
    <w:rsid w:val="000A2A63"/>
    <w:rsid w:val="000A379D"/>
    <w:rsid w:val="000A3C1A"/>
    <w:rsid w:val="000A3D5B"/>
    <w:rsid w:val="000A3D9D"/>
    <w:rsid w:val="000A404D"/>
    <w:rsid w:val="000A4852"/>
    <w:rsid w:val="000A532C"/>
    <w:rsid w:val="000A5954"/>
    <w:rsid w:val="000A5FC4"/>
    <w:rsid w:val="000A62EF"/>
    <w:rsid w:val="000B0B21"/>
    <w:rsid w:val="000B0D7B"/>
    <w:rsid w:val="000B0E81"/>
    <w:rsid w:val="000B12FE"/>
    <w:rsid w:val="000B297F"/>
    <w:rsid w:val="000B43B1"/>
    <w:rsid w:val="000B4555"/>
    <w:rsid w:val="000B4836"/>
    <w:rsid w:val="000B4C9C"/>
    <w:rsid w:val="000B576C"/>
    <w:rsid w:val="000B62E6"/>
    <w:rsid w:val="000B6644"/>
    <w:rsid w:val="000B7259"/>
    <w:rsid w:val="000B7FD5"/>
    <w:rsid w:val="000C0740"/>
    <w:rsid w:val="000C1252"/>
    <w:rsid w:val="000C17AC"/>
    <w:rsid w:val="000C3A42"/>
    <w:rsid w:val="000C46AC"/>
    <w:rsid w:val="000C4EE0"/>
    <w:rsid w:val="000C5035"/>
    <w:rsid w:val="000C55BA"/>
    <w:rsid w:val="000C615C"/>
    <w:rsid w:val="000C6693"/>
    <w:rsid w:val="000C70FE"/>
    <w:rsid w:val="000C71E2"/>
    <w:rsid w:val="000C7560"/>
    <w:rsid w:val="000C794E"/>
    <w:rsid w:val="000D006B"/>
    <w:rsid w:val="000D02BB"/>
    <w:rsid w:val="000D0763"/>
    <w:rsid w:val="000D0E24"/>
    <w:rsid w:val="000D181F"/>
    <w:rsid w:val="000D27E2"/>
    <w:rsid w:val="000D3037"/>
    <w:rsid w:val="000D3226"/>
    <w:rsid w:val="000D339B"/>
    <w:rsid w:val="000D3D34"/>
    <w:rsid w:val="000D3D60"/>
    <w:rsid w:val="000D41F6"/>
    <w:rsid w:val="000D4330"/>
    <w:rsid w:val="000D500D"/>
    <w:rsid w:val="000D5300"/>
    <w:rsid w:val="000D6294"/>
    <w:rsid w:val="000D7A14"/>
    <w:rsid w:val="000E19F4"/>
    <w:rsid w:val="000E1ABF"/>
    <w:rsid w:val="000E1B50"/>
    <w:rsid w:val="000E2FA1"/>
    <w:rsid w:val="000E39DD"/>
    <w:rsid w:val="000E3EC5"/>
    <w:rsid w:val="000E40B8"/>
    <w:rsid w:val="000E42C1"/>
    <w:rsid w:val="000E42D3"/>
    <w:rsid w:val="000E46A1"/>
    <w:rsid w:val="000E4DB8"/>
    <w:rsid w:val="000E4E21"/>
    <w:rsid w:val="000E5AE4"/>
    <w:rsid w:val="000E64CB"/>
    <w:rsid w:val="000E6BFC"/>
    <w:rsid w:val="000E6F62"/>
    <w:rsid w:val="000F13D2"/>
    <w:rsid w:val="000F1FCA"/>
    <w:rsid w:val="000F2559"/>
    <w:rsid w:val="000F298D"/>
    <w:rsid w:val="000F2E89"/>
    <w:rsid w:val="000F395B"/>
    <w:rsid w:val="000F3EBB"/>
    <w:rsid w:val="000F44B6"/>
    <w:rsid w:val="000F5E0E"/>
    <w:rsid w:val="000F66F4"/>
    <w:rsid w:val="000F6DE7"/>
    <w:rsid w:val="000F73AC"/>
    <w:rsid w:val="000F75E3"/>
    <w:rsid w:val="000F7F2C"/>
    <w:rsid w:val="00100C6C"/>
    <w:rsid w:val="00101724"/>
    <w:rsid w:val="00101D85"/>
    <w:rsid w:val="00102C0D"/>
    <w:rsid w:val="00102CF3"/>
    <w:rsid w:val="001032BD"/>
    <w:rsid w:val="00103964"/>
    <w:rsid w:val="00104A1D"/>
    <w:rsid w:val="00104E14"/>
    <w:rsid w:val="001054E0"/>
    <w:rsid w:val="001063DA"/>
    <w:rsid w:val="00107792"/>
    <w:rsid w:val="001103C0"/>
    <w:rsid w:val="001105A9"/>
    <w:rsid w:val="00110F2A"/>
    <w:rsid w:val="001118C3"/>
    <w:rsid w:val="00111972"/>
    <w:rsid w:val="00112302"/>
    <w:rsid w:val="00112A1D"/>
    <w:rsid w:val="00112A98"/>
    <w:rsid w:val="00112B26"/>
    <w:rsid w:val="00112C66"/>
    <w:rsid w:val="00112E6E"/>
    <w:rsid w:val="00113174"/>
    <w:rsid w:val="00113986"/>
    <w:rsid w:val="00113A9C"/>
    <w:rsid w:val="00113FDA"/>
    <w:rsid w:val="0011400B"/>
    <w:rsid w:val="00114B84"/>
    <w:rsid w:val="00114E6B"/>
    <w:rsid w:val="001159D8"/>
    <w:rsid w:val="001167A3"/>
    <w:rsid w:val="00116836"/>
    <w:rsid w:val="00116D55"/>
    <w:rsid w:val="0011709C"/>
    <w:rsid w:val="001172E7"/>
    <w:rsid w:val="001201D6"/>
    <w:rsid w:val="001206FF"/>
    <w:rsid w:val="00120B57"/>
    <w:rsid w:val="001217BF"/>
    <w:rsid w:val="00121B12"/>
    <w:rsid w:val="00121B24"/>
    <w:rsid w:val="00122E1D"/>
    <w:rsid w:val="0012309F"/>
    <w:rsid w:val="001232E2"/>
    <w:rsid w:val="0012377E"/>
    <w:rsid w:val="0012430E"/>
    <w:rsid w:val="00125514"/>
    <w:rsid w:val="001265BB"/>
    <w:rsid w:val="00126BE2"/>
    <w:rsid w:val="00126EF5"/>
    <w:rsid w:val="001271A2"/>
    <w:rsid w:val="0012772D"/>
    <w:rsid w:val="00130D8B"/>
    <w:rsid w:val="00130E4A"/>
    <w:rsid w:val="00131046"/>
    <w:rsid w:val="00131AF4"/>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2355"/>
    <w:rsid w:val="001433AD"/>
    <w:rsid w:val="00145491"/>
    <w:rsid w:val="00145822"/>
    <w:rsid w:val="001463C2"/>
    <w:rsid w:val="0014643B"/>
    <w:rsid w:val="00146B23"/>
    <w:rsid w:val="00146B35"/>
    <w:rsid w:val="00146D1A"/>
    <w:rsid w:val="0014716C"/>
    <w:rsid w:val="0014761E"/>
    <w:rsid w:val="00147F6D"/>
    <w:rsid w:val="00150835"/>
    <w:rsid w:val="00151261"/>
    <w:rsid w:val="00151A6D"/>
    <w:rsid w:val="00151F12"/>
    <w:rsid w:val="00151FB4"/>
    <w:rsid w:val="00152228"/>
    <w:rsid w:val="001527DB"/>
    <w:rsid w:val="00152DAB"/>
    <w:rsid w:val="00152FEA"/>
    <w:rsid w:val="0015429A"/>
    <w:rsid w:val="001554F0"/>
    <w:rsid w:val="001555AD"/>
    <w:rsid w:val="001555EC"/>
    <w:rsid w:val="00156BD9"/>
    <w:rsid w:val="00157009"/>
    <w:rsid w:val="00157299"/>
    <w:rsid w:val="001572B3"/>
    <w:rsid w:val="001576EC"/>
    <w:rsid w:val="0015798B"/>
    <w:rsid w:val="0016022B"/>
    <w:rsid w:val="00160340"/>
    <w:rsid w:val="00160913"/>
    <w:rsid w:val="001610E4"/>
    <w:rsid w:val="00161C65"/>
    <w:rsid w:val="00161FED"/>
    <w:rsid w:val="001622A8"/>
    <w:rsid w:val="00163CCC"/>
    <w:rsid w:val="00163D10"/>
    <w:rsid w:val="00164F43"/>
    <w:rsid w:val="0016547B"/>
    <w:rsid w:val="0016592E"/>
    <w:rsid w:val="001665D3"/>
    <w:rsid w:val="00166EBD"/>
    <w:rsid w:val="0016735F"/>
    <w:rsid w:val="0017144C"/>
    <w:rsid w:val="001717FA"/>
    <w:rsid w:val="00172820"/>
    <w:rsid w:val="00173014"/>
    <w:rsid w:val="001733E5"/>
    <w:rsid w:val="001746F1"/>
    <w:rsid w:val="00174F29"/>
    <w:rsid w:val="00175588"/>
    <w:rsid w:val="001759A0"/>
    <w:rsid w:val="001765A6"/>
    <w:rsid w:val="001767E6"/>
    <w:rsid w:val="00176B53"/>
    <w:rsid w:val="00176B75"/>
    <w:rsid w:val="0017713B"/>
    <w:rsid w:val="00180A58"/>
    <w:rsid w:val="00180BCA"/>
    <w:rsid w:val="00180EF4"/>
    <w:rsid w:val="001817D7"/>
    <w:rsid w:val="00181E51"/>
    <w:rsid w:val="00182A13"/>
    <w:rsid w:val="00182EBD"/>
    <w:rsid w:val="001832D3"/>
    <w:rsid w:val="00183476"/>
    <w:rsid w:val="00183924"/>
    <w:rsid w:val="00183AE4"/>
    <w:rsid w:val="001844F6"/>
    <w:rsid w:val="001846C4"/>
    <w:rsid w:val="001854A8"/>
    <w:rsid w:val="0018600E"/>
    <w:rsid w:val="0018645E"/>
    <w:rsid w:val="00186538"/>
    <w:rsid w:val="001866A6"/>
    <w:rsid w:val="00186C42"/>
    <w:rsid w:val="00187AE4"/>
    <w:rsid w:val="00187CA0"/>
    <w:rsid w:val="00187D36"/>
    <w:rsid w:val="00187D81"/>
    <w:rsid w:val="00190A71"/>
    <w:rsid w:val="00191212"/>
    <w:rsid w:val="00191407"/>
    <w:rsid w:val="001919F4"/>
    <w:rsid w:val="00191A18"/>
    <w:rsid w:val="001920CA"/>
    <w:rsid w:val="001934FD"/>
    <w:rsid w:val="00193715"/>
    <w:rsid w:val="00193938"/>
    <w:rsid w:val="00194028"/>
    <w:rsid w:val="0019440B"/>
    <w:rsid w:val="001944B2"/>
    <w:rsid w:val="001955F6"/>
    <w:rsid w:val="00196AB5"/>
    <w:rsid w:val="0019712D"/>
    <w:rsid w:val="001A0459"/>
    <w:rsid w:val="001A0552"/>
    <w:rsid w:val="001A153D"/>
    <w:rsid w:val="001A1B13"/>
    <w:rsid w:val="001A21EF"/>
    <w:rsid w:val="001A2651"/>
    <w:rsid w:val="001A2F09"/>
    <w:rsid w:val="001A3D12"/>
    <w:rsid w:val="001A47DB"/>
    <w:rsid w:val="001A59AA"/>
    <w:rsid w:val="001A617D"/>
    <w:rsid w:val="001A61DA"/>
    <w:rsid w:val="001A641C"/>
    <w:rsid w:val="001A6E25"/>
    <w:rsid w:val="001B17DF"/>
    <w:rsid w:val="001B182C"/>
    <w:rsid w:val="001B242D"/>
    <w:rsid w:val="001B2DD0"/>
    <w:rsid w:val="001B2E92"/>
    <w:rsid w:val="001B345B"/>
    <w:rsid w:val="001B379B"/>
    <w:rsid w:val="001B3FB0"/>
    <w:rsid w:val="001B4B6C"/>
    <w:rsid w:val="001B543F"/>
    <w:rsid w:val="001B5A2F"/>
    <w:rsid w:val="001B6229"/>
    <w:rsid w:val="001B68AF"/>
    <w:rsid w:val="001B6B7E"/>
    <w:rsid w:val="001B7230"/>
    <w:rsid w:val="001C05F0"/>
    <w:rsid w:val="001C0AB6"/>
    <w:rsid w:val="001C15A1"/>
    <w:rsid w:val="001C228F"/>
    <w:rsid w:val="001C2A26"/>
    <w:rsid w:val="001C2C71"/>
    <w:rsid w:val="001C2D6C"/>
    <w:rsid w:val="001C32C8"/>
    <w:rsid w:val="001C3467"/>
    <w:rsid w:val="001C3B57"/>
    <w:rsid w:val="001C3DFA"/>
    <w:rsid w:val="001C48B3"/>
    <w:rsid w:val="001C4A3C"/>
    <w:rsid w:val="001C4E5A"/>
    <w:rsid w:val="001C4F91"/>
    <w:rsid w:val="001C4FCD"/>
    <w:rsid w:val="001C5BD5"/>
    <w:rsid w:val="001C5E34"/>
    <w:rsid w:val="001C65C7"/>
    <w:rsid w:val="001C6BB6"/>
    <w:rsid w:val="001C7233"/>
    <w:rsid w:val="001C7262"/>
    <w:rsid w:val="001C797E"/>
    <w:rsid w:val="001D00D0"/>
    <w:rsid w:val="001D08C8"/>
    <w:rsid w:val="001D0B3E"/>
    <w:rsid w:val="001D10C5"/>
    <w:rsid w:val="001D123A"/>
    <w:rsid w:val="001D1538"/>
    <w:rsid w:val="001D17AC"/>
    <w:rsid w:val="001D18E4"/>
    <w:rsid w:val="001D22CB"/>
    <w:rsid w:val="001D265D"/>
    <w:rsid w:val="001D3127"/>
    <w:rsid w:val="001D353A"/>
    <w:rsid w:val="001D49D4"/>
    <w:rsid w:val="001D4A0B"/>
    <w:rsid w:val="001D4CD4"/>
    <w:rsid w:val="001D5AB4"/>
    <w:rsid w:val="001D6AAF"/>
    <w:rsid w:val="001D7433"/>
    <w:rsid w:val="001D78F7"/>
    <w:rsid w:val="001E00DF"/>
    <w:rsid w:val="001E056E"/>
    <w:rsid w:val="001E05E3"/>
    <w:rsid w:val="001E0AEB"/>
    <w:rsid w:val="001E0BA1"/>
    <w:rsid w:val="001E1112"/>
    <w:rsid w:val="001E1739"/>
    <w:rsid w:val="001E223F"/>
    <w:rsid w:val="001E248D"/>
    <w:rsid w:val="001E2508"/>
    <w:rsid w:val="001E2716"/>
    <w:rsid w:val="001E3D24"/>
    <w:rsid w:val="001E3EDD"/>
    <w:rsid w:val="001E42AB"/>
    <w:rsid w:val="001E4990"/>
    <w:rsid w:val="001E55F2"/>
    <w:rsid w:val="001E5F24"/>
    <w:rsid w:val="001E5F51"/>
    <w:rsid w:val="001E612C"/>
    <w:rsid w:val="001E670B"/>
    <w:rsid w:val="001E6B22"/>
    <w:rsid w:val="001E7691"/>
    <w:rsid w:val="001E7A6B"/>
    <w:rsid w:val="001E7F24"/>
    <w:rsid w:val="001F02C4"/>
    <w:rsid w:val="001F03CF"/>
    <w:rsid w:val="001F03EA"/>
    <w:rsid w:val="001F18F2"/>
    <w:rsid w:val="001F23B3"/>
    <w:rsid w:val="001F2668"/>
    <w:rsid w:val="001F2A55"/>
    <w:rsid w:val="001F2B71"/>
    <w:rsid w:val="001F375B"/>
    <w:rsid w:val="001F37B7"/>
    <w:rsid w:val="001F3995"/>
    <w:rsid w:val="001F41D0"/>
    <w:rsid w:val="001F41E6"/>
    <w:rsid w:val="001F4998"/>
    <w:rsid w:val="001F4DC4"/>
    <w:rsid w:val="001F6210"/>
    <w:rsid w:val="001F700F"/>
    <w:rsid w:val="001F7F98"/>
    <w:rsid w:val="002004DA"/>
    <w:rsid w:val="00200AC3"/>
    <w:rsid w:val="002010AD"/>
    <w:rsid w:val="00201E25"/>
    <w:rsid w:val="002026A9"/>
    <w:rsid w:val="0020290C"/>
    <w:rsid w:val="0020358F"/>
    <w:rsid w:val="0020404B"/>
    <w:rsid w:val="0020443B"/>
    <w:rsid w:val="00204C94"/>
    <w:rsid w:val="00204D45"/>
    <w:rsid w:val="00204DEB"/>
    <w:rsid w:val="0020529E"/>
    <w:rsid w:val="002055CD"/>
    <w:rsid w:val="00205A13"/>
    <w:rsid w:val="00205B74"/>
    <w:rsid w:val="00206105"/>
    <w:rsid w:val="00206A07"/>
    <w:rsid w:val="002072A2"/>
    <w:rsid w:val="0021006D"/>
    <w:rsid w:val="00210494"/>
    <w:rsid w:val="0021199F"/>
    <w:rsid w:val="00212643"/>
    <w:rsid w:val="00213D1F"/>
    <w:rsid w:val="00213E34"/>
    <w:rsid w:val="002144D5"/>
    <w:rsid w:val="002146BC"/>
    <w:rsid w:val="0021594C"/>
    <w:rsid w:val="00216470"/>
    <w:rsid w:val="002169E9"/>
    <w:rsid w:val="00216D4E"/>
    <w:rsid w:val="002170D6"/>
    <w:rsid w:val="00217476"/>
    <w:rsid w:val="0021770D"/>
    <w:rsid w:val="00217B26"/>
    <w:rsid w:val="00220039"/>
    <w:rsid w:val="0022012D"/>
    <w:rsid w:val="0022151C"/>
    <w:rsid w:val="00221B06"/>
    <w:rsid w:val="0022263C"/>
    <w:rsid w:val="00223DE7"/>
    <w:rsid w:val="0022503C"/>
    <w:rsid w:val="00225E3B"/>
    <w:rsid w:val="00227ABE"/>
    <w:rsid w:val="00230971"/>
    <w:rsid w:val="002312F0"/>
    <w:rsid w:val="00231CA5"/>
    <w:rsid w:val="002326C7"/>
    <w:rsid w:val="0023297B"/>
    <w:rsid w:val="00232E2C"/>
    <w:rsid w:val="002330E7"/>
    <w:rsid w:val="00233999"/>
    <w:rsid w:val="00234805"/>
    <w:rsid w:val="002356FE"/>
    <w:rsid w:val="00235D4C"/>
    <w:rsid w:val="00235DF5"/>
    <w:rsid w:val="002368D0"/>
    <w:rsid w:val="0023721B"/>
    <w:rsid w:val="00237268"/>
    <w:rsid w:val="002372CE"/>
    <w:rsid w:val="00237CF6"/>
    <w:rsid w:val="00237DB0"/>
    <w:rsid w:val="00237DCE"/>
    <w:rsid w:val="00241B14"/>
    <w:rsid w:val="00242749"/>
    <w:rsid w:val="00242E7F"/>
    <w:rsid w:val="00242EE5"/>
    <w:rsid w:val="00244528"/>
    <w:rsid w:val="00244E12"/>
    <w:rsid w:val="002450AD"/>
    <w:rsid w:val="00245960"/>
    <w:rsid w:val="002461CC"/>
    <w:rsid w:val="0024636D"/>
    <w:rsid w:val="00246A31"/>
    <w:rsid w:val="00246A76"/>
    <w:rsid w:val="002475C7"/>
    <w:rsid w:val="00247CE6"/>
    <w:rsid w:val="002503B1"/>
    <w:rsid w:val="0025069E"/>
    <w:rsid w:val="0025078B"/>
    <w:rsid w:val="00250CEE"/>
    <w:rsid w:val="00251362"/>
    <w:rsid w:val="00251700"/>
    <w:rsid w:val="00252114"/>
    <w:rsid w:val="00252637"/>
    <w:rsid w:val="002527F8"/>
    <w:rsid w:val="002531B4"/>
    <w:rsid w:val="00253216"/>
    <w:rsid w:val="002534F0"/>
    <w:rsid w:val="00253A6A"/>
    <w:rsid w:val="002545A5"/>
    <w:rsid w:val="00255DD3"/>
    <w:rsid w:val="0025610A"/>
    <w:rsid w:val="0025657B"/>
    <w:rsid w:val="00256F07"/>
    <w:rsid w:val="00257163"/>
    <w:rsid w:val="00257849"/>
    <w:rsid w:val="00257BA7"/>
    <w:rsid w:val="00260062"/>
    <w:rsid w:val="00260520"/>
    <w:rsid w:val="002606A7"/>
    <w:rsid w:val="0026173A"/>
    <w:rsid w:val="0026178A"/>
    <w:rsid w:val="00261EB3"/>
    <w:rsid w:val="00262753"/>
    <w:rsid w:val="002627F5"/>
    <w:rsid w:val="00262E94"/>
    <w:rsid w:val="00263B64"/>
    <w:rsid w:val="00264434"/>
    <w:rsid w:val="00264595"/>
    <w:rsid w:val="002647FF"/>
    <w:rsid w:val="00264CAF"/>
    <w:rsid w:val="002655A3"/>
    <w:rsid w:val="00265C06"/>
    <w:rsid w:val="00265E64"/>
    <w:rsid w:val="0026614E"/>
    <w:rsid w:val="00266518"/>
    <w:rsid w:val="00266DA8"/>
    <w:rsid w:val="0026732A"/>
    <w:rsid w:val="002679A8"/>
    <w:rsid w:val="00267AE6"/>
    <w:rsid w:val="00270032"/>
    <w:rsid w:val="00270044"/>
    <w:rsid w:val="002712E8"/>
    <w:rsid w:val="0027161E"/>
    <w:rsid w:val="0027189B"/>
    <w:rsid w:val="002724BF"/>
    <w:rsid w:val="00272AD5"/>
    <w:rsid w:val="00272E62"/>
    <w:rsid w:val="00273482"/>
    <w:rsid w:val="00273AB4"/>
    <w:rsid w:val="00273EED"/>
    <w:rsid w:val="002740A0"/>
    <w:rsid w:val="002744F3"/>
    <w:rsid w:val="00274BC3"/>
    <w:rsid w:val="00274F23"/>
    <w:rsid w:val="00274F5D"/>
    <w:rsid w:val="00274FFD"/>
    <w:rsid w:val="002757D3"/>
    <w:rsid w:val="00275DCA"/>
    <w:rsid w:val="002763B9"/>
    <w:rsid w:val="00276C0D"/>
    <w:rsid w:val="002771EF"/>
    <w:rsid w:val="00277C48"/>
    <w:rsid w:val="00277DE6"/>
    <w:rsid w:val="00280942"/>
    <w:rsid w:val="00280981"/>
    <w:rsid w:val="00280DBA"/>
    <w:rsid w:val="00280E93"/>
    <w:rsid w:val="00280FBB"/>
    <w:rsid w:val="00281309"/>
    <w:rsid w:val="002815E6"/>
    <w:rsid w:val="00281DA8"/>
    <w:rsid w:val="00281FB6"/>
    <w:rsid w:val="00282320"/>
    <w:rsid w:val="0028244A"/>
    <w:rsid w:val="00282700"/>
    <w:rsid w:val="00282CFE"/>
    <w:rsid w:val="00282D16"/>
    <w:rsid w:val="00282D17"/>
    <w:rsid w:val="00282D88"/>
    <w:rsid w:val="00282E60"/>
    <w:rsid w:val="0028305E"/>
    <w:rsid w:val="00283B68"/>
    <w:rsid w:val="00283E52"/>
    <w:rsid w:val="00284C80"/>
    <w:rsid w:val="0028577D"/>
    <w:rsid w:val="00285FE5"/>
    <w:rsid w:val="0028657C"/>
    <w:rsid w:val="0028668A"/>
    <w:rsid w:val="002871F0"/>
    <w:rsid w:val="002874C3"/>
    <w:rsid w:val="00287799"/>
    <w:rsid w:val="00290BDA"/>
    <w:rsid w:val="00290C04"/>
    <w:rsid w:val="00291001"/>
    <w:rsid w:val="00291472"/>
    <w:rsid w:val="00291473"/>
    <w:rsid w:val="00291E97"/>
    <w:rsid w:val="00291EB9"/>
    <w:rsid w:val="0029274F"/>
    <w:rsid w:val="0029283B"/>
    <w:rsid w:val="002929EB"/>
    <w:rsid w:val="0029310D"/>
    <w:rsid w:val="00293EBE"/>
    <w:rsid w:val="0029449F"/>
    <w:rsid w:val="0029472B"/>
    <w:rsid w:val="00294D8B"/>
    <w:rsid w:val="00295250"/>
    <w:rsid w:val="00295287"/>
    <w:rsid w:val="002955AD"/>
    <w:rsid w:val="00295D10"/>
    <w:rsid w:val="00295F23"/>
    <w:rsid w:val="002965D6"/>
    <w:rsid w:val="00296DD0"/>
    <w:rsid w:val="002975C2"/>
    <w:rsid w:val="00297BB6"/>
    <w:rsid w:val="00297D2D"/>
    <w:rsid w:val="002A04B6"/>
    <w:rsid w:val="002A052F"/>
    <w:rsid w:val="002A12D8"/>
    <w:rsid w:val="002A15DF"/>
    <w:rsid w:val="002A1662"/>
    <w:rsid w:val="002A21F5"/>
    <w:rsid w:val="002A2230"/>
    <w:rsid w:val="002A24FF"/>
    <w:rsid w:val="002A29FC"/>
    <w:rsid w:val="002A2E37"/>
    <w:rsid w:val="002A3370"/>
    <w:rsid w:val="002A34AF"/>
    <w:rsid w:val="002A3569"/>
    <w:rsid w:val="002A39A6"/>
    <w:rsid w:val="002A404A"/>
    <w:rsid w:val="002A4593"/>
    <w:rsid w:val="002A47B4"/>
    <w:rsid w:val="002A4B89"/>
    <w:rsid w:val="002A4FAD"/>
    <w:rsid w:val="002A50D9"/>
    <w:rsid w:val="002A5986"/>
    <w:rsid w:val="002A72E6"/>
    <w:rsid w:val="002A7A98"/>
    <w:rsid w:val="002A7EB1"/>
    <w:rsid w:val="002A7FF2"/>
    <w:rsid w:val="002B041B"/>
    <w:rsid w:val="002B04D3"/>
    <w:rsid w:val="002B097B"/>
    <w:rsid w:val="002B118C"/>
    <w:rsid w:val="002B1642"/>
    <w:rsid w:val="002B282F"/>
    <w:rsid w:val="002B30EC"/>
    <w:rsid w:val="002B37F7"/>
    <w:rsid w:val="002B3EC6"/>
    <w:rsid w:val="002B4FF9"/>
    <w:rsid w:val="002B556B"/>
    <w:rsid w:val="002B5C71"/>
    <w:rsid w:val="002B6C22"/>
    <w:rsid w:val="002B7BAD"/>
    <w:rsid w:val="002B7C5A"/>
    <w:rsid w:val="002B7EDB"/>
    <w:rsid w:val="002C08AF"/>
    <w:rsid w:val="002C0D2C"/>
    <w:rsid w:val="002C109C"/>
    <w:rsid w:val="002C145A"/>
    <w:rsid w:val="002C1AA7"/>
    <w:rsid w:val="002C24F2"/>
    <w:rsid w:val="002C27ED"/>
    <w:rsid w:val="002C2B51"/>
    <w:rsid w:val="002C30B0"/>
    <w:rsid w:val="002C3481"/>
    <w:rsid w:val="002C47F7"/>
    <w:rsid w:val="002C5E1D"/>
    <w:rsid w:val="002C73B0"/>
    <w:rsid w:val="002C7484"/>
    <w:rsid w:val="002D0E09"/>
    <w:rsid w:val="002D1EBC"/>
    <w:rsid w:val="002D2336"/>
    <w:rsid w:val="002D28B7"/>
    <w:rsid w:val="002D2CAC"/>
    <w:rsid w:val="002D2D50"/>
    <w:rsid w:val="002D2F80"/>
    <w:rsid w:val="002D33A6"/>
    <w:rsid w:val="002D38E4"/>
    <w:rsid w:val="002D40F7"/>
    <w:rsid w:val="002D430E"/>
    <w:rsid w:val="002D4316"/>
    <w:rsid w:val="002D578F"/>
    <w:rsid w:val="002D6A8D"/>
    <w:rsid w:val="002D6D4C"/>
    <w:rsid w:val="002D751C"/>
    <w:rsid w:val="002D77D6"/>
    <w:rsid w:val="002E1782"/>
    <w:rsid w:val="002E17FA"/>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D04"/>
    <w:rsid w:val="002E7E59"/>
    <w:rsid w:val="002E7E5B"/>
    <w:rsid w:val="002E7F40"/>
    <w:rsid w:val="002F02FD"/>
    <w:rsid w:val="002F093C"/>
    <w:rsid w:val="002F0AAC"/>
    <w:rsid w:val="002F0B3F"/>
    <w:rsid w:val="002F0C64"/>
    <w:rsid w:val="002F102F"/>
    <w:rsid w:val="002F168F"/>
    <w:rsid w:val="002F2B0D"/>
    <w:rsid w:val="002F2E73"/>
    <w:rsid w:val="002F2F5A"/>
    <w:rsid w:val="002F32D7"/>
    <w:rsid w:val="002F44BF"/>
    <w:rsid w:val="002F478E"/>
    <w:rsid w:val="002F47A4"/>
    <w:rsid w:val="002F48D7"/>
    <w:rsid w:val="002F498C"/>
    <w:rsid w:val="002F553C"/>
    <w:rsid w:val="002F5578"/>
    <w:rsid w:val="002F606E"/>
    <w:rsid w:val="002F65DE"/>
    <w:rsid w:val="002F70E8"/>
    <w:rsid w:val="002F7755"/>
    <w:rsid w:val="002F7FAB"/>
    <w:rsid w:val="00300262"/>
    <w:rsid w:val="00300370"/>
    <w:rsid w:val="0030097E"/>
    <w:rsid w:val="00300E07"/>
    <w:rsid w:val="00301321"/>
    <w:rsid w:val="0030159F"/>
    <w:rsid w:val="0030161B"/>
    <w:rsid w:val="0030185F"/>
    <w:rsid w:val="00301D8F"/>
    <w:rsid w:val="003028A1"/>
    <w:rsid w:val="003028E1"/>
    <w:rsid w:val="00302A54"/>
    <w:rsid w:val="00302AB6"/>
    <w:rsid w:val="00302EC4"/>
    <w:rsid w:val="003034C7"/>
    <w:rsid w:val="00303C6D"/>
    <w:rsid w:val="003046AC"/>
    <w:rsid w:val="0030503A"/>
    <w:rsid w:val="00305A2D"/>
    <w:rsid w:val="00305A40"/>
    <w:rsid w:val="00305E24"/>
    <w:rsid w:val="0030696A"/>
    <w:rsid w:val="00306D4A"/>
    <w:rsid w:val="00306FA4"/>
    <w:rsid w:val="00307536"/>
    <w:rsid w:val="00307A43"/>
    <w:rsid w:val="00307E2D"/>
    <w:rsid w:val="00310733"/>
    <w:rsid w:val="00310A42"/>
    <w:rsid w:val="00310DD5"/>
    <w:rsid w:val="00311165"/>
    <w:rsid w:val="0031131D"/>
    <w:rsid w:val="00311540"/>
    <w:rsid w:val="0031181A"/>
    <w:rsid w:val="0031199B"/>
    <w:rsid w:val="003132CF"/>
    <w:rsid w:val="00315905"/>
    <w:rsid w:val="00315E8B"/>
    <w:rsid w:val="0031662A"/>
    <w:rsid w:val="0031684B"/>
    <w:rsid w:val="003176A9"/>
    <w:rsid w:val="003176B6"/>
    <w:rsid w:val="00320626"/>
    <w:rsid w:val="00320CD9"/>
    <w:rsid w:val="003212DA"/>
    <w:rsid w:val="0032142E"/>
    <w:rsid w:val="00322D34"/>
    <w:rsid w:val="00323586"/>
    <w:rsid w:val="0032398E"/>
    <w:rsid w:val="003243C9"/>
    <w:rsid w:val="003245BD"/>
    <w:rsid w:val="0032500A"/>
    <w:rsid w:val="00325C01"/>
    <w:rsid w:val="0032600D"/>
    <w:rsid w:val="0032658D"/>
    <w:rsid w:val="00327685"/>
    <w:rsid w:val="00327898"/>
    <w:rsid w:val="003307F4"/>
    <w:rsid w:val="0033279B"/>
    <w:rsid w:val="00332D91"/>
    <w:rsid w:val="003337E1"/>
    <w:rsid w:val="00335AEB"/>
    <w:rsid w:val="00336A29"/>
    <w:rsid w:val="00336A9E"/>
    <w:rsid w:val="00336CE3"/>
    <w:rsid w:val="003373AC"/>
    <w:rsid w:val="00337B34"/>
    <w:rsid w:val="0034175A"/>
    <w:rsid w:val="00342081"/>
    <w:rsid w:val="0034245A"/>
    <w:rsid w:val="003425B2"/>
    <w:rsid w:val="00342831"/>
    <w:rsid w:val="00343032"/>
    <w:rsid w:val="003433D5"/>
    <w:rsid w:val="003448F6"/>
    <w:rsid w:val="00344D51"/>
    <w:rsid w:val="00346152"/>
    <w:rsid w:val="003465AC"/>
    <w:rsid w:val="003468F2"/>
    <w:rsid w:val="00346F61"/>
    <w:rsid w:val="003475EA"/>
    <w:rsid w:val="00347791"/>
    <w:rsid w:val="00347AFB"/>
    <w:rsid w:val="00347CCC"/>
    <w:rsid w:val="003520F6"/>
    <w:rsid w:val="003556CE"/>
    <w:rsid w:val="0035606A"/>
    <w:rsid w:val="003563AA"/>
    <w:rsid w:val="00356682"/>
    <w:rsid w:val="003573E3"/>
    <w:rsid w:val="0035781D"/>
    <w:rsid w:val="003618FF"/>
    <w:rsid w:val="00362117"/>
    <w:rsid w:val="003622D2"/>
    <w:rsid w:val="00362E3B"/>
    <w:rsid w:val="00363279"/>
    <w:rsid w:val="00363AA0"/>
    <w:rsid w:val="0036502F"/>
    <w:rsid w:val="00365301"/>
    <w:rsid w:val="003655EE"/>
    <w:rsid w:val="00365FB0"/>
    <w:rsid w:val="00366548"/>
    <w:rsid w:val="0036665B"/>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5F89"/>
    <w:rsid w:val="00376812"/>
    <w:rsid w:val="00377251"/>
    <w:rsid w:val="003776F5"/>
    <w:rsid w:val="00380390"/>
    <w:rsid w:val="00380BB1"/>
    <w:rsid w:val="00380BC5"/>
    <w:rsid w:val="00381574"/>
    <w:rsid w:val="00382212"/>
    <w:rsid w:val="0038244E"/>
    <w:rsid w:val="0038276D"/>
    <w:rsid w:val="00382A34"/>
    <w:rsid w:val="00382F06"/>
    <w:rsid w:val="00382F61"/>
    <w:rsid w:val="00383FA6"/>
    <w:rsid w:val="00385281"/>
    <w:rsid w:val="00385A69"/>
    <w:rsid w:val="00387384"/>
    <w:rsid w:val="003878CE"/>
    <w:rsid w:val="00387C7D"/>
    <w:rsid w:val="00387D0B"/>
    <w:rsid w:val="00387D3A"/>
    <w:rsid w:val="0039052D"/>
    <w:rsid w:val="00390C60"/>
    <w:rsid w:val="00391223"/>
    <w:rsid w:val="00391354"/>
    <w:rsid w:val="00391CEE"/>
    <w:rsid w:val="003929D2"/>
    <w:rsid w:val="00394871"/>
    <w:rsid w:val="00395152"/>
    <w:rsid w:val="003953D6"/>
    <w:rsid w:val="0039591C"/>
    <w:rsid w:val="00397746"/>
    <w:rsid w:val="00397875"/>
    <w:rsid w:val="003978BB"/>
    <w:rsid w:val="00397B9D"/>
    <w:rsid w:val="00397BB1"/>
    <w:rsid w:val="00397F9E"/>
    <w:rsid w:val="003A0385"/>
    <w:rsid w:val="003A2340"/>
    <w:rsid w:val="003A3280"/>
    <w:rsid w:val="003A44DE"/>
    <w:rsid w:val="003A45F7"/>
    <w:rsid w:val="003A476C"/>
    <w:rsid w:val="003A48F7"/>
    <w:rsid w:val="003A4EFC"/>
    <w:rsid w:val="003A50EC"/>
    <w:rsid w:val="003A52B8"/>
    <w:rsid w:val="003A6C34"/>
    <w:rsid w:val="003A7365"/>
    <w:rsid w:val="003A7943"/>
    <w:rsid w:val="003A7A02"/>
    <w:rsid w:val="003A7C8A"/>
    <w:rsid w:val="003A7F71"/>
    <w:rsid w:val="003B0921"/>
    <w:rsid w:val="003B1088"/>
    <w:rsid w:val="003B11A1"/>
    <w:rsid w:val="003B169E"/>
    <w:rsid w:val="003B174F"/>
    <w:rsid w:val="003B2A45"/>
    <w:rsid w:val="003B34A6"/>
    <w:rsid w:val="003B374B"/>
    <w:rsid w:val="003B37F9"/>
    <w:rsid w:val="003B3D0A"/>
    <w:rsid w:val="003B430C"/>
    <w:rsid w:val="003B4696"/>
    <w:rsid w:val="003B4B3A"/>
    <w:rsid w:val="003B4B9A"/>
    <w:rsid w:val="003B51B0"/>
    <w:rsid w:val="003B5B7B"/>
    <w:rsid w:val="003B5C35"/>
    <w:rsid w:val="003B7583"/>
    <w:rsid w:val="003B7E11"/>
    <w:rsid w:val="003C0755"/>
    <w:rsid w:val="003C1002"/>
    <w:rsid w:val="003C1C22"/>
    <w:rsid w:val="003C2268"/>
    <w:rsid w:val="003C26D4"/>
    <w:rsid w:val="003C28B9"/>
    <w:rsid w:val="003C3087"/>
    <w:rsid w:val="003C3794"/>
    <w:rsid w:val="003C4B0B"/>
    <w:rsid w:val="003C54FC"/>
    <w:rsid w:val="003C7517"/>
    <w:rsid w:val="003C76AF"/>
    <w:rsid w:val="003C76E2"/>
    <w:rsid w:val="003D0B5D"/>
    <w:rsid w:val="003D0CBF"/>
    <w:rsid w:val="003D25EC"/>
    <w:rsid w:val="003D2802"/>
    <w:rsid w:val="003D552D"/>
    <w:rsid w:val="003D6965"/>
    <w:rsid w:val="003D6A6D"/>
    <w:rsid w:val="003D6B01"/>
    <w:rsid w:val="003D6B82"/>
    <w:rsid w:val="003D73A6"/>
    <w:rsid w:val="003D7605"/>
    <w:rsid w:val="003D79B6"/>
    <w:rsid w:val="003E0466"/>
    <w:rsid w:val="003E06AD"/>
    <w:rsid w:val="003E07F8"/>
    <w:rsid w:val="003E1812"/>
    <w:rsid w:val="003E195E"/>
    <w:rsid w:val="003E1AA7"/>
    <w:rsid w:val="003E1CAD"/>
    <w:rsid w:val="003E277C"/>
    <w:rsid w:val="003E28E9"/>
    <w:rsid w:val="003E3219"/>
    <w:rsid w:val="003E38CC"/>
    <w:rsid w:val="003E3905"/>
    <w:rsid w:val="003E4244"/>
    <w:rsid w:val="003E5EBB"/>
    <w:rsid w:val="003E6EE8"/>
    <w:rsid w:val="003E76A4"/>
    <w:rsid w:val="003E77A2"/>
    <w:rsid w:val="003F0FDC"/>
    <w:rsid w:val="003F20CF"/>
    <w:rsid w:val="003F213C"/>
    <w:rsid w:val="003F37E0"/>
    <w:rsid w:val="003F403B"/>
    <w:rsid w:val="003F4510"/>
    <w:rsid w:val="003F4D08"/>
    <w:rsid w:val="003F5719"/>
    <w:rsid w:val="003F5BE7"/>
    <w:rsid w:val="003F5C22"/>
    <w:rsid w:val="003F5CAF"/>
    <w:rsid w:val="003F623C"/>
    <w:rsid w:val="003F66B3"/>
    <w:rsid w:val="003F6E3B"/>
    <w:rsid w:val="003F7D38"/>
    <w:rsid w:val="003F7DE3"/>
    <w:rsid w:val="004005BB"/>
    <w:rsid w:val="004007D0"/>
    <w:rsid w:val="00400A4E"/>
    <w:rsid w:val="00400A56"/>
    <w:rsid w:val="00401000"/>
    <w:rsid w:val="0040210E"/>
    <w:rsid w:val="00402B83"/>
    <w:rsid w:val="004030ED"/>
    <w:rsid w:val="004032EF"/>
    <w:rsid w:val="00403DA4"/>
    <w:rsid w:val="00404A09"/>
    <w:rsid w:val="00404DE3"/>
    <w:rsid w:val="00406EAC"/>
    <w:rsid w:val="004072DC"/>
    <w:rsid w:val="0040745A"/>
    <w:rsid w:val="00410733"/>
    <w:rsid w:val="004112BC"/>
    <w:rsid w:val="00411493"/>
    <w:rsid w:val="004116D2"/>
    <w:rsid w:val="0041178D"/>
    <w:rsid w:val="00411F30"/>
    <w:rsid w:val="00412187"/>
    <w:rsid w:val="0041271A"/>
    <w:rsid w:val="00412EE5"/>
    <w:rsid w:val="00413F5B"/>
    <w:rsid w:val="004146B5"/>
    <w:rsid w:val="004148DA"/>
    <w:rsid w:val="00414FDE"/>
    <w:rsid w:val="0041548E"/>
    <w:rsid w:val="004155AA"/>
    <w:rsid w:val="004157F1"/>
    <w:rsid w:val="00417179"/>
    <w:rsid w:val="00417A60"/>
    <w:rsid w:val="00417B13"/>
    <w:rsid w:val="00417F39"/>
    <w:rsid w:val="00417F83"/>
    <w:rsid w:val="004208FC"/>
    <w:rsid w:val="00420ABC"/>
    <w:rsid w:val="004211FA"/>
    <w:rsid w:val="0042285D"/>
    <w:rsid w:val="00422B03"/>
    <w:rsid w:val="00423295"/>
    <w:rsid w:val="0042359B"/>
    <w:rsid w:val="004235A5"/>
    <w:rsid w:val="00423FB7"/>
    <w:rsid w:val="004240C7"/>
    <w:rsid w:val="0042431F"/>
    <w:rsid w:val="00424858"/>
    <w:rsid w:val="004253A9"/>
    <w:rsid w:val="004257B7"/>
    <w:rsid w:val="0042591E"/>
    <w:rsid w:val="00425F42"/>
    <w:rsid w:val="00426569"/>
    <w:rsid w:val="00427BF0"/>
    <w:rsid w:val="00427D51"/>
    <w:rsid w:val="00427DB3"/>
    <w:rsid w:val="004303DE"/>
    <w:rsid w:val="00430478"/>
    <w:rsid w:val="00430690"/>
    <w:rsid w:val="00431189"/>
    <w:rsid w:val="0043170B"/>
    <w:rsid w:val="00432413"/>
    <w:rsid w:val="0043241B"/>
    <w:rsid w:val="004337D0"/>
    <w:rsid w:val="0043394C"/>
    <w:rsid w:val="00433A7A"/>
    <w:rsid w:val="00434201"/>
    <w:rsid w:val="00434384"/>
    <w:rsid w:val="004349A5"/>
    <w:rsid w:val="00435239"/>
    <w:rsid w:val="004354F8"/>
    <w:rsid w:val="00435852"/>
    <w:rsid w:val="00436805"/>
    <w:rsid w:val="00436A10"/>
    <w:rsid w:val="00436DBD"/>
    <w:rsid w:val="0043706C"/>
    <w:rsid w:val="004372EC"/>
    <w:rsid w:val="00437978"/>
    <w:rsid w:val="00440542"/>
    <w:rsid w:val="004406BF"/>
    <w:rsid w:val="00441431"/>
    <w:rsid w:val="00442497"/>
    <w:rsid w:val="004425C0"/>
    <w:rsid w:val="00442E4B"/>
    <w:rsid w:val="00443A52"/>
    <w:rsid w:val="00443FA8"/>
    <w:rsid w:val="004441DA"/>
    <w:rsid w:val="00444573"/>
    <w:rsid w:val="00444AC5"/>
    <w:rsid w:val="00444DB5"/>
    <w:rsid w:val="004461C8"/>
    <w:rsid w:val="00446378"/>
    <w:rsid w:val="00446798"/>
    <w:rsid w:val="004478C9"/>
    <w:rsid w:val="00447912"/>
    <w:rsid w:val="00447C64"/>
    <w:rsid w:val="004508A1"/>
    <w:rsid w:val="00450AB6"/>
    <w:rsid w:val="0045149D"/>
    <w:rsid w:val="004514F4"/>
    <w:rsid w:val="00451924"/>
    <w:rsid w:val="0045192E"/>
    <w:rsid w:val="00451D8B"/>
    <w:rsid w:val="00452300"/>
    <w:rsid w:val="00452513"/>
    <w:rsid w:val="00452A46"/>
    <w:rsid w:val="00452AEC"/>
    <w:rsid w:val="00452DCF"/>
    <w:rsid w:val="00453B49"/>
    <w:rsid w:val="0045482B"/>
    <w:rsid w:val="00454CCD"/>
    <w:rsid w:val="00455592"/>
    <w:rsid w:val="004555E8"/>
    <w:rsid w:val="00455B07"/>
    <w:rsid w:val="00456045"/>
    <w:rsid w:val="0045632B"/>
    <w:rsid w:val="00457AD1"/>
    <w:rsid w:val="004604B0"/>
    <w:rsid w:val="00460D5A"/>
    <w:rsid w:val="00460FDC"/>
    <w:rsid w:val="004619F0"/>
    <w:rsid w:val="00462287"/>
    <w:rsid w:val="00462455"/>
    <w:rsid w:val="00462573"/>
    <w:rsid w:val="00463BDB"/>
    <w:rsid w:val="004647A2"/>
    <w:rsid w:val="004658E1"/>
    <w:rsid w:val="004661DD"/>
    <w:rsid w:val="00466D20"/>
    <w:rsid w:val="00466D2D"/>
    <w:rsid w:val="0046713B"/>
    <w:rsid w:val="0046714B"/>
    <w:rsid w:val="00467403"/>
    <w:rsid w:val="0047006A"/>
    <w:rsid w:val="004702EE"/>
    <w:rsid w:val="00470498"/>
    <w:rsid w:val="0047065D"/>
    <w:rsid w:val="004712D4"/>
    <w:rsid w:val="00471C8A"/>
    <w:rsid w:val="00471D4E"/>
    <w:rsid w:val="00471FF6"/>
    <w:rsid w:val="0047337A"/>
    <w:rsid w:val="00473B15"/>
    <w:rsid w:val="00473C0B"/>
    <w:rsid w:val="0047468A"/>
    <w:rsid w:val="00474D77"/>
    <w:rsid w:val="004753BA"/>
    <w:rsid w:val="00476038"/>
    <w:rsid w:val="00480439"/>
    <w:rsid w:val="00480AC8"/>
    <w:rsid w:val="00480BD0"/>
    <w:rsid w:val="00481EB0"/>
    <w:rsid w:val="004826F5"/>
    <w:rsid w:val="00482A20"/>
    <w:rsid w:val="00482E23"/>
    <w:rsid w:val="004833CF"/>
    <w:rsid w:val="00483C23"/>
    <w:rsid w:val="0048403E"/>
    <w:rsid w:val="00484928"/>
    <w:rsid w:val="00484B1E"/>
    <w:rsid w:val="00484B29"/>
    <w:rsid w:val="00484C6A"/>
    <w:rsid w:val="00484DF7"/>
    <w:rsid w:val="004857E9"/>
    <w:rsid w:val="00485DDB"/>
    <w:rsid w:val="00486425"/>
    <w:rsid w:val="00490133"/>
    <w:rsid w:val="004901D5"/>
    <w:rsid w:val="00490379"/>
    <w:rsid w:val="00490861"/>
    <w:rsid w:val="00490A80"/>
    <w:rsid w:val="00491121"/>
    <w:rsid w:val="004912BA"/>
    <w:rsid w:val="00491442"/>
    <w:rsid w:val="00491C3E"/>
    <w:rsid w:val="00491CE2"/>
    <w:rsid w:val="0049207B"/>
    <w:rsid w:val="00492B00"/>
    <w:rsid w:val="00492EC0"/>
    <w:rsid w:val="00493A86"/>
    <w:rsid w:val="00493D30"/>
    <w:rsid w:val="00493FCC"/>
    <w:rsid w:val="00493FEA"/>
    <w:rsid w:val="004942D7"/>
    <w:rsid w:val="004946D4"/>
    <w:rsid w:val="00494A93"/>
    <w:rsid w:val="00494ED6"/>
    <w:rsid w:val="004952A9"/>
    <w:rsid w:val="00496104"/>
    <w:rsid w:val="004966B1"/>
    <w:rsid w:val="0049791D"/>
    <w:rsid w:val="00497ACC"/>
    <w:rsid w:val="004A00F2"/>
    <w:rsid w:val="004A1568"/>
    <w:rsid w:val="004A1B42"/>
    <w:rsid w:val="004A230F"/>
    <w:rsid w:val="004A2677"/>
    <w:rsid w:val="004A2A6C"/>
    <w:rsid w:val="004A38F5"/>
    <w:rsid w:val="004A3A05"/>
    <w:rsid w:val="004A44E3"/>
    <w:rsid w:val="004A4671"/>
    <w:rsid w:val="004A4D0F"/>
    <w:rsid w:val="004A5301"/>
    <w:rsid w:val="004A54AA"/>
    <w:rsid w:val="004A6C12"/>
    <w:rsid w:val="004A7405"/>
    <w:rsid w:val="004A7AA9"/>
    <w:rsid w:val="004B009C"/>
    <w:rsid w:val="004B076B"/>
    <w:rsid w:val="004B15EC"/>
    <w:rsid w:val="004B19BA"/>
    <w:rsid w:val="004B262A"/>
    <w:rsid w:val="004B2BE4"/>
    <w:rsid w:val="004B42D8"/>
    <w:rsid w:val="004B515E"/>
    <w:rsid w:val="004B529A"/>
    <w:rsid w:val="004C05A1"/>
    <w:rsid w:val="004C117C"/>
    <w:rsid w:val="004C14FA"/>
    <w:rsid w:val="004C15D7"/>
    <w:rsid w:val="004C16DA"/>
    <w:rsid w:val="004C277A"/>
    <w:rsid w:val="004C2A37"/>
    <w:rsid w:val="004C3155"/>
    <w:rsid w:val="004C5E63"/>
    <w:rsid w:val="004C62EA"/>
    <w:rsid w:val="004C6C48"/>
    <w:rsid w:val="004C6FA3"/>
    <w:rsid w:val="004C78AF"/>
    <w:rsid w:val="004D0751"/>
    <w:rsid w:val="004D0E22"/>
    <w:rsid w:val="004D0FA0"/>
    <w:rsid w:val="004D19FA"/>
    <w:rsid w:val="004D32EE"/>
    <w:rsid w:val="004D36C9"/>
    <w:rsid w:val="004D36CD"/>
    <w:rsid w:val="004D4ACF"/>
    <w:rsid w:val="004D4EB8"/>
    <w:rsid w:val="004D50FA"/>
    <w:rsid w:val="004D5138"/>
    <w:rsid w:val="004D6148"/>
    <w:rsid w:val="004D684A"/>
    <w:rsid w:val="004D6E9A"/>
    <w:rsid w:val="004D7170"/>
    <w:rsid w:val="004D7699"/>
    <w:rsid w:val="004D7C7D"/>
    <w:rsid w:val="004E014A"/>
    <w:rsid w:val="004E0C91"/>
    <w:rsid w:val="004E0FF3"/>
    <w:rsid w:val="004E109D"/>
    <w:rsid w:val="004E1F77"/>
    <w:rsid w:val="004E21E0"/>
    <w:rsid w:val="004E2347"/>
    <w:rsid w:val="004E2386"/>
    <w:rsid w:val="004E265A"/>
    <w:rsid w:val="004E2B3B"/>
    <w:rsid w:val="004E2B92"/>
    <w:rsid w:val="004E359B"/>
    <w:rsid w:val="004E3757"/>
    <w:rsid w:val="004E3A2F"/>
    <w:rsid w:val="004E3AB8"/>
    <w:rsid w:val="004E3F71"/>
    <w:rsid w:val="004E4039"/>
    <w:rsid w:val="004E471B"/>
    <w:rsid w:val="004E4869"/>
    <w:rsid w:val="004E5378"/>
    <w:rsid w:val="004E55E5"/>
    <w:rsid w:val="004E570C"/>
    <w:rsid w:val="004E6247"/>
    <w:rsid w:val="004E6500"/>
    <w:rsid w:val="004E71C6"/>
    <w:rsid w:val="004E75E8"/>
    <w:rsid w:val="004E7FA6"/>
    <w:rsid w:val="004F09C2"/>
    <w:rsid w:val="004F0A1E"/>
    <w:rsid w:val="004F0BFD"/>
    <w:rsid w:val="004F0CDA"/>
    <w:rsid w:val="004F11EB"/>
    <w:rsid w:val="004F1922"/>
    <w:rsid w:val="004F2069"/>
    <w:rsid w:val="004F2A93"/>
    <w:rsid w:val="004F2DD1"/>
    <w:rsid w:val="004F436C"/>
    <w:rsid w:val="004F44D2"/>
    <w:rsid w:val="004F473F"/>
    <w:rsid w:val="004F4D05"/>
    <w:rsid w:val="004F4E90"/>
    <w:rsid w:val="004F4FBA"/>
    <w:rsid w:val="004F4FF6"/>
    <w:rsid w:val="004F5331"/>
    <w:rsid w:val="004F54B4"/>
    <w:rsid w:val="004F5873"/>
    <w:rsid w:val="004F5A08"/>
    <w:rsid w:val="004F5BFE"/>
    <w:rsid w:val="004F63C6"/>
    <w:rsid w:val="004F6C9F"/>
    <w:rsid w:val="004F6E7A"/>
    <w:rsid w:val="004F7718"/>
    <w:rsid w:val="00501053"/>
    <w:rsid w:val="005016E3"/>
    <w:rsid w:val="00501A74"/>
    <w:rsid w:val="0050328D"/>
    <w:rsid w:val="005034C7"/>
    <w:rsid w:val="00503944"/>
    <w:rsid w:val="005040FD"/>
    <w:rsid w:val="0050568E"/>
    <w:rsid w:val="005065E5"/>
    <w:rsid w:val="005072D2"/>
    <w:rsid w:val="005074C5"/>
    <w:rsid w:val="005076BB"/>
    <w:rsid w:val="00507764"/>
    <w:rsid w:val="00507ABE"/>
    <w:rsid w:val="0051019D"/>
    <w:rsid w:val="00510932"/>
    <w:rsid w:val="00511187"/>
    <w:rsid w:val="00511FA6"/>
    <w:rsid w:val="005123CA"/>
    <w:rsid w:val="005124BD"/>
    <w:rsid w:val="0051332A"/>
    <w:rsid w:val="00513330"/>
    <w:rsid w:val="0051348A"/>
    <w:rsid w:val="00513AF6"/>
    <w:rsid w:val="00514077"/>
    <w:rsid w:val="00514AC6"/>
    <w:rsid w:val="00514EF5"/>
    <w:rsid w:val="005152A9"/>
    <w:rsid w:val="00515334"/>
    <w:rsid w:val="00515E66"/>
    <w:rsid w:val="00515E8C"/>
    <w:rsid w:val="00515FF6"/>
    <w:rsid w:val="00516246"/>
    <w:rsid w:val="0051690C"/>
    <w:rsid w:val="00516A85"/>
    <w:rsid w:val="00516AB6"/>
    <w:rsid w:val="00516F63"/>
    <w:rsid w:val="0051746C"/>
    <w:rsid w:val="005177BD"/>
    <w:rsid w:val="0052026B"/>
    <w:rsid w:val="0052062E"/>
    <w:rsid w:val="00520737"/>
    <w:rsid w:val="00521586"/>
    <w:rsid w:val="005219A3"/>
    <w:rsid w:val="00521C30"/>
    <w:rsid w:val="00521E41"/>
    <w:rsid w:val="00521F70"/>
    <w:rsid w:val="0052206C"/>
    <w:rsid w:val="0052210B"/>
    <w:rsid w:val="00522160"/>
    <w:rsid w:val="005225F6"/>
    <w:rsid w:val="00522DF0"/>
    <w:rsid w:val="005238A1"/>
    <w:rsid w:val="00524AD0"/>
    <w:rsid w:val="0052538D"/>
    <w:rsid w:val="00525658"/>
    <w:rsid w:val="0052599D"/>
    <w:rsid w:val="00525EAA"/>
    <w:rsid w:val="00526439"/>
    <w:rsid w:val="00527542"/>
    <w:rsid w:val="00527BFD"/>
    <w:rsid w:val="00527DC0"/>
    <w:rsid w:val="00527F4C"/>
    <w:rsid w:val="00530663"/>
    <w:rsid w:val="00530795"/>
    <w:rsid w:val="00532A19"/>
    <w:rsid w:val="00532D4F"/>
    <w:rsid w:val="00533551"/>
    <w:rsid w:val="005347D7"/>
    <w:rsid w:val="005350EA"/>
    <w:rsid w:val="00535465"/>
    <w:rsid w:val="00535A48"/>
    <w:rsid w:val="0053608E"/>
    <w:rsid w:val="00537AD4"/>
    <w:rsid w:val="00541019"/>
    <w:rsid w:val="00542BBD"/>
    <w:rsid w:val="00543466"/>
    <w:rsid w:val="00543554"/>
    <w:rsid w:val="00543EEA"/>
    <w:rsid w:val="00544971"/>
    <w:rsid w:val="00544A99"/>
    <w:rsid w:val="005454D3"/>
    <w:rsid w:val="005466D1"/>
    <w:rsid w:val="00546E29"/>
    <w:rsid w:val="005474D3"/>
    <w:rsid w:val="00547A60"/>
    <w:rsid w:val="00550599"/>
    <w:rsid w:val="00550645"/>
    <w:rsid w:val="00551FCA"/>
    <w:rsid w:val="0055220A"/>
    <w:rsid w:val="0055330A"/>
    <w:rsid w:val="0055528C"/>
    <w:rsid w:val="005554BE"/>
    <w:rsid w:val="0055583E"/>
    <w:rsid w:val="005559F6"/>
    <w:rsid w:val="00555AB5"/>
    <w:rsid w:val="0055620E"/>
    <w:rsid w:val="00556699"/>
    <w:rsid w:val="00556A74"/>
    <w:rsid w:val="005601D9"/>
    <w:rsid w:val="00562942"/>
    <w:rsid w:val="00563528"/>
    <w:rsid w:val="00563D34"/>
    <w:rsid w:val="00564127"/>
    <w:rsid w:val="005642B7"/>
    <w:rsid w:val="005642F8"/>
    <w:rsid w:val="00564410"/>
    <w:rsid w:val="00564654"/>
    <w:rsid w:val="00564AE1"/>
    <w:rsid w:val="00565FD0"/>
    <w:rsid w:val="00566212"/>
    <w:rsid w:val="005670A5"/>
    <w:rsid w:val="0056724F"/>
    <w:rsid w:val="0056780E"/>
    <w:rsid w:val="005708E7"/>
    <w:rsid w:val="00570E81"/>
    <w:rsid w:val="00572414"/>
    <w:rsid w:val="00572861"/>
    <w:rsid w:val="0057293B"/>
    <w:rsid w:val="00573ABA"/>
    <w:rsid w:val="005748E7"/>
    <w:rsid w:val="0057536A"/>
    <w:rsid w:val="00577104"/>
    <w:rsid w:val="005771A1"/>
    <w:rsid w:val="00577721"/>
    <w:rsid w:val="00577AD2"/>
    <w:rsid w:val="00577E23"/>
    <w:rsid w:val="005803CA"/>
    <w:rsid w:val="00580811"/>
    <w:rsid w:val="00580B8D"/>
    <w:rsid w:val="00580C8C"/>
    <w:rsid w:val="00581910"/>
    <w:rsid w:val="00581974"/>
    <w:rsid w:val="005820BB"/>
    <w:rsid w:val="00582C44"/>
    <w:rsid w:val="00582C49"/>
    <w:rsid w:val="00583507"/>
    <w:rsid w:val="005840CD"/>
    <w:rsid w:val="00584823"/>
    <w:rsid w:val="005848F8"/>
    <w:rsid w:val="005858CC"/>
    <w:rsid w:val="00586648"/>
    <w:rsid w:val="005866DD"/>
    <w:rsid w:val="00586A65"/>
    <w:rsid w:val="00587C37"/>
    <w:rsid w:val="00590E1F"/>
    <w:rsid w:val="00591898"/>
    <w:rsid w:val="00591F62"/>
    <w:rsid w:val="00592B86"/>
    <w:rsid w:val="005931EF"/>
    <w:rsid w:val="00593896"/>
    <w:rsid w:val="00593BCF"/>
    <w:rsid w:val="005942D5"/>
    <w:rsid w:val="0059490B"/>
    <w:rsid w:val="00594B58"/>
    <w:rsid w:val="00595229"/>
    <w:rsid w:val="0059564A"/>
    <w:rsid w:val="00596BAA"/>
    <w:rsid w:val="00596D16"/>
    <w:rsid w:val="0059703F"/>
    <w:rsid w:val="00597F28"/>
    <w:rsid w:val="005A012E"/>
    <w:rsid w:val="005A05B3"/>
    <w:rsid w:val="005A0D2E"/>
    <w:rsid w:val="005A1705"/>
    <w:rsid w:val="005A1723"/>
    <w:rsid w:val="005A189D"/>
    <w:rsid w:val="005A2285"/>
    <w:rsid w:val="005A34BF"/>
    <w:rsid w:val="005A3570"/>
    <w:rsid w:val="005A381A"/>
    <w:rsid w:val="005A3DDA"/>
    <w:rsid w:val="005A53C9"/>
    <w:rsid w:val="005A5B45"/>
    <w:rsid w:val="005A6F21"/>
    <w:rsid w:val="005B0F06"/>
    <w:rsid w:val="005B1185"/>
    <w:rsid w:val="005B1246"/>
    <w:rsid w:val="005B1B7E"/>
    <w:rsid w:val="005B20E2"/>
    <w:rsid w:val="005B24AF"/>
    <w:rsid w:val="005B3A8E"/>
    <w:rsid w:val="005B3BF3"/>
    <w:rsid w:val="005B4A7F"/>
    <w:rsid w:val="005B4C84"/>
    <w:rsid w:val="005B4CC3"/>
    <w:rsid w:val="005B5112"/>
    <w:rsid w:val="005B5562"/>
    <w:rsid w:val="005B60B8"/>
    <w:rsid w:val="005B60F8"/>
    <w:rsid w:val="005B655A"/>
    <w:rsid w:val="005B6C14"/>
    <w:rsid w:val="005B789C"/>
    <w:rsid w:val="005B7C4A"/>
    <w:rsid w:val="005C1048"/>
    <w:rsid w:val="005C1375"/>
    <w:rsid w:val="005C23FD"/>
    <w:rsid w:val="005C28EA"/>
    <w:rsid w:val="005C35EA"/>
    <w:rsid w:val="005C3B89"/>
    <w:rsid w:val="005C40AE"/>
    <w:rsid w:val="005C424E"/>
    <w:rsid w:val="005C4863"/>
    <w:rsid w:val="005C5BC2"/>
    <w:rsid w:val="005C6228"/>
    <w:rsid w:val="005C69BA"/>
    <w:rsid w:val="005C7B38"/>
    <w:rsid w:val="005D00C3"/>
    <w:rsid w:val="005D0DCB"/>
    <w:rsid w:val="005D10A1"/>
    <w:rsid w:val="005D13B0"/>
    <w:rsid w:val="005D241F"/>
    <w:rsid w:val="005D27D3"/>
    <w:rsid w:val="005D2A29"/>
    <w:rsid w:val="005D2B4D"/>
    <w:rsid w:val="005D2F5A"/>
    <w:rsid w:val="005D3752"/>
    <w:rsid w:val="005D3757"/>
    <w:rsid w:val="005D3960"/>
    <w:rsid w:val="005D4696"/>
    <w:rsid w:val="005D4B2A"/>
    <w:rsid w:val="005D4CA1"/>
    <w:rsid w:val="005D4D60"/>
    <w:rsid w:val="005D597C"/>
    <w:rsid w:val="005D61C7"/>
    <w:rsid w:val="005D63AE"/>
    <w:rsid w:val="005D733C"/>
    <w:rsid w:val="005D7B82"/>
    <w:rsid w:val="005D7C3D"/>
    <w:rsid w:val="005D7D0B"/>
    <w:rsid w:val="005E022D"/>
    <w:rsid w:val="005E02DF"/>
    <w:rsid w:val="005E0DB3"/>
    <w:rsid w:val="005E0FC5"/>
    <w:rsid w:val="005E1561"/>
    <w:rsid w:val="005E169A"/>
    <w:rsid w:val="005E1900"/>
    <w:rsid w:val="005E2038"/>
    <w:rsid w:val="005E22E2"/>
    <w:rsid w:val="005E318A"/>
    <w:rsid w:val="005E3787"/>
    <w:rsid w:val="005E384D"/>
    <w:rsid w:val="005E4559"/>
    <w:rsid w:val="005E49D9"/>
    <w:rsid w:val="005E4B1F"/>
    <w:rsid w:val="005E5B25"/>
    <w:rsid w:val="005E5BC2"/>
    <w:rsid w:val="005E6227"/>
    <w:rsid w:val="005E63EC"/>
    <w:rsid w:val="005E665A"/>
    <w:rsid w:val="005E73D0"/>
    <w:rsid w:val="005E77BD"/>
    <w:rsid w:val="005F077A"/>
    <w:rsid w:val="005F1244"/>
    <w:rsid w:val="005F237D"/>
    <w:rsid w:val="005F27EA"/>
    <w:rsid w:val="005F3F01"/>
    <w:rsid w:val="005F3F99"/>
    <w:rsid w:val="005F40BE"/>
    <w:rsid w:val="005F421F"/>
    <w:rsid w:val="005F468D"/>
    <w:rsid w:val="005F4BA6"/>
    <w:rsid w:val="005F56E6"/>
    <w:rsid w:val="005F6055"/>
    <w:rsid w:val="005F66B2"/>
    <w:rsid w:val="005F72AB"/>
    <w:rsid w:val="005F790B"/>
    <w:rsid w:val="005F7F81"/>
    <w:rsid w:val="006002F4"/>
    <w:rsid w:val="006004F5"/>
    <w:rsid w:val="00600F3B"/>
    <w:rsid w:val="00601141"/>
    <w:rsid w:val="0060167A"/>
    <w:rsid w:val="0060465A"/>
    <w:rsid w:val="00604F25"/>
    <w:rsid w:val="0060625D"/>
    <w:rsid w:val="0060657B"/>
    <w:rsid w:val="00606E8F"/>
    <w:rsid w:val="006076F2"/>
    <w:rsid w:val="00607738"/>
    <w:rsid w:val="00607CB7"/>
    <w:rsid w:val="00607E50"/>
    <w:rsid w:val="00610205"/>
    <w:rsid w:val="006102D1"/>
    <w:rsid w:val="00610D86"/>
    <w:rsid w:val="00612B48"/>
    <w:rsid w:val="00612D1C"/>
    <w:rsid w:val="00613851"/>
    <w:rsid w:val="00613A7C"/>
    <w:rsid w:val="00613FCD"/>
    <w:rsid w:val="0061420C"/>
    <w:rsid w:val="006146D0"/>
    <w:rsid w:val="00614A6A"/>
    <w:rsid w:val="00614F9D"/>
    <w:rsid w:val="00615631"/>
    <w:rsid w:val="00615F62"/>
    <w:rsid w:val="006161FF"/>
    <w:rsid w:val="006170DF"/>
    <w:rsid w:val="00617AE7"/>
    <w:rsid w:val="0062050E"/>
    <w:rsid w:val="00620883"/>
    <w:rsid w:val="00620DF0"/>
    <w:rsid w:val="00620FC7"/>
    <w:rsid w:val="0062155C"/>
    <w:rsid w:val="00621DF1"/>
    <w:rsid w:val="00621E27"/>
    <w:rsid w:val="00622A55"/>
    <w:rsid w:val="00622BFF"/>
    <w:rsid w:val="00623A75"/>
    <w:rsid w:val="00623E84"/>
    <w:rsid w:val="006252C1"/>
    <w:rsid w:val="006259A7"/>
    <w:rsid w:val="00626636"/>
    <w:rsid w:val="00626D7D"/>
    <w:rsid w:val="006307F1"/>
    <w:rsid w:val="00630861"/>
    <w:rsid w:val="0063157F"/>
    <w:rsid w:val="006318CD"/>
    <w:rsid w:val="006326D7"/>
    <w:rsid w:val="0063315B"/>
    <w:rsid w:val="006336A1"/>
    <w:rsid w:val="006337C5"/>
    <w:rsid w:val="00633D87"/>
    <w:rsid w:val="006345FA"/>
    <w:rsid w:val="00634ACB"/>
    <w:rsid w:val="006350A0"/>
    <w:rsid w:val="006357FF"/>
    <w:rsid w:val="00636DD9"/>
    <w:rsid w:val="00637347"/>
    <w:rsid w:val="006378F0"/>
    <w:rsid w:val="0064064E"/>
    <w:rsid w:val="00640993"/>
    <w:rsid w:val="00641320"/>
    <w:rsid w:val="00641545"/>
    <w:rsid w:val="0064181E"/>
    <w:rsid w:val="0064187A"/>
    <w:rsid w:val="00641EBB"/>
    <w:rsid w:val="00642050"/>
    <w:rsid w:val="0064293B"/>
    <w:rsid w:val="0064349A"/>
    <w:rsid w:val="00643AD0"/>
    <w:rsid w:val="00644222"/>
    <w:rsid w:val="00644D19"/>
    <w:rsid w:val="00644EDD"/>
    <w:rsid w:val="006450FE"/>
    <w:rsid w:val="0064539C"/>
    <w:rsid w:val="006455AD"/>
    <w:rsid w:val="006467CA"/>
    <w:rsid w:val="006471A7"/>
    <w:rsid w:val="00647617"/>
    <w:rsid w:val="0064783B"/>
    <w:rsid w:val="00647C55"/>
    <w:rsid w:val="006504A2"/>
    <w:rsid w:val="0065061E"/>
    <w:rsid w:val="006516E6"/>
    <w:rsid w:val="00651722"/>
    <w:rsid w:val="0065181E"/>
    <w:rsid w:val="00652206"/>
    <w:rsid w:val="0065281B"/>
    <w:rsid w:val="00652BEB"/>
    <w:rsid w:val="00653209"/>
    <w:rsid w:val="00653295"/>
    <w:rsid w:val="0065390C"/>
    <w:rsid w:val="00653AB1"/>
    <w:rsid w:val="00653C0F"/>
    <w:rsid w:val="00653D65"/>
    <w:rsid w:val="00655087"/>
    <w:rsid w:val="00655BC9"/>
    <w:rsid w:val="00655C50"/>
    <w:rsid w:val="00657CF4"/>
    <w:rsid w:val="00660C6F"/>
    <w:rsid w:val="00660D60"/>
    <w:rsid w:val="00660DCA"/>
    <w:rsid w:val="00661474"/>
    <w:rsid w:val="006626D8"/>
    <w:rsid w:val="00663047"/>
    <w:rsid w:val="00663234"/>
    <w:rsid w:val="006633E3"/>
    <w:rsid w:val="0066369C"/>
    <w:rsid w:val="00665459"/>
    <w:rsid w:val="00665645"/>
    <w:rsid w:val="00667282"/>
    <w:rsid w:val="00667BF4"/>
    <w:rsid w:val="00670A72"/>
    <w:rsid w:val="00670FAD"/>
    <w:rsid w:val="00673ACC"/>
    <w:rsid w:val="0067592D"/>
    <w:rsid w:val="00676A92"/>
    <w:rsid w:val="00677C27"/>
    <w:rsid w:val="006802A2"/>
    <w:rsid w:val="00681567"/>
    <w:rsid w:val="00681635"/>
    <w:rsid w:val="0068164A"/>
    <w:rsid w:val="006817AF"/>
    <w:rsid w:val="00681B10"/>
    <w:rsid w:val="00681CF1"/>
    <w:rsid w:val="00681D5D"/>
    <w:rsid w:val="00682093"/>
    <w:rsid w:val="0068244A"/>
    <w:rsid w:val="0068315E"/>
    <w:rsid w:val="00683585"/>
    <w:rsid w:val="00683B48"/>
    <w:rsid w:val="00684F4D"/>
    <w:rsid w:val="00685417"/>
    <w:rsid w:val="00685766"/>
    <w:rsid w:val="00685999"/>
    <w:rsid w:val="006860F8"/>
    <w:rsid w:val="00686E9F"/>
    <w:rsid w:val="00686FFD"/>
    <w:rsid w:val="00687690"/>
    <w:rsid w:val="00690D3C"/>
    <w:rsid w:val="0069199C"/>
    <w:rsid w:val="00692C88"/>
    <w:rsid w:val="0069348E"/>
    <w:rsid w:val="006939F1"/>
    <w:rsid w:val="00694F61"/>
    <w:rsid w:val="00695A2D"/>
    <w:rsid w:val="00696853"/>
    <w:rsid w:val="00696C9F"/>
    <w:rsid w:val="006979D1"/>
    <w:rsid w:val="00697DE9"/>
    <w:rsid w:val="006A0419"/>
    <w:rsid w:val="006A06EB"/>
    <w:rsid w:val="006A0C26"/>
    <w:rsid w:val="006A2462"/>
    <w:rsid w:val="006A26AC"/>
    <w:rsid w:val="006A2751"/>
    <w:rsid w:val="006A33B9"/>
    <w:rsid w:val="006A3932"/>
    <w:rsid w:val="006A3E6A"/>
    <w:rsid w:val="006A439A"/>
    <w:rsid w:val="006A46BB"/>
    <w:rsid w:val="006A5141"/>
    <w:rsid w:val="006A52A1"/>
    <w:rsid w:val="006A5CAF"/>
    <w:rsid w:val="006A66C9"/>
    <w:rsid w:val="006A7061"/>
    <w:rsid w:val="006A7EC5"/>
    <w:rsid w:val="006B0143"/>
    <w:rsid w:val="006B09D8"/>
    <w:rsid w:val="006B0F34"/>
    <w:rsid w:val="006B106A"/>
    <w:rsid w:val="006B1473"/>
    <w:rsid w:val="006B2241"/>
    <w:rsid w:val="006B2334"/>
    <w:rsid w:val="006B3956"/>
    <w:rsid w:val="006B3D24"/>
    <w:rsid w:val="006B4447"/>
    <w:rsid w:val="006B4540"/>
    <w:rsid w:val="006B4CD2"/>
    <w:rsid w:val="006B54CD"/>
    <w:rsid w:val="006B76CA"/>
    <w:rsid w:val="006B7A50"/>
    <w:rsid w:val="006C0736"/>
    <w:rsid w:val="006C07A9"/>
    <w:rsid w:val="006C0F05"/>
    <w:rsid w:val="006C24EB"/>
    <w:rsid w:val="006C2D1C"/>
    <w:rsid w:val="006C2DE2"/>
    <w:rsid w:val="006C309D"/>
    <w:rsid w:val="006C3531"/>
    <w:rsid w:val="006C37F0"/>
    <w:rsid w:val="006C492D"/>
    <w:rsid w:val="006C4A92"/>
    <w:rsid w:val="006C5039"/>
    <w:rsid w:val="006C54BC"/>
    <w:rsid w:val="006C5A34"/>
    <w:rsid w:val="006C627E"/>
    <w:rsid w:val="006C6A27"/>
    <w:rsid w:val="006C6FFC"/>
    <w:rsid w:val="006C7361"/>
    <w:rsid w:val="006C7584"/>
    <w:rsid w:val="006C77DE"/>
    <w:rsid w:val="006D02F1"/>
    <w:rsid w:val="006D06D5"/>
    <w:rsid w:val="006D077C"/>
    <w:rsid w:val="006D081C"/>
    <w:rsid w:val="006D0FD8"/>
    <w:rsid w:val="006D1063"/>
    <w:rsid w:val="006D1324"/>
    <w:rsid w:val="006D1B46"/>
    <w:rsid w:val="006D2CF5"/>
    <w:rsid w:val="006D37A7"/>
    <w:rsid w:val="006D3E58"/>
    <w:rsid w:val="006D44BD"/>
    <w:rsid w:val="006D4576"/>
    <w:rsid w:val="006D49F0"/>
    <w:rsid w:val="006D4D09"/>
    <w:rsid w:val="006D4FE5"/>
    <w:rsid w:val="006D5B99"/>
    <w:rsid w:val="006D63BE"/>
    <w:rsid w:val="006D68E5"/>
    <w:rsid w:val="006D748D"/>
    <w:rsid w:val="006D7896"/>
    <w:rsid w:val="006D7CCA"/>
    <w:rsid w:val="006D7F0A"/>
    <w:rsid w:val="006E0886"/>
    <w:rsid w:val="006E0BE9"/>
    <w:rsid w:val="006E0F1C"/>
    <w:rsid w:val="006E0F2B"/>
    <w:rsid w:val="006E1305"/>
    <w:rsid w:val="006E1451"/>
    <w:rsid w:val="006E1687"/>
    <w:rsid w:val="006E1728"/>
    <w:rsid w:val="006E1CD6"/>
    <w:rsid w:val="006E1DB8"/>
    <w:rsid w:val="006E2F82"/>
    <w:rsid w:val="006E3CE3"/>
    <w:rsid w:val="006E4292"/>
    <w:rsid w:val="006E4FA1"/>
    <w:rsid w:val="006E5466"/>
    <w:rsid w:val="006E58EA"/>
    <w:rsid w:val="006E7EEF"/>
    <w:rsid w:val="006F02F3"/>
    <w:rsid w:val="006F054C"/>
    <w:rsid w:val="006F0A77"/>
    <w:rsid w:val="006F0DB8"/>
    <w:rsid w:val="006F0ECC"/>
    <w:rsid w:val="006F1242"/>
    <w:rsid w:val="006F1307"/>
    <w:rsid w:val="006F19B7"/>
    <w:rsid w:val="006F2178"/>
    <w:rsid w:val="006F2966"/>
    <w:rsid w:val="006F2C47"/>
    <w:rsid w:val="006F2C5A"/>
    <w:rsid w:val="006F2CC5"/>
    <w:rsid w:val="006F38F8"/>
    <w:rsid w:val="006F3E36"/>
    <w:rsid w:val="006F5417"/>
    <w:rsid w:val="006F5C5D"/>
    <w:rsid w:val="006F6722"/>
    <w:rsid w:val="006F755C"/>
    <w:rsid w:val="006F7E5D"/>
    <w:rsid w:val="00700765"/>
    <w:rsid w:val="00701285"/>
    <w:rsid w:val="0070199D"/>
    <w:rsid w:val="00701DE4"/>
    <w:rsid w:val="00701F76"/>
    <w:rsid w:val="007021F0"/>
    <w:rsid w:val="0070259F"/>
    <w:rsid w:val="007026A3"/>
    <w:rsid w:val="00703110"/>
    <w:rsid w:val="0070355A"/>
    <w:rsid w:val="007036E9"/>
    <w:rsid w:val="0070452F"/>
    <w:rsid w:val="007047CF"/>
    <w:rsid w:val="007048E5"/>
    <w:rsid w:val="00704BBC"/>
    <w:rsid w:val="00705446"/>
    <w:rsid w:val="00706643"/>
    <w:rsid w:val="007069EF"/>
    <w:rsid w:val="00706D4D"/>
    <w:rsid w:val="007075CF"/>
    <w:rsid w:val="007075DB"/>
    <w:rsid w:val="00710F18"/>
    <w:rsid w:val="00711184"/>
    <w:rsid w:val="00712146"/>
    <w:rsid w:val="00712ADA"/>
    <w:rsid w:val="00713029"/>
    <w:rsid w:val="0071319B"/>
    <w:rsid w:val="0071325D"/>
    <w:rsid w:val="00713E04"/>
    <w:rsid w:val="007148B0"/>
    <w:rsid w:val="00714FF5"/>
    <w:rsid w:val="0071616A"/>
    <w:rsid w:val="00717785"/>
    <w:rsid w:val="00717DAD"/>
    <w:rsid w:val="007201A7"/>
    <w:rsid w:val="00720614"/>
    <w:rsid w:val="00720841"/>
    <w:rsid w:val="00720E43"/>
    <w:rsid w:val="007211DE"/>
    <w:rsid w:val="00721BB7"/>
    <w:rsid w:val="00722A60"/>
    <w:rsid w:val="00722A99"/>
    <w:rsid w:val="00722E8C"/>
    <w:rsid w:val="00722EE3"/>
    <w:rsid w:val="0072321D"/>
    <w:rsid w:val="007239B5"/>
    <w:rsid w:val="00723AA9"/>
    <w:rsid w:val="00724F71"/>
    <w:rsid w:val="00725A00"/>
    <w:rsid w:val="00725AEA"/>
    <w:rsid w:val="007267BC"/>
    <w:rsid w:val="00727B1A"/>
    <w:rsid w:val="00727E23"/>
    <w:rsid w:val="007300DD"/>
    <w:rsid w:val="0073023A"/>
    <w:rsid w:val="007302C9"/>
    <w:rsid w:val="007303FA"/>
    <w:rsid w:val="00731214"/>
    <w:rsid w:val="0073121D"/>
    <w:rsid w:val="00731265"/>
    <w:rsid w:val="007313D5"/>
    <w:rsid w:val="00732F58"/>
    <w:rsid w:val="0073358B"/>
    <w:rsid w:val="00733AAB"/>
    <w:rsid w:val="00733CFF"/>
    <w:rsid w:val="00733D36"/>
    <w:rsid w:val="00733F0D"/>
    <w:rsid w:val="00734877"/>
    <w:rsid w:val="00734BFE"/>
    <w:rsid w:val="00735C18"/>
    <w:rsid w:val="00736BF1"/>
    <w:rsid w:val="00736C8F"/>
    <w:rsid w:val="007372FA"/>
    <w:rsid w:val="007374B0"/>
    <w:rsid w:val="0073791D"/>
    <w:rsid w:val="00737DE8"/>
    <w:rsid w:val="007401E3"/>
    <w:rsid w:val="00740516"/>
    <w:rsid w:val="007409AE"/>
    <w:rsid w:val="00741BA7"/>
    <w:rsid w:val="00742208"/>
    <w:rsid w:val="0074285D"/>
    <w:rsid w:val="00742CEC"/>
    <w:rsid w:val="007433DD"/>
    <w:rsid w:val="0074377A"/>
    <w:rsid w:val="00743D66"/>
    <w:rsid w:val="0074511F"/>
    <w:rsid w:val="00745943"/>
    <w:rsid w:val="00746115"/>
    <w:rsid w:val="007471C9"/>
    <w:rsid w:val="007478AE"/>
    <w:rsid w:val="00747981"/>
    <w:rsid w:val="00747C2C"/>
    <w:rsid w:val="007508AA"/>
    <w:rsid w:val="00750953"/>
    <w:rsid w:val="0075146D"/>
    <w:rsid w:val="00751DF8"/>
    <w:rsid w:val="00751EB4"/>
    <w:rsid w:val="0075259F"/>
    <w:rsid w:val="00752953"/>
    <w:rsid w:val="00752D40"/>
    <w:rsid w:val="0075394C"/>
    <w:rsid w:val="00753A10"/>
    <w:rsid w:val="00754644"/>
    <w:rsid w:val="00754D2C"/>
    <w:rsid w:val="007551F3"/>
    <w:rsid w:val="00755B11"/>
    <w:rsid w:val="00755DF8"/>
    <w:rsid w:val="0075624C"/>
    <w:rsid w:val="0075636D"/>
    <w:rsid w:val="007563DA"/>
    <w:rsid w:val="00756452"/>
    <w:rsid w:val="007567DE"/>
    <w:rsid w:val="007573E9"/>
    <w:rsid w:val="00760923"/>
    <w:rsid w:val="00760B5B"/>
    <w:rsid w:val="00760C49"/>
    <w:rsid w:val="00760E85"/>
    <w:rsid w:val="00760FD8"/>
    <w:rsid w:val="00761322"/>
    <w:rsid w:val="00761945"/>
    <w:rsid w:val="00761C7E"/>
    <w:rsid w:val="00761DB8"/>
    <w:rsid w:val="007628E4"/>
    <w:rsid w:val="007630D8"/>
    <w:rsid w:val="007633B6"/>
    <w:rsid w:val="00764455"/>
    <w:rsid w:val="00764771"/>
    <w:rsid w:val="00764A27"/>
    <w:rsid w:val="007654C7"/>
    <w:rsid w:val="0076564D"/>
    <w:rsid w:val="00766729"/>
    <w:rsid w:val="007674CC"/>
    <w:rsid w:val="00767582"/>
    <w:rsid w:val="007676AD"/>
    <w:rsid w:val="00770B8A"/>
    <w:rsid w:val="00771158"/>
    <w:rsid w:val="007714FF"/>
    <w:rsid w:val="00771908"/>
    <w:rsid w:val="00772466"/>
    <w:rsid w:val="007725C9"/>
    <w:rsid w:val="0077326C"/>
    <w:rsid w:val="007736A0"/>
    <w:rsid w:val="0077381D"/>
    <w:rsid w:val="007745A0"/>
    <w:rsid w:val="00775247"/>
    <w:rsid w:val="0077662A"/>
    <w:rsid w:val="00776911"/>
    <w:rsid w:val="00776EAE"/>
    <w:rsid w:val="007776B0"/>
    <w:rsid w:val="00777C08"/>
    <w:rsid w:val="00780D63"/>
    <w:rsid w:val="00781733"/>
    <w:rsid w:val="00781872"/>
    <w:rsid w:val="00781FDF"/>
    <w:rsid w:val="007822E4"/>
    <w:rsid w:val="0078399E"/>
    <w:rsid w:val="00783D15"/>
    <w:rsid w:val="00783E54"/>
    <w:rsid w:val="0078457F"/>
    <w:rsid w:val="0078479D"/>
    <w:rsid w:val="007851FB"/>
    <w:rsid w:val="0078680E"/>
    <w:rsid w:val="00786A2A"/>
    <w:rsid w:val="00786D5C"/>
    <w:rsid w:val="00787099"/>
    <w:rsid w:val="00787A97"/>
    <w:rsid w:val="007909C5"/>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1FEA"/>
    <w:rsid w:val="007A237E"/>
    <w:rsid w:val="007A3AEA"/>
    <w:rsid w:val="007A3F8B"/>
    <w:rsid w:val="007A3FFD"/>
    <w:rsid w:val="007A4906"/>
    <w:rsid w:val="007A4AB2"/>
    <w:rsid w:val="007A515F"/>
    <w:rsid w:val="007A561C"/>
    <w:rsid w:val="007A57C6"/>
    <w:rsid w:val="007A5EFB"/>
    <w:rsid w:val="007A60B1"/>
    <w:rsid w:val="007A6206"/>
    <w:rsid w:val="007A6823"/>
    <w:rsid w:val="007A6830"/>
    <w:rsid w:val="007A73BA"/>
    <w:rsid w:val="007A7CDD"/>
    <w:rsid w:val="007B12AF"/>
    <w:rsid w:val="007B1FD9"/>
    <w:rsid w:val="007B23B0"/>
    <w:rsid w:val="007B28DD"/>
    <w:rsid w:val="007B3061"/>
    <w:rsid w:val="007B3430"/>
    <w:rsid w:val="007B3664"/>
    <w:rsid w:val="007B4A03"/>
    <w:rsid w:val="007B5764"/>
    <w:rsid w:val="007B5F96"/>
    <w:rsid w:val="007B602C"/>
    <w:rsid w:val="007B6389"/>
    <w:rsid w:val="007B6854"/>
    <w:rsid w:val="007B7726"/>
    <w:rsid w:val="007B7F14"/>
    <w:rsid w:val="007C06D6"/>
    <w:rsid w:val="007C07F3"/>
    <w:rsid w:val="007C0913"/>
    <w:rsid w:val="007C0D82"/>
    <w:rsid w:val="007C16C1"/>
    <w:rsid w:val="007C2093"/>
    <w:rsid w:val="007C221B"/>
    <w:rsid w:val="007C31DC"/>
    <w:rsid w:val="007C39E6"/>
    <w:rsid w:val="007C543A"/>
    <w:rsid w:val="007C5632"/>
    <w:rsid w:val="007C5B70"/>
    <w:rsid w:val="007C633B"/>
    <w:rsid w:val="007C651E"/>
    <w:rsid w:val="007C7548"/>
    <w:rsid w:val="007C7AB4"/>
    <w:rsid w:val="007D0612"/>
    <w:rsid w:val="007D0CEF"/>
    <w:rsid w:val="007D0D9F"/>
    <w:rsid w:val="007D1F19"/>
    <w:rsid w:val="007D1FC2"/>
    <w:rsid w:val="007D2707"/>
    <w:rsid w:val="007D2B07"/>
    <w:rsid w:val="007D2CF0"/>
    <w:rsid w:val="007D3624"/>
    <w:rsid w:val="007D398D"/>
    <w:rsid w:val="007D3BA9"/>
    <w:rsid w:val="007D454D"/>
    <w:rsid w:val="007D5195"/>
    <w:rsid w:val="007D57B8"/>
    <w:rsid w:val="007D5985"/>
    <w:rsid w:val="007D59C4"/>
    <w:rsid w:val="007D63C2"/>
    <w:rsid w:val="007D6432"/>
    <w:rsid w:val="007D66EC"/>
    <w:rsid w:val="007D6AA6"/>
    <w:rsid w:val="007D749C"/>
    <w:rsid w:val="007D74B6"/>
    <w:rsid w:val="007D787D"/>
    <w:rsid w:val="007D7F2B"/>
    <w:rsid w:val="007E03DC"/>
    <w:rsid w:val="007E0642"/>
    <w:rsid w:val="007E18EE"/>
    <w:rsid w:val="007E1AA5"/>
    <w:rsid w:val="007E1C31"/>
    <w:rsid w:val="007E238C"/>
    <w:rsid w:val="007E2B53"/>
    <w:rsid w:val="007E3D0F"/>
    <w:rsid w:val="007E4AB4"/>
    <w:rsid w:val="007E5108"/>
    <w:rsid w:val="007E564F"/>
    <w:rsid w:val="007E6B0B"/>
    <w:rsid w:val="007E6E76"/>
    <w:rsid w:val="007E71F9"/>
    <w:rsid w:val="007E7C4F"/>
    <w:rsid w:val="007F0485"/>
    <w:rsid w:val="007F06FE"/>
    <w:rsid w:val="007F14E9"/>
    <w:rsid w:val="007F272C"/>
    <w:rsid w:val="007F2BBE"/>
    <w:rsid w:val="007F2EDE"/>
    <w:rsid w:val="007F2F13"/>
    <w:rsid w:val="007F3239"/>
    <w:rsid w:val="007F344C"/>
    <w:rsid w:val="007F3834"/>
    <w:rsid w:val="007F397D"/>
    <w:rsid w:val="007F3A0C"/>
    <w:rsid w:val="007F3ACE"/>
    <w:rsid w:val="007F3F6E"/>
    <w:rsid w:val="007F4700"/>
    <w:rsid w:val="007F5238"/>
    <w:rsid w:val="007F55F0"/>
    <w:rsid w:val="007F63C7"/>
    <w:rsid w:val="007F751D"/>
    <w:rsid w:val="007F7C9E"/>
    <w:rsid w:val="008000EA"/>
    <w:rsid w:val="00800518"/>
    <w:rsid w:val="0080054A"/>
    <w:rsid w:val="00800934"/>
    <w:rsid w:val="00800B11"/>
    <w:rsid w:val="00800C3D"/>
    <w:rsid w:val="00801511"/>
    <w:rsid w:val="008018E8"/>
    <w:rsid w:val="00801B56"/>
    <w:rsid w:val="00802359"/>
    <w:rsid w:val="00802AC8"/>
    <w:rsid w:val="00802E87"/>
    <w:rsid w:val="00803641"/>
    <w:rsid w:val="00803EF1"/>
    <w:rsid w:val="00804D4B"/>
    <w:rsid w:val="00805185"/>
    <w:rsid w:val="00805D03"/>
    <w:rsid w:val="00805E54"/>
    <w:rsid w:val="008062E5"/>
    <w:rsid w:val="00806501"/>
    <w:rsid w:val="00807484"/>
    <w:rsid w:val="008103CE"/>
    <w:rsid w:val="00810BB1"/>
    <w:rsid w:val="00810E2C"/>
    <w:rsid w:val="00811CF2"/>
    <w:rsid w:val="00811DB4"/>
    <w:rsid w:val="008139B3"/>
    <w:rsid w:val="0081414E"/>
    <w:rsid w:val="00815A1A"/>
    <w:rsid w:val="008160D1"/>
    <w:rsid w:val="00816465"/>
    <w:rsid w:val="0081652B"/>
    <w:rsid w:val="00816B41"/>
    <w:rsid w:val="0082007C"/>
    <w:rsid w:val="008201C7"/>
    <w:rsid w:val="00820662"/>
    <w:rsid w:val="00821319"/>
    <w:rsid w:val="00822155"/>
    <w:rsid w:val="00822D96"/>
    <w:rsid w:val="00823C93"/>
    <w:rsid w:val="0082427A"/>
    <w:rsid w:val="00824AF1"/>
    <w:rsid w:val="00824F9B"/>
    <w:rsid w:val="00824FBA"/>
    <w:rsid w:val="00825035"/>
    <w:rsid w:val="00825F35"/>
    <w:rsid w:val="00830155"/>
    <w:rsid w:val="0083027F"/>
    <w:rsid w:val="0083083E"/>
    <w:rsid w:val="0083192D"/>
    <w:rsid w:val="00831944"/>
    <w:rsid w:val="00831C34"/>
    <w:rsid w:val="00832119"/>
    <w:rsid w:val="0083305C"/>
    <w:rsid w:val="008330AE"/>
    <w:rsid w:val="0083333C"/>
    <w:rsid w:val="00833564"/>
    <w:rsid w:val="008339FD"/>
    <w:rsid w:val="00833E7E"/>
    <w:rsid w:val="00834BBB"/>
    <w:rsid w:val="0083586D"/>
    <w:rsid w:val="00835D6B"/>
    <w:rsid w:val="0083686F"/>
    <w:rsid w:val="00837607"/>
    <w:rsid w:val="008379C6"/>
    <w:rsid w:val="00837DD5"/>
    <w:rsid w:val="008400A6"/>
    <w:rsid w:val="0084079C"/>
    <w:rsid w:val="008413BF"/>
    <w:rsid w:val="0084228C"/>
    <w:rsid w:val="0084280C"/>
    <w:rsid w:val="00842ABD"/>
    <w:rsid w:val="00842D03"/>
    <w:rsid w:val="00843818"/>
    <w:rsid w:val="00843C66"/>
    <w:rsid w:val="00844084"/>
    <w:rsid w:val="008445C9"/>
    <w:rsid w:val="0084488D"/>
    <w:rsid w:val="008455C0"/>
    <w:rsid w:val="00845E47"/>
    <w:rsid w:val="008468A0"/>
    <w:rsid w:val="0084695E"/>
    <w:rsid w:val="00846D09"/>
    <w:rsid w:val="00846D53"/>
    <w:rsid w:val="008471D0"/>
    <w:rsid w:val="00847595"/>
    <w:rsid w:val="00847E5A"/>
    <w:rsid w:val="00850124"/>
    <w:rsid w:val="008509A4"/>
    <w:rsid w:val="00850B6F"/>
    <w:rsid w:val="00850EC2"/>
    <w:rsid w:val="008518BD"/>
    <w:rsid w:val="00851A36"/>
    <w:rsid w:val="00852AE4"/>
    <w:rsid w:val="008533F9"/>
    <w:rsid w:val="008534CD"/>
    <w:rsid w:val="00853749"/>
    <w:rsid w:val="00853750"/>
    <w:rsid w:val="00853761"/>
    <w:rsid w:val="008537DF"/>
    <w:rsid w:val="00853DEA"/>
    <w:rsid w:val="00854455"/>
    <w:rsid w:val="0085445C"/>
    <w:rsid w:val="00855435"/>
    <w:rsid w:val="00855D02"/>
    <w:rsid w:val="008560C7"/>
    <w:rsid w:val="00857394"/>
    <w:rsid w:val="00857666"/>
    <w:rsid w:val="0086039F"/>
    <w:rsid w:val="00860858"/>
    <w:rsid w:val="00860DF7"/>
    <w:rsid w:val="00862510"/>
    <w:rsid w:val="00862AED"/>
    <w:rsid w:val="00862B3D"/>
    <w:rsid w:val="00862CF2"/>
    <w:rsid w:val="00862E27"/>
    <w:rsid w:val="008631F5"/>
    <w:rsid w:val="00864248"/>
    <w:rsid w:val="00864868"/>
    <w:rsid w:val="0086578F"/>
    <w:rsid w:val="00865E23"/>
    <w:rsid w:val="00867827"/>
    <w:rsid w:val="00870331"/>
    <w:rsid w:val="00870691"/>
    <w:rsid w:val="00870B29"/>
    <w:rsid w:val="0087320E"/>
    <w:rsid w:val="00873F91"/>
    <w:rsid w:val="00874534"/>
    <w:rsid w:val="0087470D"/>
    <w:rsid w:val="008749B5"/>
    <w:rsid w:val="00875004"/>
    <w:rsid w:val="0087509E"/>
    <w:rsid w:val="008760F0"/>
    <w:rsid w:val="0087630B"/>
    <w:rsid w:val="008765D2"/>
    <w:rsid w:val="00877E1E"/>
    <w:rsid w:val="008800DF"/>
    <w:rsid w:val="00880569"/>
    <w:rsid w:val="008809E6"/>
    <w:rsid w:val="008810AE"/>
    <w:rsid w:val="0088133D"/>
    <w:rsid w:val="00881A19"/>
    <w:rsid w:val="008823A4"/>
    <w:rsid w:val="00882631"/>
    <w:rsid w:val="008834F2"/>
    <w:rsid w:val="00883575"/>
    <w:rsid w:val="00883B61"/>
    <w:rsid w:val="00884F24"/>
    <w:rsid w:val="0088543D"/>
    <w:rsid w:val="00885DCA"/>
    <w:rsid w:val="00885EEA"/>
    <w:rsid w:val="00886537"/>
    <w:rsid w:val="00886F70"/>
    <w:rsid w:val="00887540"/>
    <w:rsid w:val="00887AC5"/>
    <w:rsid w:val="0089047B"/>
    <w:rsid w:val="008904A9"/>
    <w:rsid w:val="008910A5"/>
    <w:rsid w:val="00891D20"/>
    <w:rsid w:val="00892910"/>
    <w:rsid w:val="00892FC3"/>
    <w:rsid w:val="0089371B"/>
    <w:rsid w:val="0089378B"/>
    <w:rsid w:val="00893BA0"/>
    <w:rsid w:val="0089407F"/>
    <w:rsid w:val="00894236"/>
    <w:rsid w:val="008947AA"/>
    <w:rsid w:val="00894C09"/>
    <w:rsid w:val="008950AD"/>
    <w:rsid w:val="00895B15"/>
    <w:rsid w:val="00895F80"/>
    <w:rsid w:val="0089660E"/>
    <w:rsid w:val="00896AEF"/>
    <w:rsid w:val="00896E26"/>
    <w:rsid w:val="00897165"/>
    <w:rsid w:val="00897B25"/>
    <w:rsid w:val="00897D84"/>
    <w:rsid w:val="008A0B68"/>
    <w:rsid w:val="008A0C9A"/>
    <w:rsid w:val="008A0F04"/>
    <w:rsid w:val="008A10CA"/>
    <w:rsid w:val="008A1612"/>
    <w:rsid w:val="008A1C6A"/>
    <w:rsid w:val="008A21FB"/>
    <w:rsid w:val="008A228D"/>
    <w:rsid w:val="008A2406"/>
    <w:rsid w:val="008A2BC5"/>
    <w:rsid w:val="008A2C37"/>
    <w:rsid w:val="008A2F9E"/>
    <w:rsid w:val="008A33EA"/>
    <w:rsid w:val="008A4438"/>
    <w:rsid w:val="008A4C91"/>
    <w:rsid w:val="008A5334"/>
    <w:rsid w:val="008A5C3B"/>
    <w:rsid w:val="008A692F"/>
    <w:rsid w:val="008A6B66"/>
    <w:rsid w:val="008A6F06"/>
    <w:rsid w:val="008A7455"/>
    <w:rsid w:val="008A77FE"/>
    <w:rsid w:val="008A7902"/>
    <w:rsid w:val="008B00F4"/>
    <w:rsid w:val="008B01C6"/>
    <w:rsid w:val="008B02B7"/>
    <w:rsid w:val="008B0907"/>
    <w:rsid w:val="008B0A93"/>
    <w:rsid w:val="008B19D8"/>
    <w:rsid w:val="008B1A5F"/>
    <w:rsid w:val="008B1CFD"/>
    <w:rsid w:val="008B251D"/>
    <w:rsid w:val="008B2DE6"/>
    <w:rsid w:val="008B3673"/>
    <w:rsid w:val="008B36BE"/>
    <w:rsid w:val="008B3EFA"/>
    <w:rsid w:val="008B43B0"/>
    <w:rsid w:val="008B47D3"/>
    <w:rsid w:val="008B4A18"/>
    <w:rsid w:val="008B4FCB"/>
    <w:rsid w:val="008B555F"/>
    <w:rsid w:val="008B5720"/>
    <w:rsid w:val="008B5AAF"/>
    <w:rsid w:val="008B600D"/>
    <w:rsid w:val="008B654E"/>
    <w:rsid w:val="008B683B"/>
    <w:rsid w:val="008B6C7D"/>
    <w:rsid w:val="008B72D9"/>
    <w:rsid w:val="008B774A"/>
    <w:rsid w:val="008B7A3E"/>
    <w:rsid w:val="008C0286"/>
    <w:rsid w:val="008C02B9"/>
    <w:rsid w:val="008C06F1"/>
    <w:rsid w:val="008C143F"/>
    <w:rsid w:val="008C1786"/>
    <w:rsid w:val="008C17DB"/>
    <w:rsid w:val="008C1AE3"/>
    <w:rsid w:val="008C1CB9"/>
    <w:rsid w:val="008C1E8F"/>
    <w:rsid w:val="008C3678"/>
    <w:rsid w:val="008C3FAA"/>
    <w:rsid w:val="008C4AFC"/>
    <w:rsid w:val="008C4D90"/>
    <w:rsid w:val="008C4E0F"/>
    <w:rsid w:val="008C5618"/>
    <w:rsid w:val="008C5B23"/>
    <w:rsid w:val="008C5C16"/>
    <w:rsid w:val="008C5D28"/>
    <w:rsid w:val="008C64AC"/>
    <w:rsid w:val="008C6DD9"/>
    <w:rsid w:val="008C6EED"/>
    <w:rsid w:val="008C74AA"/>
    <w:rsid w:val="008C7517"/>
    <w:rsid w:val="008C7F56"/>
    <w:rsid w:val="008D0BC0"/>
    <w:rsid w:val="008D2558"/>
    <w:rsid w:val="008D2B66"/>
    <w:rsid w:val="008D371F"/>
    <w:rsid w:val="008D3B76"/>
    <w:rsid w:val="008D3F75"/>
    <w:rsid w:val="008D562F"/>
    <w:rsid w:val="008D5BA8"/>
    <w:rsid w:val="008D5C91"/>
    <w:rsid w:val="008D611A"/>
    <w:rsid w:val="008D640A"/>
    <w:rsid w:val="008D71BB"/>
    <w:rsid w:val="008E02A4"/>
    <w:rsid w:val="008E02FD"/>
    <w:rsid w:val="008E0300"/>
    <w:rsid w:val="008E05EA"/>
    <w:rsid w:val="008E1258"/>
    <w:rsid w:val="008E1E65"/>
    <w:rsid w:val="008E2310"/>
    <w:rsid w:val="008E3498"/>
    <w:rsid w:val="008E356B"/>
    <w:rsid w:val="008E3F53"/>
    <w:rsid w:val="008E457B"/>
    <w:rsid w:val="008E461B"/>
    <w:rsid w:val="008E4B28"/>
    <w:rsid w:val="008E4CDB"/>
    <w:rsid w:val="008E504C"/>
    <w:rsid w:val="008E579F"/>
    <w:rsid w:val="008E673F"/>
    <w:rsid w:val="008E6BD7"/>
    <w:rsid w:val="008E726B"/>
    <w:rsid w:val="008E7DB1"/>
    <w:rsid w:val="008F08DA"/>
    <w:rsid w:val="008F0D0A"/>
    <w:rsid w:val="008F0D87"/>
    <w:rsid w:val="008F1A61"/>
    <w:rsid w:val="008F1F7E"/>
    <w:rsid w:val="008F262B"/>
    <w:rsid w:val="008F2954"/>
    <w:rsid w:val="008F2C1A"/>
    <w:rsid w:val="008F2DA7"/>
    <w:rsid w:val="008F3781"/>
    <w:rsid w:val="008F3816"/>
    <w:rsid w:val="008F3842"/>
    <w:rsid w:val="008F53FC"/>
    <w:rsid w:val="008F66A0"/>
    <w:rsid w:val="008F6F00"/>
    <w:rsid w:val="008F70A5"/>
    <w:rsid w:val="0090001D"/>
    <w:rsid w:val="009012BC"/>
    <w:rsid w:val="00901C30"/>
    <w:rsid w:val="00902C79"/>
    <w:rsid w:val="009030C8"/>
    <w:rsid w:val="009038A9"/>
    <w:rsid w:val="009039DF"/>
    <w:rsid w:val="00904253"/>
    <w:rsid w:val="0090473A"/>
    <w:rsid w:val="0090522C"/>
    <w:rsid w:val="0090545D"/>
    <w:rsid w:val="00906391"/>
    <w:rsid w:val="00906748"/>
    <w:rsid w:val="00906A14"/>
    <w:rsid w:val="00906B33"/>
    <w:rsid w:val="00906E72"/>
    <w:rsid w:val="009072CD"/>
    <w:rsid w:val="009077A7"/>
    <w:rsid w:val="00910B4D"/>
    <w:rsid w:val="00911208"/>
    <w:rsid w:val="00911618"/>
    <w:rsid w:val="00912868"/>
    <w:rsid w:val="00912ABA"/>
    <w:rsid w:val="00912F56"/>
    <w:rsid w:val="00913286"/>
    <w:rsid w:val="00914B21"/>
    <w:rsid w:val="0091552E"/>
    <w:rsid w:val="00915577"/>
    <w:rsid w:val="00916058"/>
    <w:rsid w:val="0091622C"/>
    <w:rsid w:val="009162AA"/>
    <w:rsid w:val="00917A66"/>
    <w:rsid w:val="00917BAB"/>
    <w:rsid w:val="00920029"/>
    <w:rsid w:val="0092038F"/>
    <w:rsid w:val="0092064A"/>
    <w:rsid w:val="0092089E"/>
    <w:rsid w:val="009209EF"/>
    <w:rsid w:val="00920EE4"/>
    <w:rsid w:val="00920FF2"/>
    <w:rsid w:val="009212D8"/>
    <w:rsid w:val="00922ABA"/>
    <w:rsid w:val="009234F1"/>
    <w:rsid w:val="00924AFC"/>
    <w:rsid w:val="00925094"/>
    <w:rsid w:val="0092527F"/>
    <w:rsid w:val="00925B92"/>
    <w:rsid w:val="00926C59"/>
    <w:rsid w:val="00927276"/>
    <w:rsid w:val="0092778B"/>
    <w:rsid w:val="0092793F"/>
    <w:rsid w:val="00927F90"/>
    <w:rsid w:val="0093031E"/>
    <w:rsid w:val="00930696"/>
    <w:rsid w:val="00930E8D"/>
    <w:rsid w:val="009310B1"/>
    <w:rsid w:val="009317E7"/>
    <w:rsid w:val="00931940"/>
    <w:rsid w:val="009324EA"/>
    <w:rsid w:val="009337AC"/>
    <w:rsid w:val="00933A51"/>
    <w:rsid w:val="00933ACD"/>
    <w:rsid w:val="009340A5"/>
    <w:rsid w:val="00935423"/>
    <w:rsid w:val="00935C4E"/>
    <w:rsid w:val="00937503"/>
    <w:rsid w:val="0093764B"/>
    <w:rsid w:val="00937BD1"/>
    <w:rsid w:val="00940C1C"/>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5955"/>
    <w:rsid w:val="00945E71"/>
    <w:rsid w:val="009466DC"/>
    <w:rsid w:val="00946B84"/>
    <w:rsid w:val="00946E37"/>
    <w:rsid w:val="009472B8"/>
    <w:rsid w:val="00947730"/>
    <w:rsid w:val="00947E26"/>
    <w:rsid w:val="0095017A"/>
    <w:rsid w:val="009502A2"/>
    <w:rsid w:val="00950561"/>
    <w:rsid w:val="00950C50"/>
    <w:rsid w:val="0095165D"/>
    <w:rsid w:val="00951E00"/>
    <w:rsid w:val="009521DE"/>
    <w:rsid w:val="00952622"/>
    <w:rsid w:val="0095267C"/>
    <w:rsid w:val="00952FA2"/>
    <w:rsid w:val="0095305E"/>
    <w:rsid w:val="00953564"/>
    <w:rsid w:val="009537AA"/>
    <w:rsid w:val="00953C08"/>
    <w:rsid w:val="00953CB4"/>
    <w:rsid w:val="00953DA4"/>
    <w:rsid w:val="00954582"/>
    <w:rsid w:val="00954B5B"/>
    <w:rsid w:val="009550CB"/>
    <w:rsid w:val="00955199"/>
    <w:rsid w:val="00955252"/>
    <w:rsid w:val="0095561C"/>
    <w:rsid w:val="009558CE"/>
    <w:rsid w:val="00956420"/>
    <w:rsid w:val="00957A29"/>
    <w:rsid w:val="00960666"/>
    <w:rsid w:val="0096198E"/>
    <w:rsid w:val="00961D04"/>
    <w:rsid w:val="00961E4D"/>
    <w:rsid w:val="009627FE"/>
    <w:rsid w:val="00962E30"/>
    <w:rsid w:val="00965248"/>
    <w:rsid w:val="009656B3"/>
    <w:rsid w:val="00965838"/>
    <w:rsid w:val="00965F45"/>
    <w:rsid w:val="00966095"/>
    <w:rsid w:val="00966481"/>
    <w:rsid w:val="00966646"/>
    <w:rsid w:val="00966DDC"/>
    <w:rsid w:val="00966E1C"/>
    <w:rsid w:val="00967B60"/>
    <w:rsid w:val="0097123A"/>
    <w:rsid w:val="00972140"/>
    <w:rsid w:val="00972716"/>
    <w:rsid w:val="00972880"/>
    <w:rsid w:val="009735B8"/>
    <w:rsid w:val="009739D9"/>
    <w:rsid w:val="00973C94"/>
    <w:rsid w:val="00973CF2"/>
    <w:rsid w:val="009744EE"/>
    <w:rsid w:val="00974799"/>
    <w:rsid w:val="0097504B"/>
    <w:rsid w:val="009751BB"/>
    <w:rsid w:val="00975C1D"/>
    <w:rsid w:val="00975DD6"/>
    <w:rsid w:val="0097648C"/>
    <w:rsid w:val="00976A81"/>
    <w:rsid w:val="009775D9"/>
    <w:rsid w:val="00977A3E"/>
    <w:rsid w:val="009802F9"/>
    <w:rsid w:val="00980324"/>
    <w:rsid w:val="00981F1F"/>
    <w:rsid w:val="009832D5"/>
    <w:rsid w:val="00983322"/>
    <w:rsid w:val="009838FC"/>
    <w:rsid w:val="00983957"/>
    <w:rsid w:val="00984887"/>
    <w:rsid w:val="009850CA"/>
    <w:rsid w:val="009852E4"/>
    <w:rsid w:val="00987336"/>
    <w:rsid w:val="00987492"/>
    <w:rsid w:val="009879F4"/>
    <w:rsid w:val="00990927"/>
    <w:rsid w:val="00990E87"/>
    <w:rsid w:val="009910E2"/>
    <w:rsid w:val="0099146E"/>
    <w:rsid w:val="009919FF"/>
    <w:rsid w:val="0099443A"/>
    <w:rsid w:val="00994C0D"/>
    <w:rsid w:val="00994C9F"/>
    <w:rsid w:val="00994FE1"/>
    <w:rsid w:val="00995005"/>
    <w:rsid w:val="00995022"/>
    <w:rsid w:val="00995BB1"/>
    <w:rsid w:val="00995C62"/>
    <w:rsid w:val="00996836"/>
    <w:rsid w:val="009971D9"/>
    <w:rsid w:val="009978B0"/>
    <w:rsid w:val="00997E3D"/>
    <w:rsid w:val="009A06A2"/>
    <w:rsid w:val="009A076E"/>
    <w:rsid w:val="009A0A04"/>
    <w:rsid w:val="009A0BB3"/>
    <w:rsid w:val="009A0BDB"/>
    <w:rsid w:val="009A1305"/>
    <w:rsid w:val="009A1F29"/>
    <w:rsid w:val="009A2587"/>
    <w:rsid w:val="009A38BA"/>
    <w:rsid w:val="009A41D9"/>
    <w:rsid w:val="009A48A6"/>
    <w:rsid w:val="009A5B4F"/>
    <w:rsid w:val="009A5F23"/>
    <w:rsid w:val="009A6DD1"/>
    <w:rsid w:val="009A707A"/>
    <w:rsid w:val="009A7623"/>
    <w:rsid w:val="009A7A6E"/>
    <w:rsid w:val="009B0040"/>
    <w:rsid w:val="009B01E5"/>
    <w:rsid w:val="009B07FF"/>
    <w:rsid w:val="009B085D"/>
    <w:rsid w:val="009B0C4A"/>
    <w:rsid w:val="009B1404"/>
    <w:rsid w:val="009B1797"/>
    <w:rsid w:val="009B21B5"/>
    <w:rsid w:val="009B251E"/>
    <w:rsid w:val="009B35C5"/>
    <w:rsid w:val="009B35D5"/>
    <w:rsid w:val="009B35D9"/>
    <w:rsid w:val="009B4619"/>
    <w:rsid w:val="009B4B90"/>
    <w:rsid w:val="009B51A6"/>
    <w:rsid w:val="009B525D"/>
    <w:rsid w:val="009B57E3"/>
    <w:rsid w:val="009B5FFF"/>
    <w:rsid w:val="009B628A"/>
    <w:rsid w:val="009B6DFC"/>
    <w:rsid w:val="009B6FBE"/>
    <w:rsid w:val="009B73B8"/>
    <w:rsid w:val="009C0008"/>
    <w:rsid w:val="009C1E8E"/>
    <w:rsid w:val="009C274B"/>
    <w:rsid w:val="009C2A8E"/>
    <w:rsid w:val="009C3AE3"/>
    <w:rsid w:val="009C3DEF"/>
    <w:rsid w:val="009C43F7"/>
    <w:rsid w:val="009C5163"/>
    <w:rsid w:val="009C53AB"/>
    <w:rsid w:val="009C5B36"/>
    <w:rsid w:val="009C6C04"/>
    <w:rsid w:val="009D2B7D"/>
    <w:rsid w:val="009D3332"/>
    <w:rsid w:val="009D337E"/>
    <w:rsid w:val="009D41C5"/>
    <w:rsid w:val="009D4BFD"/>
    <w:rsid w:val="009D4CA4"/>
    <w:rsid w:val="009D51C7"/>
    <w:rsid w:val="009D5A07"/>
    <w:rsid w:val="009D5E3D"/>
    <w:rsid w:val="009D6BBB"/>
    <w:rsid w:val="009D7957"/>
    <w:rsid w:val="009E1352"/>
    <w:rsid w:val="009E146E"/>
    <w:rsid w:val="009E14F5"/>
    <w:rsid w:val="009E2A80"/>
    <w:rsid w:val="009E2D32"/>
    <w:rsid w:val="009E32A3"/>
    <w:rsid w:val="009E4020"/>
    <w:rsid w:val="009E4384"/>
    <w:rsid w:val="009E44DE"/>
    <w:rsid w:val="009E47D4"/>
    <w:rsid w:val="009E4E07"/>
    <w:rsid w:val="009E5217"/>
    <w:rsid w:val="009E525C"/>
    <w:rsid w:val="009E602A"/>
    <w:rsid w:val="009E6074"/>
    <w:rsid w:val="009E6A70"/>
    <w:rsid w:val="009E76E2"/>
    <w:rsid w:val="009E7CE7"/>
    <w:rsid w:val="009E7D9B"/>
    <w:rsid w:val="009E7E2A"/>
    <w:rsid w:val="009F151C"/>
    <w:rsid w:val="009F16C8"/>
    <w:rsid w:val="009F22B2"/>
    <w:rsid w:val="009F2731"/>
    <w:rsid w:val="009F2DA9"/>
    <w:rsid w:val="009F2FAE"/>
    <w:rsid w:val="009F2FBC"/>
    <w:rsid w:val="009F3255"/>
    <w:rsid w:val="009F33F0"/>
    <w:rsid w:val="009F3C02"/>
    <w:rsid w:val="009F3FD1"/>
    <w:rsid w:val="009F42D4"/>
    <w:rsid w:val="009F4319"/>
    <w:rsid w:val="009F4CA7"/>
    <w:rsid w:val="009F4F9F"/>
    <w:rsid w:val="009F524F"/>
    <w:rsid w:val="009F643B"/>
    <w:rsid w:val="009F64A4"/>
    <w:rsid w:val="009F7DD6"/>
    <w:rsid w:val="009F7E47"/>
    <w:rsid w:val="009F7F04"/>
    <w:rsid w:val="00A006D7"/>
    <w:rsid w:val="00A01372"/>
    <w:rsid w:val="00A027DE"/>
    <w:rsid w:val="00A02B4D"/>
    <w:rsid w:val="00A02CD7"/>
    <w:rsid w:val="00A037CB"/>
    <w:rsid w:val="00A042A9"/>
    <w:rsid w:val="00A04D6C"/>
    <w:rsid w:val="00A06B99"/>
    <w:rsid w:val="00A06E91"/>
    <w:rsid w:val="00A0765E"/>
    <w:rsid w:val="00A07964"/>
    <w:rsid w:val="00A100D9"/>
    <w:rsid w:val="00A10668"/>
    <w:rsid w:val="00A1072A"/>
    <w:rsid w:val="00A1098A"/>
    <w:rsid w:val="00A10D69"/>
    <w:rsid w:val="00A10EC6"/>
    <w:rsid w:val="00A110E2"/>
    <w:rsid w:val="00A11342"/>
    <w:rsid w:val="00A11B69"/>
    <w:rsid w:val="00A12368"/>
    <w:rsid w:val="00A124C1"/>
    <w:rsid w:val="00A13562"/>
    <w:rsid w:val="00A14117"/>
    <w:rsid w:val="00A14215"/>
    <w:rsid w:val="00A14872"/>
    <w:rsid w:val="00A14B1F"/>
    <w:rsid w:val="00A14DA8"/>
    <w:rsid w:val="00A14E7F"/>
    <w:rsid w:val="00A15B99"/>
    <w:rsid w:val="00A15FD9"/>
    <w:rsid w:val="00A16351"/>
    <w:rsid w:val="00A16ED4"/>
    <w:rsid w:val="00A1719B"/>
    <w:rsid w:val="00A209AA"/>
    <w:rsid w:val="00A21296"/>
    <w:rsid w:val="00A21328"/>
    <w:rsid w:val="00A21830"/>
    <w:rsid w:val="00A223CC"/>
    <w:rsid w:val="00A22F51"/>
    <w:rsid w:val="00A23330"/>
    <w:rsid w:val="00A23470"/>
    <w:rsid w:val="00A23A41"/>
    <w:rsid w:val="00A23AB7"/>
    <w:rsid w:val="00A24441"/>
    <w:rsid w:val="00A24C55"/>
    <w:rsid w:val="00A250C1"/>
    <w:rsid w:val="00A255C8"/>
    <w:rsid w:val="00A25E80"/>
    <w:rsid w:val="00A26205"/>
    <w:rsid w:val="00A26700"/>
    <w:rsid w:val="00A27090"/>
    <w:rsid w:val="00A300A8"/>
    <w:rsid w:val="00A30916"/>
    <w:rsid w:val="00A30F2D"/>
    <w:rsid w:val="00A30F86"/>
    <w:rsid w:val="00A316E8"/>
    <w:rsid w:val="00A31BA9"/>
    <w:rsid w:val="00A31C1D"/>
    <w:rsid w:val="00A33F9F"/>
    <w:rsid w:val="00A3412B"/>
    <w:rsid w:val="00A34391"/>
    <w:rsid w:val="00A346C6"/>
    <w:rsid w:val="00A34BAB"/>
    <w:rsid w:val="00A34C1E"/>
    <w:rsid w:val="00A34D48"/>
    <w:rsid w:val="00A354D2"/>
    <w:rsid w:val="00A35FEE"/>
    <w:rsid w:val="00A36072"/>
    <w:rsid w:val="00A36416"/>
    <w:rsid w:val="00A368AB"/>
    <w:rsid w:val="00A36A1A"/>
    <w:rsid w:val="00A36A51"/>
    <w:rsid w:val="00A36D07"/>
    <w:rsid w:val="00A37248"/>
    <w:rsid w:val="00A37E8C"/>
    <w:rsid w:val="00A4062E"/>
    <w:rsid w:val="00A40640"/>
    <w:rsid w:val="00A41980"/>
    <w:rsid w:val="00A41E86"/>
    <w:rsid w:val="00A42BC6"/>
    <w:rsid w:val="00A4339A"/>
    <w:rsid w:val="00A433B0"/>
    <w:rsid w:val="00A441D4"/>
    <w:rsid w:val="00A463AC"/>
    <w:rsid w:val="00A4676E"/>
    <w:rsid w:val="00A4677F"/>
    <w:rsid w:val="00A46A68"/>
    <w:rsid w:val="00A47581"/>
    <w:rsid w:val="00A4796C"/>
    <w:rsid w:val="00A479FA"/>
    <w:rsid w:val="00A47ECA"/>
    <w:rsid w:val="00A47FB0"/>
    <w:rsid w:val="00A50663"/>
    <w:rsid w:val="00A51FA9"/>
    <w:rsid w:val="00A522D1"/>
    <w:rsid w:val="00A5343D"/>
    <w:rsid w:val="00A53C2E"/>
    <w:rsid w:val="00A542D6"/>
    <w:rsid w:val="00A5452C"/>
    <w:rsid w:val="00A547EC"/>
    <w:rsid w:val="00A54817"/>
    <w:rsid w:val="00A55256"/>
    <w:rsid w:val="00A554D1"/>
    <w:rsid w:val="00A5564B"/>
    <w:rsid w:val="00A607F5"/>
    <w:rsid w:val="00A612B4"/>
    <w:rsid w:val="00A613B0"/>
    <w:rsid w:val="00A632F4"/>
    <w:rsid w:val="00A64127"/>
    <w:rsid w:val="00A64AF7"/>
    <w:rsid w:val="00A65623"/>
    <w:rsid w:val="00A65C15"/>
    <w:rsid w:val="00A67A57"/>
    <w:rsid w:val="00A7041C"/>
    <w:rsid w:val="00A70A2F"/>
    <w:rsid w:val="00A70BC0"/>
    <w:rsid w:val="00A70FF4"/>
    <w:rsid w:val="00A71039"/>
    <w:rsid w:val="00A710D8"/>
    <w:rsid w:val="00A72785"/>
    <w:rsid w:val="00A72859"/>
    <w:rsid w:val="00A729CD"/>
    <w:rsid w:val="00A7318D"/>
    <w:rsid w:val="00A735D0"/>
    <w:rsid w:val="00A742A4"/>
    <w:rsid w:val="00A742BF"/>
    <w:rsid w:val="00A74347"/>
    <w:rsid w:val="00A750A1"/>
    <w:rsid w:val="00A75C99"/>
    <w:rsid w:val="00A76A92"/>
    <w:rsid w:val="00A77397"/>
    <w:rsid w:val="00A777D0"/>
    <w:rsid w:val="00A778B9"/>
    <w:rsid w:val="00A80101"/>
    <w:rsid w:val="00A813A3"/>
    <w:rsid w:val="00A814B1"/>
    <w:rsid w:val="00A817A3"/>
    <w:rsid w:val="00A820D1"/>
    <w:rsid w:val="00A82FB4"/>
    <w:rsid w:val="00A83099"/>
    <w:rsid w:val="00A83800"/>
    <w:rsid w:val="00A8383B"/>
    <w:rsid w:val="00A84ABF"/>
    <w:rsid w:val="00A85560"/>
    <w:rsid w:val="00A856BE"/>
    <w:rsid w:val="00A85A07"/>
    <w:rsid w:val="00A85A14"/>
    <w:rsid w:val="00A866AC"/>
    <w:rsid w:val="00A869EB"/>
    <w:rsid w:val="00A86DBE"/>
    <w:rsid w:val="00A8749A"/>
    <w:rsid w:val="00A87C3B"/>
    <w:rsid w:val="00A90C44"/>
    <w:rsid w:val="00A917E5"/>
    <w:rsid w:val="00A91800"/>
    <w:rsid w:val="00A919FB"/>
    <w:rsid w:val="00A91B93"/>
    <w:rsid w:val="00A92B45"/>
    <w:rsid w:val="00A92E60"/>
    <w:rsid w:val="00A92F57"/>
    <w:rsid w:val="00A93257"/>
    <w:rsid w:val="00A9377C"/>
    <w:rsid w:val="00A94A24"/>
    <w:rsid w:val="00A94F54"/>
    <w:rsid w:val="00A952C9"/>
    <w:rsid w:val="00A958B8"/>
    <w:rsid w:val="00A95948"/>
    <w:rsid w:val="00A963EB"/>
    <w:rsid w:val="00A96560"/>
    <w:rsid w:val="00A96811"/>
    <w:rsid w:val="00A969A9"/>
    <w:rsid w:val="00A96B98"/>
    <w:rsid w:val="00A97043"/>
    <w:rsid w:val="00A977FA"/>
    <w:rsid w:val="00A97DE9"/>
    <w:rsid w:val="00AA08AB"/>
    <w:rsid w:val="00AA0DC8"/>
    <w:rsid w:val="00AA1327"/>
    <w:rsid w:val="00AA1394"/>
    <w:rsid w:val="00AA1A76"/>
    <w:rsid w:val="00AA1B31"/>
    <w:rsid w:val="00AA1BFD"/>
    <w:rsid w:val="00AA1EAB"/>
    <w:rsid w:val="00AA2E6D"/>
    <w:rsid w:val="00AA2F05"/>
    <w:rsid w:val="00AA3254"/>
    <w:rsid w:val="00AA39AA"/>
    <w:rsid w:val="00AA479D"/>
    <w:rsid w:val="00AA4BE6"/>
    <w:rsid w:val="00AA51F9"/>
    <w:rsid w:val="00AA538D"/>
    <w:rsid w:val="00AA55ED"/>
    <w:rsid w:val="00AA57EC"/>
    <w:rsid w:val="00AA5E5C"/>
    <w:rsid w:val="00AA6446"/>
    <w:rsid w:val="00AB03D9"/>
    <w:rsid w:val="00AB10A1"/>
    <w:rsid w:val="00AB1324"/>
    <w:rsid w:val="00AB1AFA"/>
    <w:rsid w:val="00AB1BF9"/>
    <w:rsid w:val="00AB2C53"/>
    <w:rsid w:val="00AB3197"/>
    <w:rsid w:val="00AB31E6"/>
    <w:rsid w:val="00AB3CF0"/>
    <w:rsid w:val="00AB3FCA"/>
    <w:rsid w:val="00AB551B"/>
    <w:rsid w:val="00AB55AD"/>
    <w:rsid w:val="00AB6287"/>
    <w:rsid w:val="00AB6296"/>
    <w:rsid w:val="00AB6371"/>
    <w:rsid w:val="00AB6B4D"/>
    <w:rsid w:val="00AB6EF8"/>
    <w:rsid w:val="00AB6FE1"/>
    <w:rsid w:val="00AB72EE"/>
    <w:rsid w:val="00AB79CD"/>
    <w:rsid w:val="00AB7B4C"/>
    <w:rsid w:val="00AB7C45"/>
    <w:rsid w:val="00AB7CA3"/>
    <w:rsid w:val="00AC026A"/>
    <w:rsid w:val="00AC2596"/>
    <w:rsid w:val="00AC2944"/>
    <w:rsid w:val="00AC35BD"/>
    <w:rsid w:val="00AC3730"/>
    <w:rsid w:val="00AC411B"/>
    <w:rsid w:val="00AC4FFF"/>
    <w:rsid w:val="00AC51B2"/>
    <w:rsid w:val="00AC5B8D"/>
    <w:rsid w:val="00AC6876"/>
    <w:rsid w:val="00AC751C"/>
    <w:rsid w:val="00AC791B"/>
    <w:rsid w:val="00AC7BA1"/>
    <w:rsid w:val="00AD0011"/>
    <w:rsid w:val="00AD0978"/>
    <w:rsid w:val="00AD16C2"/>
    <w:rsid w:val="00AD23CC"/>
    <w:rsid w:val="00AD28E7"/>
    <w:rsid w:val="00AD2D31"/>
    <w:rsid w:val="00AD3064"/>
    <w:rsid w:val="00AD3782"/>
    <w:rsid w:val="00AD3885"/>
    <w:rsid w:val="00AD3C64"/>
    <w:rsid w:val="00AD550C"/>
    <w:rsid w:val="00AD5FFF"/>
    <w:rsid w:val="00AD6C2E"/>
    <w:rsid w:val="00AD6D7B"/>
    <w:rsid w:val="00AD7A38"/>
    <w:rsid w:val="00AD7E52"/>
    <w:rsid w:val="00AE1144"/>
    <w:rsid w:val="00AE1198"/>
    <w:rsid w:val="00AE1539"/>
    <w:rsid w:val="00AE2523"/>
    <w:rsid w:val="00AE27DE"/>
    <w:rsid w:val="00AE2F4F"/>
    <w:rsid w:val="00AE30B0"/>
    <w:rsid w:val="00AE3F1F"/>
    <w:rsid w:val="00AE403F"/>
    <w:rsid w:val="00AE4C2F"/>
    <w:rsid w:val="00AE614F"/>
    <w:rsid w:val="00AE70AC"/>
    <w:rsid w:val="00AE7445"/>
    <w:rsid w:val="00AE765C"/>
    <w:rsid w:val="00AE7D38"/>
    <w:rsid w:val="00AF0A74"/>
    <w:rsid w:val="00AF0ABD"/>
    <w:rsid w:val="00AF155E"/>
    <w:rsid w:val="00AF23D8"/>
    <w:rsid w:val="00AF25B6"/>
    <w:rsid w:val="00AF355F"/>
    <w:rsid w:val="00AF370D"/>
    <w:rsid w:val="00AF377F"/>
    <w:rsid w:val="00AF3F4D"/>
    <w:rsid w:val="00AF3FAD"/>
    <w:rsid w:val="00AF453C"/>
    <w:rsid w:val="00AF492C"/>
    <w:rsid w:val="00AF52E7"/>
    <w:rsid w:val="00AF5930"/>
    <w:rsid w:val="00AF627A"/>
    <w:rsid w:val="00AF662A"/>
    <w:rsid w:val="00AF71AB"/>
    <w:rsid w:val="00AF7A46"/>
    <w:rsid w:val="00AF7A9A"/>
    <w:rsid w:val="00B01320"/>
    <w:rsid w:val="00B01998"/>
    <w:rsid w:val="00B02432"/>
    <w:rsid w:val="00B027C1"/>
    <w:rsid w:val="00B027EC"/>
    <w:rsid w:val="00B02E19"/>
    <w:rsid w:val="00B03755"/>
    <w:rsid w:val="00B03BA0"/>
    <w:rsid w:val="00B04550"/>
    <w:rsid w:val="00B046C7"/>
    <w:rsid w:val="00B04B55"/>
    <w:rsid w:val="00B06DA0"/>
    <w:rsid w:val="00B0759A"/>
    <w:rsid w:val="00B07779"/>
    <w:rsid w:val="00B101B9"/>
    <w:rsid w:val="00B105B2"/>
    <w:rsid w:val="00B1070F"/>
    <w:rsid w:val="00B1079B"/>
    <w:rsid w:val="00B10F9B"/>
    <w:rsid w:val="00B10FEE"/>
    <w:rsid w:val="00B11E7D"/>
    <w:rsid w:val="00B12C35"/>
    <w:rsid w:val="00B133DA"/>
    <w:rsid w:val="00B13682"/>
    <w:rsid w:val="00B139D2"/>
    <w:rsid w:val="00B1405F"/>
    <w:rsid w:val="00B141F4"/>
    <w:rsid w:val="00B14233"/>
    <w:rsid w:val="00B14F15"/>
    <w:rsid w:val="00B159D4"/>
    <w:rsid w:val="00B15D09"/>
    <w:rsid w:val="00B160BC"/>
    <w:rsid w:val="00B160D4"/>
    <w:rsid w:val="00B1615D"/>
    <w:rsid w:val="00B177AB"/>
    <w:rsid w:val="00B17D03"/>
    <w:rsid w:val="00B205AA"/>
    <w:rsid w:val="00B2122A"/>
    <w:rsid w:val="00B214AD"/>
    <w:rsid w:val="00B21803"/>
    <w:rsid w:val="00B21CDC"/>
    <w:rsid w:val="00B227C3"/>
    <w:rsid w:val="00B22EE3"/>
    <w:rsid w:val="00B23BEB"/>
    <w:rsid w:val="00B24357"/>
    <w:rsid w:val="00B26428"/>
    <w:rsid w:val="00B264A6"/>
    <w:rsid w:val="00B26867"/>
    <w:rsid w:val="00B277A2"/>
    <w:rsid w:val="00B31092"/>
    <w:rsid w:val="00B3131D"/>
    <w:rsid w:val="00B322A0"/>
    <w:rsid w:val="00B32AB6"/>
    <w:rsid w:val="00B335BF"/>
    <w:rsid w:val="00B33655"/>
    <w:rsid w:val="00B34384"/>
    <w:rsid w:val="00B34AAD"/>
    <w:rsid w:val="00B34E9E"/>
    <w:rsid w:val="00B3632A"/>
    <w:rsid w:val="00B37549"/>
    <w:rsid w:val="00B401A2"/>
    <w:rsid w:val="00B40483"/>
    <w:rsid w:val="00B40DFE"/>
    <w:rsid w:val="00B411AC"/>
    <w:rsid w:val="00B411D0"/>
    <w:rsid w:val="00B412AC"/>
    <w:rsid w:val="00B41780"/>
    <w:rsid w:val="00B42978"/>
    <w:rsid w:val="00B42DD2"/>
    <w:rsid w:val="00B43B56"/>
    <w:rsid w:val="00B44621"/>
    <w:rsid w:val="00B4468E"/>
    <w:rsid w:val="00B448B5"/>
    <w:rsid w:val="00B44AE4"/>
    <w:rsid w:val="00B450CA"/>
    <w:rsid w:val="00B463C5"/>
    <w:rsid w:val="00B46696"/>
    <w:rsid w:val="00B476BC"/>
    <w:rsid w:val="00B477CF"/>
    <w:rsid w:val="00B47DF1"/>
    <w:rsid w:val="00B47FF4"/>
    <w:rsid w:val="00B50592"/>
    <w:rsid w:val="00B505B6"/>
    <w:rsid w:val="00B51769"/>
    <w:rsid w:val="00B519E7"/>
    <w:rsid w:val="00B51ADD"/>
    <w:rsid w:val="00B51C61"/>
    <w:rsid w:val="00B51C62"/>
    <w:rsid w:val="00B51D2E"/>
    <w:rsid w:val="00B51D7F"/>
    <w:rsid w:val="00B53092"/>
    <w:rsid w:val="00B5311D"/>
    <w:rsid w:val="00B537B9"/>
    <w:rsid w:val="00B537D4"/>
    <w:rsid w:val="00B53E13"/>
    <w:rsid w:val="00B54013"/>
    <w:rsid w:val="00B54066"/>
    <w:rsid w:val="00B54465"/>
    <w:rsid w:val="00B545FE"/>
    <w:rsid w:val="00B54B9C"/>
    <w:rsid w:val="00B54F39"/>
    <w:rsid w:val="00B5500C"/>
    <w:rsid w:val="00B5529A"/>
    <w:rsid w:val="00B5588A"/>
    <w:rsid w:val="00B56A1F"/>
    <w:rsid w:val="00B56EEA"/>
    <w:rsid w:val="00B6019C"/>
    <w:rsid w:val="00B60643"/>
    <w:rsid w:val="00B609E6"/>
    <w:rsid w:val="00B61A13"/>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77CBE"/>
    <w:rsid w:val="00B80314"/>
    <w:rsid w:val="00B80415"/>
    <w:rsid w:val="00B80573"/>
    <w:rsid w:val="00B80BD2"/>
    <w:rsid w:val="00B814E2"/>
    <w:rsid w:val="00B82D9A"/>
    <w:rsid w:val="00B834D4"/>
    <w:rsid w:val="00B843C0"/>
    <w:rsid w:val="00B8467F"/>
    <w:rsid w:val="00B853F2"/>
    <w:rsid w:val="00B8563F"/>
    <w:rsid w:val="00B85644"/>
    <w:rsid w:val="00B85694"/>
    <w:rsid w:val="00B860CD"/>
    <w:rsid w:val="00B86E53"/>
    <w:rsid w:val="00B87C6F"/>
    <w:rsid w:val="00B9041F"/>
    <w:rsid w:val="00B9068B"/>
    <w:rsid w:val="00B90A16"/>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8B3"/>
    <w:rsid w:val="00BA0A2A"/>
    <w:rsid w:val="00BA0C8A"/>
    <w:rsid w:val="00BA0F97"/>
    <w:rsid w:val="00BA1146"/>
    <w:rsid w:val="00BA13DA"/>
    <w:rsid w:val="00BA20A8"/>
    <w:rsid w:val="00BA3298"/>
    <w:rsid w:val="00BA360B"/>
    <w:rsid w:val="00BA3970"/>
    <w:rsid w:val="00BA3CCC"/>
    <w:rsid w:val="00BA4F6C"/>
    <w:rsid w:val="00BA4FAC"/>
    <w:rsid w:val="00BA503A"/>
    <w:rsid w:val="00BA6455"/>
    <w:rsid w:val="00BA729F"/>
    <w:rsid w:val="00BA7877"/>
    <w:rsid w:val="00BA7C58"/>
    <w:rsid w:val="00BB0053"/>
    <w:rsid w:val="00BB03B4"/>
    <w:rsid w:val="00BB059B"/>
    <w:rsid w:val="00BB0E53"/>
    <w:rsid w:val="00BB1489"/>
    <w:rsid w:val="00BB24A1"/>
    <w:rsid w:val="00BB24F3"/>
    <w:rsid w:val="00BB2634"/>
    <w:rsid w:val="00BB2BB9"/>
    <w:rsid w:val="00BB31E7"/>
    <w:rsid w:val="00BB32BB"/>
    <w:rsid w:val="00BB364F"/>
    <w:rsid w:val="00BB3726"/>
    <w:rsid w:val="00BB396E"/>
    <w:rsid w:val="00BB4CA1"/>
    <w:rsid w:val="00BB4E15"/>
    <w:rsid w:val="00BB63F6"/>
    <w:rsid w:val="00BB73CF"/>
    <w:rsid w:val="00BB7CBB"/>
    <w:rsid w:val="00BC07A3"/>
    <w:rsid w:val="00BC1D01"/>
    <w:rsid w:val="00BC23FA"/>
    <w:rsid w:val="00BC2B69"/>
    <w:rsid w:val="00BC31E4"/>
    <w:rsid w:val="00BC3240"/>
    <w:rsid w:val="00BC43CB"/>
    <w:rsid w:val="00BC4667"/>
    <w:rsid w:val="00BC4721"/>
    <w:rsid w:val="00BC6218"/>
    <w:rsid w:val="00BC66D5"/>
    <w:rsid w:val="00BC7056"/>
    <w:rsid w:val="00BC7A84"/>
    <w:rsid w:val="00BD1B2A"/>
    <w:rsid w:val="00BD27BC"/>
    <w:rsid w:val="00BD379C"/>
    <w:rsid w:val="00BD40CC"/>
    <w:rsid w:val="00BD4F22"/>
    <w:rsid w:val="00BD56D0"/>
    <w:rsid w:val="00BD5AED"/>
    <w:rsid w:val="00BD5D28"/>
    <w:rsid w:val="00BD6AD0"/>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4C4C"/>
    <w:rsid w:val="00BE6B77"/>
    <w:rsid w:val="00BE7086"/>
    <w:rsid w:val="00BE7172"/>
    <w:rsid w:val="00BF0532"/>
    <w:rsid w:val="00BF0834"/>
    <w:rsid w:val="00BF0B1B"/>
    <w:rsid w:val="00BF0B5C"/>
    <w:rsid w:val="00BF1E6F"/>
    <w:rsid w:val="00BF2B1F"/>
    <w:rsid w:val="00BF3F53"/>
    <w:rsid w:val="00BF447D"/>
    <w:rsid w:val="00BF4946"/>
    <w:rsid w:val="00BF4F82"/>
    <w:rsid w:val="00BF5D85"/>
    <w:rsid w:val="00BF5FC8"/>
    <w:rsid w:val="00BF6825"/>
    <w:rsid w:val="00BF6D3C"/>
    <w:rsid w:val="00BF746D"/>
    <w:rsid w:val="00BF785F"/>
    <w:rsid w:val="00BF78B5"/>
    <w:rsid w:val="00C0103E"/>
    <w:rsid w:val="00C01110"/>
    <w:rsid w:val="00C01C10"/>
    <w:rsid w:val="00C02458"/>
    <w:rsid w:val="00C025BF"/>
    <w:rsid w:val="00C02FE0"/>
    <w:rsid w:val="00C03D0B"/>
    <w:rsid w:val="00C03FDD"/>
    <w:rsid w:val="00C0461A"/>
    <w:rsid w:val="00C04A28"/>
    <w:rsid w:val="00C04F06"/>
    <w:rsid w:val="00C05142"/>
    <w:rsid w:val="00C05A09"/>
    <w:rsid w:val="00C05DFE"/>
    <w:rsid w:val="00C06C73"/>
    <w:rsid w:val="00C0702A"/>
    <w:rsid w:val="00C07131"/>
    <w:rsid w:val="00C0714D"/>
    <w:rsid w:val="00C07847"/>
    <w:rsid w:val="00C078A2"/>
    <w:rsid w:val="00C07BF6"/>
    <w:rsid w:val="00C109C3"/>
    <w:rsid w:val="00C11347"/>
    <w:rsid w:val="00C118C6"/>
    <w:rsid w:val="00C119AB"/>
    <w:rsid w:val="00C11D41"/>
    <w:rsid w:val="00C12B8E"/>
    <w:rsid w:val="00C13D49"/>
    <w:rsid w:val="00C14175"/>
    <w:rsid w:val="00C14668"/>
    <w:rsid w:val="00C1579D"/>
    <w:rsid w:val="00C157F8"/>
    <w:rsid w:val="00C159C2"/>
    <w:rsid w:val="00C16030"/>
    <w:rsid w:val="00C164D0"/>
    <w:rsid w:val="00C16D2B"/>
    <w:rsid w:val="00C16DDC"/>
    <w:rsid w:val="00C16DEE"/>
    <w:rsid w:val="00C17BDB"/>
    <w:rsid w:val="00C17C40"/>
    <w:rsid w:val="00C17E72"/>
    <w:rsid w:val="00C17EFF"/>
    <w:rsid w:val="00C20552"/>
    <w:rsid w:val="00C20658"/>
    <w:rsid w:val="00C2089E"/>
    <w:rsid w:val="00C20C8E"/>
    <w:rsid w:val="00C20D31"/>
    <w:rsid w:val="00C20FF0"/>
    <w:rsid w:val="00C213BB"/>
    <w:rsid w:val="00C21686"/>
    <w:rsid w:val="00C21B5C"/>
    <w:rsid w:val="00C22608"/>
    <w:rsid w:val="00C22BED"/>
    <w:rsid w:val="00C24153"/>
    <w:rsid w:val="00C242B6"/>
    <w:rsid w:val="00C24671"/>
    <w:rsid w:val="00C249E6"/>
    <w:rsid w:val="00C25922"/>
    <w:rsid w:val="00C25D3B"/>
    <w:rsid w:val="00C263A8"/>
    <w:rsid w:val="00C306CC"/>
    <w:rsid w:val="00C31F93"/>
    <w:rsid w:val="00C32291"/>
    <w:rsid w:val="00C3271A"/>
    <w:rsid w:val="00C3339B"/>
    <w:rsid w:val="00C334B5"/>
    <w:rsid w:val="00C334FA"/>
    <w:rsid w:val="00C336C5"/>
    <w:rsid w:val="00C33A93"/>
    <w:rsid w:val="00C33ACB"/>
    <w:rsid w:val="00C33C11"/>
    <w:rsid w:val="00C33D41"/>
    <w:rsid w:val="00C33E8D"/>
    <w:rsid w:val="00C340E5"/>
    <w:rsid w:val="00C3468D"/>
    <w:rsid w:val="00C351AA"/>
    <w:rsid w:val="00C35432"/>
    <w:rsid w:val="00C37919"/>
    <w:rsid w:val="00C40621"/>
    <w:rsid w:val="00C41691"/>
    <w:rsid w:val="00C41A6A"/>
    <w:rsid w:val="00C420D6"/>
    <w:rsid w:val="00C421AD"/>
    <w:rsid w:val="00C42372"/>
    <w:rsid w:val="00C42B30"/>
    <w:rsid w:val="00C42CEB"/>
    <w:rsid w:val="00C43AFC"/>
    <w:rsid w:val="00C44BB7"/>
    <w:rsid w:val="00C457AC"/>
    <w:rsid w:val="00C4635D"/>
    <w:rsid w:val="00C46B7A"/>
    <w:rsid w:val="00C46F28"/>
    <w:rsid w:val="00C47D5C"/>
    <w:rsid w:val="00C47F6F"/>
    <w:rsid w:val="00C50894"/>
    <w:rsid w:val="00C51221"/>
    <w:rsid w:val="00C52205"/>
    <w:rsid w:val="00C52A69"/>
    <w:rsid w:val="00C52B29"/>
    <w:rsid w:val="00C52FD4"/>
    <w:rsid w:val="00C533DB"/>
    <w:rsid w:val="00C5342D"/>
    <w:rsid w:val="00C538EE"/>
    <w:rsid w:val="00C53EE2"/>
    <w:rsid w:val="00C5461A"/>
    <w:rsid w:val="00C54A16"/>
    <w:rsid w:val="00C54A9B"/>
    <w:rsid w:val="00C54D19"/>
    <w:rsid w:val="00C550D3"/>
    <w:rsid w:val="00C55BA1"/>
    <w:rsid w:val="00C57347"/>
    <w:rsid w:val="00C574C6"/>
    <w:rsid w:val="00C5755F"/>
    <w:rsid w:val="00C575B7"/>
    <w:rsid w:val="00C60656"/>
    <w:rsid w:val="00C608A3"/>
    <w:rsid w:val="00C6190E"/>
    <w:rsid w:val="00C6228B"/>
    <w:rsid w:val="00C6246E"/>
    <w:rsid w:val="00C62C63"/>
    <w:rsid w:val="00C637F8"/>
    <w:rsid w:val="00C63A7D"/>
    <w:rsid w:val="00C64547"/>
    <w:rsid w:val="00C64C07"/>
    <w:rsid w:val="00C64EEB"/>
    <w:rsid w:val="00C6519F"/>
    <w:rsid w:val="00C651F6"/>
    <w:rsid w:val="00C659EA"/>
    <w:rsid w:val="00C66159"/>
    <w:rsid w:val="00C667CD"/>
    <w:rsid w:val="00C66D74"/>
    <w:rsid w:val="00C66E74"/>
    <w:rsid w:val="00C66F9D"/>
    <w:rsid w:val="00C67B14"/>
    <w:rsid w:val="00C70098"/>
    <w:rsid w:val="00C70EC7"/>
    <w:rsid w:val="00C715C0"/>
    <w:rsid w:val="00C71B8D"/>
    <w:rsid w:val="00C72935"/>
    <w:rsid w:val="00C7341E"/>
    <w:rsid w:val="00C735F4"/>
    <w:rsid w:val="00C73DB0"/>
    <w:rsid w:val="00C74573"/>
    <w:rsid w:val="00C758D2"/>
    <w:rsid w:val="00C75FC5"/>
    <w:rsid w:val="00C76778"/>
    <w:rsid w:val="00C76BF6"/>
    <w:rsid w:val="00C770AA"/>
    <w:rsid w:val="00C776D2"/>
    <w:rsid w:val="00C77997"/>
    <w:rsid w:val="00C77B3E"/>
    <w:rsid w:val="00C77DBD"/>
    <w:rsid w:val="00C80238"/>
    <w:rsid w:val="00C80271"/>
    <w:rsid w:val="00C804EC"/>
    <w:rsid w:val="00C80759"/>
    <w:rsid w:val="00C807D3"/>
    <w:rsid w:val="00C808C8"/>
    <w:rsid w:val="00C814B8"/>
    <w:rsid w:val="00C827AE"/>
    <w:rsid w:val="00C83265"/>
    <w:rsid w:val="00C83767"/>
    <w:rsid w:val="00C84A05"/>
    <w:rsid w:val="00C84BE8"/>
    <w:rsid w:val="00C84C03"/>
    <w:rsid w:val="00C84D6B"/>
    <w:rsid w:val="00C85967"/>
    <w:rsid w:val="00C8638B"/>
    <w:rsid w:val="00C86B1A"/>
    <w:rsid w:val="00C86E80"/>
    <w:rsid w:val="00C87A51"/>
    <w:rsid w:val="00C87B14"/>
    <w:rsid w:val="00C90E11"/>
    <w:rsid w:val="00C912AB"/>
    <w:rsid w:val="00C91DDA"/>
    <w:rsid w:val="00C91E10"/>
    <w:rsid w:val="00C94292"/>
    <w:rsid w:val="00C96CF5"/>
    <w:rsid w:val="00CA1AEC"/>
    <w:rsid w:val="00CA1E72"/>
    <w:rsid w:val="00CA261F"/>
    <w:rsid w:val="00CA29D7"/>
    <w:rsid w:val="00CA2C13"/>
    <w:rsid w:val="00CA407B"/>
    <w:rsid w:val="00CA448D"/>
    <w:rsid w:val="00CA4613"/>
    <w:rsid w:val="00CA50D9"/>
    <w:rsid w:val="00CA578F"/>
    <w:rsid w:val="00CA5F84"/>
    <w:rsid w:val="00CA64DE"/>
    <w:rsid w:val="00CA68E0"/>
    <w:rsid w:val="00CA7157"/>
    <w:rsid w:val="00CA736B"/>
    <w:rsid w:val="00CB0391"/>
    <w:rsid w:val="00CB0AB8"/>
    <w:rsid w:val="00CB0D4A"/>
    <w:rsid w:val="00CB134B"/>
    <w:rsid w:val="00CB1EF2"/>
    <w:rsid w:val="00CB25A0"/>
    <w:rsid w:val="00CB3A11"/>
    <w:rsid w:val="00CB4227"/>
    <w:rsid w:val="00CB471D"/>
    <w:rsid w:val="00CB538F"/>
    <w:rsid w:val="00CB59E9"/>
    <w:rsid w:val="00CB6593"/>
    <w:rsid w:val="00CB65BA"/>
    <w:rsid w:val="00CB664A"/>
    <w:rsid w:val="00CB6795"/>
    <w:rsid w:val="00CB7267"/>
    <w:rsid w:val="00CB72C5"/>
    <w:rsid w:val="00CB75C5"/>
    <w:rsid w:val="00CB7EB4"/>
    <w:rsid w:val="00CC0233"/>
    <w:rsid w:val="00CC0654"/>
    <w:rsid w:val="00CC0B15"/>
    <w:rsid w:val="00CC1777"/>
    <w:rsid w:val="00CC18B8"/>
    <w:rsid w:val="00CC3402"/>
    <w:rsid w:val="00CC3829"/>
    <w:rsid w:val="00CC3AFC"/>
    <w:rsid w:val="00CC4A29"/>
    <w:rsid w:val="00CC5C74"/>
    <w:rsid w:val="00CC5C80"/>
    <w:rsid w:val="00CD00AB"/>
    <w:rsid w:val="00CD089A"/>
    <w:rsid w:val="00CD1214"/>
    <w:rsid w:val="00CD13AA"/>
    <w:rsid w:val="00CD15EC"/>
    <w:rsid w:val="00CD1B37"/>
    <w:rsid w:val="00CD1D81"/>
    <w:rsid w:val="00CD26DE"/>
    <w:rsid w:val="00CD2A36"/>
    <w:rsid w:val="00CD325C"/>
    <w:rsid w:val="00CD3365"/>
    <w:rsid w:val="00CD35FF"/>
    <w:rsid w:val="00CD39BC"/>
    <w:rsid w:val="00CD4F7C"/>
    <w:rsid w:val="00CD5244"/>
    <w:rsid w:val="00CD52EF"/>
    <w:rsid w:val="00CD53B2"/>
    <w:rsid w:val="00CD580B"/>
    <w:rsid w:val="00CD64E9"/>
    <w:rsid w:val="00CD6E40"/>
    <w:rsid w:val="00CD7123"/>
    <w:rsid w:val="00CD7188"/>
    <w:rsid w:val="00CD7A6E"/>
    <w:rsid w:val="00CD7C55"/>
    <w:rsid w:val="00CE05DF"/>
    <w:rsid w:val="00CE1124"/>
    <w:rsid w:val="00CE21B6"/>
    <w:rsid w:val="00CE2C89"/>
    <w:rsid w:val="00CE32E6"/>
    <w:rsid w:val="00CE3C3B"/>
    <w:rsid w:val="00CE4390"/>
    <w:rsid w:val="00CE6401"/>
    <w:rsid w:val="00CE71B9"/>
    <w:rsid w:val="00CE7418"/>
    <w:rsid w:val="00CE7930"/>
    <w:rsid w:val="00CE7B47"/>
    <w:rsid w:val="00CE7F21"/>
    <w:rsid w:val="00CE7F4B"/>
    <w:rsid w:val="00CF0BF3"/>
    <w:rsid w:val="00CF14F8"/>
    <w:rsid w:val="00CF1C12"/>
    <w:rsid w:val="00CF2CDD"/>
    <w:rsid w:val="00CF3ADF"/>
    <w:rsid w:val="00CF4FD3"/>
    <w:rsid w:val="00CF525E"/>
    <w:rsid w:val="00CF536E"/>
    <w:rsid w:val="00CF5FD3"/>
    <w:rsid w:val="00CF67F7"/>
    <w:rsid w:val="00CF698F"/>
    <w:rsid w:val="00CF6CB1"/>
    <w:rsid w:val="00CF7513"/>
    <w:rsid w:val="00CF77D5"/>
    <w:rsid w:val="00CF788A"/>
    <w:rsid w:val="00CF7D7C"/>
    <w:rsid w:val="00D003FC"/>
    <w:rsid w:val="00D00C2C"/>
    <w:rsid w:val="00D0100F"/>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9D1"/>
    <w:rsid w:val="00D06BEF"/>
    <w:rsid w:val="00D07767"/>
    <w:rsid w:val="00D07C8F"/>
    <w:rsid w:val="00D07D16"/>
    <w:rsid w:val="00D10FB0"/>
    <w:rsid w:val="00D1153A"/>
    <w:rsid w:val="00D1154A"/>
    <w:rsid w:val="00D14565"/>
    <w:rsid w:val="00D1513A"/>
    <w:rsid w:val="00D161E8"/>
    <w:rsid w:val="00D163C3"/>
    <w:rsid w:val="00D1668A"/>
    <w:rsid w:val="00D16AE6"/>
    <w:rsid w:val="00D16B63"/>
    <w:rsid w:val="00D17150"/>
    <w:rsid w:val="00D17B51"/>
    <w:rsid w:val="00D22992"/>
    <w:rsid w:val="00D23156"/>
    <w:rsid w:val="00D231F0"/>
    <w:rsid w:val="00D23EA3"/>
    <w:rsid w:val="00D242D7"/>
    <w:rsid w:val="00D24594"/>
    <w:rsid w:val="00D245F8"/>
    <w:rsid w:val="00D264D4"/>
    <w:rsid w:val="00D269BF"/>
    <w:rsid w:val="00D26B5B"/>
    <w:rsid w:val="00D27357"/>
    <w:rsid w:val="00D274AD"/>
    <w:rsid w:val="00D301DA"/>
    <w:rsid w:val="00D30EA2"/>
    <w:rsid w:val="00D31402"/>
    <w:rsid w:val="00D3156A"/>
    <w:rsid w:val="00D31A53"/>
    <w:rsid w:val="00D328A7"/>
    <w:rsid w:val="00D32AE3"/>
    <w:rsid w:val="00D33C87"/>
    <w:rsid w:val="00D33EBF"/>
    <w:rsid w:val="00D342D0"/>
    <w:rsid w:val="00D34703"/>
    <w:rsid w:val="00D3538B"/>
    <w:rsid w:val="00D356FB"/>
    <w:rsid w:val="00D3687D"/>
    <w:rsid w:val="00D36C78"/>
    <w:rsid w:val="00D36E43"/>
    <w:rsid w:val="00D3735D"/>
    <w:rsid w:val="00D37C0D"/>
    <w:rsid w:val="00D4196D"/>
    <w:rsid w:val="00D42502"/>
    <w:rsid w:val="00D434EC"/>
    <w:rsid w:val="00D44FA9"/>
    <w:rsid w:val="00D45420"/>
    <w:rsid w:val="00D4550F"/>
    <w:rsid w:val="00D45AD9"/>
    <w:rsid w:val="00D46A1A"/>
    <w:rsid w:val="00D4744B"/>
    <w:rsid w:val="00D478E4"/>
    <w:rsid w:val="00D50648"/>
    <w:rsid w:val="00D51786"/>
    <w:rsid w:val="00D519A9"/>
    <w:rsid w:val="00D51CC3"/>
    <w:rsid w:val="00D5288D"/>
    <w:rsid w:val="00D52A4A"/>
    <w:rsid w:val="00D52C38"/>
    <w:rsid w:val="00D52D48"/>
    <w:rsid w:val="00D53445"/>
    <w:rsid w:val="00D53983"/>
    <w:rsid w:val="00D5478F"/>
    <w:rsid w:val="00D547DF"/>
    <w:rsid w:val="00D54A9D"/>
    <w:rsid w:val="00D54CD6"/>
    <w:rsid w:val="00D558DE"/>
    <w:rsid w:val="00D55CDE"/>
    <w:rsid w:val="00D5611D"/>
    <w:rsid w:val="00D56530"/>
    <w:rsid w:val="00D56E8B"/>
    <w:rsid w:val="00D609CC"/>
    <w:rsid w:val="00D60D07"/>
    <w:rsid w:val="00D619FE"/>
    <w:rsid w:val="00D61A1A"/>
    <w:rsid w:val="00D63729"/>
    <w:rsid w:val="00D638F4"/>
    <w:rsid w:val="00D64193"/>
    <w:rsid w:val="00D643FF"/>
    <w:rsid w:val="00D657E9"/>
    <w:rsid w:val="00D65E59"/>
    <w:rsid w:val="00D6660B"/>
    <w:rsid w:val="00D669B0"/>
    <w:rsid w:val="00D66D67"/>
    <w:rsid w:val="00D67E65"/>
    <w:rsid w:val="00D70DF5"/>
    <w:rsid w:val="00D71A25"/>
    <w:rsid w:val="00D71B52"/>
    <w:rsid w:val="00D71BF7"/>
    <w:rsid w:val="00D71C44"/>
    <w:rsid w:val="00D71D2A"/>
    <w:rsid w:val="00D72732"/>
    <w:rsid w:val="00D72E30"/>
    <w:rsid w:val="00D731AD"/>
    <w:rsid w:val="00D73427"/>
    <w:rsid w:val="00D73F11"/>
    <w:rsid w:val="00D740C8"/>
    <w:rsid w:val="00D7452F"/>
    <w:rsid w:val="00D74671"/>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25C7"/>
    <w:rsid w:val="00D8324A"/>
    <w:rsid w:val="00D8329D"/>
    <w:rsid w:val="00D83C40"/>
    <w:rsid w:val="00D8423C"/>
    <w:rsid w:val="00D849AB"/>
    <w:rsid w:val="00D85125"/>
    <w:rsid w:val="00D86115"/>
    <w:rsid w:val="00D86AA7"/>
    <w:rsid w:val="00D86B2E"/>
    <w:rsid w:val="00D87457"/>
    <w:rsid w:val="00D87C3F"/>
    <w:rsid w:val="00D87DB9"/>
    <w:rsid w:val="00D9056C"/>
    <w:rsid w:val="00D91150"/>
    <w:rsid w:val="00D9125A"/>
    <w:rsid w:val="00D9155D"/>
    <w:rsid w:val="00D91AB2"/>
    <w:rsid w:val="00D91D28"/>
    <w:rsid w:val="00D920D7"/>
    <w:rsid w:val="00D92D9C"/>
    <w:rsid w:val="00D93E5D"/>
    <w:rsid w:val="00D942B7"/>
    <w:rsid w:val="00D94FBF"/>
    <w:rsid w:val="00D95EF9"/>
    <w:rsid w:val="00D965D6"/>
    <w:rsid w:val="00D972A6"/>
    <w:rsid w:val="00D9767F"/>
    <w:rsid w:val="00DA0424"/>
    <w:rsid w:val="00DA0907"/>
    <w:rsid w:val="00DA17C0"/>
    <w:rsid w:val="00DA24FA"/>
    <w:rsid w:val="00DA2B46"/>
    <w:rsid w:val="00DA2C17"/>
    <w:rsid w:val="00DA2C34"/>
    <w:rsid w:val="00DA433E"/>
    <w:rsid w:val="00DA44E3"/>
    <w:rsid w:val="00DA4CBE"/>
    <w:rsid w:val="00DA4CC4"/>
    <w:rsid w:val="00DA50C8"/>
    <w:rsid w:val="00DA66CE"/>
    <w:rsid w:val="00DA7150"/>
    <w:rsid w:val="00DA73BF"/>
    <w:rsid w:val="00DB0687"/>
    <w:rsid w:val="00DB08A9"/>
    <w:rsid w:val="00DB0FA4"/>
    <w:rsid w:val="00DB11A6"/>
    <w:rsid w:val="00DB224B"/>
    <w:rsid w:val="00DB235B"/>
    <w:rsid w:val="00DB2684"/>
    <w:rsid w:val="00DB2C6F"/>
    <w:rsid w:val="00DB312C"/>
    <w:rsid w:val="00DB3AF6"/>
    <w:rsid w:val="00DB42F1"/>
    <w:rsid w:val="00DB47DE"/>
    <w:rsid w:val="00DB4E2F"/>
    <w:rsid w:val="00DB52AC"/>
    <w:rsid w:val="00DB5AAA"/>
    <w:rsid w:val="00DB6044"/>
    <w:rsid w:val="00DB6663"/>
    <w:rsid w:val="00DB67A2"/>
    <w:rsid w:val="00DB68CD"/>
    <w:rsid w:val="00DB6A39"/>
    <w:rsid w:val="00DB7301"/>
    <w:rsid w:val="00DC17AE"/>
    <w:rsid w:val="00DC1991"/>
    <w:rsid w:val="00DC1E60"/>
    <w:rsid w:val="00DC1ED4"/>
    <w:rsid w:val="00DC2CCC"/>
    <w:rsid w:val="00DC3308"/>
    <w:rsid w:val="00DC370E"/>
    <w:rsid w:val="00DC39C2"/>
    <w:rsid w:val="00DC3E27"/>
    <w:rsid w:val="00DC4116"/>
    <w:rsid w:val="00DC4247"/>
    <w:rsid w:val="00DC4CDA"/>
    <w:rsid w:val="00DC53C9"/>
    <w:rsid w:val="00DC572C"/>
    <w:rsid w:val="00DC678E"/>
    <w:rsid w:val="00DC6946"/>
    <w:rsid w:val="00DC6AF7"/>
    <w:rsid w:val="00DC70D6"/>
    <w:rsid w:val="00DC71A4"/>
    <w:rsid w:val="00DC72D4"/>
    <w:rsid w:val="00DC7B49"/>
    <w:rsid w:val="00DD0F22"/>
    <w:rsid w:val="00DD1275"/>
    <w:rsid w:val="00DD131F"/>
    <w:rsid w:val="00DD14D3"/>
    <w:rsid w:val="00DD3206"/>
    <w:rsid w:val="00DD35BF"/>
    <w:rsid w:val="00DD3B04"/>
    <w:rsid w:val="00DD3B6E"/>
    <w:rsid w:val="00DD4A55"/>
    <w:rsid w:val="00DD4CD6"/>
    <w:rsid w:val="00DD4CF2"/>
    <w:rsid w:val="00DD5525"/>
    <w:rsid w:val="00DD5EFE"/>
    <w:rsid w:val="00DD65C8"/>
    <w:rsid w:val="00DD70D7"/>
    <w:rsid w:val="00DD73F8"/>
    <w:rsid w:val="00DD7B87"/>
    <w:rsid w:val="00DE0BE7"/>
    <w:rsid w:val="00DE1EDB"/>
    <w:rsid w:val="00DE2D10"/>
    <w:rsid w:val="00DE3732"/>
    <w:rsid w:val="00DE49E6"/>
    <w:rsid w:val="00DE4CE6"/>
    <w:rsid w:val="00DE5584"/>
    <w:rsid w:val="00DE55FA"/>
    <w:rsid w:val="00DE5D0D"/>
    <w:rsid w:val="00DE62AD"/>
    <w:rsid w:val="00DE6CC1"/>
    <w:rsid w:val="00DE6CFA"/>
    <w:rsid w:val="00DE78F9"/>
    <w:rsid w:val="00DF04D6"/>
    <w:rsid w:val="00DF0F13"/>
    <w:rsid w:val="00DF14F2"/>
    <w:rsid w:val="00DF1FE2"/>
    <w:rsid w:val="00DF34F0"/>
    <w:rsid w:val="00DF386C"/>
    <w:rsid w:val="00DF3FA5"/>
    <w:rsid w:val="00DF4E81"/>
    <w:rsid w:val="00DF64CC"/>
    <w:rsid w:val="00DF698B"/>
    <w:rsid w:val="00DF7271"/>
    <w:rsid w:val="00E00B47"/>
    <w:rsid w:val="00E00CAF"/>
    <w:rsid w:val="00E01DE7"/>
    <w:rsid w:val="00E01EF4"/>
    <w:rsid w:val="00E02B24"/>
    <w:rsid w:val="00E02D19"/>
    <w:rsid w:val="00E02EEA"/>
    <w:rsid w:val="00E033D4"/>
    <w:rsid w:val="00E03BDC"/>
    <w:rsid w:val="00E045F3"/>
    <w:rsid w:val="00E048EA"/>
    <w:rsid w:val="00E04D2C"/>
    <w:rsid w:val="00E051C6"/>
    <w:rsid w:val="00E05A46"/>
    <w:rsid w:val="00E06AE5"/>
    <w:rsid w:val="00E06B39"/>
    <w:rsid w:val="00E06CE4"/>
    <w:rsid w:val="00E07844"/>
    <w:rsid w:val="00E07CD8"/>
    <w:rsid w:val="00E1026C"/>
    <w:rsid w:val="00E11032"/>
    <w:rsid w:val="00E12E67"/>
    <w:rsid w:val="00E13F78"/>
    <w:rsid w:val="00E14323"/>
    <w:rsid w:val="00E14B48"/>
    <w:rsid w:val="00E159A4"/>
    <w:rsid w:val="00E16259"/>
    <w:rsid w:val="00E1652A"/>
    <w:rsid w:val="00E1794E"/>
    <w:rsid w:val="00E17E1F"/>
    <w:rsid w:val="00E20715"/>
    <w:rsid w:val="00E20D95"/>
    <w:rsid w:val="00E20F69"/>
    <w:rsid w:val="00E2110B"/>
    <w:rsid w:val="00E21A08"/>
    <w:rsid w:val="00E21A5A"/>
    <w:rsid w:val="00E21FD0"/>
    <w:rsid w:val="00E2252E"/>
    <w:rsid w:val="00E22EC6"/>
    <w:rsid w:val="00E23021"/>
    <w:rsid w:val="00E2381C"/>
    <w:rsid w:val="00E23C11"/>
    <w:rsid w:val="00E23F5E"/>
    <w:rsid w:val="00E23FDF"/>
    <w:rsid w:val="00E2467E"/>
    <w:rsid w:val="00E24776"/>
    <w:rsid w:val="00E26476"/>
    <w:rsid w:val="00E264C6"/>
    <w:rsid w:val="00E26F78"/>
    <w:rsid w:val="00E27B91"/>
    <w:rsid w:val="00E27F03"/>
    <w:rsid w:val="00E30BBC"/>
    <w:rsid w:val="00E30C6F"/>
    <w:rsid w:val="00E3132C"/>
    <w:rsid w:val="00E31F34"/>
    <w:rsid w:val="00E323CC"/>
    <w:rsid w:val="00E32420"/>
    <w:rsid w:val="00E32715"/>
    <w:rsid w:val="00E3279F"/>
    <w:rsid w:val="00E32A28"/>
    <w:rsid w:val="00E3396E"/>
    <w:rsid w:val="00E347CA"/>
    <w:rsid w:val="00E349B7"/>
    <w:rsid w:val="00E3562D"/>
    <w:rsid w:val="00E3578F"/>
    <w:rsid w:val="00E360DC"/>
    <w:rsid w:val="00E364CD"/>
    <w:rsid w:val="00E36659"/>
    <w:rsid w:val="00E37A8A"/>
    <w:rsid w:val="00E37A99"/>
    <w:rsid w:val="00E37BE4"/>
    <w:rsid w:val="00E405D8"/>
    <w:rsid w:val="00E4137E"/>
    <w:rsid w:val="00E4259E"/>
    <w:rsid w:val="00E425CD"/>
    <w:rsid w:val="00E426DF"/>
    <w:rsid w:val="00E4287B"/>
    <w:rsid w:val="00E42B0B"/>
    <w:rsid w:val="00E43002"/>
    <w:rsid w:val="00E433EF"/>
    <w:rsid w:val="00E43E33"/>
    <w:rsid w:val="00E44158"/>
    <w:rsid w:val="00E44A9E"/>
    <w:rsid w:val="00E44DF8"/>
    <w:rsid w:val="00E4507B"/>
    <w:rsid w:val="00E454CF"/>
    <w:rsid w:val="00E46F73"/>
    <w:rsid w:val="00E46FC2"/>
    <w:rsid w:val="00E472DB"/>
    <w:rsid w:val="00E474AA"/>
    <w:rsid w:val="00E47594"/>
    <w:rsid w:val="00E503A5"/>
    <w:rsid w:val="00E50409"/>
    <w:rsid w:val="00E50956"/>
    <w:rsid w:val="00E51075"/>
    <w:rsid w:val="00E514BD"/>
    <w:rsid w:val="00E522E0"/>
    <w:rsid w:val="00E52385"/>
    <w:rsid w:val="00E528D8"/>
    <w:rsid w:val="00E52DDA"/>
    <w:rsid w:val="00E532F0"/>
    <w:rsid w:val="00E533FF"/>
    <w:rsid w:val="00E53BD6"/>
    <w:rsid w:val="00E53DB1"/>
    <w:rsid w:val="00E54A96"/>
    <w:rsid w:val="00E55001"/>
    <w:rsid w:val="00E56958"/>
    <w:rsid w:val="00E569A3"/>
    <w:rsid w:val="00E5712F"/>
    <w:rsid w:val="00E571C3"/>
    <w:rsid w:val="00E5773F"/>
    <w:rsid w:val="00E6047F"/>
    <w:rsid w:val="00E60D8E"/>
    <w:rsid w:val="00E62303"/>
    <w:rsid w:val="00E62322"/>
    <w:rsid w:val="00E6247A"/>
    <w:rsid w:val="00E62F10"/>
    <w:rsid w:val="00E63A2D"/>
    <w:rsid w:val="00E64051"/>
    <w:rsid w:val="00E6468F"/>
    <w:rsid w:val="00E652D6"/>
    <w:rsid w:val="00E657FC"/>
    <w:rsid w:val="00E6625D"/>
    <w:rsid w:val="00E662D8"/>
    <w:rsid w:val="00E66D50"/>
    <w:rsid w:val="00E6782C"/>
    <w:rsid w:val="00E67D29"/>
    <w:rsid w:val="00E67EB6"/>
    <w:rsid w:val="00E7109F"/>
    <w:rsid w:val="00E71177"/>
    <w:rsid w:val="00E715B1"/>
    <w:rsid w:val="00E715E7"/>
    <w:rsid w:val="00E71798"/>
    <w:rsid w:val="00E72FDF"/>
    <w:rsid w:val="00E73770"/>
    <w:rsid w:val="00E741BA"/>
    <w:rsid w:val="00E74C94"/>
    <w:rsid w:val="00E74EFE"/>
    <w:rsid w:val="00E75033"/>
    <w:rsid w:val="00E75450"/>
    <w:rsid w:val="00E75A6A"/>
    <w:rsid w:val="00E7750C"/>
    <w:rsid w:val="00E777E6"/>
    <w:rsid w:val="00E77CDC"/>
    <w:rsid w:val="00E77D38"/>
    <w:rsid w:val="00E8019D"/>
    <w:rsid w:val="00E80C4A"/>
    <w:rsid w:val="00E81C8F"/>
    <w:rsid w:val="00E81E14"/>
    <w:rsid w:val="00E82204"/>
    <w:rsid w:val="00E824B6"/>
    <w:rsid w:val="00E82719"/>
    <w:rsid w:val="00E82A5D"/>
    <w:rsid w:val="00E82D3F"/>
    <w:rsid w:val="00E83472"/>
    <w:rsid w:val="00E837A0"/>
    <w:rsid w:val="00E83BEC"/>
    <w:rsid w:val="00E83E3D"/>
    <w:rsid w:val="00E83F8D"/>
    <w:rsid w:val="00E84403"/>
    <w:rsid w:val="00E84684"/>
    <w:rsid w:val="00E84728"/>
    <w:rsid w:val="00E847CD"/>
    <w:rsid w:val="00E84B22"/>
    <w:rsid w:val="00E84B6C"/>
    <w:rsid w:val="00E84C3F"/>
    <w:rsid w:val="00E85425"/>
    <w:rsid w:val="00E85AB8"/>
    <w:rsid w:val="00E85F45"/>
    <w:rsid w:val="00E869B5"/>
    <w:rsid w:val="00E86A7E"/>
    <w:rsid w:val="00E91B18"/>
    <w:rsid w:val="00E91F53"/>
    <w:rsid w:val="00E9294B"/>
    <w:rsid w:val="00E93708"/>
    <w:rsid w:val="00E93A39"/>
    <w:rsid w:val="00E93DB3"/>
    <w:rsid w:val="00E9430D"/>
    <w:rsid w:val="00E943CB"/>
    <w:rsid w:val="00E944FB"/>
    <w:rsid w:val="00E94BB2"/>
    <w:rsid w:val="00E94E8F"/>
    <w:rsid w:val="00E96817"/>
    <w:rsid w:val="00E96EDD"/>
    <w:rsid w:val="00E9784E"/>
    <w:rsid w:val="00E9787F"/>
    <w:rsid w:val="00E97A27"/>
    <w:rsid w:val="00EA0909"/>
    <w:rsid w:val="00EA11EF"/>
    <w:rsid w:val="00EA16AB"/>
    <w:rsid w:val="00EA17B3"/>
    <w:rsid w:val="00EA18B2"/>
    <w:rsid w:val="00EA1C82"/>
    <w:rsid w:val="00EA1D17"/>
    <w:rsid w:val="00EA256F"/>
    <w:rsid w:val="00EA2D44"/>
    <w:rsid w:val="00EA2DC2"/>
    <w:rsid w:val="00EA308C"/>
    <w:rsid w:val="00EA34F5"/>
    <w:rsid w:val="00EA3B98"/>
    <w:rsid w:val="00EA3C86"/>
    <w:rsid w:val="00EA4AE0"/>
    <w:rsid w:val="00EA5202"/>
    <w:rsid w:val="00EA5F48"/>
    <w:rsid w:val="00EA6279"/>
    <w:rsid w:val="00EA64D3"/>
    <w:rsid w:val="00EA66B8"/>
    <w:rsid w:val="00EA6AFF"/>
    <w:rsid w:val="00EA72AE"/>
    <w:rsid w:val="00EA7AC5"/>
    <w:rsid w:val="00EA7DB2"/>
    <w:rsid w:val="00EB0262"/>
    <w:rsid w:val="00EB0C10"/>
    <w:rsid w:val="00EB2241"/>
    <w:rsid w:val="00EB386D"/>
    <w:rsid w:val="00EB3C86"/>
    <w:rsid w:val="00EB4E56"/>
    <w:rsid w:val="00EB5A34"/>
    <w:rsid w:val="00EB6627"/>
    <w:rsid w:val="00EB6EA4"/>
    <w:rsid w:val="00EB72B1"/>
    <w:rsid w:val="00EC093A"/>
    <w:rsid w:val="00EC12E6"/>
    <w:rsid w:val="00EC1E21"/>
    <w:rsid w:val="00EC26FB"/>
    <w:rsid w:val="00EC2CE0"/>
    <w:rsid w:val="00EC313A"/>
    <w:rsid w:val="00EC3420"/>
    <w:rsid w:val="00EC36C8"/>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825"/>
    <w:rsid w:val="00ED0AAE"/>
    <w:rsid w:val="00ED0DA6"/>
    <w:rsid w:val="00ED15B7"/>
    <w:rsid w:val="00ED19A0"/>
    <w:rsid w:val="00ED2697"/>
    <w:rsid w:val="00ED31F9"/>
    <w:rsid w:val="00ED35D2"/>
    <w:rsid w:val="00ED3785"/>
    <w:rsid w:val="00ED3FC4"/>
    <w:rsid w:val="00ED4275"/>
    <w:rsid w:val="00ED4533"/>
    <w:rsid w:val="00ED4E37"/>
    <w:rsid w:val="00ED56E0"/>
    <w:rsid w:val="00ED5E18"/>
    <w:rsid w:val="00ED6228"/>
    <w:rsid w:val="00ED6AFC"/>
    <w:rsid w:val="00ED6C8C"/>
    <w:rsid w:val="00ED7BE1"/>
    <w:rsid w:val="00EE182E"/>
    <w:rsid w:val="00EE1B3D"/>
    <w:rsid w:val="00EE2E38"/>
    <w:rsid w:val="00EE3048"/>
    <w:rsid w:val="00EE31A5"/>
    <w:rsid w:val="00EE3621"/>
    <w:rsid w:val="00EE3F58"/>
    <w:rsid w:val="00EE419C"/>
    <w:rsid w:val="00EE4227"/>
    <w:rsid w:val="00EE44FA"/>
    <w:rsid w:val="00EE483A"/>
    <w:rsid w:val="00EE4B08"/>
    <w:rsid w:val="00EE5139"/>
    <w:rsid w:val="00EE5265"/>
    <w:rsid w:val="00EE53A7"/>
    <w:rsid w:val="00EE660A"/>
    <w:rsid w:val="00EE6930"/>
    <w:rsid w:val="00EF0A46"/>
    <w:rsid w:val="00EF0BA6"/>
    <w:rsid w:val="00EF0FC1"/>
    <w:rsid w:val="00EF14C1"/>
    <w:rsid w:val="00EF1859"/>
    <w:rsid w:val="00EF1AD4"/>
    <w:rsid w:val="00EF323D"/>
    <w:rsid w:val="00EF3727"/>
    <w:rsid w:val="00EF3AC9"/>
    <w:rsid w:val="00EF3E05"/>
    <w:rsid w:val="00EF40B4"/>
    <w:rsid w:val="00EF6823"/>
    <w:rsid w:val="00EF72EE"/>
    <w:rsid w:val="00F004D8"/>
    <w:rsid w:val="00F006A5"/>
    <w:rsid w:val="00F0123B"/>
    <w:rsid w:val="00F01937"/>
    <w:rsid w:val="00F03514"/>
    <w:rsid w:val="00F0365F"/>
    <w:rsid w:val="00F037BA"/>
    <w:rsid w:val="00F0383D"/>
    <w:rsid w:val="00F045B5"/>
    <w:rsid w:val="00F05437"/>
    <w:rsid w:val="00F05769"/>
    <w:rsid w:val="00F0606C"/>
    <w:rsid w:val="00F0636A"/>
    <w:rsid w:val="00F073EA"/>
    <w:rsid w:val="00F074AA"/>
    <w:rsid w:val="00F076C8"/>
    <w:rsid w:val="00F079E6"/>
    <w:rsid w:val="00F07E18"/>
    <w:rsid w:val="00F1101A"/>
    <w:rsid w:val="00F110D0"/>
    <w:rsid w:val="00F11E94"/>
    <w:rsid w:val="00F122BD"/>
    <w:rsid w:val="00F13685"/>
    <w:rsid w:val="00F13AED"/>
    <w:rsid w:val="00F13B25"/>
    <w:rsid w:val="00F14793"/>
    <w:rsid w:val="00F14A79"/>
    <w:rsid w:val="00F150F1"/>
    <w:rsid w:val="00F153FD"/>
    <w:rsid w:val="00F15F56"/>
    <w:rsid w:val="00F1759E"/>
    <w:rsid w:val="00F17760"/>
    <w:rsid w:val="00F17C38"/>
    <w:rsid w:val="00F200CB"/>
    <w:rsid w:val="00F203A3"/>
    <w:rsid w:val="00F20911"/>
    <w:rsid w:val="00F20AEA"/>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D18"/>
    <w:rsid w:val="00F36EEB"/>
    <w:rsid w:val="00F37BBF"/>
    <w:rsid w:val="00F40DD4"/>
    <w:rsid w:val="00F410C6"/>
    <w:rsid w:val="00F41A86"/>
    <w:rsid w:val="00F41E5B"/>
    <w:rsid w:val="00F443FC"/>
    <w:rsid w:val="00F44BB5"/>
    <w:rsid w:val="00F44D48"/>
    <w:rsid w:val="00F45B0D"/>
    <w:rsid w:val="00F46327"/>
    <w:rsid w:val="00F479F0"/>
    <w:rsid w:val="00F47FB5"/>
    <w:rsid w:val="00F504C7"/>
    <w:rsid w:val="00F50AF7"/>
    <w:rsid w:val="00F51296"/>
    <w:rsid w:val="00F5184E"/>
    <w:rsid w:val="00F524C1"/>
    <w:rsid w:val="00F52B06"/>
    <w:rsid w:val="00F52B7D"/>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131B"/>
    <w:rsid w:val="00F62FF2"/>
    <w:rsid w:val="00F6412E"/>
    <w:rsid w:val="00F648D6"/>
    <w:rsid w:val="00F65CA1"/>
    <w:rsid w:val="00F665A4"/>
    <w:rsid w:val="00F66924"/>
    <w:rsid w:val="00F66B1B"/>
    <w:rsid w:val="00F67681"/>
    <w:rsid w:val="00F67981"/>
    <w:rsid w:val="00F67D6D"/>
    <w:rsid w:val="00F70A5E"/>
    <w:rsid w:val="00F7127F"/>
    <w:rsid w:val="00F7189B"/>
    <w:rsid w:val="00F72D7E"/>
    <w:rsid w:val="00F735DD"/>
    <w:rsid w:val="00F73D85"/>
    <w:rsid w:val="00F74365"/>
    <w:rsid w:val="00F74B39"/>
    <w:rsid w:val="00F75652"/>
    <w:rsid w:val="00F75683"/>
    <w:rsid w:val="00F761FD"/>
    <w:rsid w:val="00F76F1E"/>
    <w:rsid w:val="00F7729B"/>
    <w:rsid w:val="00F77A5E"/>
    <w:rsid w:val="00F77BB0"/>
    <w:rsid w:val="00F80C79"/>
    <w:rsid w:val="00F8245D"/>
    <w:rsid w:val="00F827BA"/>
    <w:rsid w:val="00F83436"/>
    <w:rsid w:val="00F8374E"/>
    <w:rsid w:val="00F83CE3"/>
    <w:rsid w:val="00F841E8"/>
    <w:rsid w:val="00F85220"/>
    <w:rsid w:val="00F8590F"/>
    <w:rsid w:val="00F85AC2"/>
    <w:rsid w:val="00F85CEB"/>
    <w:rsid w:val="00F86116"/>
    <w:rsid w:val="00F862F7"/>
    <w:rsid w:val="00F86DC0"/>
    <w:rsid w:val="00F9089E"/>
    <w:rsid w:val="00F91B4A"/>
    <w:rsid w:val="00F92BB6"/>
    <w:rsid w:val="00F931E3"/>
    <w:rsid w:val="00F932EE"/>
    <w:rsid w:val="00F936A7"/>
    <w:rsid w:val="00F95E0D"/>
    <w:rsid w:val="00F961E1"/>
    <w:rsid w:val="00F962C7"/>
    <w:rsid w:val="00F96CDD"/>
    <w:rsid w:val="00FA0017"/>
    <w:rsid w:val="00FA0120"/>
    <w:rsid w:val="00FA01A5"/>
    <w:rsid w:val="00FA10C8"/>
    <w:rsid w:val="00FA126F"/>
    <w:rsid w:val="00FA131C"/>
    <w:rsid w:val="00FA1A26"/>
    <w:rsid w:val="00FA1C30"/>
    <w:rsid w:val="00FA2CEE"/>
    <w:rsid w:val="00FA3657"/>
    <w:rsid w:val="00FA4196"/>
    <w:rsid w:val="00FA4EA8"/>
    <w:rsid w:val="00FA6AA7"/>
    <w:rsid w:val="00FA7004"/>
    <w:rsid w:val="00FA733B"/>
    <w:rsid w:val="00FA73A1"/>
    <w:rsid w:val="00FA7BFF"/>
    <w:rsid w:val="00FA7CB4"/>
    <w:rsid w:val="00FA7E75"/>
    <w:rsid w:val="00FB085E"/>
    <w:rsid w:val="00FB0FB1"/>
    <w:rsid w:val="00FB10A8"/>
    <w:rsid w:val="00FB11E9"/>
    <w:rsid w:val="00FB133C"/>
    <w:rsid w:val="00FB150D"/>
    <w:rsid w:val="00FB4ABA"/>
    <w:rsid w:val="00FB4AFB"/>
    <w:rsid w:val="00FB51E6"/>
    <w:rsid w:val="00FB5266"/>
    <w:rsid w:val="00FB534A"/>
    <w:rsid w:val="00FB582C"/>
    <w:rsid w:val="00FB5B4E"/>
    <w:rsid w:val="00FB5FB1"/>
    <w:rsid w:val="00FB6624"/>
    <w:rsid w:val="00FB781A"/>
    <w:rsid w:val="00FB7C85"/>
    <w:rsid w:val="00FC0C15"/>
    <w:rsid w:val="00FC0F6D"/>
    <w:rsid w:val="00FC0F6E"/>
    <w:rsid w:val="00FC10F9"/>
    <w:rsid w:val="00FC125E"/>
    <w:rsid w:val="00FC1BDD"/>
    <w:rsid w:val="00FC1C7C"/>
    <w:rsid w:val="00FC1DC0"/>
    <w:rsid w:val="00FC25A7"/>
    <w:rsid w:val="00FC2BA4"/>
    <w:rsid w:val="00FC2BD8"/>
    <w:rsid w:val="00FC3E5F"/>
    <w:rsid w:val="00FC4C7A"/>
    <w:rsid w:val="00FC50A9"/>
    <w:rsid w:val="00FC59A5"/>
    <w:rsid w:val="00FC5E0D"/>
    <w:rsid w:val="00FC681D"/>
    <w:rsid w:val="00FC74F3"/>
    <w:rsid w:val="00FC7852"/>
    <w:rsid w:val="00FC7B17"/>
    <w:rsid w:val="00FC7B74"/>
    <w:rsid w:val="00FC7FCF"/>
    <w:rsid w:val="00FD0C3D"/>
    <w:rsid w:val="00FD0CE6"/>
    <w:rsid w:val="00FD0D32"/>
    <w:rsid w:val="00FD190D"/>
    <w:rsid w:val="00FD1A90"/>
    <w:rsid w:val="00FD265D"/>
    <w:rsid w:val="00FD33B1"/>
    <w:rsid w:val="00FD34B3"/>
    <w:rsid w:val="00FD3DC2"/>
    <w:rsid w:val="00FD4D44"/>
    <w:rsid w:val="00FD4FB3"/>
    <w:rsid w:val="00FD52EC"/>
    <w:rsid w:val="00FD675A"/>
    <w:rsid w:val="00FD7372"/>
    <w:rsid w:val="00FD7808"/>
    <w:rsid w:val="00FD797C"/>
    <w:rsid w:val="00FD7D67"/>
    <w:rsid w:val="00FE0375"/>
    <w:rsid w:val="00FE0566"/>
    <w:rsid w:val="00FE078F"/>
    <w:rsid w:val="00FE1788"/>
    <w:rsid w:val="00FE28F6"/>
    <w:rsid w:val="00FE2C98"/>
    <w:rsid w:val="00FE3035"/>
    <w:rsid w:val="00FE35A5"/>
    <w:rsid w:val="00FE39FF"/>
    <w:rsid w:val="00FE3C3C"/>
    <w:rsid w:val="00FE50F2"/>
    <w:rsid w:val="00FE5642"/>
    <w:rsid w:val="00FE65F9"/>
    <w:rsid w:val="00FE6958"/>
    <w:rsid w:val="00FE74A5"/>
    <w:rsid w:val="00FE74AA"/>
    <w:rsid w:val="00FE789F"/>
    <w:rsid w:val="00FE7C8D"/>
    <w:rsid w:val="00FE7CFA"/>
    <w:rsid w:val="00FF0176"/>
    <w:rsid w:val="00FF048C"/>
    <w:rsid w:val="00FF0FAC"/>
    <w:rsid w:val="00FF30FF"/>
    <w:rsid w:val="00FF3316"/>
    <w:rsid w:val="00FF3622"/>
    <w:rsid w:val="00FF3910"/>
    <w:rsid w:val="00FF47EB"/>
    <w:rsid w:val="00FF5060"/>
    <w:rsid w:val="00FF52C0"/>
    <w:rsid w:val="00FF57A1"/>
    <w:rsid w:val="00FF6C4C"/>
    <w:rsid w:val="00FF79FA"/>
    <w:rsid w:val="00FF7A63"/>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22E6EA89-D13F-435A-8F20-6B9CF02D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link w:val="ListParagraphChar"/>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 w:type="paragraph" w:styleId="TOC7">
    <w:name w:val="toc 7"/>
    <w:basedOn w:val="Normal"/>
    <w:next w:val="Normal"/>
    <w:autoRedefine/>
    <w:semiHidden/>
    <w:unhideWhenUsed/>
    <w:rsid w:val="00E94E8F"/>
    <w:pPr>
      <w:spacing w:after="100"/>
      <w:ind w:left="1440"/>
    </w:pPr>
  </w:style>
  <w:style w:type="paragraph" w:styleId="NormalIndent">
    <w:name w:val="Normal Indent"/>
    <w:basedOn w:val="Normal"/>
    <w:rsid w:val="00E94E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720"/>
      <w:jc w:val="both"/>
    </w:pPr>
    <w:rPr>
      <w:rFonts w:ascii="Times New Roman" w:eastAsia="Times New Roman" w:hAnsi="Times New Roman"/>
      <w:sz w:val="26"/>
      <w:szCs w:val="26"/>
      <w:lang w:val="en-GB" w:eastAsia="en-AU"/>
    </w:rPr>
  </w:style>
  <w:style w:type="character" w:customStyle="1" w:styleId="ListParagraphChar">
    <w:name w:val="List Paragraph Char"/>
    <w:link w:val="ListParagraph"/>
    <w:uiPriority w:val="34"/>
    <w:locked/>
    <w:rsid w:val="00DD65C8"/>
    <w:rPr>
      <w:rFonts w:ascii="Helvetica" w:hAnsi="Helvetica"/>
      <w:sz w:val="24"/>
      <w:szCs w:val="22"/>
      <w:lang w:val="en-US" w:eastAsia="en-US"/>
    </w:rPr>
  </w:style>
  <w:style w:type="table" w:styleId="ColorfulShading-Accent5">
    <w:name w:val="Colorful Shading Accent 5"/>
    <w:basedOn w:val="TableNormal"/>
    <w:uiPriority w:val="71"/>
    <w:rsid w:val="00DD65C8"/>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6650">
      <w:bodyDiv w:val="1"/>
      <w:marLeft w:val="0"/>
      <w:marRight w:val="0"/>
      <w:marTop w:val="0"/>
      <w:marBottom w:val="0"/>
      <w:divBdr>
        <w:top w:val="none" w:sz="0" w:space="0" w:color="auto"/>
        <w:left w:val="none" w:sz="0" w:space="0" w:color="auto"/>
        <w:bottom w:val="none" w:sz="0" w:space="0" w:color="auto"/>
        <w:right w:val="none" w:sz="0" w:space="0" w:color="auto"/>
      </w:divBdr>
    </w:div>
    <w:div w:id="55595431">
      <w:bodyDiv w:val="1"/>
      <w:marLeft w:val="0"/>
      <w:marRight w:val="0"/>
      <w:marTop w:val="0"/>
      <w:marBottom w:val="0"/>
      <w:divBdr>
        <w:top w:val="none" w:sz="0" w:space="0" w:color="auto"/>
        <w:left w:val="none" w:sz="0" w:space="0" w:color="auto"/>
        <w:bottom w:val="none" w:sz="0" w:space="0" w:color="auto"/>
        <w:right w:val="none" w:sz="0" w:space="0" w:color="auto"/>
      </w:divBdr>
    </w:div>
    <w:div w:id="57170786">
      <w:bodyDiv w:val="1"/>
      <w:marLeft w:val="0"/>
      <w:marRight w:val="0"/>
      <w:marTop w:val="0"/>
      <w:marBottom w:val="0"/>
      <w:divBdr>
        <w:top w:val="none" w:sz="0" w:space="0" w:color="auto"/>
        <w:left w:val="none" w:sz="0" w:space="0" w:color="auto"/>
        <w:bottom w:val="none" w:sz="0" w:space="0" w:color="auto"/>
        <w:right w:val="none" w:sz="0" w:space="0" w:color="auto"/>
      </w:divBdr>
    </w:div>
    <w:div w:id="128910338">
      <w:bodyDiv w:val="1"/>
      <w:marLeft w:val="0"/>
      <w:marRight w:val="0"/>
      <w:marTop w:val="0"/>
      <w:marBottom w:val="0"/>
      <w:divBdr>
        <w:top w:val="none" w:sz="0" w:space="0" w:color="auto"/>
        <w:left w:val="none" w:sz="0" w:space="0" w:color="auto"/>
        <w:bottom w:val="none" w:sz="0" w:space="0" w:color="auto"/>
        <w:right w:val="none" w:sz="0" w:space="0" w:color="auto"/>
      </w:divBdr>
    </w:div>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147210243">
      <w:bodyDiv w:val="1"/>
      <w:marLeft w:val="0"/>
      <w:marRight w:val="0"/>
      <w:marTop w:val="0"/>
      <w:marBottom w:val="0"/>
      <w:divBdr>
        <w:top w:val="none" w:sz="0" w:space="0" w:color="auto"/>
        <w:left w:val="none" w:sz="0" w:space="0" w:color="auto"/>
        <w:bottom w:val="none" w:sz="0" w:space="0" w:color="auto"/>
        <w:right w:val="none" w:sz="0" w:space="0" w:color="auto"/>
      </w:divBdr>
    </w:div>
    <w:div w:id="152649504">
      <w:bodyDiv w:val="1"/>
      <w:marLeft w:val="0"/>
      <w:marRight w:val="0"/>
      <w:marTop w:val="0"/>
      <w:marBottom w:val="0"/>
      <w:divBdr>
        <w:top w:val="none" w:sz="0" w:space="0" w:color="auto"/>
        <w:left w:val="none" w:sz="0" w:space="0" w:color="auto"/>
        <w:bottom w:val="none" w:sz="0" w:space="0" w:color="auto"/>
        <w:right w:val="none" w:sz="0" w:space="0" w:color="auto"/>
      </w:divBdr>
    </w:div>
    <w:div w:id="192967256">
      <w:bodyDiv w:val="1"/>
      <w:marLeft w:val="0"/>
      <w:marRight w:val="0"/>
      <w:marTop w:val="0"/>
      <w:marBottom w:val="0"/>
      <w:divBdr>
        <w:top w:val="none" w:sz="0" w:space="0" w:color="auto"/>
        <w:left w:val="none" w:sz="0" w:space="0" w:color="auto"/>
        <w:bottom w:val="none" w:sz="0" w:space="0" w:color="auto"/>
        <w:right w:val="none" w:sz="0" w:space="0" w:color="auto"/>
      </w:divBdr>
    </w:div>
    <w:div w:id="193078073">
      <w:bodyDiv w:val="1"/>
      <w:marLeft w:val="0"/>
      <w:marRight w:val="0"/>
      <w:marTop w:val="0"/>
      <w:marBottom w:val="0"/>
      <w:divBdr>
        <w:top w:val="none" w:sz="0" w:space="0" w:color="auto"/>
        <w:left w:val="none" w:sz="0" w:space="0" w:color="auto"/>
        <w:bottom w:val="none" w:sz="0" w:space="0" w:color="auto"/>
        <w:right w:val="none" w:sz="0" w:space="0" w:color="auto"/>
      </w:divBdr>
    </w:div>
    <w:div w:id="225645885">
      <w:bodyDiv w:val="1"/>
      <w:marLeft w:val="0"/>
      <w:marRight w:val="0"/>
      <w:marTop w:val="0"/>
      <w:marBottom w:val="0"/>
      <w:divBdr>
        <w:top w:val="none" w:sz="0" w:space="0" w:color="auto"/>
        <w:left w:val="none" w:sz="0" w:space="0" w:color="auto"/>
        <w:bottom w:val="none" w:sz="0" w:space="0" w:color="auto"/>
        <w:right w:val="none" w:sz="0" w:space="0" w:color="auto"/>
      </w:divBdr>
    </w:div>
    <w:div w:id="226844923">
      <w:bodyDiv w:val="1"/>
      <w:marLeft w:val="0"/>
      <w:marRight w:val="0"/>
      <w:marTop w:val="0"/>
      <w:marBottom w:val="0"/>
      <w:divBdr>
        <w:top w:val="none" w:sz="0" w:space="0" w:color="auto"/>
        <w:left w:val="none" w:sz="0" w:space="0" w:color="auto"/>
        <w:bottom w:val="none" w:sz="0" w:space="0" w:color="auto"/>
        <w:right w:val="none" w:sz="0" w:space="0" w:color="auto"/>
      </w:divBdr>
    </w:div>
    <w:div w:id="231083520">
      <w:bodyDiv w:val="1"/>
      <w:marLeft w:val="0"/>
      <w:marRight w:val="0"/>
      <w:marTop w:val="0"/>
      <w:marBottom w:val="0"/>
      <w:divBdr>
        <w:top w:val="none" w:sz="0" w:space="0" w:color="auto"/>
        <w:left w:val="none" w:sz="0" w:space="0" w:color="auto"/>
        <w:bottom w:val="none" w:sz="0" w:space="0" w:color="auto"/>
        <w:right w:val="none" w:sz="0" w:space="0" w:color="auto"/>
      </w:divBdr>
    </w:div>
    <w:div w:id="234047110">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323164956">
      <w:bodyDiv w:val="1"/>
      <w:marLeft w:val="0"/>
      <w:marRight w:val="0"/>
      <w:marTop w:val="0"/>
      <w:marBottom w:val="0"/>
      <w:divBdr>
        <w:top w:val="none" w:sz="0" w:space="0" w:color="auto"/>
        <w:left w:val="none" w:sz="0" w:space="0" w:color="auto"/>
        <w:bottom w:val="none" w:sz="0" w:space="0" w:color="auto"/>
        <w:right w:val="none" w:sz="0" w:space="0" w:color="auto"/>
      </w:divBdr>
    </w:div>
    <w:div w:id="328678532">
      <w:bodyDiv w:val="1"/>
      <w:marLeft w:val="0"/>
      <w:marRight w:val="0"/>
      <w:marTop w:val="0"/>
      <w:marBottom w:val="0"/>
      <w:divBdr>
        <w:top w:val="none" w:sz="0" w:space="0" w:color="auto"/>
        <w:left w:val="none" w:sz="0" w:space="0" w:color="auto"/>
        <w:bottom w:val="none" w:sz="0" w:space="0" w:color="auto"/>
        <w:right w:val="none" w:sz="0" w:space="0" w:color="auto"/>
      </w:divBdr>
    </w:div>
    <w:div w:id="342559960">
      <w:bodyDiv w:val="1"/>
      <w:marLeft w:val="0"/>
      <w:marRight w:val="0"/>
      <w:marTop w:val="0"/>
      <w:marBottom w:val="0"/>
      <w:divBdr>
        <w:top w:val="none" w:sz="0" w:space="0" w:color="auto"/>
        <w:left w:val="none" w:sz="0" w:space="0" w:color="auto"/>
        <w:bottom w:val="none" w:sz="0" w:space="0" w:color="auto"/>
        <w:right w:val="none" w:sz="0" w:space="0" w:color="auto"/>
      </w:divBdr>
    </w:div>
    <w:div w:id="435830918">
      <w:bodyDiv w:val="1"/>
      <w:marLeft w:val="0"/>
      <w:marRight w:val="0"/>
      <w:marTop w:val="0"/>
      <w:marBottom w:val="0"/>
      <w:divBdr>
        <w:top w:val="none" w:sz="0" w:space="0" w:color="auto"/>
        <w:left w:val="none" w:sz="0" w:space="0" w:color="auto"/>
        <w:bottom w:val="none" w:sz="0" w:space="0" w:color="auto"/>
        <w:right w:val="none" w:sz="0" w:space="0" w:color="auto"/>
      </w:divBdr>
    </w:div>
    <w:div w:id="451216865">
      <w:bodyDiv w:val="1"/>
      <w:marLeft w:val="0"/>
      <w:marRight w:val="0"/>
      <w:marTop w:val="0"/>
      <w:marBottom w:val="0"/>
      <w:divBdr>
        <w:top w:val="none" w:sz="0" w:space="0" w:color="auto"/>
        <w:left w:val="none" w:sz="0" w:space="0" w:color="auto"/>
        <w:bottom w:val="none" w:sz="0" w:space="0" w:color="auto"/>
        <w:right w:val="none" w:sz="0" w:space="0" w:color="auto"/>
      </w:divBdr>
    </w:div>
    <w:div w:id="486821444">
      <w:bodyDiv w:val="1"/>
      <w:marLeft w:val="0"/>
      <w:marRight w:val="0"/>
      <w:marTop w:val="0"/>
      <w:marBottom w:val="0"/>
      <w:divBdr>
        <w:top w:val="none" w:sz="0" w:space="0" w:color="auto"/>
        <w:left w:val="none" w:sz="0" w:space="0" w:color="auto"/>
        <w:bottom w:val="none" w:sz="0" w:space="0" w:color="auto"/>
        <w:right w:val="none" w:sz="0" w:space="0" w:color="auto"/>
      </w:divBdr>
    </w:div>
    <w:div w:id="520124705">
      <w:bodyDiv w:val="1"/>
      <w:marLeft w:val="0"/>
      <w:marRight w:val="0"/>
      <w:marTop w:val="0"/>
      <w:marBottom w:val="0"/>
      <w:divBdr>
        <w:top w:val="none" w:sz="0" w:space="0" w:color="auto"/>
        <w:left w:val="none" w:sz="0" w:space="0" w:color="auto"/>
        <w:bottom w:val="none" w:sz="0" w:space="0" w:color="auto"/>
        <w:right w:val="none" w:sz="0" w:space="0" w:color="auto"/>
      </w:divBdr>
    </w:div>
    <w:div w:id="544952465">
      <w:bodyDiv w:val="1"/>
      <w:marLeft w:val="0"/>
      <w:marRight w:val="0"/>
      <w:marTop w:val="0"/>
      <w:marBottom w:val="0"/>
      <w:divBdr>
        <w:top w:val="none" w:sz="0" w:space="0" w:color="auto"/>
        <w:left w:val="none" w:sz="0" w:space="0" w:color="auto"/>
        <w:bottom w:val="none" w:sz="0" w:space="0" w:color="auto"/>
        <w:right w:val="none" w:sz="0" w:space="0" w:color="auto"/>
      </w:divBdr>
    </w:div>
    <w:div w:id="549341205">
      <w:bodyDiv w:val="1"/>
      <w:marLeft w:val="0"/>
      <w:marRight w:val="0"/>
      <w:marTop w:val="0"/>
      <w:marBottom w:val="0"/>
      <w:divBdr>
        <w:top w:val="none" w:sz="0" w:space="0" w:color="auto"/>
        <w:left w:val="none" w:sz="0" w:space="0" w:color="auto"/>
        <w:bottom w:val="none" w:sz="0" w:space="0" w:color="auto"/>
        <w:right w:val="none" w:sz="0" w:space="0" w:color="auto"/>
      </w:divBdr>
    </w:div>
    <w:div w:id="554706442">
      <w:bodyDiv w:val="1"/>
      <w:marLeft w:val="0"/>
      <w:marRight w:val="0"/>
      <w:marTop w:val="0"/>
      <w:marBottom w:val="0"/>
      <w:divBdr>
        <w:top w:val="none" w:sz="0" w:space="0" w:color="auto"/>
        <w:left w:val="none" w:sz="0" w:space="0" w:color="auto"/>
        <w:bottom w:val="none" w:sz="0" w:space="0" w:color="auto"/>
        <w:right w:val="none" w:sz="0" w:space="0" w:color="auto"/>
      </w:divBdr>
    </w:div>
    <w:div w:id="617033072">
      <w:bodyDiv w:val="1"/>
      <w:marLeft w:val="0"/>
      <w:marRight w:val="0"/>
      <w:marTop w:val="0"/>
      <w:marBottom w:val="0"/>
      <w:divBdr>
        <w:top w:val="none" w:sz="0" w:space="0" w:color="auto"/>
        <w:left w:val="none" w:sz="0" w:space="0" w:color="auto"/>
        <w:bottom w:val="none" w:sz="0" w:space="0" w:color="auto"/>
        <w:right w:val="none" w:sz="0" w:space="0" w:color="auto"/>
      </w:divBdr>
    </w:div>
    <w:div w:id="620963609">
      <w:bodyDiv w:val="1"/>
      <w:marLeft w:val="0"/>
      <w:marRight w:val="0"/>
      <w:marTop w:val="0"/>
      <w:marBottom w:val="0"/>
      <w:divBdr>
        <w:top w:val="none" w:sz="0" w:space="0" w:color="auto"/>
        <w:left w:val="none" w:sz="0" w:space="0" w:color="auto"/>
        <w:bottom w:val="none" w:sz="0" w:space="0" w:color="auto"/>
        <w:right w:val="none" w:sz="0" w:space="0" w:color="auto"/>
      </w:divBdr>
    </w:div>
    <w:div w:id="636109301">
      <w:bodyDiv w:val="1"/>
      <w:marLeft w:val="0"/>
      <w:marRight w:val="0"/>
      <w:marTop w:val="0"/>
      <w:marBottom w:val="0"/>
      <w:divBdr>
        <w:top w:val="none" w:sz="0" w:space="0" w:color="auto"/>
        <w:left w:val="none" w:sz="0" w:space="0" w:color="auto"/>
        <w:bottom w:val="none" w:sz="0" w:space="0" w:color="auto"/>
        <w:right w:val="none" w:sz="0" w:space="0" w:color="auto"/>
      </w:divBdr>
    </w:div>
    <w:div w:id="652950649">
      <w:bodyDiv w:val="1"/>
      <w:marLeft w:val="0"/>
      <w:marRight w:val="0"/>
      <w:marTop w:val="0"/>
      <w:marBottom w:val="0"/>
      <w:divBdr>
        <w:top w:val="none" w:sz="0" w:space="0" w:color="auto"/>
        <w:left w:val="none" w:sz="0" w:space="0" w:color="auto"/>
        <w:bottom w:val="none" w:sz="0" w:space="0" w:color="auto"/>
        <w:right w:val="none" w:sz="0" w:space="0" w:color="auto"/>
      </w:divBdr>
    </w:div>
    <w:div w:id="667639045">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51320188">
      <w:bodyDiv w:val="1"/>
      <w:marLeft w:val="0"/>
      <w:marRight w:val="0"/>
      <w:marTop w:val="0"/>
      <w:marBottom w:val="0"/>
      <w:divBdr>
        <w:top w:val="none" w:sz="0" w:space="0" w:color="auto"/>
        <w:left w:val="none" w:sz="0" w:space="0" w:color="auto"/>
        <w:bottom w:val="none" w:sz="0" w:space="0" w:color="auto"/>
        <w:right w:val="none" w:sz="0" w:space="0" w:color="auto"/>
      </w:divBdr>
    </w:div>
    <w:div w:id="767241230">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27738109">
      <w:bodyDiv w:val="1"/>
      <w:marLeft w:val="0"/>
      <w:marRight w:val="0"/>
      <w:marTop w:val="0"/>
      <w:marBottom w:val="0"/>
      <w:divBdr>
        <w:top w:val="none" w:sz="0" w:space="0" w:color="auto"/>
        <w:left w:val="none" w:sz="0" w:space="0" w:color="auto"/>
        <w:bottom w:val="none" w:sz="0" w:space="0" w:color="auto"/>
        <w:right w:val="none" w:sz="0" w:space="0" w:color="auto"/>
      </w:divBdr>
    </w:div>
    <w:div w:id="937449851">
      <w:bodyDiv w:val="1"/>
      <w:marLeft w:val="0"/>
      <w:marRight w:val="0"/>
      <w:marTop w:val="0"/>
      <w:marBottom w:val="0"/>
      <w:divBdr>
        <w:top w:val="none" w:sz="0" w:space="0" w:color="auto"/>
        <w:left w:val="none" w:sz="0" w:space="0" w:color="auto"/>
        <w:bottom w:val="none" w:sz="0" w:space="0" w:color="auto"/>
        <w:right w:val="none" w:sz="0" w:space="0" w:color="auto"/>
      </w:divBdr>
    </w:div>
    <w:div w:id="946549118">
      <w:bodyDiv w:val="1"/>
      <w:marLeft w:val="0"/>
      <w:marRight w:val="0"/>
      <w:marTop w:val="0"/>
      <w:marBottom w:val="0"/>
      <w:divBdr>
        <w:top w:val="none" w:sz="0" w:space="0" w:color="auto"/>
        <w:left w:val="none" w:sz="0" w:space="0" w:color="auto"/>
        <w:bottom w:val="none" w:sz="0" w:space="0" w:color="auto"/>
        <w:right w:val="none" w:sz="0" w:space="0" w:color="auto"/>
      </w:divBdr>
    </w:div>
    <w:div w:id="990792205">
      <w:bodyDiv w:val="1"/>
      <w:marLeft w:val="0"/>
      <w:marRight w:val="0"/>
      <w:marTop w:val="0"/>
      <w:marBottom w:val="0"/>
      <w:divBdr>
        <w:top w:val="none" w:sz="0" w:space="0" w:color="auto"/>
        <w:left w:val="none" w:sz="0" w:space="0" w:color="auto"/>
        <w:bottom w:val="none" w:sz="0" w:space="0" w:color="auto"/>
        <w:right w:val="none" w:sz="0" w:space="0" w:color="auto"/>
      </w:divBdr>
    </w:div>
    <w:div w:id="1027214536">
      <w:bodyDiv w:val="1"/>
      <w:marLeft w:val="0"/>
      <w:marRight w:val="0"/>
      <w:marTop w:val="0"/>
      <w:marBottom w:val="0"/>
      <w:divBdr>
        <w:top w:val="none" w:sz="0" w:space="0" w:color="auto"/>
        <w:left w:val="none" w:sz="0" w:space="0" w:color="auto"/>
        <w:bottom w:val="none" w:sz="0" w:space="0" w:color="auto"/>
        <w:right w:val="none" w:sz="0" w:space="0" w:color="auto"/>
      </w:divBdr>
    </w:div>
    <w:div w:id="1040010553">
      <w:bodyDiv w:val="1"/>
      <w:marLeft w:val="0"/>
      <w:marRight w:val="0"/>
      <w:marTop w:val="0"/>
      <w:marBottom w:val="0"/>
      <w:divBdr>
        <w:top w:val="none" w:sz="0" w:space="0" w:color="auto"/>
        <w:left w:val="none" w:sz="0" w:space="0" w:color="auto"/>
        <w:bottom w:val="none" w:sz="0" w:space="0" w:color="auto"/>
        <w:right w:val="none" w:sz="0" w:space="0" w:color="auto"/>
      </w:divBdr>
    </w:div>
    <w:div w:id="1105538302">
      <w:bodyDiv w:val="1"/>
      <w:marLeft w:val="0"/>
      <w:marRight w:val="0"/>
      <w:marTop w:val="0"/>
      <w:marBottom w:val="0"/>
      <w:divBdr>
        <w:top w:val="none" w:sz="0" w:space="0" w:color="auto"/>
        <w:left w:val="none" w:sz="0" w:space="0" w:color="auto"/>
        <w:bottom w:val="none" w:sz="0" w:space="0" w:color="auto"/>
        <w:right w:val="none" w:sz="0" w:space="0" w:color="auto"/>
      </w:divBdr>
    </w:div>
    <w:div w:id="1117606328">
      <w:bodyDiv w:val="1"/>
      <w:marLeft w:val="0"/>
      <w:marRight w:val="0"/>
      <w:marTop w:val="0"/>
      <w:marBottom w:val="0"/>
      <w:divBdr>
        <w:top w:val="none" w:sz="0" w:space="0" w:color="auto"/>
        <w:left w:val="none" w:sz="0" w:space="0" w:color="auto"/>
        <w:bottom w:val="none" w:sz="0" w:space="0" w:color="auto"/>
        <w:right w:val="none" w:sz="0" w:space="0" w:color="auto"/>
      </w:divBdr>
    </w:div>
    <w:div w:id="1123427454">
      <w:bodyDiv w:val="1"/>
      <w:marLeft w:val="0"/>
      <w:marRight w:val="0"/>
      <w:marTop w:val="0"/>
      <w:marBottom w:val="0"/>
      <w:divBdr>
        <w:top w:val="none" w:sz="0" w:space="0" w:color="auto"/>
        <w:left w:val="none" w:sz="0" w:space="0" w:color="auto"/>
        <w:bottom w:val="none" w:sz="0" w:space="0" w:color="auto"/>
        <w:right w:val="none" w:sz="0" w:space="0" w:color="auto"/>
      </w:divBdr>
    </w:div>
    <w:div w:id="1232807229">
      <w:bodyDiv w:val="1"/>
      <w:marLeft w:val="0"/>
      <w:marRight w:val="0"/>
      <w:marTop w:val="0"/>
      <w:marBottom w:val="0"/>
      <w:divBdr>
        <w:top w:val="none" w:sz="0" w:space="0" w:color="auto"/>
        <w:left w:val="none" w:sz="0" w:space="0" w:color="auto"/>
        <w:bottom w:val="none" w:sz="0" w:space="0" w:color="auto"/>
        <w:right w:val="none" w:sz="0" w:space="0" w:color="auto"/>
      </w:divBdr>
    </w:div>
    <w:div w:id="1247571944">
      <w:bodyDiv w:val="1"/>
      <w:marLeft w:val="0"/>
      <w:marRight w:val="0"/>
      <w:marTop w:val="0"/>
      <w:marBottom w:val="0"/>
      <w:divBdr>
        <w:top w:val="none" w:sz="0" w:space="0" w:color="auto"/>
        <w:left w:val="none" w:sz="0" w:space="0" w:color="auto"/>
        <w:bottom w:val="none" w:sz="0" w:space="0" w:color="auto"/>
        <w:right w:val="none" w:sz="0" w:space="0" w:color="auto"/>
      </w:divBdr>
    </w:div>
    <w:div w:id="1255358308">
      <w:bodyDiv w:val="1"/>
      <w:marLeft w:val="0"/>
      <w:marRight w:val="0"/>
      <w:marTop w:val="0"/>
      <w:marBottom w:val="0"/>
      <w:divBdr>
        <w:top w:val="none" w:sz="0" w:space="0" w:color="auto"/>
        <w:left w:val="none" w:sz="0" w:space="0" w:color="auto"/>
        <w:bottom w:val="none" w:sz="0" w:space="0" w:color="auto"/>
        <w:right w:val="none" w:sz="0" w:space="0" w:color="auto"/>
      </w:divBdr>
    </w:div>
    <w:div w:id="1271860867">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287926743">
      <w:bodyDiv w:val="1"/>
      <w:marLeft w:val="0"/>
      <w:marRight w:val="0"/>
      <w:marTop w:val="0"/>
      <w:marBottom w:val="0"/>
      <w:divBdr>
        <w:top w:val="none" w:sz="0" w:space="0" w:color="auto"/>
        <w:left w:val="none" w:sz="0" w:space="0" w:color="auto"/>
        <w:bottom w:val="none" w:sz="0" w:space="0" w:color="auto"/>
        <w:right w:val="none" w:sz="0" w:space="0" w:color="auto"/>
      </w:divBdr>
    </w:div>
    <w:div w:id="1309935832">
      <w:bodyDiv w:val="1"/>
      <w:marLeft w:val="0"/>
      <w:marRight w:val="0"/>
      <w:marTop w:val="0"/>
      <w:marBottom w:val="0"/>
      <w:divBdr>
        <w:top w:val="none" w:sz="0" w:space="0" w:color="auto"/>
        <w:left w:val="none" w:sz="0" w:space="0" w:color="auto"/>
        <w:bottom w:val="none" w:sz="0" w:space="0" w:color="auto"/>
        <w:right w:val="none" w:sz="0" w:space="0" w:color="auto"/>
      </w:divBdr>
    </w:div>
    <w:div w:id="1329360905">
      <w:bodyDiv w:val="1"/>
      <w:marLeft w:val="0"/>
      <w:marRight w:val="0"/>
      <w:marTop w:val="0"/>
      <w:marBottom w:val="0"/>
      <w:divBdr>
        <w:top w:val="none" w:sz="0" w:space="0" w:color="auto"/>
        <w:left w:val="none" w:sz="0" w:space="0" w:color="auto"/>
        <w:bottom w:val="none" w:sz="0" w:space="0" w:color="auto"/>
        <w:right w:val="none" w:sz="0" w:space="0" w:color="auto"/>
      </w:divBdr>
    </w:div>
    <w:div w:id="1335960421">
      <w:bodyDiv w:val="1"/>
      <w:marLeft w:val="0"/>
      <w:marRight w:val="0"/>
      <w:marTop w:val="0"/>
      <w:marBottom w:val="0"/>
      <w:divBdr>
        <w:top w:val="none" w:sz="0" w:space="0" w:color="auto"/>
        <w:left w:val="none" w:sz="0" w:space="0" w:color="auto"/>
        <w:bottom w:val="none" w:sz="0" w:space="0" w:color="auto"/>
        <w:right w:val="none" w:sz="0" w:space="0" w:color="auto"/>
      </w:divBdr>
    </w:div>
    <w:div w:id="1339577379">
      <w:bodyDiv w:val="1"/>
      <w:marLeft w:val="0"/>
      <w:marRight w:val="0"/>
      <w:marTop w:val="0"/>
      <w:marBottom w:val="0"/>
      <w:divBdr>
        <w:top w:val="none" w:sz="0" w:space="0" w:color="auto"/>
        <w:left w:val="none" w:sz="0" w:space="0" w:color="auto"/>
        <w:bottom w:val="none" w:sz="0" w:space="0" w:color="auto"/>
        <w:right w:val="none" w:sz="0" w:space="0" w:color="auto"/>
      </w:divBdr>
    </w:div>
    <w:div w:id="1352995201">
      <w:bodyDiv w:val="1"/>
      <w:marLeft w:val="0"/>
      <w:marRight w:val="0"/>
      <w:marTop w:val="0"/>
      <w:marBottom w:val="0"/>
      <w:divBdr>
        <w:top w:val="none" w:sz="0" w:space="0" w:color="auto"/>
        <w:left w:val="none" w:sz="0" w:space="0" w:color="auto"/>
        <w:bottom w:val="none" w:sz="0" w:space="0" w:color="auto"/>
        <w:right w:val="none" w:sz="0" w:space="0" w:color="auto"/>
      </w:divBdr>
    </w:div>
    <w:div w:id="1395162864">
      <w:bodyDiv w:val="1"/>
      <w:marLeft w:val="0"/>
      <w:marRight w:val="0"/>
      <w:marTop w:val="0"/>
      <w:marBottom w:val="0"/>
      <w:divBdr>
        <w:top w:val="none" w:sz="0" w:space="0" w:color="auto"/>
        <w:left w:val="none" w:sz="0" w:space="0" w:color="auto"/>
        <w:bottom w:val="none" w:sz="0" w:space="0" w:color="auto"/>
        <w:right w:val="none" w:sz="0" w:space="0" w:color="auto"/>
      </w:divBdr>
    </w:div>
    <w:div w:id="1409574392">
      <w:bodyDiv w:val="1"/>
      <w:marLeft w:val="0"/>
      <w:marRight w:val="0"/>
      <w:marTop w:val="0"/>
      <w:marBottom w:val="0"/>
      <w:divBdr>
        <w:top w:val="none" w:sz="0" w:space="0" w:color="auto"/>
        <w:left w:val="none" w:sz="0" w:space="0" w:color="auto"/>
        <w:bottom w:val="none" w:sz="0" w:space="0" w:color="auto"/>
        <w:right w:val="none" w:sz="0" w:space="0" w:color="auto"/>
      </w:divBdr>
    </w:div>
    <w:div w:id="1424063942">
      <w:bodyDiv w:val="1"/>
      <w:marLeft w:val="0"/>
      <w:marRight w:val="0"/>
      <w:marTop w:val="0"/>
      <w:marBottom w:val="0"/>
      <w:divBdr>
        <w:top w:val="none" w:sz="0" w:space="0" w:color="auto"/>
        <w:left w:val="none" w:sz="0" w:space="0" w:color="auto"/>
        <w:bottom w:val="none" w:sz="0" w:space="0" w:color="auto"/>
        <w:right w:val="none" w:sz="0" w:space="0" w:color="auto"/>
      </w:divBdr>
    </w:div>
    <w:div w:id="1478300256">
      <w:bodyDiv w:val="1"/>
      <w:marLeft w:val="0"/>
      <w:marRight w:val="0"/>
      <w:marTop w:val="0"/>
      <w:marBottom w:val="0"/>
      <w:divBdr>
        <w:top w:val="none" w:sz="0" w:space="0" w:color="auto"/>
        <w:left w:val="none" w:sz="0" w:space="0" w:color="auto"/>
        <w:bottom w:val="none" w:sz="0" w:space="0" w:color="auto"/>
        <w:right w:val="none" w:sz="0" w:space="0" w:color="auto"/>
      </w:divBdr>
    </w:div>
    <w:div w:id="1483497498">
      <w:bodyDiv w:val="1"/>
      <w:marLeft w:val="0"/>
      <w:marRight w:val="0"/>
      <w:marTop w:val="0"/>
      <w:marBottom w:val="0"/>
      <w:divBdr>
        <w:top w:val="none" w:sz="0" w:space="0" w:color="auto"/>
        <w:left w:val="none" w:sz="0" w:space="0" w:color="auto"/>
        <w:bottom w:val="none" w:sz="0" w:space="0" w:color="auto"/>
        <w:right w:val="none" w:sz="0" w:space="0" w:color="auto"/>
      </w:divBdr>
    </w:div>
    <w:div w:id="1508474495">
      <w:bodyDiv w:val="1"/>
      <w:marLeft w:val="0"/>
      <w:marRight w:val="0"/>
      <w:marTop w:val="0"/>
      <w:marBottom w:val="0"/>
      <w:divBdr>
        <w:top w:val="none" w:sz="0" w:space="0" w:color="auto"/>
        <w:left w:val="none" w:sz="0" w:space="0" w:color="auto"/>
        <w:bottom w:val="none" w:sz="0" w:space="0" w:color="auto"/>
        <w:right w:val="none" w:sz="0" w:space="0" w:color="auto"/>
      </w:divBdr>
    </w:div>
    <w:div w:id="1540360957">
      <w:bodyDiv w:val="1"/>
      <w:marLeft w:val="0"/>
      <w:marRight w:val="0"/>
      <w:marTop w:val="0"/>
      <w:marBottom w:val="0"/>
      <w:divBdr>
        <w:top w:val="none" w:sz="0" w:space="0" w:color="auto"/>
        <w:left w:val="none" w:sz="0" w:space="0" w:color="auto"/>
        <w:bottom w:val="none" w:sz="0" w:space="0" w:color="auto"/>
        <w:right w:val="none" w:sz="0" w:space="0" w:color="auto"/>
      </w:divBdr>
    </w:div>
    <w:div w:id="1556240722">
      <w:bodyDiv w:val="1"/>
      <w:marLeft w:val="0"/>
      <w:marRight w:val="0"/>
      <w:marTop w:val="0"/>
      <w:marBottom w:val="0"/>
      <w:divBdr>
        <w:top w:val="none" w:sz="0" w:space="0" w:color="auto"/>
        <w:left w:val="none" w:sz="0" w:space="0" w:color="auto"/>
        <w:bottom w:val="none" w:sz="0" w:space="0" w:color="auto"/>
        <w:right w:val="none" w:sz="0" w:space="0" w:color="auto"/>
      </w:divBdr>
    </w:div>
    <w:div w:id="1558396684">
      <w:bodyDiv w:val="1"/>
      <w:marLeft w:val="0"/>
      <w:marRight w:val="0"/>
      <w:marTop w:val="0"/>
      <w:marBottom w:val="0"/>
      <w:divBdr>
        <w:top w:val="none" w:sz="0" w:space="0" w:color="auto"/>
        <w:left w:val="none" w:sz="0" w:space="0" w:color="auto"/>
        <w:bottom w:val="none" w:sz="0" w:space="0" w:color="auto"/>
        <w:right w:val="none" w:sz="0" w:space="0" w:color="auto"/>
      </w:divBdr>
    </w:div>
    <w:div w:id="1578593605">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1595088067">
      <w:bodyDiv w:val="1"/>
      <w:marLeft w:val="0"/>
      <w:marRight w:val="0"/>
      <w:marTop w:val="0"/>
      <w:marBottom w:val="0"/>
      <w:divBdr>
        <w:top w:val="none" w:sz="0" w:space="0" w:color="auto"/>
        <w:left w:val="none" w:sz="0" w:space="0" w:color="auto"/>
        <w:bottom w:val="none" w:sz="0" w:space="0" w:color="auto"/>
        <w:right w:val="none" w:sz="0" w:space="0" w:color="auto"/>
      </w:divBdr>
    </w:div>
    <w:div w:id="1601720467">
      <w:bodyDiv w:val="1"/>
      <w:marLeft w:val="0"/>
      <w:marRight w:val="0"/>
      <w:marTop w:val="0"/>
      <w:marBottom w:val="0"/>
      <w:divBdr>
        <w:top w:val="none" w:sz="0" w:space="0" w:color="auto"/>
        <w:left w:val="none" w:sz="0" w:space="0" w:color="auto"/>
        <w:bottom w:val="none" w:sz="0" w:space="0" w:color="auto"/>
        <w:right w:val="none" w:sz="0" w:space="0" w:color="auto"/>
      </w:divBdr>
    </w:div>
    <w:div w:id="1692102367">
      <w:bodyDiv w:val="1"/>
      <w:marLeft w:val="0"/>
      <w:marRight w:val="0"/>
      <w:marTop w:val="0"/>
      <w:marBottom w:val="0"/>
      <w:divBdr>
        <w:top w:val="none" w:sz="0" w:space="0" w:color="auto"/>
        <w:left w:val="none" w:sz="0" w:space="0" w:color="auto"/>
        <w:bottom w:val="none" w:sz="0" w:space="0" w:color="auto"/>
        <w:right w:val="none" w:sz="0" w:space="0" w:color="auto"/>
      </w:divBdr>
    </w:div>
    <w:div w:id="1706170417">
      <w:bodyDiv w:val="1"/>
      <w:marLeft w:val="0"/>
      <w:marRight w:val="0"/>
      <w:marTop w:val="0"/>
      <w:marBottom w:val="0"/>
      <w:divBdr>
        <w:top w:val="none" w:sz="0" w:space="0" w:color="auto"/>
        <w:left w:val="none" w:sz="0" w:space="0" w:color="auto"/>
        <w:bottom w:val="none" w:sz="0" w:space="0" w:color="auto"/>
        <w:right w:val="none" w:sz="0" w:space="0" w:color="auto"/>
      </w:divBdr>
    </w:div>
    <w:div w:id="1832988001">
      <w:bodyDiv w:val="1"/>
      <w:marLeft w:val="0"/>
      <w:marRight w:val="0"/>
      <w:marTop w:val="0"/>
      <w:marBottom w:val="0"/>
      <w:divBdr>
        <w:top w:val="none" w:sz="0" w:space="0" w:color="auto"/>
        <w:left w:val="none" w:sz="0" w:space="0" w:color="auto"/>
        <w:bottom w:val="none" w:sz="0" w:space="0" w:color="auto"/>
        <w:right w:val="none" w:sz="0" w:space="0" w:color="auto"/>
      </w:divBdr>
    </w:div>
    <w:div w:id="1852258427">
      <w:bodyDiv w:val="1"/>
      <w:marLeft w:val="0"/>
      <w:marRight w:val="0"/>
      <w:marTop w:val="0"/>
      <w:marBottom w:val="0"/>
      <w:divBdr>
        <w:top w:val="none" w:sz="0" w:space="0" w:color="auto"/>
        <w:left w:val="none" w:sz="0" w:space="0" w:color="auto"/>
        <w:bottom w:val="none" w:sz="0" w:space="0" w:color="auto"/>
        <w:right w:val="none" w:sz="0" w:space="0" w:color="auto"/>
      </w:divBdr>
    </w:div>
    <w:div w:id="1871382532">
      <w:bodyDiv w:val="1"/>
      <w:marLeft w:val="0"/>
      <w:marRight w:val="0"/>
      <w:marTop w:val="0"/>
      <w:marBottom w:val="0"/>
      <w:divBdr>
        <w:top w:val="none" w:sz="0" w:space="0" w:color="auto"/>
        <w:left w:val="none" w:sz="0" w:space="0" w:color="auto"/>
        <w:bottom w:val="none" w:sz="0" w:space="0" w:color="auto"/>
        <w:right w:val="none" w:sz="0" w:space="0" w:color="auto"/>
      </w:divBdr>
    </w:div>
    <w:div w:id="1905294685">
      <w:bodyDiv w:val="1"/>
      <w:marLeft w:val="0"/>
      <w:marRight w:val="0"/>
      <w:marTop w:val="0"/>
      <w:marBottom w:val="0"/>
      <w:divBdr>
        <w:top w:val="none" w:sz="0" w:space="0" w:color="auto"/>
        <w:left w:val="none" w:sz="0" w:space="0" w:color="auto"/>
        <w:bottom w:val="none" w:sz="0" w:space="0" w:color="auto"/>
        <w:right w:val="none" w:sz="0" w:space="0" w:color="auto"/>
      </w:divBdr>
    </w:div>
    <w:div w:id="1941524408">
      <w:bodyDiv w:val="1"/>
      <w:marLeft w:val="0"/>
      <w:marRight w:val="0"/>
      <w:marTop w:val="0"/>
      <w:marBottom w:val="0"/>
      <w:divBdr>
        <w:top w:val="none" w:sz="0" w:space="0" w:color="auto"/>
        <w:left w:val="none" w:sz="0" w:space="0" w:color="auto"/>
        <w:bottom w:val="none" w:sz="0" w:space="0" w:color="auto"/>
        <w:right w:val="none" w:sz="0" w:space="0" w:color="auto"/>
      </w:divBdr>
    </w:div>
    <w:div w:id="1991982966">
      <w:bodyDiv w:val="1"/>
      <w:marLeft w:val="0"/>
      <w:marRight w:val="0"/>
      <w:marTop w:val="0"/>
      <w:marBottom w:val="0"/>
      <w:divBdr>
        <w:top w:val="none" w:sz="0" w:space="0" w:color="auto"/>
        <w:left w:val="none" w:sz="0" w:space="0" w:color="auto"/>
        <w:bottom w:val="none" w:sz="0" w:space="0" w:color="auto"/>
        <w:right w:val="none" w:sz="0" w:space="0" w:color="auto"/>
      </w:divBdr>
    </w:div>
    <w:div w:id="2005623840">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086610716">
      <w:bodyDiv w:val="1"/>
      <w:marLeft w:val="0"/>
      <w:marRight w:val="0"/>
      <w:marTop w:val="0"/>
      <w:marBottom w:val="0"/>
      <w:divBdr>
        <w:top w:val="none" w:sz="0" w:space="0" w:color="auto"/>
        <w:left w:val="none" w:sz="0" w:space="0" w:color="auto"/>
        <w:bottom w:val="none" w:sz="0" w:space="0" w:color="auto"/>
        <w:right w:val="none" w:sz="0" w:space="0" w:color="auto"/>
      </w:divBdr>
    </w:div>
    <w:div w:id="2100366026">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B9C9-532F-44B6-9359-E7466DD7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10</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Northern Territory Government 2018 G6</vt:lpstr>
    </vt:vector>
  </TitlesOfParts>
  <Company>NTG</Company>
  <LinksUpToDate>false</LinksUpToDate>
  <CharactersWithSpaces>12577</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2018 G6</dc:title>
  <dc:subject/>
  <dc:creator>Northern Territory Government</dc:creator>
  <cp:keywords/>
  <dc:description/>
  <cp:lastModifiedBy>Catherine Frances Maher</cp:lastModifiedBy>
  <cp:revision>23</cp:revision>
  <cp:lastPrinted>2018-02-06T01:54:00Z</cp:lastPrinted>
  <dcterms:created xsi:type="dcterms:W3CDTF">2018-01-30T06:06:00Z</dcterms:created>
  <dcterms:modified xsi:type="dcterms:W3CDTF">2018-02-06T01:55:00Z</dcterms:modified>
</cp:coreProperties>
</file>