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D2DF1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97E3B">
        <w:t>50</w:t>
      </w:r>
      <w:r w:rsidR="00053007">
        <w:tab/>
      </w:r>
      <w:r w:rsidR="003E1B0E">
        <w:t>13</w:t>
      </w:r>
      <w:r w:rsidR="001D2C86">
        <w:t xml:space="preserve"> July</w:t>
      </w:r>
      <w:r w:rsidR="003C04AD">
        <w:t xml:space="preserve"> 2017</w:t>
      </w:r>
    </w:p>
    <w:p w:rsidR="003E1B0E" w:rsidRPr="008E2A8B" w:rsidRDefault="003E1B0E" w:rsidP="006C1C83">
      <w:pPr>
        <w:pStyle w:val="Heading2"/>
        <w:spacing w:before="240" w:after="0" w:line="360" w:lineRule="auto"/>
        <w:jc w:val="center"/>
        <w:rPr>
          <w:rFonts w:cs="Helvetica"/>
          <w:sz w:val="24"/>
          <w:szCs w:val="24"/>
          <w:lang w:val="en-AU" w:eastAsia="en-AU"/>
        </w:rPr>
      </w:pPr>
      <w:r w:rsidRPr="008E2A8B">
        <w:rPr>
          <w:rFonts w:cs="Helvetica"/>
          <w:sz w:val="24"/>
          <w:szCs w:val="24"/>
        </w:rPr>
        <w:t>Northern Territory of Australia</w:t>
      </w:r>
    </w:p>
    <w:p w:rsidR="003E1B0E" w:rsidRPr="003E1B0E" w:rsidRDefault="003E1B0E" w:rsidP="003E1B0E">
      <w:pPr>
        <w:spacing w:before="0" w:after="0" w:line="360" w:lineRule="auto"/>
        <w:jc w:val="center"/>
        <w:rPr>
          <w:rFonts w:cs="Helvetica"/>
          <w:szCs w:val="24"/>
        </w:rPr>
      </w:pPr>
      <w:r w:rsidRPr="003E1B0E">
        <w:rPr>
          <w:rFonts w:cs="Helvetica"/>
          <w:i/>
          <w:szCs w:val="24"/>
        </w:rPr>
        <w:t>Crown Lands Act</w:t>
      </w:r>
    </w:p>
    <w:p w:rsidR="003E1B0E" w:rsidRPr="003E1B0E" w:rsidRDefault="003E1B0E" w:rsidP="0082470F">
      <w:pPr>
        <w:spacing w:before="0" w:after="0"/>
        <w:jc w:val="center"/>
        <w:rPr>
          <w:rFonts w:cs="Helvetica"/>
          <w:szCs w:val="24"/>
        </w:rPr>
      </w:pPr>
      <w:r w:rsidRPr="003E1B0E">
        <w:rPr>
          <w:rFonts w:cs="Helvetica"/>
          <w:szCs w:val="24"/>
        </w:rPr>
        <w:t>Notice of Determination of Grant</w:t>
      </w:r>
      <w:bookmarkStart w:id="4" w:name="_GoBack"/>
      <w:bookmarkEnd w:id="4"/>
    </w:p>
    <w:p w:rsidR="003E1B0E" w:rsidRPr="003E1B0E" w:rsidRDefault="003E1B0E" w:rsidP="003E1B0E">
      <w:pPr>
        <w:spacing w:before="0"/>
        <w:jc w:val="center"/>
        <w:rPr>
          <w:rFonts w:cs="Helvetica"/>
          <w:szCs w:val="24"/>
        </w:rPr>
      </w:pPr>
      <w:r w:rsidRPr="003E1B0E">
        <w:rPr>
          <w:rFonts w:cs="Helvetica"/>
          <w:szCs w:val="24"/>
        </w:rPr>
        <w:t>Lease of Crown Land</w:t>
      </w:r>
    </w:p>
    <w:p w:rsidR="003E1B0E" w:rsidRPr="003E1B0E" w:rsidRDefault="003E1B0E" w:rsidP="003E1B0E">
      <w:pPr>
        <w:spacing w:line="360" w:lineRule="auto"/>
        <w:jc w:val="both"/>
        <w:rPr>
          <w:rFonts w:cs="Helvetica"/>
          <w:szCs w:val="24"/>
        </w:rPr>
      </w:pPr>
      <w:r w:rsidRPr="003E1B0E">
        <w:rPr>
          <w:rFonts w:cs="Helvetica"/>
          <w:szCs w:val="24"/>
        </w:rPr>
        <w:t xml:space="preserve">Notice is given, under section 12(6) of the </w:t>
      </w:r>
      <w:r w:rsidRPr="003E1B0E">
        <w:rPr>
          <w:rFonts w:cs="Helvetica"/>
          <w:i/>
          <w:szCs w:val="24"/>
        </w:rPr>
        <w:t xml:space="preserve">Crown Lands Act, </w:t>
      </w:r>
      <w:r w:rsidRPr="003E1B0E">
        <w:rPr>
          <w:rFonts w:cs="Helvetica"/>
          <w:szCs w:val="24"/>
        </w:rPr>
        <w:t>that the Minister</w:t>
      </w:r>
      <w:r w:rsidR="0082470F">
        <w:rPr>
          <w:rFonts w:cs="Helvetica"/>
          <w:szCs w:val="24"/>
        </w:rPr>
        <w:t> </w:t>
      </w:r>
      <w:r w:rsidRPr="003E1B0E">
        <w:rPr>
          <w:rFonts w:cs="Helvetica"/>
          <w:szCs w:val="24"/>
        </w:rPr>
        <w:t>for</w:t>
      </w:r>
      <w:r w:rsidR="0082470F">
        <w:rPr>
          <w:rFonts w:cs="Helvetica"/>
          <w:szCs w:val="24"/>
        </w:rPr>
        <w:t> </w:t>
      </w:r>
      <w:r w:rsidRPr="003E1B0E">
        <w:rPr>
          <w:rFonts w:cs="Helvetica"/>
          <w:szCs w:val="24"/>
        </w:rPr>
        <w:t>Infrastructure, Planning and Logistics determined under section 12(3) of the Act to grant a lease of Crown land, details of which are specified in the Schedule.</w:t>
      </w:r>
    </w:p>
    <w:p w:rsidR="003E1B0E" w:rsidRPr="003E1B0E" w:rsidRDefault="003E1B0E" w:rsidP="0082470F">
      <w:pPr>
        <w:pStyle w:val="BodyTextIndent3"/>
        <w:tabs>
          <w:tab w:val="left" w:pos="6804"/>
          <w:tab w:val="left" w:pos="8789"/>
        </w:tabs>
        <w:spacing w:before="240" w:after="240"/>
        <w:ind w:lef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Dated 12 July </w:t>
      </w:r>
      <w:r w:rsidRPr="003E1B0E">
        <w:rPr>
          <w:rFonts w:cs="Helvetica"/>
          <w:sz w:val="24"/>
          <w:szCs w:val="24"/>
        </w:rPr>
        <w:t>2017</w:t>
      </w:r>
    </w:p>
    <w:p w:rsidR="003E1B0E" w:rsidRPr="003E1B0E" w:rsidRDefault="0082470F" w:rsidP="0082470F">
      <w:pPr>
        <w:tabs>
          <w:tab w:val="left" w:pos="0"/>
        </w:tabs>
        <w:suppressAutoHyphens/>
        <w:spacing w:before="240" w:after="0"/>
        <w:ind w:right="-1"/>
        <w:jc w:val="right"/>
        <w:rPr>
          <w:rFonts w:cs="Helvetica"/>
          <w:szCs w:val="24"/>
        </w:rPr>
      </w:pPr>
      <w:r w:rsidRPr="003E1B0E">
        <w:rPr>
          <w:rFonts w:cs="Helvetica"/>
          <w:szCs w:val="24"/>
        </w:rPr>
        <w:t>Sharon Lesley Jones</w:t>
      </w:r>
    </w:p>
    <w:p w:rsidR="003E1B0E" w:rsidRPr="003E1B0E" w:rsidRDefault="003E1B0E" w:rsidP="0082470F">
      <w:pPr>
        <w:pStyle w:val="BodyTextIndent2"/>
        <w:spacing w:before="0" w:after="0" w:line="240" w:lineRule="auto"/>
        <w:ind w:left="284" w:right="-1" w:hanging="4593"/>
        <w:jc w:val="right"/>
        <w:rPr>
          <w:rFonts w:cs="Helvetica"/>
          <w:szCs w:val="24"/>
        </w:rPr>
      </w:pPr>
      <w:r w:rsidRPr="003E1B0E">
        <w:rPr>
          <w:rFonts w:cs="Helvetica"/>
          <w:szCs w:val="24"/>
        </w:rPr>
        <w:t>A/Director Crown Land Estate</w:t>
      </w:r>
    </w:p>
    <w:p w:rsidR="003E1B0E" w:rsidRPr="003E1B0E" w:rsidRDefault="003E1B0E" w:rsidP="0082470F">
      <w:pPr>
        <w:pStyle w:val="BodyTextIndent2"/>
        <w:spacing w:before="0" w:after="0" w:line="240" w:lineRule="auto"/>
        <w:ind w:left="284" w:right="-1" w:hanging="4593"/>
        <w:jc w:val="right"/>
        <w:rPr>
          <w:rFonts w:cs="Helvetica"/>
          <w:szCs w:val="24"/>
        </w:rPr>
      </w:pPr>
      <w:r w:rsidRPr="003E1B0E">
        <w:rPr>
          <w:rFonts w:cs="Helvetica"/>
          <w:szCs w:val="24"/>
        </w:rPr>
        <w:t>Department of Infrastructure, Planning and Logistics</w:t>
      </w:r>
    </w:p>
    <w:p w:rsidR="003E1B0E" w:rsidRPr="003E1B0E" w:rsidRDefault="003E1B0E" w:rsidP="0082470F">
      <w:pPr>
        <w:tabs>
          <w:tab w:val="left" w:pos="0"/>
        </w:tabs>
        <w:suppressAutoHyphens/>
        <w:spacing w:before="240" w:after="240"/>
        <w:jc w:val="center"/>
        <w:rPr>
          <w:rFonts w:cs="Helvetica"/>
          <w:szCs w:val="24"/>
        </w:rPr>
      </w:pPr>
      <w:r w:rsidRPr="003E1B0E">
        <w:rPr>
          <w:rFonts w:cs="Helvetica"/>
          <w:szCs w:val="24"/>
        </w:rPr>
        <w:t>_________________________________________________________</w:t>
      </w:r>
    </w:p>
    <w:p w:rsidR="003E1B0E" w:rsidRPr="003E1B0E" w:rsidRDefault="0082470F" w:rsidP="003E1B0E">
      <w:pPr>
        <w:tabs>
          <w:tab w:val="left" w:pos="0"/>
        </w:tabs>
        <w:suppressAutoHyphens/>
        <w:jc w:val="center"/>
        <w:rPr>
          <w:rFonts w:cs="Helvetica"/>
          <w:szCs w:val="24"/>
        </w:rPr>
      </w:pPr>
      <w:r w:rsidRPr="003E1B0E">
        <w:rPr>
          <w:rFonts w:cs="Helvetica"/>
          <w:szCs w:val="24"/>
        </w:rPr>
        <w:t>Schedule</w:t>
      </w:r>
    </w:p>
    <w:p w:rsidR="003E1B0E" w:rsidRPr="003E1B0E" w:rsidRDefault="0082470F" w:rsidP="003E1B0E">
      <w:pPr>
        <w:tabs>
          <w:tab w:val="left" w:pos="0"/>
        </w:tabs>
        <w:suppressAutoHyphens/>
        <w:jc w:val="center"/>
        <w:rPr>
          <w:rFonts w:cs="Helvetica"/>
          <w:szCs w:val="24"/>
        </w:rPr>
      </w:pPr>
      <w:r w:rsidRPr="003E1B0E">
        <w:rPr>
          <w:rFonts w:cs="Helvetica"/>
          <w:szCs w:val="24"/>
        </w:rPr>
        <w:t>Details of Determination</w: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84"/>
        <w:gridCol w:w="4470"/>
      </w:tblGrid>
      <w:tr w:rsidR="003E1B0E" w:rsidRPr="003E1B0E" w:rsidTr="0082470F">
        <w:trPr>
          <w:trHeight w:val="778"/>
        </w:trPr>
        <w:tc>
          <w:tcPr>
            <w:tcW w:w="3969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384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:</w:t>
            </w:r>
          </w:p>
        </w:tc>
        <w:tc>
          <w:tcPr>
            <w:tcW w:w="4470" w:type="dxa"/>
            <w:hideMark/>
          </w:tcPr>
          <w:p w:rsidR="0069483E" w:rsidRDefault="003E1B0E" w:rsidP="0069483E">
            <w:pPr>
              <w:spacing w:before="120" w:after="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Proposed Section 7414</w:t>
            </w:r>
          </w:p>
          <w:p w:rsidR="003E1B0E" w:rsidRPr="003E1B0E" w:rsidRDefault="003E1B0E" w:rsidP="0069483E">
            <w:pPr>
              <w:spacing w:before="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Hundred of Bagot</w:t>
            </w:r>
          </w:p>
        </w:tc>
      </w:tr>
      <w:tr w:rsidR="003E1B0E" w:rsidRPr="003E1B0E" w:rsidTr="0082470F">
        <w:trPr>
          <w:trHeight w:val="690"/>
        </w:trPr>
        <w:tc>
          <w:tcPr>
            <w:tcW w:w="3969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384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:</w:t>
            </w:r>
          </w:p>
        </w:tc>
        <w:tc>
          <w:tcPr>
            <w:tcW w:w="4470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Tennis NT Incorporated</w:t>
            </w:r>
            <w:r w:rsidRPr="003E1B0E">
              <w:rPr>
                <w:rFonts w:cs="Helvetica"/>
                <w:szCs w:val="24"/>
              </w:rPr>
              <w:br/>
            </w:r>
          </w:p>
        </w:tc>
      </w:tr>
      <w:tr w:rsidR="003E1B0E" w:rsidRPr="003E1B0E" w:rsidTr="0082470F">
        <w:trPr>
          <w:trHeight w:val="632"/>
        </w:trPr>
        <w:tc>
          <w:tcPr>
            <w:tcW w:w="3969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Price</w:t>
            </w:r>
          </w:p>
        </w:tc>
        <w:tc>
          <w:tcPr>
            <w:tcW w:w="384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:</w:t>
            </w:r>
          </w:p>
        </w:tc>
        <w:tc>
          <w:tcPr>
            <w:tcW w:w="4470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Nil</w:t>
            </w:r>
          </w:p>
        </w:tc>
      </w:tr>
      <w:tr w:rsidR="003E1B0E" w:rsidRPr="003E1B0E" w:rsidTr="0082470F">
        <w:trPr>
          <w:trHeight w:val="567"/>
        </w:trPr>
        <w:tc>
          <w:tcPr>
            <w:tcW w:w="3969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384" w:type="dxa"/>
            <w:hideMark/>
          </w:tcPr>
          <w:p w:rsidR="003E1B0E" w:rsidRPr="003E1B0E" w:rsidRDefault="003E1B0E" w:rsidP="0082470F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:</w:t>
            </w:r>
          </w:p>
        </w:tc>
        <w:tc>
          <w:tcPr>
            <w:tcW w:w="4470" w:type="dxa"/>
            <w:hideMark/>
          </w:tcPr>
          <w:p w:rsidR="003E1B0E" w:rsidRPr="003E1B0E" w:rsidRDefault="003E1B0E" w:rsidP="0069483E">
            <w:pPr>
              <w:spacing w:before="120" w:after="120"/>
              <w:rPr>
                <w:rFonts w:cs="Helvetica"/>
                <w:szCs w:val="24"/>
              </w:rPr>
            </w:pPr>
            <w:r w:rsidRPr="003E1B0E">
              <w:rPr>
                <w:rFonts w:cs="Helvetica"/>
                <w:szCs w:val="24"/>
              </w:rPr>
              <w:t>Construction and operation of a tennis</w:t>
            </w:r>
            <w:r w:rsidR="0069483E">
              <w:rPr>
                <w:rFonts w:cs="Helvetica"/>
                <w:szCs w:val="24"/>
              </w:rPr>
              <w:t> </w:t>
            </w:r>
            <w:r w:rsidRPr="003E1B0E">
              <w:rPr>
                <w:rFonts w:cs="Helvetica"/>
                <w:szCs w:val="24"/>
              </w:rPr>
              <w:t>centre facility</w:t>
            </w:r>
          </w:p>
        </w:tc>
      </w:tr>
    </w:tbl>
    <w:p w:rsidR="00F27841" w:rsidRPr="00B75607" w:rsidRDefault="00F27841" w:rsidP="006C1C83">
      <w:pPr>
        <w:tabs>
          <w:tab w:val="left" w:pos="8640"/>
        </w:tabs>
        <w:spacing w:before="0"/>
        <w:jc w:val="right"/>
        <w:rPr>
          <w:spacing w:val="-3"/>
        </w:rPr>
      </w:pPr>
    </w:p>
    <w:sectPr w:rsidR="00F27841" w:rsidRPr="00B75607" w:rsidSect="00D06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9483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35BC7">
      <w:t>S48</w:t>
    </w:r>
    <w:r w:rsidRPr="00246A76">
      <w:t xml:space="preserve">, </w:t>
    </w:r>
    <w:r w:rsidR="006663E7">
      <w:t>10</w:t>
    </w:r>
    <w:r w:rsidR="00B01178">
      <w:t xml:space="preserve"> July</w:t>
    </w:r>
    <w: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8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20"/>
  </w:num>
  <w:num w:numId="5">
    <w:abstractNumId w:val="9"/>
  </w:num>
  <w:num w:numId="6">
    <w:abstractNumId w:val="16"/>
  </w:num>
  <w:num w:numId="7">
    <w:abstractNumId w:val="18"/>
  </w:num>
  <w:num w:numId="8">
    <w:abstractNumId w:val="36"/>
  </w:num>
  <w:num w:numId="9">
    <w:abstractNumId w:val="34"/>
  </w:num>
  <w:num w:numId="10">
    <w:abstractNumId w:val="4"/>
  </w:num>
  <w:num w:numId="11">
    <w:abstractNumId w:val="19"/>
  </w:num>
  <w:num w:numId="12">
    <w:abstractNumId w:val="21"/>
  </w:num>
  <w:num w:numId="13">
    <w:abstractNumId w:val="8"/>
  </w:num>
  <w:num w:numId="14">
    <w:abstractNumId w:val="30"/>
  </w:num>
  <w:num w:numId="15">
    <w:abstractNumId w:val="15"/>
  </w:num>
  <w:num w:numId="16">
    <w:abstractNumId w:val="7"/>
  </w:num>
  <w:num w:numId="17">
    <w:abstractNumId w:val="35"/>
  </w:num>
  <w:num w:numId="18">
    <w:abstractNumId w:val="6"/>
  </w:num>
  <w:num w:numId="19">
    <w:abstractNumId w:val="14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3"/>
  </w:num>
  <w:num w:numId="25">
    <w:abstractNumId w:val="1"/>
  </w:num>
  <w:num w:numId="26">
    <w:abstractNumId w:val="11"/>
  </w:num>
  <w:num w:numId="27">
    <w:abstractNumId w:val="17"/>
  </w:num>
  <w:num w:numId="28">
    <w:abstractNumId w:val="5"/>
  </w:num>
  <w:num w:numId="29">
    <w:abstractNumId w:val="33"/>
  </w:num>
  <w:num w:numId="30">
    <w:abstractNumId w:val="31"/>
  </w:num>
  <w:num w:numId="31">
    <w:abstractNumId w:val="13"/>
  </w:num>
  <w:num w:numId="32">
    <w:abstractNumId w:val="24"/>
  </w:num>
  <w:num w:numId="33">
    <w:abstractNumId w:val="22"/>
  </w:num>
  <w:num w:numId="34">
    <w:abstractNumId w:val="28"/>
  </w:num>
  <w:num w:numId="35">
    <w:abstractNumId w:val="0"/>
  </w:num>
  <w:num w:numId="36">
    <w:abstractNumId w:val="10"/>
  </w:num>
  <w:num w:numId="3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97E3B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483E"/>
    <w:rsid w:val="00695C65"/>
    <w:rsid w:val="00695E43"/>
    <w:rsid w:val="006A032E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A8B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1437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09C7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BB6B-9406-4C3D-ABC6-62C297D1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S48 2017</vt:lpstr>
    </vt:vector>
  </TitlesOfParts>
  <Company>NTG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S48 2017</dc:title>
  <dc:creator>Northern Territory Government</dc:creator>
  <cp:lastModifiedBy>Catherine Frances Maher</cp:lastModifiedBy>
  <cp:revision>6</cp:revision>
  <cp:lastPrinted>2017-07-12T05:08:00Z</cp:lastPrinted>
  <dcterms:created xsi:type="dcterms:W3CDTF">2017-07-12T01:53:00Z</dcterms:created>
  <dcterms:modified xsi:type="dcterms:W3CDTF">2017-07-12T23:38:00Z</dcterms:modified>
  <cp:contentStatus/>
</cp:coreProperties>
</file>