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822BAF" w:rsidTr="002F51DC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22BAF" w:rsidRDefault="00822BAF" w:rsidP="002F51D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822BAF" w:rsidRDefault="00822BAF" w:rsidP="002F51DC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822BAF" w:rsidTr="002F51D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BAF" w:rsidRDefault="00822BAF" w:rsidP="002F51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BAF" w:rsidRDefault="00822BAF" w:rsidP="002F51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28795</w:t>
            </w:r>
          </w:p>
        </w:tc>
      </w:tr>
      <w:tr w:rsidR="00822BAF" w:rsidTr="002F51D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BAF" w:rsidRDefault="00822BAF" w:rsidP="002F51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BAF" w:rsidRDefault="00822BAF" w:rsidP="002F51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January 2018</w:t>
            </w:r>
          </w:p>
        </w:tc>
      </w:tr>
      <w:tr w:rsidR="00822BAF" w:rsidTr="002F51D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BAF" w:rsidRDefault="00822BAF" w:rsidP="002F51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BAF" w:rsidRDefault="00822BAF" w:rsidP="002F51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 Blocks, 6.30 km²</w:t>
            </w:r>
          </w:p>
        </w:tc>
      </w:tr>
      <w:tr w:rsidR="00822BAF" w:rsidTr="002F51D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BAF" w:rsidRDefault="00822BAF" w:rsidP="002F51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BAF" w:rsidRDefault="00822BAF" w:rsidP="002F51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ANBURLA</w:t>
            </w:r>
          </w:p>
        </w:tc>
      </w:tr>
      <w:tr w:rsidR="00822BAF" w:rsidTr="002F51D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BAF" w:rsidRDefault="00822BAF" w:rsidP="002F51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BAF" w:rsidRDefault="00822BAF" w:rsidP="002F51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56.28% CROSSLAND NICKEL PTY LTD* [ACN. 099 477 915], 43.72% ESSENTIAL MINING RESOURCES PTY LTD [ACN. 601 655 725]</w:t>
            </w:r>
          </w:p>
        </w:tc>
      </w:tr>
      <w:tr w:rsidR="00822BAF" w:rsidTr="002F51DC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22BAF" w:rsidRDefault="00822BAF" w:rsidP="002F51D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" name="Picture 1" descr="130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30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BAF" w:rsidTr="002F51D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822BAF" w:rsidRDefault="00822BAF" w:rsidP="002F51DC"/>
        </w:tc>
      </w:tr>
    </w:tbl>
    <w:p w:rsidR="00822BAF" w:rsidRDefault="00822BAF" w:rsidP="009506A3"/>
    <w:p w:rsidR="00822BAF" w:rsidRDefault="00822BAF" w:rsidP="00822BAF">
      <w:pPr>
        <w:pBdr>
          <w:bottom w:val="single" w:sz="4" w:space="1" w:color="auto"/>
        </w:pBdr>
      </w:pPr>
      <w:r>
        <w:t>217/18</w:t>
      </w:r>
    </w:p>
    <w:p w:rsidR="00822BAF" w:rsidRDefault="00822BAF" w:rsidP="009506A3"/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822BAF" w:rsidTr="002F51DC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22BAF" w:rsidRDefault="00822BAF" w:rsidP="002F51D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822BAF" w:rsidRDefault="00822BAF" w:rsidP="002F51DC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822BAF" w:rsidTr="002F51D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BAF" w:rsidRDefault="00822BAF" w:rsidP="002F51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BAF" w:rsidRDefault="00822BAF" w:rsidP="002F51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28866</w:t>
            </w:r>
          </w:p>
        </w:tc>
      </w:tr>
      <w:tr w:rsidR="00822BAF" w:rsidTr="002F51D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BAF" w:rsidRDefault="00822BAF" w:rsidP="002F51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BAF" w:rsidRDefault="00822BAF" w:rsidP="002F51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May 2018</w:t>
            </w:r>
          </w:p>
        </w:tc>
      </w:tr>
      <w:tr w:rsidR="00822BAF" w:rsidTr="002F51D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BAF" w:rsidRDefault="00822BAF" w:rsidP="002F51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BAF" w:rsidRDefault="00822BAF" w:rsidP="002F51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 Blocks, 9.45 km²</w:t>
            </w:r>
          </w:p>
        </w:tc>
      </w:tr>
      <w:tr w:rsidR="00822BAF" w:rsidTr="002F51D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BAF" w:rsidRDefault="00822BAF" w:rsidP="002F51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BAF" w:rsidRDefault="00822BAF" w:rsidP="002F51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ANBURLA</w:t>
            </w:r>
          </w:p>
        </w:tc>
      </w:tr>
      <w:tr w:rsidR="00822BAF" w:rsidTr="002F51D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BAF" w:rsidRDefault="00822BAF" w:rsidP="002F51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BAF" w:rsidRDefault="00822BAF" w:rsidP="002F51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56.28% CROSSLAND NICKEL PTY LTD* [ACN. 099 477 915], 43.72% ESSENTIAL MINING RESOURCES PTY LTD [ACN. 601 655 725]</w:t>
            </w:r>
          </w:p>
        </w:tc>
      </w:tr>
      <w:tr w:rsidR="00822BAF" w:rsidTr="002F51DC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22BAF" w:rsidRDefault="00822BAF" w:rsidP="002F51D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2" name="Picture 2" descr="130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303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BAF" w:rsidTr="002F51D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822BAF" w:rsidRDefault="00822BAF" w:rsidP="002F51DC"/>
        </w:tc>
      </w:tr>
    </w:tbl>
    <w:p w:rsidR="00822BAF" w:rsidRDefault="00822BAF" w:rsidP="009506A3"/>
    <w:p w:rsidR="00822BAF" w:rsidRPr="009506A3" w:rsidRDefault="00822BAF" w:rsidP="009506A3">
      <w:r>
        <w:t>218/18</w:t>
      </w:r>
      <w:bookmarkStart w:id="0" w:name="_GoBack"/>
      <w:bookmarkEnd w:id="0"/>
    </w:p>
    <w:sectPr w:rsidR="00822BAF" w:rsidRPr="009506A3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929" w:rsidRDefault="00D75929">
      <w:r>
        <w:separator/>
      </w:r>
    </w:p>
  </w:endnote>
  <w:endnote w:type="continuationSeparator" w:id="0">
    <w:p w:rsidR="00D75929" w:rsidRDefault="00D7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822BAF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929" w:rsidRDefault="00D75929">
      <w:r>
        <w:separator/>
      </w:r>
    </w:p>
  </w:footnote>
  <w:footnote w:type="continuationSeparator" w:id="0">
    <w:p w:rsidR="00D75929" w:rsidRDefault="00D75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822BAF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752" behindDoc="1" locked="0" layoutInCell="0" allowOverlap="1" wp14:anchorId="2CF70E40" wp14:editId="1CEA8B70">
                <wp:simplePos x="0" y="0"/>
                <wp:positionH relativeFrom="margin">
                  <wp:posOffset>-64770</wp:posOffset>
                </wp:positionH>
                <wp:positionV relativeFrom="margin">
                  <wp:posOffset>-54610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1824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9506A3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822BAF">
            <w:rPr>
              <w:rFonts w:ascii="Lato" w:hAnsi="Lato"/>
              <w:b/>
              <w:noProof/>
            </w:rPr>
            <w:t>70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822BAF" w:rsidP="00822BAF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30</w:t>
          </w:r>
          <w:r w:rsidR="009506A3">
            <w:rPr>
              <w:rFonts w:ascii="Lato" w:hAnsi="Lato"/>
              <w:b/>
            </w:rPr>
            <w:t xml:space="preserve"> </w:t>
          </w:r>
          <w:r>
            <w:rPr>
              <w:rFonts w:ascii="Lato" w:hAnsi="Lato"/>
              <w:b/>
            </w:rPr>
            <w:t>May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929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2BA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216E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81"/>
    <o:shapelayout v:ext="edit">
      <o:idmap v:ext="edit" data="1"/>
    </o:shapelayout>
  </w:shapeDefaults>
  <w:decimalSymbol w:val="."/>
  <w:listSeparator w:val=","/>
  <w15:docId w15:val="{37CAE2A2-4CB3-4A76-A207-8673E9DD9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B0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Sandra James</dc:creator>
  <cp:lastModifiedBy>Lakeshia Baird</cp:lastModifiedBy>
  <cp:revision>3</cp:revision>
  <cp:lastPrinted>2017-01-25T02:36:00Z</cp:lastPrinted>
  <dcterms:created xsi:type="dcterms:W3CDTF">2018-05-30T05:39:00Z</dcterms:created>
  <dcterms:modified xsi:type="dcterms:W3CDTF">2018-05-30T05:41:00Z</dcterms:modified>
</cp:coreProperties>
</file>