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bookmarkStart w:id="0" w:name="_GoBack"/>
      <w:bookmarkEnd w:id="0"/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572679">
      <w:pPr>
        <w:pStyle w:val="Gazettenoanddate"/>
        <w:tabs>
          <w:tab w:val="left" w:pos="7230"/>
        </w:tabs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1E7C82">
        <w:t>33</w:t>
      </w:r>
      <w:r w:rsidR="00E37CED">
        <w:tab/>
        <w:t>29</w:t>
      </w:r>
      <w:r w:rsidR="008A3B4D">
        <w:t xml:space="preserve"> April</w:t>
      </w:r>
      <w:r>
        <w:t xml:space="preserve"> 2016</w:t>
      </w:r>
    </w:p>
    <w:p w:rsidR="00734A16" w:rsidRPr="003329F7" w:rsidRDefault="00734A16" w:rsidP="00D77254">
      <w:pPr>
        <w:pStyle w:val="Title"/>
        <w:ind w:right="23"/>
        <w:rPr>
          <w:rFonts w:cs="Helvetica"/>
          <w:sz w:val="24"/>
          <w:szCs w:val="24"/>
        </w:rPr>
      </w:pPr>
      <w:r w:rsidRPr="003329F7">
        <w:rPr>
          <w:rFonts w:cs="Helvetica"/>
          <w:sz w:val="24"/>
          <w:szCs w:val="24"/>
        </w:rPr>
        <w:t>Notification of Subordinate Legislation</w:t>
      </w:r>
    </w:p>
    <w:p w:rsidR="00734A16" w:rsidRDefault="00734A16" w:rsidP="00CA5EA2">
      <w:pPr>
        <w:pStyle w:val="Subtitle"/>
        <w:spacing w:after="120"/>
        <w:ind w:right="23"/>
        <w:rPr>
          <w:rFonts w:ascii="Helvetica" w:hAnsi="Helvetica" w:cs="Helvetica"/>
          <w:szCs w:val="24"/>
        </w:rPr>
      </w:pPr>
      <w:r w:rsidRPr="003329F7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</w:tblPr>
      <w:tblGrid>
        <w:gridCol w:w="3828"/>
        <w:gridCol w:w="2551"/>
        <w:gridCol w:w="2410"/>
      </w:tblGrid>
      <w:tr w:rsidR="00623016" w:rsidRPr="006C4DF8" w:rsidTr="0075371F">
        <w:tc>
          <w:tcPr>
            <w:tcW w:w="3828" w:type="dxa"/>
            <w:shd w:val="clear" w:color="auto" w:fill="auto"/>
          </w:tcPr>
          <w:p w:rsidR="00623016" w:rsidRPr="006C4DF8" w:rsidRDefault="00623016" w:rsidP="00A01B3D">
            <w:pPr>
              <w:tabs>
                <w:tab w:val="left" w:pos="5103"/>
              </w:tabs>
              <w:spacing w:before="60"/>
              <w:ind w:right="539"/>
              <w:rPr>
                <w:rFonts w:cs="Arial"/>
                <w:b/>
                <w:color w:val="000000"/>
                <w:sz w:val="22"/>
                <w:lang w:val="en-AU"/>
              </w:rPr>
            </w:pPr>
            <w:r w:rsidRPr="006C4DF8">
              <w:rPr>
                <w:rFonts w:cs="Arial"/>
                <w:b/>
                <w:sz w:val="22"/>
              </w:rPr>
              <w:t>Subordinate Legislation</w:t>
            </w:r>
          </w:p>
        </w:tc>
        <w:tc>
          <w:tcPr>
            <w:tcW w:w="2551" w:type="dxa"/>
            <w:shd w:val="clear" w:color="auto" w:fill="auto"/>
          </w:tcPr>
          <w:p w:rsidR="00623016" w:rsidRPr="006C4DF8" w:rsidRDefault="00623016" w:rsidP="00A01B3D">
            <w:pPr>
              <w:spacing w:before="60" w:after="6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Commencement details</w:t>
            </w:r>
          </w:p>
        </w:tc>
        <w:tc>
          <w:tcPr>
            <w:tcW w:w="2410" w:type="dxa"/>
            <w:shd w:val="clear" w:color="auto" w:fill="auto"/>
          </w:tcPr>
          <w:p w:rsidR="00623016" w:rsidRPr="006C4DF8" w:rsidRDefault="00623016" w:rsidP="00A01B3D">
            <w:pPr>
              <w:spacing w:before="60" w:after="6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Empowering Act</w:t>
            </w:r>
          </w:p>
        </w:tc>
      </w:tr>
      <w:tr w:rsidR="00623016" w:rsidRPr="006C4DF8" w:rsidTr="0075371F">
        <w:tc>
          <w:tcPr>
            <w:tcW w:w="3828" w:type="dxa"/>
            <w:shd w:val="clear" w:color="auto" w:fill="auto"/>
          </w:tcPr>
          <w:p w:rsidR="00623016" w:rsidRDefault="00623016" w:rsidP="00A01B3D">
            <w:pPr>
              <w:spacing w:before="60"/>
              <w:rPr>
                <w:rFonts w:cs="Arial"/>
                <w:i/>
                <w:sz w:val="22"/>
              </w:rPr>
            </w:pPr>
            <w:r w:rsidRPr="003531DC">
              <w:rPr>
                <w:rFonts w:cs="Arial"/>
                <w:i/>
                <w:sz w:val="22"/>
              </w:rPr>
              <w:t>Building Legislation Amendment Regulations 2016</w:t>
            </w:r>
          </w:p>
          <w:p w:rsidR="00623016" w:rsidRPr="0024670C" w:rsidRDefault="00623016" w:rsidP="00A01B3D">
            <w:pPr>
              <w:spacing w:before="60"/>
              <w:rPr>
                <w:rFonts w:cs="Arial"/>
                <w:b/>
                <w:sz w:val="22"/>
              </w:rPr>
            </w:pPr>
            <w:r w:rsidRPr="0024670C">
              <w:rPr>
                <w:rFonts w:cs="Arial"/>
                <w:b/>
                <w:sz w:val="22"/>
              </w:rPr>
              <w:t>No. 13 of 2016</w:t>
            </w:r>
          </w:p>
        </w:tc>
        <w:tc>
          <w:tcPr>
            <w:tcW w:w="2551" w:type="dxa"/>
            <w:shd w:val="clear" w:color="auto" w:fill="auto"/>
          </w:tcPr>
          <w:p w:rsidR="00623016" w:rsidRPr="00C82E0C" w:rsidRDefault="00623016" w:rsidP="00623016">
            <w:pPr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These Regulations commence on the commencement of the </w:t>
            </w:r>
            <w:r w:rsidRPr="003531DC">
              <w:rPr>
                <w:rFonts w:cs="Arial"/>
                <w:i/>
                <w:sz w:val="22"/>
              </w:rPr>
              <w:t>Building Amendment (Occupancy Certification) Act 2016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23016" w:rsidRPr="00B12B71" w:rsidRDefault="00623016" w:rsidP="00A01B3D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Building Act </w:t>
            </w:r>
          </w:p>
        </w:tc>
      </w:tr>
      <w:tr w:rsidR="00623016" w:rsidRPr="006C4DF8" w:rsidTr="0075371F">
        <w:tc>
          <w:tcPr>
            <w:tcW w:w="3828" w:type="dxa"/>
            <w:shd w:val="clear" w:color="auto" w:fill="auto"/>
          </w:tcPr>
          <w:p w:rsidR="00623016" w:rsidRDefault="00623016" w:rsidP="00A01B3D">
            <w:pPr>
              <w:spacing w:before="60"/>
              <w:rPr>
                <w:rFonts w:cs="Arial"/>
                <w:i/>
                <w:sz w:val="22"/>
              </w:rPr>
            </w:pPr>
            <w:r w:rsidRPr="00A17EE7">
              <w:rPr>
                <w:rFonts w:cs="Arial"/>
                <w:i/>
                <w:sz w:val="22"/>
              </w:rPr>
              <w:t>Justices Amendment Regulations 2016</w:t>
            </w:r>
          </w:p>
          <w:p w:rsidR="00623016" w:rsidRPr="0024670C" w:rsidRDefault="00623016" w:rsidP="00623016">
            <w:pPr>
              <w:spacing w:before="60"/>
              <w:rPr>
                <w:rFonts w:cs="Arial"/>
                <w:b/>
                <w:sz w:val="22"/>
              </w:rPr>
            </w:pPr>
            <w:r w:rsidRPr="0024670C">
              <w:rPr>
                <w:rFonts w:cs="Arial"/>
                <w:b/>
                <w:sz w:val="22"/>
              </w:rPr>
              <w:t>No. 14 of 2016</w:t>
            </w:r>
          </w:p>
        </w:tc>
        <w:tc>
          <w:tcPr>
            <w:tcW w:w="2551" w:type="dxa"/>
            <w:shd w:val="clear" w:color="auto" w:fill="auto"/>
          </w:tcPr>
          <w:p w:rsidR="00623016" w:rsidRPr="006C4DF8" w:rsidRDefault="00623016" w:rsidP="0075371F">
            <w:pPr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These regulations commence on 30</w:t>
            </w:r>
            <w:r w:rsidR="0075371F">
              <w:rPr>
                <w:rFonts w:cs="Arial"/>
                <w:sz w:val="22"/>
              </w:rPr>
              <w:t> </w:t>
            </w:r>
            <w:r>
              <w:rPr>
                <w:rFonts w:cs="Arial"/>
                <w:sz w:val="22"/>
              </w:rPr>
              <w:t>April</w:t>
            </w:r>
            <w:r w:rsidR="0075371F">
              <w:rPr>
                <w:rFonts w:cs="Arial"/>
                <w:sz w:val="22"/>
              </w:rPr>
              <w:t> </w:t>
            </w:r>
            <w:r>
              <w:rPr>
                <w:rFonts w:cs="Arial"/>
                <w:sz w:val="22"/>
              </w:rPr>
              <w:t>2016.</w:t>
            </w:r>
          </w:p>
        </w:tc>
        <w:tc>
          <w:tcPr>
            <w:tcW w:w="2410" w:type="dxa"/>
            <w:shd w:val="clear" w:color="auto" w:fill="auto"/>
          </w:tcPr>
          <w:p w:rsidR="00623016" w:rsidRPr="00B12B71" w:rsidRDefault="00623016" w:rsidP="00A01B3D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Justices Act</w:t>
            </w:r>
          </w:p>
        </w:tc>
      </w:tr>
      <w:tr w:rsidR="00623016" w:rsidRPr="006C4DF8" w:rsidTr="0075371F">
        <w:tc>
          <w:tcPr>
            <w:tcW w:w="3828" w:type="dxa"/>
            <w:shd w:val="clear" w:color="auto" w:fill="auto"/>
          </w:tcPr>
          <w:p w:rsidR="00623016" w:rsidRDefault="00623016" w:rsidP="00A01B3D">
            <w:pPr>
              <w:spacing w:before="60"/>
              <w:rPr>
                <w:rFonts w:cs="Arial"/>
                <w:i/>
                <w:sz w:val="22"/>
              </w:rPr>
            </w:pPr>
            <w:r w:rsidRPr="00A17EE7">
              <w:rPr>
                <w:rFonts w:cs="Arial"/>
                <w:i/>
                <w:sz w:val="22"/>
              </w:rPr>
              <w:t>Local Court (</w:t>
            </w:r>
            <w:r w:rsidR="0075371F">
              <w:rPr>
                <w:rFonts w:cs="Arial"/>
                <w:i/>
                <w:sz w:val="22"/>
              </w:rPr>
              <w:t>Criminal Procedure) Regulations</w:t>
            </w:r>
          </w:p>
          <w:p w:rsidR="00623016" w:rsidRPr="0024670C" w:rsidRDefault="00623016" w:rsidP="00A01B3D">
            <w:pPr>
              <w:spacing w:before="60"/>
              <w:rPr>
                <w:rFonts w:cs="Arial"/>
                <w:b/>
                <w:sz w:val="22"/>
              </w:rPr>
            </w:pPr>
            <w:r w:rsidRPr="0024670C">
              <w:rPr>
                <w:rFonts w:cs="Arial"/>
                <w:b/>
                <w:sz w:val="22"/>
              </w:rPr>
              <w:t>No. 15 of 2016</w:t>
            </w:r>
          </w:p>
        </w:tc>
        <w:tc>
          <w:tcPr>
            <w:tcW w:w="2551" w:type="dxa"/>
            <w:shd w:val="clear" w:color="auto" w:fill="auto"/>
          </w:tcPr>
          <w:p w:rsidR="00623016" w:rsidRPr="006C4DF8" w:rsidRDefault="00623016" w:rsidP="00623016">
            <w:pPr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These regulations commence on the commencement of the </w:t>
            </w:r>
            <w:r w:rsidRPr="00A17EE7">
              <w:rPr>
                <w:rFonts w:cs="Arial"/>
                <w:i/>
                <w:sz w:val="22"/>
              </w:rPr>
              <w:t>Local Court Act.</w:t>
            </w:r>
          </w:p>
        </w:tc>
        <w:tc>
          <w:tcPr>
            <w:tcW w:w="2410" w:type="dxa"/>
            <w:shd w:val="clear" w:color="auto" w:fill="auto"/>
          </w:tcPr>
          <w:p w:rsidR="00623016" w:rsidRPr="00B12B71" w:rsidRDefault="00623016" w:rsidP="00A01B3D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Local Court (Criminal Procedure) Act</w:t>
            </w:r>
          </w:p>
        </w:tc>
      </w:tr>
      <w:tr w:rsidR="00623016" w:rsidRPr="006C4DF8" w:rsidTr="0075371F">
        <w:tc>
          <w:tcPr>
            <w:tcW w:w="3828" w:type="dxa"/>
            <w:shd w:val="clear" w:color="auto" w:fill="auto"/>
          </w:tcPr>
          <w:p w:rsidR="00623016" w:rsidRDefault="00623016" w:rsidP="00A01B3D">
            <w:pPr>
              <w:spacing w:before="60"/>
              <w:rPr>
                <w:rFonts w:cs="Arial"/>
                <w:i/>
                <w:sz w:val="22"/>
              </w:rPr>
            </w:pPr>
            <w:r w:rsidRPr="003A2A55">
              <w:rPr>
                <w:rFonts w:cs="Arial"/>
                <w:i/>
                <w:sz w:val="22"/>
              </w:rPr>
              <w:t>Local Court Regulations</w:t>
            </w:r>
          </w:p>
          <w:p w:rsidR="00623016" w:rsidRPr="0024670C" w:rsidRDefault="00623016" w:rsidP="00A01B3D">
            <w:pPr>
              <w:spacing w:before="60"/>
              <w:rPr>
                <w:rFonts w:cs="Arial"/>
                <w:b/>
                <w:sz w:val="22"/>
              </w:rPr>
            </w:pPr>
            <w:r w:rsidRPr="0024670C">
              <w:rPr>
                <w:rFonts w:cs="Arial"/>
                <w:b/>
                <w:sz w:val="22"/>
              </w:rPr>
              <w:t>No. 16 of 2016</w:t>
            </w:r>
          </w:p>
        </w:tc>
        <w:tc>
          <w:tcPr>
            <w:tcW w:w="2551" w:type="dxa"/>
            <w:shd w:val="clear" w:color="auto" w:fill="auto"/>
          </w:tcPr>
          <w:p w:rsidR="00623016" w:rsidRPr="003A2A55" w:rsidRDefault="00623016" w:rsidP="00623016">
            <w:pPr>
              <w:spacing w:before="60"/>
              <w:rPr>
                <w:rFonts w:cs="Arial"/>
                <w:sz w:val="22"/>
              </w:rPr>
            </w:pPr>
            <w:r w:rsidRPr="003A2A55">
              <w:rPr>
                <w:rFonts w:cs="Arial"/>
                <w:sz w:val="22"/>
              </w:rPr>
              <w:t>These regulations commence on the commencement of the Local Court Act.</w:t>
            </w:r>
          </w:p>
        </w:tc>
        <w:tc>
          <w:tcPr>
            <w:tcW w:w="2410" w:type="dxa"/>
            <w:shd w:val="clear" w:color="auto" w:fill="auto"/>
          </w:tcPr>
          <w:p w:rsidR="00623016" w:rsidRPr="00B12B71" w:rsidRDefault="00623016" w:rsidP="00A01B3D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Local Court Act </w:t>
            </w:r>
          </w:p>
        </w:tc>
      </w:tr>
    </w:tbl>
    <w:p w:rsidR="00734A16" w:rsidRPr="003329F7" w:rsidRDefault="00734A16" w:rsidP="00734A16">
      <w:pPr>
        <w:ind w:right="22"/>
        <w:rPr>
          <w:rFonts w:cs="Helvetica"/>
          <w:szCs w:val="24"/>
        </w:rPr>
      </w:pPr>
      <w:r w:rsidRPr="003329F7">
        <w:rPr>
          <w:rFonts w:cs="Helvetica"/>
          <w:szCs w:val="24"/>
        </w:rPr>
        <w:t xml:space="preserve">For copies of legislation please direct your request to the Print Management Unit, email </w:t>
      </w:r>
      <w:hyperlink r:id="rId10" w:history="1">
        <w:r w:rsidRPr="003329F7">
          <w:rPr>
            <w:rStyle w:val="Hyperlink"/>
            <w:rFonts w:cs="Helvetica"/>
            <w:szCs w:val="24"/>
          </w:rPr>
          <w:t>pmu.dcm@nt.gov.au</w:t>
        </w:r>
      </w:hyperlink>
      <w:r w:rsidRPr="003329F7">
        <w:rPr>
          <w:rFonts w:cs="Helvetica"/>
          <w:szCs w:val="24"/>
        </w:rPr>
        <w:t xml:space="preserve"> or phone (08) 8999 6727</w:t>
      </w:r>
    </w:p>
    <w:sectPr w:rsidR="00734A16" w:rsidRPr="003329F7" w:rsidSect="00741596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23016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9A43BE">
      <w:t>28</w:t>
    </w:r>
    <w:r w:rsidRPr="00246A76">
      <w:t xml:space="preserve">, </w:t>
    </w:r>
    <w:r w:rsidR="009A43BE">
      <w:t>14</w:t>
    </w:r>
    <w:r w:rsidR="00566C2D">
      <w:t xml:space="preserve">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47BC"/>
    <w:rsid w:val="00006F10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29F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E7C82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29F7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4422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5C14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23016"/>
    <w:rsid w:val="00630213"/>
    <w:rsid w:val="00630590"/>
    <w:rsid w:val="00630C4E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34A16"/>
    <w:rsid w:val="007402E2"/>
    <w:rsid w:val="00740314"/>
    <w:rsid w:val="00741596"/>
    <w:rsid w:val="00741E23"/>
    <w:rsid w:val="0075259F"/>
    <w:rsid w:val="0075371F"/>
    <w:rsid w:val="00755B11"/>
    <w:rsid w:val="00757A29"/>
    <w:rsid w:val="00761819"/>
    <w:rsid w:val="0076207B"/>
    <w:rsid w:val="00764ED4"/>
    <w:rsid w:val="00773FE6"/>
    <w:rsid w:val="007760DF"/>
    <w:rsid w:val="0077760F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0B49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07FF0"/>
    <w:rsid w:val="0091113D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1967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3737"/>
    <w:rsid w:val="00A5509A"/>
    <w:rsid w:val="00A56BA6"/>
    <w:rsid w:val="00A64FFA"/>
    <w:rsid w:val="00A7291F"/>
    <w:rsid w:val="00A778B9"/>
    <w:rsid w:val="00A82EBC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3A3E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05A13"/>
    <w:rsid w:val="00C105A8"/>
    <w:rsid w:val="00C1749C"/>
    <w:rsid w:val="00C20552"/>
    <w:rsid w:val="00C214DF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5EA2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3156"/>
    <w:rsid w:val="00D2316A"/>
    <w:rsid w:val="00D23EA3"/>
    <w:rsid w:val="00D24206"/>
    <w:rsid w:val="00D24783"/>
    <w:rsid w:val="00D253D2"/>
    <w:rsid w:val="00D274AD"/>
    <w:rsid w:val="00D3094C"/>
    <w:rsid w:val="00D40DD4"/>
    <w:rsid w:val="00D41735"/>
    <w:rsid w:val="00D42E7E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77254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37CED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dcm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4180-9378-4C52-B7F1-2474D04D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S31 2016</vt:lpstr>
    </vt:vector>
  </TitlesOfParts>
  <Company>NTG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S33 2016</dc:title>
  <dc:creator>Northern Territory Government</dc:creator>
  <cp:lastModifiedBy>mahec</cp:lastModifiedBy>
  <cp:revision>6</cp:revision>
  <cp:lastPrinted>2016-04-28T01:16:00Z</cp:lastPrinted>
  <dcterms:created xsi:type="dcterms:W3CDTF">2016-04-28T01:38:00Z</dcterms:created>
  <dcterms:modified xsi:type="dcterms:W3CDTF">2016-04-28T05:40:00Z</dcterms:modified>
</cp:coreProperties>
</file>