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253" w:rsidRPr="00D2154E" w:rsidRDefault="00D2154E" w:rsidP="00E90B1C">
      <w:pPr>
        <w:pStyle w:val="Heading1"/>
        <w:tabs>
          <w:tab w:val="right" w:pos="10490"/>
        </w:tabs>
      </w:pPr>
      <w:bookmarkStart w:id="0" w:name="_GoBack"/>
      <w:bookmarkEnd w:id="0"/>
      <w:r>
        <w:t>Building a good employer brand</w:t>
      </w:r>
      <w:r w:rsidR="00E90B1C">
        <w:tab/>
      </w:r>
      <w:r w:rsidR="00E90B1C" w:rsidRPr="00E90B1C">
        <w:rPr>
          <w:sz w:val="28"/>
          <w:szCs w:val="28"/>
        </w:rPr>
        <w:t>(insert organisation / logo)</w:t>
      </w:r>
    </w:p>
    <w:p w:rsidR="00BA1EE9" w:rsidRPr="000D6E71" w:rsidRDefault="00BA1EE9" w:rsidP="00D2154E">
      <w:r w:rsidRPr="000D6E71">
        <w:t>The following table contains some tips on building a good employer brand.</w:t>
      </w:r>
    </w:p>
    <w:tbl>
      <w:tblPr>
        <w:tblW w:w="0" w:type="auto"/>
        <w:tblInd w:w="85" w:type="dxa"/>
        <w:tblLayout w:type="fixed"/>
        <w:tblCellMar>
          <w:left w:w="0" w:type="dxa"/>
          <w:right w:w="0" w:type="dxa"/>
        </w:tblCellMar>
        <w:tblLook w:val="0000" w:firstRow="0" w:lastRow="0" w:firstColumn="0" w:lastColumn="0" w:noHBand="0" w:noVBand="0"/>
        <w:tblCaption w:val="Factsheet - Building a good employer brand"/>
        <w:tblDescription w:val="This table contains tips on building a good employer brand."/>
      </w:tblPr>
      <w:tblGrid>
        <w:gridCol w:w="2158"/>
        <w:gridCol w:w="4794"/>
        <w:gridCol w:w="3254"/>
      </w:tblGrid>
      <w:tr w:rsidR="00BA1EE9" w:rsidRPr="00383AFB" w:rsidTr="00A34C57">
        <w:trPr>
          <w:cantSplit/>
          <w:trHeight w:val="20"/>
          <w:tblHeader/>
        </w:trPr>
        <w:tc>
          <w:tcPr>
            <w:tcW w:w="2158" w:type="dxa"/>
            <w:tcBorders>
              <w:top w:val="single" w:sz="6" w:space="0" w:color="auto"/>
              <w:left w:val="single" w:sz="6" w:space="0" w:color="auto"/>
              <w:bottom w:val="single" w:sz="6" w:space="0" w:color="auto"/>
              <w:right w:val="single" w:sz="6" w:space="0" w:color="auto"/>
            </w:tcBorders>
            <w:shd w:val="solid" w:color="53287C" w:fill="auto"/>
            <w:tcMar>
              <w:top w:w="113" w:type="dxa"/>
              <w:left w:w="85" w:type="dxa"/>
              <w:bottom w:w="113" w:type="dxa"/>
              <w:right w:w="85" w:type="dxa"/>
            </w:tcMar>
          </w:tcPr>
          <w:p w:rsidR="00BA1EE9" w:rsidRPr="00383AFB" w:rsidRDefault="00BA1EE9" w:rsidP="00AB3D2A">
            <w:pPr>
              <w:pStyle w:val="Heading3"/>
            </w:pPr>
            <w:r w:rsidRPr="00AB3D2A">
              <w:t>Objective</w:t>
            </w:r>
          </w:p>
        </w:tc>
        <w:tc>
          <w:tcPr>
            <w:tcW w:w="4794" w:type="dxa"/>
            <w:tcBorders>
              <w:top w:val="single" w:sz="6" w:space="0" w:color="auto"/>
              <w:left w:val="single" w:sz="6" w:space="0" w:color="auto"/>
              <w:bottom w:val="single" w:sz="6" w:space="0" w:color="auto"/>
              <w:right w:val="single" w:sz="6" w:space="0" w:color="auto"/>
            </w:tcBorders>
            <w:shd w:val="solid" w:color="53287C" w:fill="auto"/>
            <w:tcMar>
              <w:top w:w="113" w:type="dxa"/>
              <w:left w:w="85" w:type="dxa"/>
              <w:bottom w:w="113" w:type="dxa"/>
              <w:right w:w="85" w:type="dxa"/>
            </w:tcMar>
          </w:tcPr>
          <w:p w:rsidR="00BA1EE9" w:rsidRPr="00383AFB" w:rsidRDefault="00BA1EE9" w:rsidP="00AB3D2A">
            <w:pPr>
              <w:pStyle w:val="Heading3"/>
            </w:pPr>
            <w:r w:rsidRPr="00383AFB">
              <w:t>How does it look?</w:t>
            </w:r>
          </w:p>
        </w:tc>
        <w:tc>
          <w:tcPr>
            <w:tcW w:w="3254" w:type="dxa"/>
            <w:tcBorders>
              <w:top w:val="single" w:sz="6" w:space="0" w:color="auto"/>
              <w:left w:val="single" w:sz="6" w:space="0" w:color="auto"/>
              <w:bottom w:val="single" w:sz="6" w:space="0" w:color="auto"/>
              <w:right w:val="single" w:sz="6" w:space="0" w:color="auto"/>
            </w:tcBorders>
            <w:shd w:val="solid" w:color="53287C" w:fill="auto"/>
            <w:tcMar>
              <w:top w:w="113" w:type="dxa"/>
              <w:left w:w="85" w:type="dxa"/>
              <w:bottom w:w="113" w:type="dxa"/>
              <w:right w:w="85" w:type="dxa"/>
            </w:tcMar>
          </w:tcPr>
          <w:p w:rsidR="00BA1EE9" w:rsidRPr="00383AFB" w:rsidRDefault="00BA1EE9" w:rsidP="00AB3D2A">
            <w:pPr>
              <w:pStyle w:val="Heading3"/>
            </w:pPr>
            <w:r w:rsidRPr="00383AFB">
              <w:t>Benefit</w:t>
            </w:r>
          </w:p>
        </w:tc>
      </w:tr>
      <w:tr w:rsidR="00BA1EE9" w:rsidRPr="00383AFB" w:rsidTr="000D6E71">
        <w:trPr>
          <w:cantSplit/>
          <w:trHeight w:val="60"/>
        </w:trPr>
        <w:tc>
          <w:tcPr>
            <w:tcW w:w="2158" w:type="dxa"/>
            <w:tcBorders>
              <w:top w:val="single" w:sz="6" w:space="0" w:color="auto"/>
              <w:left w:val="single" w:sz="2" w:space="0" w:color="000000"/>
              <w:bottom w:val="single" w:sz="2" w:space="0" w:color="000000"/>
              <w:right w:val="single" w:sz="6" w:space="0" w:color="000000"/>
            </w:tcBorders>
            <w:shd w:val="clear" w:color="auto" w:fill="D1CCE2"/>
            <w:tcMar>
              <w:top w:w="113" w:type="dxa"/>
              <w:left w:w="85" w:type="dxa"/>
              <w:bottom w:w="113" w:type="dxa"/>
              <w:right w:w="85" w:type="dxa"/>
            </w:tcMar>
          </w:tcPr>
          <w:p w:rsidR="00BA1EE9" w:rsidRPr="00383AFB" w:rsidRDefault="00BA1EE9" w:rsidP="00D2154E">
            <w:pPr>
              <w:rPr>
                <w:rFonts w:eastAsiaTheme="minorEastAsia"/>
              </w:rPr>
            </w:pPr>
            <w:r w:rsidRPr="00383AFB">
              <w:rPr>
                <w:rFonts w:eastAsiaTheme="minorEastAsia"/>
              </w:rPr>
              <w:t>Be clear on what your business is about</w:t>
            </w:r>
          </w:p>
        </w:tc>
        <w:tc>
          <w:tcPr>
            <w:tcW w:w="4794" w:type="dxa"/>
            <w:tcBorders>
              <w:top w:val="single" w:sz="6" w:space="0" w:color="auto"/>
              <w:left w:val="single" w:sz="6" w:space="0" w:color="000000"/>
              <w:bottom w:val="single" w:sz="2" w:space="0" w:color="000000"/>
              <w:right w:val="single" w:sz="6" w:space="0" w:color="000000"/>
            </w:tcBorders>
            <w:tcMar>
              <w:top w:w="113" w:type="dxa"/>
              <w:left w:w="85" w:type="dxa"/>
              <w:bottom w:w="113" w:type="dxa"/>
              <w:right w:w="85" w:type="dxa"/>
            </w:tcMar>
          </w:tcPr>
          <w:p w:rsidR="00BA1EE9" w:rsidRPr="00383AFB" w:rsidRDefault="00BA1EE9" w:rsidP="00D2154E">
            <w:pPr>
              <w:rPr>
                <w:rFonts w:eastAsiaTheme="minorEastAsia"/>
              </w:rPr>
            </w:pPr>
            <w:r w:rsidRPr="00383AFB">
              <w:rPr>
                <w:rFonts w:eastAsiaTheme="minorEastAsia"/>
              </w:rPr>
              <w:t>You have a good idea of what you do, how you do it and how you want to be seen by others, usually mission/vision/values statement.</w:t>
            </w:r>
          </w:p>
        </w:tc>
        <w:tc>
          <w:tcPr>
            <w:tcW w:w="3254" w:type="dxa"/>
            <w:tcBorders>
              <w:top w:val="single" w:sz="6" w:space="0" w:color="auto"/>
              <w:left w:val="single" w:sz="6" w:space="0" w:color="000000"/>
              <w:bottom w:val="single" w:sz="2" w:space="0" w:color="000000"/>
              <w:right w:val="single" w:sz="2" w:space="0" w:color="000000"/>
            </w:tcBorders>
            <w:tcMar>
              <w:top w:w="113" w:type="dxa"/>
              <w:left w:w="85" w:type="dxa"/>
              <w:bottom w:w="113" w:type="dxa"/>
              <w:right w:w="85" w:type="dxa"/>
            </w:tcMar>
          </w:tcPr>
          <w:p w:rsidR="00BA1EE9" w:rsidRPr="00383AFB" w:rsidRDefault="00BA1EE9" w:rsidP="006E1D9E">
            <w:pPr>
              <w:rPr>
                <w:rFonts w:eastAsiaTheme="minorEastAsia"/>
              </w:rPr>
            </w:pPr>
            <w:r w:rsidRPr="00383AFB">
              <w:rPr>
                <w:rFonts w:eastAsiaTheme="minorEastAsia"/>
              </w:rPr>
              <w:t>You are able to check back to ensure that what you are doing or what you plan to do fits the organisation’s brand (how others see the business).</w:t>
            </w:r>
          </w:p>
        </w:tc>
      </w:tr>
      <w:tr w:rsidR="00BA1EE9" w:rsidRPr="00383AFB" w:rsidTr="000D6E71">
        <w:trPr>
          <w:cantSplit/>
          <w:trHeight w:val="1434"/>
        </w:trPr>
        <w:tc>
          <w:tcPr>
            <w:tcW w:w="2158" w:type="dxa"/>
            <w:tcBorders>
              <w:top w:val="single" w:sz="2" w:space="0" w:color="000000"/>
              <w:left w:val="single" w:sz="2" w:space="0" w:color="000000"/>
              <w:bottom w:val="single" w:sz="2" w:space="0" w:color="000000"/>
              <w:right w:val="single" w:sz="6" w:space="0" w:color="000000"/>
            </w:tcBorders>
            <w:shd w:val="clear" w:color="auto" w:fill="D1CCE2"/>
            <w:tcMar>
              <w:top w:w="113" w:type="dxa"/>
              <w:left w:w="85" w:type="dxa"/>
              <w:bottom w:w="113" w:type="dxa"/>
              <w:right w:w="85" w:type="dxa"/>
            </w:tcMar>
          </w:tcPr>
          <w:p w:rsidR="00BA1EE9" w:rsidRPr="00383AFB" w:rsidRDefault="00BA1EE9" w:rsidP="006E1D9E">
            <w:pPr>
              <w:rPr>
                <w:rFonts w:eastAsiaTheme="minorEastAsia"/>
              </w:rPr>
            </w:pPr>
            <w:r w:rsidRPr="00383AFB">
              <w:rPr>
                <w:rFonts w:eastAsiaTheme="minorEastAsia"/>
              </w:rPr>
              <w:t>Match up your statements with action and visible evidence</w:t>
            </w:r>
          </w:p>
        </w:tc>
        <w:tc>
          <w:tcPr>
            <w:tcW w:w="4794" w:type="dxa"/>
            <w:tcBorders>
              <w:top w:val="single" w:sz="2" w:space="0" w:color="000000"/>
              <w:left w:val="single" w:sz="6" w:space="0" w:color="000000"/>
              <w:bottom w:val="single" w:sz="2" w:space="0" w:color="000000"/>
              <w:right w:val="single" w:sz="6" w:space="0" w:color="000000"/>
            </w:tcBorders>
            <w:tcMar>
              <w:top w:w="113" w:type="dxa"/>
              <w:left w:w="85" w:type="dxa"/>
              <w:bottom w:w="113" w:type="dxa"/>
              <w:right w:w="85" w:type="dxa"/>
            </w:tcMar>
          </w:tcPr>
          <w:p w:rsidR="00BA1EE9" w:rsidRPr="00383AFB" w:rsidRDefault="00BA1EE9" w:rsidP="006E1D9E">
            <w:pPr>
              <w:rPr>
                <w:rFonts w:eastAsiaTheme="minorEastAsia"/>
              </w:rPr>
            </w:pPr>
            <w:r w:rsidRPr="00383AFB">
              <w:rPr>
                <w:rFonts w:eastAsiaTheme="minorEastAsia"/>
              </w:rPr>
              <w:t xml:space="preserve">If you say your business stands for one thing when it does something different, your promise does not match your actions. </w:t>
            </w:r>
          </w:p>
        </w:tc>
        <w:tc>
          <w:tcPr>
            <w:tcW w:w="3254" w:type="dxa"/>
            <w:tcBorders>
              <w:top w:val="single" w:sz="2" w:space="0" w:color="000000"/>
              <w:left w:val="single" w:sz="6" w:space="0" w:color="000000"/>
              <w:bottom w:val="single" w:sz="2" w:space="0" w:color="000000"/>
              <w:right w:val="single" w:sz="2" w:space="0" w:color="000000"/>
            </w:tcBorders>
            <w:tcMar>
              <w:top w:w="113" w:type="dxa"/>
              <w:left w:w="85" w:type="dxa"/>
              <w:bottom w:w="113" w:type="dxa"/>
              <w:right w:w="85" w:type="dxa"/>
            </w:tcMar>
          </w:tcPr>
          <w:p w:rsidR="00BA1EE9" w:rsidRPr="00383AFB" w:rsidRDefault="00BA1EE9" w:rsidP="006E1D9E">
            <w:pPr>
              <w:rPr>
                <w:rFonts w:eastAsiaTheme="minorEastAsia"/>
              </w:rPr>
            </w:pPr>
            <w:r w:rsidRPr="00383AFB">
              <w:rPr>
                <w:rFonts w:eastAsiaTheme="minorEastAsia"/>
              </w:rPr>
              <w:t>Your employees will receive clear cues from management behaviour, workplace policy and the way the business is portrayed to others.</w:t>
            </w:r>
          </w:p>
        </w:tc>
      </w:tr>
      <w:tr w:rsidR="00BA1EE9" w:rsidRPr="00383AFB" w:rsidTr="000D6E71">
        <w:trPr>
          <w:cantSplit/>
          <w:trHeight w:val="1376"/>
        </w:trPr>
        <w:tc>
          <w:tcPr>
            <w:tcW w:w="2158" w:type="dxa"/>
            <w:tcBorders>
              <w:top w:val="single" w:sz="2" w:space="0" w:color="000000"/>
              <w:left w:val="single" w:sz="2" w:space="0" w:color="000000"/>
              <w:bottom w:val="single" w:sz="2" w:space="0" w:color="000000"/>
              <w:right w:val="single" w:sz="6" w:space="0" w:color="000000"/>
            </w:tcBorders>
            <w:shd w:val="clear" w:color="auto" w:fill="D1CCE2"/>
            <w:tcMar>
              <w:top w:w="113" w:type="dxa"/>
              <w:left w:w="85" w:type="dxa"/>
              <w:bottom w:w="113" w:type="dxa"/>
              <w:right w:w="85" w:type="dxa"/>
            </w:tcMar>
          </w:tcPr>
          <w:p w:rsidR="00BA1EE9" w:rsidRPr="00383AFB" w:rsidRDefault="00BA1EE9" w:rsidP="006E1D9E">
            <w:pPr>
              <w:rPr>
                <w:rFonts w:eastAsiaTheme="minorEastAsia"/>
              </w:rPr>
            </w:pPr>
            <w:r w:rsidRPr="00383AFB">
              <w:rPr>
                <w:rFonts w:eastAsiaTheme="minorEastAsia"/>
              </w:rPr>
              <w:t>Focus on the customer</w:t>
            </w:r>
          </w:p>
        </w:tc>
        <w:tc>
          <w:tcPr>
            <w:tcW w:w="4794" w:type="dxa"/>
            <w:tcBorders>
              <w:top w:val="single" w:sz="2" w:space="0" w:color="000000"/>
              <w:left w:val="single" w:sz="6" w:space="0" w:color="000000"/>
              <w:bottom w:val="single" w:sz="2" w:space="0" w:color="000000"/>
              <w:right w:val="single" w:sz="6" w:space="0" w:color="000000"/>
            </w:tcBorders>
            <w:tcMar>
              <w:top w:w="113" w:type="dxa"/>
              <w:left w:w="85" w:type="dxa"/>
              <w:bottom w:w="113" w:type="dxa"/>
              <w:right w:w="85" w:type="dxa"/>
            </w:tcMar>
          </w:tcPr>
          <w:p w:rsidR="00BA1EE9" w:rsidRPr="00383AFB" w:rsidRDefault="00BA1EE9" w:rsidP="00F9755C">
            <w:pPr>
              <w:rPr>
                <w:rFonts w:eastAsiaTheme="minorEastAsia"/>
              </w:rPr>
            </w:pPr>
            <w:r w:rsidRPr="00383AFB">
              <w:rPr>
                <w:rFonts w:eastAsiaTheme="minorEastAsia"/>
              </w:rPr>
              <w:t xml:space="preserve">What your customer wants from you may reflect what you want from your employees. </w:t>
            </w:r>
          </w:p>
          <w:p w:rsidR="00BA1EE9" w:rsidRPr="00383AFB" w:rsidRDefault="00BA1EE9" w:rsidP="00F9755C">
            <w:pPr>
              <w:rPr>
                <w:rFonts w:eastAsiaTheme="minorEastAsia"/>
              </w:rPr>
            </w:pPr>
            <w:r w:rsidRPr="00383AFB">
              <w:rPr>
                <w:rFonts w:eastAsiaTheme="minorEastAsia"/>
              </w:rPr>
              <w:t xml:space="preserve">Consider displaying some policies that show your commitment to customers and the community (such as </w:t>
            </w:r>
            <w:r w:rsidR="00F9755C">
              <w:rPr>
                <w:rFonts w:eastAsiaTheme="minorEastAsia"/>
              </w:rPr>
              <w:t xml:space="preserve">a </w:t>
            </w:r>
            <w:r w:rsidRPr="00383AFB">
              <w:rPr>
                <w:rFonts w:eastAsiaTheme="minorEastAsia"/>
              </w:rPr>
              <w:t xml:space="preserve">customer service charter). For example, if your customers want speedy customer complaint resolution, your policies and procedures must allow this. </w:t>
            </w:r>
          </w:p>
        </w:tc>
        <w:tc>
          <w:tcPr>
            <w:tcW w:w="3254" w:type="dxa"/>
            <w:tcBorders>
              <w:top w:val="single" w:sz="2" w:space="0" w:color="000000"/>
              <w:left w:val="single" w:sz="6" w:space="0" w:color="000000"/>
              <w:bottom w:val="single" w:sz="2" w:space="0" w:color="000000"/>
              <w:right w:val="single" w:sz="2" w:space="0" w:color="000000"/>
            </w:tcBorders>
            <w:tcMar>
              <w:top w:w="113" w:type="dxa"/>
              <w:left w:w="85" w:type="dxa"/>
              <w:bottom w:w="113" w:type="dxa"/>
              <w:right w:w="85" w:type="dxa"/>
            </w:tcMar>
          </w:tcPr>
          <w:p w:rsidR="00BA1EE9" w:rsidRPr="00383AFB" w:rsidRDefault="00BA1EE9" w:rsidP="006E1D9E">
            <w:pPr>
              <w:rPr>
                <w:rFonts w:eastAsiaTheme="minorEastAsia"/>
              </w:rPr>
            </w:pPr>
            <w:r w:rsidRPr="00383AFB">
              <w:rPr>
                <w:rFonts w:eastAsiaTheme="minorEastAsia"/>
              </w:rPr>
              <w:t xml:space="preserve">If your employees are given the right tools (policies, procedures, training, equipment) in line with your business promise, your customers will be satisfied. </w:t>
            </w:r>
          </w:p>
        </w:tc>
      </w:tr>
      <w:tr w:rsidR="00BA1EE9" w:rsidRPr="00383AFB" w:rsidTr="000D6E71">
        <w:trPr>
          <w:cantSplit/>
          <w:trHeight w:val="60"/>
        </w:trPr>
        <w:tc>
          <w:tcPr>
            <w:tcW w:w="2158" w:type="dxa"/>
            <w:tcBorders>
              <w:top w:val="single" w:sz="2" w:space="0" w:color="000000"/>
              <w:left w:val="single" w:sz="2" w:space="0" w:color="000000"/>
              <w:bottom w:val="single" w:sz="2" w:space="0" w:color="000000"/>
              <w:right w:val="single" w:sz="6" w:space="0" w:color="000000"/>
            </w:tcBorders>
            <w:shd w:val="clear" w:color="auto" w:fill="D1CCE2"/>
            <w:tcMar>
              <w:top w:w="113" w:type="dxa"/>
              <w:left w:w="85" w:type="dxa"/>
              <w:bottom w:w="113" w:type="dxa"/>
              <w:right w:w="85" w:type="dxa"/>
            </w:tcMar>
          </w:tcPr>
          <w:p w:rsidR="00BA1EE9" w:rsidRPr="00383AFB" w:rsidRDefault="00BA1EE9" w:rsidP="006E1D9E">
            <w:pPr>
              <w:rPr>
                <w:rFonts w:eastAsiaTheme="minorEastAsia"/>
              </w:rPr>
            </w:pPr>
            <w:r w:rsidRPr="00383AFB">
              <w:rPr>
                <w:rFonts w:eastAsiaTheme="minorEastAsia"/>
              </w:rPr>
              <w:t>Be dedicated to your promises</w:t>
            </w:r>
          </w:p>
        </w:tc>
        <w:tc>
          <w:tcPr>
            <w:tcW w:w="4794" w:type="dxa"/>
            <w:tcBorders>
              <w:top w:val="single" w:sz="2" w:space="0" w:color="000000"/>
              <w:left w:val="single" w:sz="6" w:space="0" w:color="000000"/>
              <w:bottom w:val="single" w:sz="2" w:space="0" w:color="000000"/>
              <w:right w:val="single" w:sz="6" w:space="0" w:color="000000"/>
            </w:tcBorders>
            <w:tcMar>
              <w:top w:w="113" w:type="dxa"/>
              <w:left w:w="85" w:type="dxa"/>
              <w:bottom w:w="113" w:type="dxa"/>
              <w:right w:w="85" w:type="dxa"/>
            </w:tcMar>
          </w:tcPr>
          <w:p w:rsidR="00BA1EE9" w:rsidRPr="00383AFB" w:rsidRDefault="00BA1EE9" w:rsidP="00F9755C">
            <w:pPr>
              <w:rPr>
                <w:rFonts w:eastAsiaTheme="minorEastAsia"/>
              </w:rPr>
            </w:pPr>
            <w:r w:rsidRPr="00383AFB">
              <w:rPr>
                <w:rFonts w:eastAsiaTheme="minorEastAsia"/>
              </w:rPr>
              <w:t xml:space="preserve">Ensure that managers maintain the promises made to customers and employees. </w:t>
            </w:r>
          </w:p>
          <w:p w:rsidR="00BA1EE9" w:rsidRPr="00383AFB" w:rsidRDefault="00BA1EE9" w:rsidP="00F9755C">
            <w:pPr>
              <w:rPr>
                <w:rFonts w:eastAsiaTheme="minorEastAsia"/>
              </w:rPr>
            </w:pPr>
            <w:r w:rsidRPr="00383AFB">
              <w:rPr>
                <w:rFonts w:eastAsiaTheme="minorEastAsia"/>
              </w:rPr>
              <w:t>Doing things in line with the business promise can be difficult at times, but commitment to principles can pay off in the long run.</w:t>
            </w:r>
          </w:p>
        </w:tc>
        <w:tc>
          <w:tcPr>
            <w:tcW w:w="3254" w:type="dxa"/>
            <w:tcBorders>
              <w:top w:val="single" w:sz="2" w:space="0" w:color="000000"/>
              <w:left w:val="single" w:sz="6" w:space="0" w:color="000000"/>
              <w:bottom w:val="single" w:sz="2" w:space="0" w:color="000000"/>
              <w:right w:val="single" w:sz="2" w:space="0" w:color="000000"/>
            </w:tcBorders>
            <w:tcMar>
              <w:top w:w="113" w:type="dxa"/>
              <w:left w:w="85" w:type="dxa"/>
              <w:bottom w:w="113" w:type="dxa"/>
              <w:right w:w="85" w:type="dxa"/>
            </w:tcMar>
          </w:tcPr>
          <w:p w:rsidR="00BA1EE9" w:rsidRPr="00383AFB" w:rsidRDefault="00BA1EE9" w:rsidP="006E1D9E">
            <w:pPr>
              <w:rPr>
                <w:rFonts w:eastAsiaTheme="minorEastAsia"/>
              </w:rPr>
            </w:pPr>
            <w:r w:rsidRPr="00383AFB">
              <w:rPr>
                <w:rFonts w:eastAsiaTheme="minorEastAsia"/>
              </w:rPr>
              <w:t xml:space="preserve">People come to expect certain things from businesses. </w:t>
            </w:r>
          </w:p>
          <w:p w:rsidR="00BA1EE9" w:rsidRPr="00383AFB" w:rsidRDefault="00BA1EE9" w:rsidP="006E1D9E">
            <w:pPr>
              <w:rPr>
                <w:rFonts w:eastAsiaTheme="minorEastAsia"/>
              </w:rPr>
            </w:pPr>
            <w:r w:rsidRPr="00383AFB">
              <w:rPr>
                <w:rFonts w:eastAsiaTheme="minorEastAsia"/>
              </w:rPr>
              <w:t xml:space="preserve">They become comfortable with the way businesses act and how they treat their customers and employees. </w:t>
            </w:r>
          </w:p>
        </w:tc>
      </w:tr>
      <w:tr w:rsidR="00BA1EE9" w:rsidRPr="00383AFB" w:rsidTr="000D6E71">
        <w:trPr>
          <w:cantSplit/>
          <w:trHeight w:val="60"/>
        </w:trPr>
        <w:tc>
          <w:tcPr>
            <w:tcW w:w="2158" w:type="dxa"/>
            <w:tcBorders>
              <w:top w:val="single" w:sz="2" w:space="0" w:color="000000"/>
              <w:left w:val="single" w:sz="2" w:space="0" w:color="000000"/>
              <w:bottom w:val="single" w:sz="2" w:space="0" w:color="000000"/>
              <w:right w:val="single" w:sz="6" w:space="0" w:color="000000"/>
            </w:tcBorders>
            <w:shd w:val="clear" w:color="auto" w:fill="D1CCE2"/>
            <w:tcMar>
              <w:top w:w="113" w:type="dxa"/>
              <w:left w:w="85" w:type="dxa"/>
              <w:bottom w:w="113" w:type="dxa"/>
              <w:right w:w="85" w:type="dxa"/>
            </w:tcMar>
          </w:tcPr>
          <w:p w:rsidR="00BA1EE9" w:rsidRPr="00383AFB" w:rsidRDefault="00BA1EE9" w:rsidP="006E1D9E">
            <w:pPr>
              <w:rPr>
                <w:rFonts w:eastAsiaTheme="minorEastAsia"/>
              </w:rPr>
            </w:pPr>
            <w:r w:rsidRPr="00383AFB">
              <w:rPr>
                <w:rFonts w:eastAsiaTheme="minorEastAsia"/>
              </w:rPr>
              <w:t>Get your message out</w:t>
            </w:r>
          </w:p>
        </w:tc>
        <w:tc>
          <w:tcPr>
            <w:tcW w:w="4794" w:type="dxa"/>
            <w:tcBorders>
              <w:top w:val="single" w:sz="2" w:space="0" w:color="000000"/>
              <w:left w:val="single" w:sz="6" w:space="0" w:color="000000"/>
              <w:bottom w:val="single" w:sz="2" w:space="0" w:color="000000"/>
              <w:right w:val="single" w:sz="6" w:space="0" w:color="000000"/>
            </w:tcBorders>
            <w:tcMar>
              <w:top w:w="113" w:type="dxa"/>
              <w:left w:w="85" w:type="dxa"/>
              <w:bottom w:w="113" w:type="dxa"/>
              <w:right w:w="85" w:type="dxa"/>
            </w:tcMar>
          </w:tcPr>
          <w:p w:rsidR="00BA1EE9" w:rsidRPr="00383AFB" w:rsidRDefault="00BA1EE9" w:rsidP="006E1D9E">
            <w:pPr>
              <w:rPr>
                <w:rFonts w:eastAsiaTheme="minorEastAsia"/>
              </w:rPr>
            </w:pPr>
            <w:r w:rsidRPr="00383AFB">
              <w:rPr>
                <w:rFonts w:eastAsiaTheme="minorEastAsia"/>
              </w:rPr>
              <w:t xml:space="preserve">Make sure people know about what you do and </w:t>
            </w:r>
            <w:r w:rsidRPr="00383AFB">
              <w:rPr>
                <w:rFonts w:eastAsiaTheme="minorEastAsia"/>
              </w:rPr>
              <w:br/>
              <w:t xml:space="preserve">how you do it. </w:t>
            </w:r>
          </w:p>
          <w:p w:rsidR="00BA1EE9" w:rsidRPr="00383AFB" w:rsidRDefault="00BA1EE9" w:rsidP="006E1D9E">
            <w:pPr>
              <w:spacing w:before="120"/>
              <w:rPr>
                <w:rFonts w:eastAsiaTheme="minorEastAsia"/>
              </w:rPr>
            </w:pPr>
            <w:r w:rsidRPr="00383AFB">
              <w:rPr>
                <w:rFonts w:eastAsiaTheme="minorEastAsia"/>
              </w:rPr>
              <w:t>Leverage internal communication through use of policy, newsletters, memos, training and people management processes.</w:t>
            </w:r>
          </w:p>
          <w:p w:rsidR="00BA1EE9" w:rsidRPr="00383AFB" w:rsidRDefault="00BA1EE9" w:rsidP="006E1D9E">
            <w:pPr>
              <w:spacing w:before="120"/>
              <w:rPr>
                <w:rFonts w:eastAsiaTheme="minorEastAsia"/>
              </w:rPr>
            </w:pPr>
            <w:r w:rsidRPr="00383AFB">
              <w:rPr>
                <w:rFonts w:eastAsiaTheme="minorEastAsia"/>
              </w:rPr>
              <w:t>Leverage external communication through use of a consistent message in advertising, promotions, sponsorships and public relations.</w:t>
            </w:r>
          </w:p>
        </w:tc>
        <w:tc>
          <w:tcPr>
            <w:tcW w:w="3254" w:type="dxa"/>
            <w:tcBorders>
              <w:top w:val="single" w:sz="2" w:space="0" w:color="000000"/>
              <w:left w:val="single" w:sz="6" w:space="0" w:color="000000"/>
              <w:bottom w:val="single" w:sz="2" w:space="0" w:color="000000"/>
              <w:right w:val="single" w:sz="2" w:space="0" w:color="000000"/>
            </w:tcBorders>
            <w:tcMar>
              <w:top w:w="113" w:type="dxa"/>
              <w:left w:w="85" w:type="dxa"/>
              <w:bottom w:w="113" w:type="dxa"/>
              <w:right w:w="85" w:type="dxa"/>
            </w:tcMar>
          </w:tcPr>
          <w:p w:rsidR="00BA1EE9" w:rsidRPr="00383AFB" w:rsidRDefault="00BA1EE9" w:rsidP="006E1D9E">
            <w:pPr>
              <w:rPr>
                <w:rFonts w:eastAsiaTheme="minorEastAsia"/>
              </w:rPr>
            </w:pPr>
            <w:r w:rsidRPr="00383AFB">
              <w:rPr>
                <w:rFonts w:eastAsiaTheme="minorEastAsia"/>
              </w:rPr>
              <w:t>Brand awareness depends on communication to an audience.  Your brand will carry value and create certain expectations in the minds of those outside the business only if it is constantly and consistently applied in external and internal messages.</w:t>
            </w:r>
          </w:p>
        </w:tc>
      </w:tr>
    </w:tbl>
    <w:p w:rsidR="00BA1EE9" w:rsidRDefault="00BA1EE9" w:rsidP="00F9755C"/>
    <w:sectPr w:rsidR="00BA1EE9" w:rsidSect="00EE486E">
      <w:footerReference w:type="default" r:id="rId12"/>
      <w:pgSz w:w="11906" w:h="16838"/>
      <w:pgMar w:top="720" w:right="720" w:bottom="720" w:left="720" w:header="720" w:footer="45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622" w:rsidRDefault="00013622" w:rsidP="001F502C">
      <w:pPr>
        <w:spacing w:line="240" w:lineRule="auto"/>
      </w:pPr>
      <w:r>
        <w:separator/>
      </w:r>
    </w:p>
  </w:endnote>
  <w:endnote w:type="continuationSeparator" w:id="0">
    <w:p w:rsidR="00013622" w:rsidRDefault="00013622" w:rsidP="001F50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2C" w:rsidRDefault="0036488D">
    <w:pPr>
      <w:pStyle w:val="Footer"/>
      <w:rPr>
        <w:rFonts w:cs="Times New Roman"/>
        <w:i/>
        <w:color w:val="auto"/>
        <w:sz w:val="20"/>
        <w:lang w:val="en-AU"/>
      </w:rPr>
    </w:pPr>
    <w:r>
      <w:rPr>
        <w:sz w:val="20"/>
      </w:rPr>
      <w:t>For more information regarding this topic</w:t>
    </w:r>
    <w:r w:rsidR="004E168F">
      <w:rPr>
        <w:sz w:val="20"/>
      </w:rPr>
      <w:t>,</w:t>
    </w:r>
    <w:r>
      <w:rPr>
        <w:sz w:val="20"/>
      </w:rPr>
      <w:t xml:space="preserve"> refer to </w:t>
    </w:r>
    <w:r w:rsidR="001F502C" w:rsidRPr="001F502C">
      <w:rPr>
        <w:b/>
        <w:sz w:val="20"/>
      </w:rPr>
      <w:t>Chapter 2. Attract, Recruit and Select</w:t>
    </w:r>
    <w:r w:rsidR="004E168F">
      <w:rPr>
        <w:b/>
        <w:sz w:val="20"/>
      </w:rPr>
      <w:t xml:space="preserve"> </w:t>
    </w:r>
    <w:r w:rsidR="001F502C">
      <w:rPr>
        <w:sz w:val="20"/>
      </w:rPr>
      <w:t xml:space="preserve">of </w:t>
    </w:r>
    <w:r w:rsidR="001F502C" w:rsidRPr="001F502C">
      <w:rPr>
        <w:rFonts w:cs="Times New Roman"/>
        <w:i/>
        <w:color w:val="auto"/>
        <w:sz w:val="20"/>
        <w:lang w:val="en-AU"/>
      </w:rPr>
      <w:t>Your Workforce – a guide for Northern Territory Employers.</w:t>
    </w:r>
  </w:p>
  <w:p w:rsidR="00EE486E" w:rsidRPr="00EE486E" w:rsidRDefault="00EE486E">
    <w:pPr>
      <w:pStyle w:val="Footer"/>
      <w:rPr>
        <w:rFonts w:cs="Times New Roman"/>
        <w:color w:val="auto"/>
        <w:sz w:val="20"/>
        <w:lang w:val="en-AU"/>
      </w:rPr>
    </w:pPr>
  </w:p>
  <w:tbl>
    <w:tblPr>
      <w:tblW w:w="9554" w:type="dxa"/>
      <w:shd w:val="clear" w:color="auto" w:fill="F48024"/>
      <w:tblLayout w:type="fixed"/>
      <w:tblCellMar>
        <w:left w:w="0" w:type="dxa"/>
        <w:right w:w="0" w:type="dxa"/>
      </w:tblCellMar>
      <w:tblLook w:val="01E0" w:firstRow="1" w:lastRow="1" w:firstColumn="1" w:lastColumn="1" w:noHBand="0" w:noVBand="0"/>
    </w:tblPr>
    <w:tblGrid>
      <w:gridCol w:w="6946"/>
      <w:gridCol w:w="2608"/>
    </w:tblGrid>
    <w:tr w:rsidR="00EE486E" w:rsidRPr="00EE486E" w:rsidTr="00F234C0">
      <w:trPr>
        <w:trHeight w:val="567"/>
      </w:trPr>
      <w:tc>
        <w:tcPr>
          <w:tcW w:w="6946" w:type="dxa"/>
          <w:shd w:val="clear" w:color="auto" w:fill="auto"/>
        </w:tcPr>
        <w:p w:rsidR="00EE486E" w:rsidRPr="00EE486E" w:rsidRDefault="00EE486E" w:rsidP="00EE486E">
          <w:pPr>
            <w:widowControl/>
            <w:tabs>
              <w:tab w:val="center" w:pos="4513"/>
              <w:tab w:val="right" w:pos="9026"/>
            </w:tabs>
            <w:suppressAutoHyphens w:val="0"/>
            <w:autoSpaceDE/>
            <w:autoSpaceDN/>
            <w:adjustRightInd/>
            <w:spacing w:before="120" w:line="240" w:lineRule="auto"/>
            <w:textAlignment w:val="auto"/>
            <w:rPr>
              <w:rFonts w:eastAsia="Calibri"/>
              <w:color w:val="auto"/>
              <w:sz w:val="18"/>
              <w:szCs w:val="18"/>
              <w:lang w:val="en-AU" w:eastAsia="en-US"/>
            </w:rPr>
          </w:pPr>
          <w:r w:rsidRPr="00EE486E">
            <w:rPr>
              <w:rFonts w:eastAsia="Calibri"/>
              <w:color w:val="auto"/>
              <w:szCs w:val="20"/>
              <w:lang w:val="en-AU" w:eastAsia="en-US"/>
            </w:rPr>
            <w:t xml:space="preserve">Department of </w:t>
          </w:r>
          <w:r w:rsidRPr="00EE486E">
            <w:rPr>
              <w:rFonts w:eastAsia="Calibri"/>
              <w:b/>
              <w:color w:val="auto"/>
              <w:szCs w:val="20"/>
              <w:lang w:val="en-AU" w:eastAsia="en-US"/>
            </w:rPr>
            <w:t>Business</w:t>
          </w:r>
        </w:p>
        <w:p w:rsidR="00EE486E" w:rsidRPr="00EE486E" w:rsidRDefault="00237EAC" w:rsidP="00EE486E">
          <w:pPr>
            <w:widowControl/>
            <w:tabs>
              <w:tab w:val="center" w:pos="4513"/>
              <w:tab w:val="right" w:pos="9026"/>
            </w:tabs>
            <w:suppressAutoHyphens w:val="0"/>
            <w:autoSpaceDE/>
            <w:autoSpaceDN/>
            <w:adjustRightInd/>
            <w:spacing w:line="240" w:lineRule="auto"/>
            <w:textAlignment w:val="auto"/>
            <w:rPr>
              <w:rFonts w:ascii="Calibri" w:eastAsia="Calibri" w:hAnsi="Calibri" w:cs="Times New Roman"/>
              <w:color w:val="auto"/>
              <w:lang w:val="en-AU" w:eastAsia="en-US"/>
            </w:rPr>
          </w:pPr>
          <w:sdt>
            <w:sdtPr>
              <w:rPr>
                <w:rFonts w:eastAsia="Calibri"/>
                <w:color w:val="auto"/>
                <w:sz w:val="18"/>
                <w:szCs w:val="18"/>
                <w:lang w:val="en-AU" w:eastAsia="en-US"/>
              </w:rPr>
              <w:id w:val="910821845"/>
              <w:docPartObj>
                <w:docPartGallery w:val="Page Numbers (Top of Page)"/>
                <w:docPartUnique/>
              </w:docPartObj>
            </w:sdtPr>
            <w:sdtEndPr>
              <w:rPr>
                <w:rFonts w:ascii="Calibri" w:hAnsi="Calibri" w:cs="Times New Roman"/>
              </w:rPr>
            </w:sdtEndPr>
            <w:sdtContent>
              <w:r w:rsidR="00EE486E" w:rsidRPr="00EE486E">
                <w:rPr>
                  <w:rFonts w:eastAsia="Calibri"/>
                  <w:color w:val="auto"/>
                  <w:sz w:val="18"/>
                  <w:szCs w:val="18"/>
                  <w:lang w:val="en-AU" w:eastAsia="en-US"/>
                </w:rPr>
                <w:t xml:space="preserve">Page </w:t>
              </w:r>
              <w:r w:rsidR="00EE486E" w:rsidRPr="00EE486E">
                <w:rPr>
                  <w:rFonts w:eastAsia="Calibri"/>
                  <w:bCs/>
                  <w:color w:val="auto"/>
                  <w:sz w:val="18"/>
                  <w:szCs w:val="18"/>
                  <w:lang w:val="en-AU" w:eastAsia="en-US"/>
                </w:rPr>
                <w:fldChar w:fldCharType="begin"/>
              </w:r>
              <w:r w:rsidR="00EE486E" w:rsidRPr="00EE486E">
                <w:rPr>
                  <w:rFonts w:eastAsia="Calibri"/>
                  <w:bCs/>
                  <w:color w:val="auto"/>
                  <w:sz w:val="18"/>
                  <w:szCs w:val="18"/>
                  <w:lang w:val="en-AU" w:eastAsia="en-US"/>
                </w:rPr>
                <w:instrText xml:space="preserve"> PAGE </w:instrText>
              </w:r>
              <w:r w:rsidR="00EE486E" w:rsidRPr="00EE486E">
                <w:rPr>
                  <w:rFonts w:eastAsia="Calibri"/>
                  <w:bCs/>
                  <w:color w:val="auto"/>
                  <w:sz w:val="18"/>
                  <w:szCs w:val="18"/>
                  <w:lang w:val="en-AU" w:eastAsia="en-US"/>
                </w:rPr>
                <w:fldChar w:fldCharType="separate"/>
              </w:r>
              <w:r>
                <w:rPr>
                  <w:rFonts w:eastAsia="Calibri"/>
                  <w:bCs/>
                  <w:noProof/>
                  <w:color w:val="auto"/>
                  <w:sz w:val="18"/>
                  <w:szCs w:val="18"/>
                  <w:lang w:val="en-AU" w:eastAsia="en-US"/>
                </w:rPr>
                <w:t>1</w:t>
              </w:r>
              <w:r w:rsidR="00EE486E" w:rsidRPr="00EE486E">
                <w:rPr>
                  <w:rFonts w:eastAsia="Calibri"/>
                  <w:bCs/>
                  <w:color w:val="auto"/>
                  <w:sz w:val="18"/>
                  <w:szCs w:val="18"/>
                  <w:lang w:val="en-AU" w:eastAsia="en-US"/>
                </w:rPr>
                <w:fldChar w:fldCharType="end"/>
              </w:r>
              <w:r w:rsidR="00EE486E" w:rsidRPr="00EE486E">
                <w:rPr>
                  <w:rFonts w:eastAsia="Calibri"/>
                  <w:color w:val="auto"/>
                  <w:sz w:val="18"/>
                  <w:szCs w:val="18"/>
                  <w:lang w:val="en-AU" w:eastAsia="en-US"/>
                </w:rPr>
                <w:t xml:space="preserve"> of </w:t>
              </w:r>
              <w:r w:rsidR="00EE486E" w:rsidRPr="00EE486E">
                <w:rPr>
                  <w:rFonts w:eastAsia="Calibri"/>
                  <w:bCs/>
                  <w:color w:val="auto"/>
                  <w:sz w:val="18"/>
                  <w:szCs w:val="18"/>
                  <w:lang w:val="en-AU" w:eastAsia="en-US"/>
                </w:rPr>
                <w:fldChar w:fldCharType="begin"/>
              </w:r>
              <w:r w:rsidR="00EE486E" w:rsidRPr="00EE486E">
                <w:rPr>
                  <w:rFonts w:eastAsia="Calibri"/>
                  <w:bCs/>
                  <w:color w:val="auto"/>
                  <w:sz w:val="18"/>
                  <w:szCs w:val="18"/>
                  <w:lang w:val="en-AU" w:eastAsia="en-US"/>
                </w:rPr>
                <w:instrText xml:space="preserve"> NUMPAGES  </w:instrText>
              </w:r>
              <w:r w:rsidR="00EE486E" w:rsidRPr="00EE486E">
                <w:rPr>
                  <w:rFonts w:eastAsia="Calibri"/>
                  <w:bCs/>
                  <w:color w:val="auto"/>
                  <w:sz w:val="18"/>
                  <w:szCs w:val="18"/>
                  <w:lang w:val="en-AU" w:eastAsia="en-US"/>
                </w:rPr>
                <w:fldChar w:fldCharType="separate"/>
              </w:r>
              <w:r>
                <w:rPr>
                  <w:rFonts w:eastAsia="Calibri"/>
                  <w:bCs/>
                  <w:noProof/>
                  <w:color w:val="auto"/>
                  <w:sz w:val="18"/>
                  <w:szCs w:val="18"/>
                  <w:lang w:val="en-AU" w:eastAsia="en-US"/>
                </w:rPr>
                <w:t>1</w:t>
              </w:r>
              <w:r w:rsidR="00EE486E" w:rsidRPr="00EE486E">
                <w:rPr>
                  <w:rFonts w:eastAsia="Calibri"/>
                  <w:bCs/>
                  <w:color w:val="auto"/>
                  <w:sz w:val="18"/>
                  <w:szCs w:val="18"/>
                  <w:lang w:val="en-AU" w:eastAsia="en-US"/>
                </w:rPr>
                <w:fldChar w:fldCharType="end"/>
              </w:r>
            </w:sdtContent>
          </w:sdt>
        </w:p>
      </w:tc>
      <w:tc>
        <w:tcPr>
          <w:tcW w:w="2608" w:type="dxa"/>
          <w:shd w:val="clear" w:color="auto" w:fill="auto"/>
          <w:noWrap/>
          <w:tcMar>
            <w:top w:w="0" w:type="dxa"/>
            <w:left w:w="0" w:type="dxa"/>
            <w:bottom w:w="0" w:type="dxa"/>
            <w:right w:w="0" w:type="dxa"/>
          </w:tcMar>
          <w:vAlign w:val="bottom"/>
        </w:tcPr>
        <w:p w:rsidR="00EE486E" w:rsidRPr="00EE486E" w:rsidRDefault="00EE486E" w:rsidP="00EE486E">
          <w:pPr>
            <w:widowControl/>
            <w:tabs>
              <w:tab w:val="right" w:pos="9044"/>
            </w:tabs>
            <w:suppressAutoHyphens w:val="0"/>
            <w:autoSpaceDE/>
            <w:autoSpaceDN/>
            <w:adjustRightInd/>
            <w:spacing w:after="120" w:line="240" w:lineRule="auto"/>
            <w:textAlignment w:val="auto"/>
            <w:rPr>
              <w:rFonts w:cs="Times New Roman"/>
              <w:b/>
              <w:color w:val="auto"/>
              <w:sz w:val="32"/>
              <w:lang w:val="en-AU"/>
            </w:rPr>
          </w:pPr>
          <w:r w:rsidRPr="00EE486E">
            <w:rPr>
              <w:rFonts w:cs="Times New Roman"/>
              <w:b/>
              <w:noProof/>
              <w:color w:val="auto"/>
              <w:sz w:val="18"/>
              <w:szCs w:val="18"/>
              <w:lang w:val="en-AU"/>
            </w:rPr>
            <w:drawing>
              <wp:inline distT="0" distB="0" distL="0" distR="0" wp14:anchorId="13EF3A65" wp14:editId="5B9FFB46">
                <wp:extent cx="1310640" cy="464185"/>
                <wp:effectExtent l="0" t="0" r="381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rsidR="00EE486E" w:rsidRPr="00EE486E" w:rsidRDefault="00EE486E">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622" w:rsidRDefault="00013622" w:rsidP="001F502C">
      <w:pPr>
        <w:spacing w:line="240" w:lineRule="auto"/>
      </w:pPr>
      <w:r>
        <w:separator/>
      </w:r>
    </w:p>
  </w:footnote>
  <w:footnote w:type="continuationSeparator" w:id="0">
    <w:p w:rsidR="00013622" w:rsidRDefault="00013622" w:rsidP="001F502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E71"/>
    <w:rsid w:val="00013622"/>
    <w:rsid w:val="00015F26"/>
    <w:rsid w:val="000558DD"/>
    <w:rsid w:val="00065D78"/>
    <w:rsid w:val="000D6E71"/>
    <w:rsid w:val="001F502C"/>
    <w:rsid w:val="00214253"/>
    <w:rsid w:val="00222B19"/>
    <w:rsid w:val="00237EAC"/>
    <w:rsid w:val="0036488D"/>
    <w:rsid w:val="00383AFB"/>
    <w:rsid w:val="003E2952"/>
    <w:rsid w:val="004E168F"/>
    <w:rsid w:val="005A44FF"/>
    <w:rsid w:val="005E5092"/>
    <w:rsid w:val="006E1D9E"/>
    <w:rsid w:val="00A34C57"/>
    <w:rsid w:val="00A5788A"/>
    <w:rsid w:val="00AB3D2A"/>
    <w:rsid w:val="00BA1EE9"/>
    <w:rsid w:val="00D2154E"/>
    <w:rsid w:val="00E90B1C"/>
    <w:rsid w:val="00EE486E"/>
    <w:rsid w:val="00F975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D2A"/>
    <w:pPr>
      <w:widowControl w:val="0"/>
      <w:suppressAutoHyphens/>
      <w:autoSpaceDE w:val="0"/>
      <w:autoSpaceDN w:val="0"/>
      <w:adjustRightInd w:val="0"/>
      <w:spacing w:line="288" w:lineRule="auto"/>
      <w:textAlignment w:val="center"/>
    </w:pPr>
    <w:rPr>
      <w:rFonts w:ascii="Arial" w:hAnsi="Arial" w:cs="Arial"/>
      <w:color w:val="000000"/>
      <w:sz w:val="22"/>
      <w:szCs w:val="22"/>
      <w:lang w:val="en-US"/>
    </w:rPr>
  </w:style>
  <w:style w:type="paragraph" w:styleId="Heading1">
    <w:name w:val="heading 1"/>
    <w:basedOn w:val="Normal"/>
    <w:next w:val="Normal"/>
    <w:link w:val="Heading1Char"/>
    <w:uiPriority w:val="9"/>
    <w:qFormat/>
    <w:rsid w:val="00D2154E"/>
    <w:pPr>
      <w:keepNext/>
      <w:keepLines/>
      <w:widowControl/>
      <w:spacing w:before="240" w:after="120" w:line="264" w:lineRule="auto"/>
      <w:outlineLvl w:val="0"/>
    </w:pPr>
    <w:rPr>
      <w:b/>
      <w:color w:val="53287C"/>
      <w:sz w:val="40"/>
      <w:szCs w:val="40"/>
    </w:rPr>
  </w:style>
  <w:style w:type="paragraph" w:styleId="Heading2">
    <w:name w:val="heading 2"/>
    <w:basedOn w:val="Normal"/>
    <w:next w:val="Normal"/>
    <w:link w:val="Heading2Char"/>
    <w:uiPriority w:val="9"/>
    <w:unhideWhenUsed/>
    <w:qFormat/>
    <w:rsid w:val="00AB3D2A"/>
    <w:pPr>
      <w:tabs>
        <w:tab w:val="left" w:pos="283"/>
        <w:tab w:val="left" w:pos="567"/>
        <w:tab w:val="left" w:pos="840"/>
        <w:tab w:val="left" w:pos="1120"/>
        <w:tab w:val="left" w:pos="1440"/>
      </w:tabs>
      <w:spacing w:before="120" w:line="310" w:lineRule="atLeast"/>
      <w:outlineLvl w:val="1"/>
    </w:pPr>
    <w:rPr>
      <w:color w:val="53287C"/>
      <w:w w:val="97"/>
      <w:sz w:val="36"/>
      <w:szCs w:val="36"/>
    </w:rPr>
  </w:style>
  <w:style w:type="paragraph" w:styleId="Heading3">
    <w:name w:val="heading 3"/>
    <w:basedOn w:val="Normal"/>
    <w:next w:val="Normal"/>
    <w:link w:val="Heading3Char"/>
    <w:uiPriority w:val="9"/>
    <w:unhideWhenUsed/>
    <w:qFormat/>
    <w:rsid w:val="00AB3D2A"/>
    <w:pPr>
      <w:outlineLvl w:val="2"/>
    </w:pPr>
    <w:rPr>
      <w:rFonts w:eastAsiaTheme="minorEastAsia"/>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2154E"/>
    <w:rPr>
      <w:rFonts w:ascii="Arial" w:hAnsi="Arial" w:cs="Arial"/>
      <w:b/>
      <w:color w:val="53287C"/>
      <w:sz w:val="40"/>
      <w:szCs w:val="40"/>
      <w:lang w:val="en-US"/>
    </w:rPr>
  </w:style>
  <w:style w:type="character" w:customStyle="1" w:styleId="Heading2Char">
    <w:name w:val="Heading 2 Char"/>
    <w:basedOn w:val="DefaultParagraphFont"/>
    <w:link w:val="Heading2"/>
    <w:uiPriority w:val="9"/>
    <w:locked/>
    <w:rsid w:val="000D6E71"/>
    <w:rPr>
      <w:rFonts w:ascii="Arial" w:hAnsi="Arial" w:cs="Arial"/>
      <w:color w:val="53287C"/>
      <w:w w:val="97"/>
      <w:sz w:val="36"/>
      <w:szCs w:val="36"/>
      <w:lang w:val="en-US"/>
    </w:rPr>
  </w:style>
  <w:style w:type="character" w:customStyle="1" w:styleId="Heading3Char">
    <w:name w:val="Heading 3 Char"/>
    <w:basedOn w:val="DefaultParagraphFont"/>
    <w:link w:val="Heading3"/>
    <w:uiPriority w:val="9"/>
    <w:rsid w:val="00AB3D2A"/>
    <w:rPr>
      <w:rFonts w:ascii="Arial" w:eastAsiaTheme="minorEastAsia" w:hAnsi="Arial" w:cs="Arial"/>
      <w:b/>
      <w:bCs/>
      <w:color w:val="FFFFFF"/>
      <w:sz w:val="22"/>
      <w:szCs w:val="22"/>
      <w:lang w:val="en-US"/>
    </w:rPr>
  </w:style>
  <w:style w:type="paragraph" w:styleId="Header">
    <w:name w:val="header"/>
    <w:basedOn w:val="Normal"/>
    <w:link w:val="HeaderChar"/>
    <w:uiPriority w:val="99"/>
    <w:unhideWhenUsed/>
    <w:rsid w:val="001F502C"/>
    <w:pPr>
      <w:tabs>
        <w:tab w:val="center" w:pos="4513"/>
        <w:tab w:val="right" w:pos="9026"/>
      </w:tabs>
      <w:spacing w:line="240" w:lineRule="auto"/>
    </w:pPr>
  </w:style>
  <w:style w:type="character" w:customStyle="1" w:styleId="HeaderChar">
    <w:name w:val="Header Char"/>
    <w:basedOn w:val="DefaultParagraphFont"/>
    <w:link w:val="Header"/>
    <w:uiPriority w:val="99"/>
    <w:rsid w:val="001F502C"/>
    <w:rPr>
      <w:rFonts w:ascii="Arial" w:hAnsi="Arial" w:cs="Arial"/>
      <w:color w:val="000000"/>
      <w:sz w:val="22"/>
      <w:szCs w:val="22"/>
      <w:lang w:val="en-US"/>
    </w:rPr>
  </w:style>
  <w:style w:type="paragraph" w:styleId="Footer">
    <w:name w:val="footer"/>
    <w:basedOn w:val="Normal"/>
    <w:link w:val="FooterChar"/>
    <w:uiPriority w:val="99"/>
    <w:unhideWhenUsed/>
    <w:rsid w:val="001F502C"/>
    <w:pPr>
      <w:tabs>
        <w:tab w:val="center" w:pos="4513"/>
        <w:tab w:val="right" w:pos="9026"/>
      </w:tabs>
      <w:spacing w:line="240" w:lineRule="auto"/>
    </w:pPr>
  </w:style>
  <w:style w:type="character" w:customStyle="1" w:styleId="FooterChar">
    <w:name w:val="Footer Char"/>
    <w:basedOn w:val="DefaultParagraphFont"/>
    <w:link w:val="Footer"/>
    <w:uiPriority w:val="99"/>
    <w:rsid w:val="001F502C"/>
    <w:rPr>
      <w:rFonts w:ascii="Arial" w:hAnsi="Arial" w:cs="Arial"/>
      <w:color w:val="000000"/>
      <w:sz w:val="22"/>
      <w:szCs w:val="22"/>
      <w:lang w:val="en-US"/>
    </w:rPr>
  </w:style>
  <w:style w:type="paragraph" w:styleId="BalloonText">
    <w:name w:val="Balloon Text"/>
    <w:basedOn w:val="Normal"/>
    <w:link w:val="BalloonTextChar"/>
    <w:uiPriority w:val="99"/>
    <w:semiHidden/>
    <w:unhideWhenUsed/>
    <w:rsid w:val="00EE4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86E"/>
    <w:rPr>
      <w:rFonts w:ascii="Tahoma"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D2A"/>
    <w:pPr>
      <w:widowControl w:val="0"/>
      <w:suppressAutoHyphens/>
      <w:autoSpaceDE w:val="0"/>
      <w:autoSpaceDN w:val="0"/>
      <w:adjustRightInd w:val="0"/>
      <w:spacing w:line="288" w:lineRule="auto"/>
      <w:textAlignment w:val="center"/>
    </w:pPr>
    <w:rPr>
      <w:rFonts w:ascii="Arial" w:hAnsi="Arial" w:cs="Arial"/>
      <w:color w:val="000000"/>
      <w:sz w:val="22"/>
      <w:szCs w:val="22"/>
      <w:lang w:val="en-US"/>
    </w:rPr>
  </w:style>
  <w:style w:type="paragraph" w:styleId="Heading1">
    <w:name w:val="heading 1"/>
    <w:basedOn w:val="Normal"/>
    <w:next w:val="Normal"/>
    <w:link w:val="Heading1Char"/>
    <w:uiPriority w:val="9"/>
    <w:qFormat/>
    <w:rsid w:val="00D2154E"/>
    <w:pPr>
      <w:keepNext/>
      <w:keepLines/>
      <w:widowControl/>
      <w:spacing w:before="240" w:after="120" w:line="264" w:lineRule="auto"/>
      <w:outlineLvl w:val="0"/>
    </w:pPr>
    <w:rPr>
      <w:b/>
      <w:color w:val="53287C"/>
      <w:sz w:val="40"/>
      <w:szCs w:val="40"/>
    </w:rPr>
  </w:style>
  <w:style w:type="paragraph" w:styleId="Heading2">
    <w:name w:val="heading 2"/>
    <w:basedOn w:val="Normal"/>
    <w:next w:val="Normal"/>
    <w:link w:val="Heading2Char"/>
    <w:uiPriority w:val="9"/>
    <w:unhideWhenUsed/>
    <w:qFormat/>
    <w:rsid w:val="00AB3D2A"/>
    <w:pPr>
      <w:tabs>
        <w:tab w:val="left" w:pos="283"/>
        <w:tab w:val="left" w:pos="567"/>
        <w:tab w:val="left" w:pos="840"/>
        <w:tab w:val="left" w:pos="1120"/>
        <w:tab w:val="left" w:pos="1440"/>
      </w:tabs>
      <w:spacing w:before="120" w:line="310" w:lineRule="atLeast"/>
      <w:outlineLvl w:val="1"/>
    </w:pPr>
    <w:rPr>
      <w:color w:val="53287C"/>
      <w:w w:val="97"/>
      <w:sz w:val="36"/>
      <w:szCs w:val="36"/>
    </w:rPr>
  </w:style>
  <w:style w:type="paragraph" w:styleId="Heading3">
    <w:name w:val="heading 3"/>
    <w:basedOn w:val="Normal"/>
    <w:next w:val="Normal"/>
    <w:link w:val="Heading3Char"/>
    <w:uiPriority w:val="9"/>
    <w:unhideWhenUsed/>
    <w:qFormat/>
    <w:rsid w:val="00AB3D2A"/>
    <w:pPr>
      <w:outlineLvl w:val="2"/>
    </w:pPr>
    <w:rPr>
      <w:rFonts w:eastAsiaTheme="minorEastAsia"/>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2154E"/>
    <w:rPr>
      <w:rFonts w:ascii="Arial" w:hAnsi="Arial" w:cs="Arial"/>
      <w:b/>
      <w:color w:val="53287C"/>
      <w:sz w:val="40"/>
      <w:szCs w:val="40"/>
      <w:lang w:val="en-US"/>
    </w:rPr>
  </w:style>
  <w:style w:type="character" w:customStyle="1" w:styleId="Heading2Char">
    <w:name w:val="Heading 2 Char"/>
    <w:basedOn w:val="DefaultParagraphFont"/>
    <w:link w:val="Heading2"/>
    <w:uiPriority w:val="9"/>
    <w:locked/>
    <w:rsid w:val="000D6E71"/>
    <w:rPr>
      <w:rFonts w:ascii="Arial" w:hAnsi="Arial" w:cs="Arial"/>
      <w:color w:val="53287C"/>
      <w:w w:val="97"/>
      <w:sz w:val="36"/>
      <w:szCs w:val="36"/>
      <w:lang w:val="en-US"/>
    </w:rPr>
  </w:style>
  <w:style w:type="character" w:customStyle="1" w:styleId="Heading3Char">
    <w:name w:val="Heading 3 Char"/>
    <w:basedOn w:val="DefaultParagraphFont"/>
    <w:link w:val="Heading3"/>
    <w:uiPriority w:val="9"/>
    <w:rsid w:val="00AB3D2A"/>
    <w:rPr>
      <w:rFonts w:ascii="Arial" w:eastAsiaTheme="minorEastAsia" w:hAnsi="Arial" w:cs="Arial"/>
      <w:b/>
      <w:bCs/>
      <w:color w:val="FFFFFF"/>
      <w:sz w:val="22"/>
      <w:szCs w:val="22"/>
      <w:lang w:val="en-US"/>
    </w:rPr>
  </w:style>
  <w:style w:type="paragraph" w:styleId="Header">
    <w:name w:val="header"/>
    <w:basedOn w:val="Normal"/>
    <w:link w:val="HeaderChar"/>
    <w:uiPriority w:val="99"/>
    <w:unhideWhenUsed/>
    <w:rsid w:val="001F502C"/>
    <w:pPr>
      <w:tabs>
        <w:tab w:val="center" w:pos="4513"/>
        <w:tab w:val="right" w:pos="9026"/>
      </w:tabs>
      <w:spacing w:line="240" w:lineRule="auto"/>
    </w:pPr>
  </w:style>
  <w:style w:type="character" w:customStyle="1" w:styleId="HeaderChar">
    <w:name w:val="Header Char"/>
    <w:basedOn w:val="DefaultParagraphFont"/>
    <w:link w:val="Header"/>
    <w:uiPriority w:val="99"/>
    <w:rsid w:val="001F502C"/>
    <w:rPr>
      <w:rFonts w:ascii="Arial" w:hAnsi="Arial" w:cs="Arial"/>
      <w:color w:val="000000"/>
      <w:sz w:val="22"/>
      <w:szCs w:val="22"/>
      <w:lang w:val="en-US"/>
    </w:rPr>
  </w:style>
  <w:style w:type="paragraph" w:styleId="Footer">
    <w:name w:val="footer"/>
    <w:basedOn w:val="Normal"/>
    <w:link w:val="FooterChar"/>
    <w:uiPriority w:val="99"/>
    <w:unhideWhenUsed/>
    <w:rsid w:val="001F502C"/>
    <w:pPr>
      <w:tabs>
        <w:tab w:val="center" w:pos="4513"/>
        <w:tab w:val="right" w:pos="9026"/>
      </w:tabs>
      <w:spacing w:line="240" w:lineRule="auto"/>
    </w:pPr>
  </w:style>
  <w:style w:type="character" w:customStyle="1" w:styleId="FooterChar">
    <w:name w:val="Footer Char"/>
    <w:basedOn w:val="DefaultParagraphFont"/>
    <w:link w:val="Footer"/>
    <w:uiPriority w:val="99"/>
    <w:rsid w:val="001F502C"/>
    <w:rPr>
      <w:rFonts w:ascii="Arial" w:hAnsi="Arial" w:cs="Arial"/>
      <w:color w:val="000000"/>
      <w:sz w:val="22"/>
      <w:szCs w:val="22"/>
      <w:lang w:val="en-US"/>
    </w:rPr>
  </w:style>
  <w:style w:type="paragraph" w:styleId="BalloonText">
    <w:name w:val="Balloon Text"/>
    <w:basedOn w:val="Normal"/>
    <w:link w:val="BalloonTextChar"/>
    <w:uiPriority w:val="99"/>
    <w:semiHidden/>
    <w:unhideWhenUsed/>
    <w:rsid w:val="00EE4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86E"/>
    <w:rPr>
      <w:rFonts w:ascii="Tahoma"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8e3188d-fccf-4e87-a6b6-2e446be4517c">2AXQX2YYQNYC-570-13</_dlc_DocId>
    <_dlc_DocIdUrl xmlns="28e3188d-fccf-4e87-a6b6-2e446be4517c">
      <Url>http://www.dob.nt.gov.au/Employment/workforce-development/your-workforce/_layouts/DocIdRedir.aspx?ID=2AXQX2YYQNYC-570-13</Url>
      <Description>2AXQX2YYQNYC-570-13</Description>
    </_dlc_DocIdUrl>
    <Sub_x0020_Category xmlns="28e3188d-fccf-4e87-a6b6-2e446be4517c" xsi:nil="true"/>
    <PublishingExpirationDate xmlns="http://schemas.microsoft.com/sharepoint/v3" xsi:nil="true"/>
    <PublishingStartDate xmlns="http://schemas.microsoft.com/sharepoint/v3" xsi:nil="true"/>
    <Document_x0020_Size xmlns="28e3188d-fccf-4e87-a6b6-2e446be4517c">(docx 30 kb)</Document_x0020_Size>
    <_dlc_DocIdPersistId xmlns="28e3188d-fccf-4e87-a6b6-2e446be4517c">false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60FCE4A90A48A94099E199C7ACB9499B" ma:contentTypeVersion="15" ma:contentTypeDescription="Content Type for storing accessible documents" ma:contentTypeScope="" ma:versionID="aaa0aa03e822cd82c2d3e149faec88b2">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66c9ae1fe9b117cc674137c9b9591029"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3A7DD-A45E-4E64-A810-496348AEF696}">
  <ds:schemaRefs>
    <ds:schemaRef ds:uri="http://schemas.microsoft.com/sharepoint/v3/contenttype/forms"/>
  </ds:schemaRefs>
</ds:datastoreItem>
</file>

<file path=customXml/itemProps2.xml><?xml version="1.0" encoding="utf-8"?>
<ds:datastoreItem xmlns:ds="http://schemas.openxmlformats.org/officeDocument/2006/customXml" ds:itemID="{E358A635-4400-439E-B4A3-99A44CA3EA9D}">
  <ds:schemaRefs>
    <ds:schemaRef ds:uri="http://www.w3.org/XML/1998/namespace"/>
    <ds:schemaRef ds:uri="http://schemas.microsoft.com/office/infopath/2007/PartnerControls"/>
    <ds:schemaRef ds:uri="http://schemas.microsoft.com/office/2006/documentManagement/types"/>
    <ds:schemaRef ds:uri="http://purl.org/dc/elements/1.1/"/>
    <ds:schemaRef ds:uri="http://purl.org/dc/dcmitype/"/>
    <ds:schemaRef ds:uri="http://schemas.microsoft.com/sharepoint/v3"/>
    <ds:schemaRef ds:uri="http://schemas.openxmlformats.org/package/2006/metadata/core-properties"/>
    <ds:schemaRef ds:uri="28e3188d-fccf-4e87-a6b6-2e446be4517c"/>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5AA3208-6346-4221-A1A7-626039AC376D}">
  <ds:schemaRefs>
    <ds:schemaRef ds:uri="http://schemas.microsoft.com/sharepoint/events"/>
  </ds:schemaRefs>
</ds:datastoreItem>
</file>

<file path=customXml/itemProps4.xml><?xml version="1.0" encoding="utf-8"?>
<ds:datastoreItem xmlns:ds="http://schemas.openxmlformats.org/officeDocument/2006/customXml" ds:itemID="{7AB13513-F652-46E5-9DE9-8D1C47A8E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B126DC-4048-423D-A840-988201B36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Building a good employer brand</vt:lpstr>
    </vt:vector>
  </TitlesOfParts>
  <Company>Toshiba</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 good employer brand</dc:title>
  <dc:creator>Northern Territory Government</dc:creator>
  <cp:lastModifiedBy>Nicole Allen</cp:lastModifiedBy>
  <cp:revision>2</cp:revision>
  <dcterms:created xsi:type="dcterms:W3CDTF">2015-10-08T04:45:00Z</dcterms:created>
  <dcterms:modified xsi:type="dcterms:W3CDTF">2015-10-08T04:45:00Z</dcterms:modified>
  <cp:category>Two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0x010100EBDD23E1FA8D2B4AAF4AA2F166A197FF0060FCE4A90A48A94099E199C7ACB9499B</vt:lpwstr>
  </property>
  <property fmtid="{D5CDD505-2E9C-101B-9397-08002B2CF9AE}" pid="3" name="_dlc_DocIdItemGuid">
    <vt:lpwstr>ce928ee2-c166-4c69-a2fd-76ea30778a8d</vt:lpwstr>
  </property>
  <property fmtid="{D5CDD505-2E9C-101B-9397-08002B2CF9AE}" pid="4" name="TemplateUrl">
    <vt:lpwstr/>
  </property>
  <property fmtid="{D5CDD505-2E9C-101B-9397-08002B2CF9AE}" pid="5" name="Order">
    <vt:r8>1300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