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bookmarkStart w:id="0" w:name="_GoBack"/>
      <w:bookmarkEnd w:id="0"/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572679">
      <w:pPr>
        <w:pStyle w:val="Gazettenoanddate"/>
        <w:tabs>
          <w:tab w:val="left" w:pos="7230"/>
        </w:tabs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620B60">
        <w:t>32</w:t>
      </w:r>
      <w:r w:rsidR="000B4A34">
        <w:tab/>
        <w:t>29</w:t>
      </w:r>
      <w:r w:rsidR="008A3B4D">
        <w:t xml:space="preserve"> April</w:t>
      </w:r>
      <w:r>
        <w:t xml:space="preserve"> 2016</w:t>
      </w:r>
    </w:p>
    <w:p w:rsidR="008D2FA4" w:rsidRPr="001F2D88" w:rsidRDefault="006F163B" w:rsidP="00B56B0E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8D2FA4" w:rsidRPr="004C196F" w:rsidRDefault="008D2FA4" w:rsidP="00B56B0E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Building Amendment (Occupancy Certification) Act 2016</w:t>
      </w:r>
    </w:p>
    <w:p w:rsidR="008D2FA4" w:rsidRPr="00CE1DB8" w:rsidRDefault="006F163B" w:rsidP="00B56B0E">
      <w:pPr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t>Commencement Notice</w:t>
      </w:r>
    </w:p>
    <w:p w:rsidR="008D2FA4" w:rsidRDefault="008D2FA4" w:rsidP="008D2FA4">
      <w:pPr>
        <w:spacing w:line="360" w:lineRule="auto"/>
        <w:jc w:val="both"/>
        <w:rPr>
          <w:rFonts w:cs="Helvetica"/>
          <w:i/>
        </w:rPr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 xml:space="preserve">Administrator of the Northern Territory, </w:t>
      </w:r>
      <w:r w:rsidRPr="00CE1DB8">
        <w:t>under section</w:t>
      </w:r>
      <w:r>
        <w:t xml:space="preserve"> 2 of the </w:t>
      </w:r>
      <w:r>
        <w:rPr>
          <w:i/>
        </w:rPr>
        <w:t xml:space="preserve">Building Amendment (Occupancy Certification) Act 2016 </w:t>
      </w:r>
      <w:r>
        <w:t>(No. 6 of 2016), fix 1 May 2016 as the day on which that Act commences.</w:t>
      </w:r>
    </w:p>
    <w:p w:rsidR="008D2FA4" w:rsidRPr="00CE1DB8" w:rsidRDefault="008D2FA4" w:rsidP="00B56B0E">
      <w:pPr>
        <w:spacing w:before="240" w:after="240" w:line="360" w:lineRule="auto"/>
      </w:pPr>
      <w:r w:rsidRPr="00CE1DB8">
        <w:t>Dated</w:t>
      </w:r>
      <w:r w:rsidR="00B56B0E">
        <w:t xml:space="preserve"> 21 April 2016</w:t>
      </w:r>
    </w:p>
    <w:p w:rsidR="008D2FA4" w:rsidRPr="00CE1DB8" w:rsidRDefault="00B56B0E" w:rsidP="00B56B0E">
      <w:pPr>
        <w:tabs>
          <w:tab w:val="left" w:pos="8640"/>
        </w:tabs>
        <w:spacing w:after="0"/>
        <w:jc w:val="right"/>
        <w:rPr>
          <w:spacing w:val="-3"/>
        </w:rPr>
      </w:pPr>
      <w:r>
        <w:rPr>
          <w:spacing w:val="-3"/>
        </w:rPr>
        <w:t>J. L. Hardy</w:t>
      </w:r>
    </w:p>
    <w:p w:rsidR="008D2FA4" w:rsidRPr="00CE1DB8" w:rsidRDefault="008D2FA4" w:rsidP="00B56B0E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Administrator</w:t>
      </w:r>
    </w:p>
    <w:p w:rsidR="008D2FA4" w:rsidRPr="001F2D88" w:rsidRDefault="006F163B" w:rsidP="006F163B">
      <w:pPr>
        <w:pageBreakBefore/>
        <w:tabs>
          <w:tab w:val="left" w:pos="8640"/>
        </w:tabs>
        <w:spacing w:before="0"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8D2FA4" w:rsidRPr="004C196F" w:rsidRDefault="008D2FA4" w:rsidP="006F163B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Building Act</w:t>
      </w:r>
    </w:p>
    <w:p w:rsidR="008D2FA4" w:rsidRDefault="006F163B" w:rsidP="006F163B">
      <w:pPr>
        <w:spacing w:before="0" w:after="0"/>
        <w:jc w:val="center"/>
        <w:rPr>
          <w:spacing w:val="-3"/>
        </w:rPr>
      </w:pPr>
      <w:r>
        <w:rPr>
          <w:spacing w:val="-3"/>
        </w:rPr>
        <w:t>Declarations Relating to Application of Act and Regulations and Occupancy Certification</w:t>
      </w:r>
    </w:p>
    <w:p w:rsidR="008D2FA4" w:rsidRDefault="008D2FA4" w:rsidP="008D2FA4">
      <w:pPr>
        <w:spacing w:after="120" w:line="360" w:lineRule="auto"/>
        <w:jc w:val="both"/>
        <w:rPr>
          <w:spacing w:val="-3"/>
        </w:rPr>
      </w:pPr>
      <w:r>
        <w:rPr>
          <w:spacing w:val="-3"/>
        </w:rPr>
        <w:t>I, David William Tollner, Minister for Lands and Planning, with effect on and from 1 May 2016:</w:t>
      </w:r>
    </w:p>
    <w:p w:rsidR="008D2FA4" w:rsidRDefault="008D2FA4" w:rsidP="008D2FA4">
      <w:pPr>
        <w:spacing w:after="120" w:line="360" w:lineRule="auto"/>
        <w:ind w:left="720" w:hanging="720"/>
        <w:jc w:val="both"/>
        <w:rPr>
          <w:spacing w:val="-3"/>
        </w:rPr>
      </w:pPr>
      <w:r>
        <w:rPr>
          <w:spacing w:val="-3"/>
        </w:rPr>
        <w:t>(a)</w:t>
      </w:r>
      <w:r>
        <w:rPr>
          <w:spacing w:val="-3"/>
        </w:rPr>
        <w:tab/>
        <w:t xml:space="preserve">under </w:t>
      </w:r>
      <w:r w:rsidRPr="002571D9">
        <w:rPr>
          <w:spacing w:val="-3"/>
        </w:rPr>
        <w:t>section</w:t>
      </w:r>
      <w:r>
        <w:rPr>
          <w:spacing w:val="-3"/>
        </w:rPr>
        <w:t xml:space="preserve"> 6(2) and 6(3) of the </w:t>
      </w:r>
      <w:r>
        <w:rPr>
          <w:i/>
          <w:spacing w:val="-3"/>
        </w:rPr>
        <w:t>Building Act</w:t>
      </w:r>
      <w:r>
        <w:rPr>
          <w:spacing w:val="-3"/>
        </w:rPr>
        <w:t xml:space="preserve"> and with reference to section</w:t>
      </w:r>
      <w:r w:rsidR="00B9153C">
        <w:rPr>
          <w:spacing w:val="-3"/>
        </w:rPr>
        <w:t> </w:t>
      </w:r>
      <w:r>
        <w:rPr>
          <w:spacing w:val="-3"/>
        </w:rPr>
        <w:t xml:space="preserve">43 of the </w:t>
      </w:r>
      <w:r>
        <w:rPr>
          <w:i/>
          <w:spacing w:val="-3"/>
        </w:rPr>
        <w:t>Interpretation Act</w:t>
      </w:r>
      <w:r>
        <w:rPr>
          <w:spacing w:val="-3"/>
        </w:rPr>
        <w:t xml:space="preserve">, revoke the notice entitled "Application of Act and Regulations" dated 31 August 2015 and published in </w:t>
      </w:r>
      <w:r>
        <w:rPr>
          <w:i/>
          <w:spacing w:val="-3"/>
        </w:rPr>
        <w:t>Gazette</w:t>
      </w:r>
      <w:r w:rsidR="00B9153C">
        <w:rPr>
          <w:i/>
          <w:spacing w:val="-3"/>
        </w:rPr>
        <w:t> </w:t>
      </w:r>
      <w:r>
        <w:rPr>
          <w:spacing w:val="-3"/>
        </w:rPr>
        <w:t>No.</w:t>
      </w:r>
      <w:r w:rsidR="00B9153C">
        <w:rPr>
          <w:spacing w:val="-3"/>
        </w:rPr>
        <w:t> </w:t>
      </w:r>
      <w:r>
        <w:rPr>
          <w:spacing w:val="-3"/>
        </w:rPr>
        <w:t xml:space="preserve">G37 dated 16 September 2015; and </w:t>
      </w:r>
    </w:p>
    <w:p w:rsidR="008D2FA4" w:rsidRDefault="008D2FA4" w:rsidP="008D2FA4">
      <w:pPr>
        <w:spacing w:after="120" w:line="360" w:lineRule="auto"/>
        <w:ind w:left="720" w:hanging="720"/>
        <w:jc w:val="both"/>
        <w:rPr>
          <w:spacing w:val="-3"/>
        </w:rPr>
      </w:pPr>
      <w:r>
        <w:rPr>
          <w:spacing w:val="-3"/>
        </w:rPr>
        <w:t>(b)</w:t>
      </w:r>
      <w:r>
        <w:rPr>
          <w:spacing w:val="-3"/>
        </w:rPr>
        <w:tab/>
        <w:t xml:space="preserve">under section 6(2) of the </w:t>
      </w:r>
      <w:r>
        <w:rPr>
          <w:i/>
          <w:spacing w:val="-3"/>
        </w:rPr>
        <w:t>Building Act</w:t>
      </w:r>
      <w:r>
        <w:rPr>
          <w:spacing w:val="-3"/>
        </w:rPr>
        <w:t>, make the declaration in Schedule 1, Part 2; and</w:t>
      </w:r>
    </w:p>
    <w:p w:rsidR="008D2FA4" w:rsidRDefault="008D2FA4" w:rsidP="008D2FA4">
      <w:pPr>
        <w:spacing w:after="120" w:line="360" w:lineRule="auto"/>
        <w:ind w:left="720" w:hanging="720"/>
        <w:jc w:val="both"/>
        <w:rPr>
          <w:spacing w:val="-3"/>
        </w:rPr>
      </w:pPr>
      <w:r>
        <w:rPr>
          <w:spacing w:val="-3"/>
        </w:rPr>
        <w:t>(c)</w:t>
      </w:r>
      <w:r>
        <w:rPr>
          <w:spacing w:val="-3"/>
        </w:rPr>
        <w:tab/>
        <w:t>under section 6(3) of the Act, make the declaration in Schedule 1, Part 3; and</w:t>
      </w:r>
    </w:p>
    <w:p w:rsidR="008D2FA4" w:rsidRDefault="008D2FA4" w:rsidP="008D2FA4">
      <w:pPr>
        <w:spacing w:after="120" w:line="360" w:lineRule="auto"/>
        <w:ind w:left="720" w:hanging="720"/>
        <w:jc w:val="both"/>
        <w:rPr>
          <w:spacing w:val="-3"/>
        </w:rPr>
      </w:pPr>
      <w:r>
        <w:rPr>
          <w:spacing w:val="-3"/>
        </w:rPr>
        <w:t>(d)</w:t>
      </w:r>
      <w:r>
        <w:rPr>
          <w:spacing w:val="-3"/>
        </w:rPr>
        <w:tab/>
        <w:t xml:space="preserve">under section 65(1A)(b) of the </w:t>
      </w:r>
      <w:r w:rsidRPr="003754B2">
        <w:rPr>
          <w:spacing w:val="-3"/>
        </w:rPr>
        <w:t>Act</w:t>
      </w:r>
      <w:r>
        <w:rPr>
          <w:spacing w:val="-3"/>
        </w:rPr>
        <w:t xml:space="preserve"> and with reference to section 8(1) of the </w:t>
      </w:r>
      <w:r>
        <w:rPr>
          <w:i/>
          <w:spacing w:val="-3"/>
        </w:rPr>
        <w:t>Interpretation Act</w:t>
      </w:r>
      <w:r>
        <w:rPr>
          <w:spacing w:val="-3"/>
        </w:rPr>
        <w:t>, make the declaration in Schedule 1, Part 4.</w:t>
      </w:r>
    </w:p>
    <w:p w:rsidR="008D2FA4" w:rsidRDefault="008D2FA4" w:rsidP="008D2FA4">
      <w:pPr>
        <w:spacing w:line="360" w:lineRule="auto"/>
        <w:ind w:left="720" w:hanging="720"/>
        <w:jc w:val="both"/>
        <w:rPr>
          <w:spacing w:val="-3"/>
        </w:rPr>
      </w:pPr>
      <w:r>
        <w:rPr>
          <w:spacing w:val="-3"/>
        </w:rPr>
        <w:t>Dated</w:t>
      </w:r>
      <w:r w:rsidR="006F163B">
        <w:rPr>
          <w:spacing w:val="-3"/>
        </w:rPr>
        <w:t xml:space="preserve"> </w:t>
      </w:r>
      <w:r w:rsidR="00B633D4">
        <w:rPr>
          <w:spacing w:val="-3"/>
        </w:rPr>
        <w:t>20 April 2016</w:t>
      </w:r>
    </w:p>
    <w:p w:rsidR="008D2FA4" w:rsidRDefault="00B633D4" w:rsidP="00B633D4">
      <w:pPr>
        <w:spacing w:before="240" w:after="0"/>
        <w:ind w:left="720" w:hanging="720"/>
        <w:jc w:val="right"/>
        <w:rPr>
          <w:spacing w:val="-3"/>
        </w:rPr>
      </w:pPr>
      <w:r>
        <w:rPr>
          <w:spacing w:val="-3"/>
        </w:rPr>
        <w:t>D. W. Tollner</w:t>
      </w:r>
    </w:p>
    <w:p w:rsidR="008D2FA4" w:rsidRDefault="008D2FA4" w:rsidP="00B633D4">
      <w:pPr>
        <w:spacing w:before="0"/>
        <w:ind w:left="720" w:hanging="720"/>
        <w:jc w:val="right"/>
        <w:rPr>
          <w:spacing w:val="-3"/>
        </w:rPr>
      </w:pPr>
      <w:r>
        <w:rPr>
          <w:spacing w:val="-3"/>
        </w:rPr>
        <w:t>Minister for Lands and Planning</w:t>
      </w:r>
    </w:p>
    <w:p w:rsidR="008D2FA4" w:rsidRDefault="008D2FA4" w:rsidP="00B966A0">
      <w:pPr>
        <w:pageBreakBefore/>
        <w:spacing w:after="120" w:line="360" w:lineRule="auto"/>
        <w:jc w:val="center"/>
        <w:rPr>
          <w:spacing w:val="-3"/>
        </w:rPr>
      </w:pPr>
      <w:r>
        <w:rPr>
          <w:spacing w:val="-3"/>
        </w:rPr>
        <w:lastRenderedPageBreak/>
        <w:t>S</w:t>
      </w:r>
      <w:r w:rsidR="00B966A0">
        <w:rPr>
          <w:spacing w:val="-3"/>
        </w:rPr>
        <w:t>chedule</w:t>
      </w:r>
      <w:r>
        <w:rPr>
          <w:spacing w:val="-3"/>
        </w:rPr>
        <w:t xml:space="preserve"> 1</w:t>
      </w:r>
    </w:p>
    <w:p w:rsidR="008D2FA4" w:rsidRPr="00312F38" w:rsidRDefault="008D2FA4" w:rsidP="008D2FA4">
      <w:pPr>
        <w:pStyle w:val="DivisionHeading"/>
        <w:rPr>
          <w:rFonts w:cs="Helvetica"/>
        </w:rPr>
      </w:pPr>
      <w:r w:rsidRPr="00312F38">
        <w:rPr>
          <w:rFonts w:cs="Helvetica"/>
        </w:rPr>
        <w:t>P</w:t>
      </w:r>
      <w:r>
        <w:rPr>
          <w:rFonts w:cs="Helvetica"/>
        </w:rPr>
        <w:t>art</w:t>
      </w:r>
      <w:r w:rsidRPr="00312F38">
        <w:rPr>
          <w:rFonts w:cs="Helvetica"/>
        </w:rPr>
        <w:t xml:space="preserve"> 1</w:t>
      </w:r>
      <w:r>
        <w:rPr>
          <w:rFonts w:cs="Helvetica"/>
        </w:rPr>
        <w:tab/>
        <w:t>Preliminary matters</w:t>
      </w:r>
    </w:p>
    <w:p w:rsidR="008D2FA4" w:rsidRPr="008507C1" w:rsidRDefault="008D2FA4" w:rsidP="008D2FA4">
      <w:pPr>
        <w:pStyle w:val="Header"/>
        <w:tabs>
          <w:tab w:val="left" w:pos="720"/>
        </w:tabs>
        <w:spacing w:after="120" w:line="360" w:lineRule="auto"/>
        <w:ind w:left="720" w:hanging="720"/>
        <w:jc w:val="both"/>
        <w:rPr>
          <w:rFonts w:cs="Helvetica"/>
          <w:color w:val="auto"/>
          <w:sz w:val="24"/>
          <w:szCs w:val="24"/>
        </w:rPr>
      </w:pPr>
      <w:r w:rsidRPr="003A6610">
        <w:rPr>
          <w:rFonts w:cs="Helvetica"/>
          <w:color w:val="auto"/>
          <w:sz w:val="24"/>
          <w:szCs w:val="24"/>
        </w:rPr>
        <w:t>1</w:t>
      </w:r>
      <w:r>
        <w:rPr>
          <w:rFonts w:cs="Helvetica"/>
        </w:rPr>
        <w:tab/>
      </w:r>
      <w:r w:rsidRPr="008507C1">
        <w:rPr>
          <w:rFonts w:cs="Helvetica"/>
          <w:color w:val="auto"/>
          <w:sz w:val="24"/>
          <w:szCs w:val="24"/>
        </w:rPr>
        <w:t>In this notice:</w:t>
      </w:r>
    </w:p>
    <w:p w:rsidR="008D2FA4" w:rsidRPr="008507C1" w:rsidRDefault="008D2FA4" w:rsidP="008D2FA4">
      <w:pPr>
        <w:pStyle w:val="Header"/>
        <w:tabs>
          <w:tab w:val="left" w:pos="720"/>
        </w:tabs>
        <w:spacing w:after="120" w:line="360" w:lineRule="auto"/>
        <w:ind w:left="720" w:hanging="720"/>
        <w:jc w:val="both"/>
        <w:rPr>
          <w:rFonts w:cs="Helvetica"/>
          <w:color w:val="auto"/>
          <w:sz w:val="24"/>
          <w:szCs w:val="24"/>
        </w:rPr>
      </w:pPr>
      <w:r w:rsidRPr="008507C1">
        <w:rPr>
          <w:rFonts w:cs="Helvetica"/>
          <w:color w:val="auto"/>
          <w:sz w:val="24"/>
          <w:szCs w:val="24"/>
        </w:rPr>
        <w:tab/>
      </w:r>
      <w:r w:rsidRPr="008507C1">
        <w:rPr>
          <w:rFonts w:cs="Helvetica"/>
          <w:b/>
          <w:i/>
          <w:color w:val="auto"/>
          <w:sz w:val="24"/>
          <w:szCs w:val="24"/>
        </w:rPr>
        <w:t>Class</w:t>
      </w:r>
      <w:r w:rsidRPr="008507C1">
        <w:rPr>
          <w:rFonts w:cs="Helvetica"/>
          <w:color w:val="auto"/>
          <w:sz w:val="24"/>
          <w:szCs w:val="24"/>
        </w:rPr>
        <w:t>, of a building</w:t>
      </w:r>
      <w:r w:rsidRPr="008507C1">
        <w:rPr>
          <w:rFonts w:cs="Helvetica"/>
          <w:i/>
          <w:color w:val="auto"/>
          <w:sz w:val="24"/>
          <w:szCs w:val="24"/>
        </w:rPr>
        <w:t xml:space="preserve">, </w:t>
      </w:r>
      <w:r w:rsidRPr="008507C1">
        <w:rPr>
          <w:rFonts w:cs="Helvetica"/>
          <w:color w:val="auto"/>
          <w:sz w:val="24"/>
          <w:szCs w:val="24"/>
        </w:rPr>
        <w:t>means a Class of building specified in the Building Code of Australia published by or on behalf of the Australian Building Codes Board, as amended from time to time.</w:t>
      </w:r>
    </w:p>
    <w:p w:rsidR="008D2FA4" w:rsidRDefault="008D2FA4" w:rsidP="008D2FA4">
      <w:pPr>
        <w:pStyle w:val="DivisionHeading"/>
        <w:rPr>
          <w:rFonts w:cs="Helvetica"/>
        </w:rPr>
      </w:pPr>
      <w:r>
        <w:rPr>
          <w:rFonts w:cs="Helvetica"/>
        </w:rPr>
        <w:t>Part 2</w:t>
      </w:r>
      <w:r>
        <w:rPr>
          <w:rFonts w:cs="Helvetica"/>
        </w:rPr>
        <w:tab/>
        <w:t>Application of Act</w:t>
      </w:r>
    </w:p>
    <w:p w:rsidR="008D2FA4" w:rsidRDefault="008D2FA4" w:rsidP="008D2FA4">
      <w:pPr>
        <w:spacing w:after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2</w:t>
      </w:r>
      <w:r w:rsidRPr="00312F38">
        <w:rPr>
          <w:rFonts w:cs="Helvetica"/>
        </w:rPr>
        <w:tab/>
        <w:t>Parts 4 to 13 of the Act apply in and in relation to</w:t>
      </w:r>
      <w:r>
        <w:rPr>
          <w:rFonts w:cs="Helvetica"/>
        </w:rPr>
        <w:t>:</w:t>
      </w:r>
    </w:p>
    <w:p w:rsidR="008D2FA4" w:rsidRPr="00312F38" w:rsidRDefault="008D2FA4" w:rsidP="008D2FA4">
      <w:pPr>
        <w:spacing w:after="120" w:line="360" w:lineRule="auto"/>
        <w:ind w:left="720" w:hanging="11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</w:r>
      <w:r w:rsidRPr="00312F38">
        <w:rPr>
          <w:rFonts w:cs="Helvetica"/>
        </w:rPr>
        <w:t>the parts of the Territory s</w:t>
      </w:r>
      <w:r>
        <w:rPr>
          <w:rFonts w:cs="Helvetica"/>
        </w:rPr>
        <w:t>pecified in Schedule 2, Part 1; and</w:t>
      </w:r>
    </w:p>
    <w:p w:rsidR="008D2FA4" w:rsidRPr="00312F38" w:rsidRDefault="008D2FA4" w:rsidP="008D2FA4">
      <w:pPr>
        <w:spacing w:after="120" w:line="360" w:lineRule="auto"/>
        <w:ind w:left="1418" w:hanging="709"/>
        <w:jc w:val="both"/>
        <w:rPr>
          <w:rFonts w:cs="Helvetica"/>
        </w:rPr>
      </w:pPr>
      <w:r>
        <w:rPr>
          <w:rFonts w:cs="Helvetica"/>
        </w:rPr>
        <w:t>(b)</w:t>
      </w:r>
      <w:r>
        <w:rPr>
          <w:rFonts w:cs="Helvetica"/>
        </w:rPr>
        <w:tab/>
      </w:r>
      <w:r w:rsidRPr="00312F38">
        <w:rPr>
          <w:rFonts w:cs="Helvetica"/>
        </w:rPr>
        <w:t>the parts of the T</w:t>
      </w:r>
      <w:r>
        <w:rPr>
          <w:rFonts w:cs="Helvetica"/>
        </w:rPr>
        <w:t>erritory specified in Schedule 2, Part 2</w:t>
      </w:r>
      <w:r w:rsidRPr="00312F38">
        <w:rPr>
          <w:rFonts w:cs="Helvetica"/>
        </w:rPr>
        <w:t xml:space="preserve"> for the following:</w:t>
      </w:r>
    </w:p>
    <w:p w:rsidR="008D2FA4" w:rsidRPr="00B87C1A" w:rsidRDefault="008D2FA4" w:rsidP="008D2FA4">
      <w:pPr>
        <w:spacing w:after="120" w:line="360" w:lineRule="auto"/>
        <w:ind w:left="1418" w:hanging="11"/>
        <w:jc w:val="both"/>
        <w:rPr>
          <w:rFonts w:cs="Helvetica"/>
        </w:rPr>
      </w:pPr>
      <w:r w:rsidRPr="00B87C1A">
        <w:rPr>
          <w:rFonts w:cs="Helvetica"/>
        </w:rPr>
        <w:t>(</w:t>
      </w:r>
      <w:proofErr w:type="spellStart"/>
      <w:r>
        <w:rPr>
          <w:rFonts w:cs="Helvetica"/>
        </w:rPr>
        <w:t>i</w:t>
      </w:r>
      <w:proofErr w:type="spellEnd"/>
      <w:r w:rsidRPr="00B87C1A">
        <w:rPr>
          <w:rFonts w:cs="Helvetica"/>
        </w:rPr>
        <w:t>)</w:t>
      </w:r>
      <w:r w:rsidRPr="00B87C1A">
        <w:rPr>
          <w:rFonts w:cs="Helvetica"/>
        </w:rPr>
        <w:tab/>
        <w:t>Class 1a attached dwellings;</w:t>
      </w:r>
    </w:p>
    <w:p w:rsidR="008D2FA4" w:rsidRPr="00B87C1A" w:rsidRDefault="008D2FA4" w:rsidP="008D2FA4">
      <w:pPr>
        <w:spacing w:after="120" w:line="360" w:lineRule="auto"/>
        <w:ind w:left="1418" w:hanging="11"/>
        <w:jc w:val="both"/>
        <w:rPr>
          <w:rFonts w:cs="Helvetica"/>
        </w:rPr>
      </w:pPr>
      <w:r w:rsidRPr="00B87C1A">
        <w:rPr>
          <w:rFonts w:cs="Helvetica"/>
        </w:rPr>
        <w:t>(</w:t>
      </w:r>
      <w:r>
        <w:rPr>
          <w:rFonts w:cs="Helvetica"/>
        </w:rPr>
        <w:t>ii</w:t>
      </w:r>
      <w:r w:rsidRPr="00B87C1A">
        <w:rPr>
          <w:rFonts w:cs="Helvetica"/>
        </w:rPr>
        <w:t>)</w:t>
      </w:r>
      <w:r w:rsidRPr="00B87C1A">
        <w:rPr>
          <w:rFonts w:cs="Helvetica"/>
        </w:rPr>
        <w:tab/>
        <w:t>Class 1b buildings;</w:t>
      </w:r>
    </w:p>
    <w:p w:rsidR="008D2FA4" w:rsidRPr="00B87C1A" w:rsidRDefault="008D2FA4" w:rsidP="008D2FA4">
      <w:pPr>
        <w:spacing w:after="120" w:line="360" w:lineRule="auto"/>
        <w:ind w:left="1418" w:hanging="11"/>
        <w:jc w:val="both"/>
        <w:rPr>
          <w:rFonts w:cs="Helvetica"/>
        </w:rPr>
      </w:pPr>
      <w:r w:rsidRPr="00B87C1A">
        <w:rPr>
          <w:rFonts w:cs="Helvetica"/>
        </w:rPr>
        <w:t>(</w:t>
      </w:r>
      <w:r>
        <w:rPr>
          <w:rFonts w:cs="Helvetica"/>
        </w:rPr>
        <w:t>iii)</w:t>
      </w:r>
      <w:r>
        <w:rPr>
          <w:rFonts w:cs="Helvetica"/>
        </w:rPr>
        <w:tab/>
        <w:t>Class</w:t>
      </w:r>
      <w:r w:rsidRPr="00B87C1A">
        <w:rPr>
          <w:rFonts w:cs="Helvetica"/>
        </w:rPr>
        <w:t xml:space="preserve"> 2 to 9 buildings;</w:t>
      </w:r>
    </w:p>
    <w:p w:rsidR="008D2FA4" w:rsidRPr="00B87C1A" w:rsidRDefault="008D2FA4" w:rsidP="008D2FA4">
      <w:pPr>
        <w:spacing w:after="120" w:line="360" w:lineRule="auto"/>
        <w:ind w:left="2127" w:hanging="709"/>
        <w:jc w:val="both"/>
        <w:rPr>
          <w:rFonts w:cs="Helvetica"/>
        </w:rPr>
      </w:pPr>
      <w:r w:rsidRPr="00B87C1A">
        <w:rPr>
          <w:rFonts w:cs="Helvetica"/>
        </w:rPr>
        <w:t>(</w:t>
      </w:r>
      <w:r>
        <w:rPr>
          <w:rFonts w:cs="Helvetica"/>
        </w:rPr>
        <w:t>iv</w:t>
      </w:r>
      <w:r w:rsidRPr="00B87C1A">
        <w:rPr>
          <w:rFonts w:cs="Helvetica"/>
        </w:rPr>
        <w:t>)</w:t>
      </w:r>
      <w:r w:rsidRPr="00B87C1A">
        <w:rPr>
          <w:rFonts w:cs="Helvetica"/>
        </w:rPr>
        <w:tab/>
        <w:t>Class 10 buildings attached to, and constructed at the same time as, a Class 1a attached dwelling</w:t>
      </w:r>
      <w:r>
        <w:rPr>
          <w:rFonts w:cs="Helvetica"/>
        </w:rPr>
        <w:t xml:space="preserve"> or Class 1b</w:t>
      </w:r>
      <w:r w:rsidRPr="00B87C1A">
        <w:rPr>
          <w:rFonts w:cs="Helvetica"/>
        </w:rPr>
        <w:t xml:space="preserve"> or Class 2 building;</w:t>
      </w:r>
    </w:p>
    <w:p w:rsidR="008D2FA4" w:rsidRDefault="008D2FA4" w:rsidP="008D2FA4">
      <w:pPr>
        <w:spacing w:after="120" w:line="360" w:lineRule="auto"/>
        <w:ind w:left="2127" w:hanging="709"/>
        <w:jc w:val="both"/>
        <w:rPr>
          <w:rFonts w:cs="Helvetica"/>
        </w:rPr>
      </w:pPr>
      <w:r w:rsidRPr="00B87C1A">
        <w:rPr>
          <w:rFonts w:cs="Helvetica"/>
        </w:rPr>
        <w:t>(</w:t>
      </w:r>
      <w:r>
        <w:rPr>
          <w:rFonts w:cs="Helvetica"/>
        </w:rPr>
        <w:t>v</w:t>
      </w:r>
      <w:r w:rsidRPr="00B87C1A">
        <w:rPr>
          <w:rFonts w:cs="Helvetica"/>
        </w:rPr>
        <w:t>)</w:t>
      </w:r>
      <w:r w:rsidRPr="00B87C1A">
        <w:rPr>
          <w:rFonts w:cs="Helvetica"/>
        </w:rPr>
        <w:tab/>
        <w:t xml:space="preserve">retaining walls not attached to a Class 1a attached dwelling or </w:t>
      </w:r>
      <w:r>
        <w:rPr>
          <w:rFonts w:cs="Helvetica"/>
        </w:rPr>
        <w:t xml:space="preserve">Class 1b or </w:t>
      </w:r>
      <w:r w:rsidRPr="00B87C1A">
        <w:rPr>
          <w:rFonts w:cs="Helvetica"/>
        </w:rPr>
        <w:t>Class 2 building but on which the structural integrity of the dwelling or building depends.</w:t>
      </w:r>
    </w:p>
    <w:p w:rsidR="008D2FA4" w:rsidRDefault="008D2FA4" w:rsidP="008D2FA4">
      <w:pPr>
        <w:spacing w:after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3</w:t>
      </w:r>
      <w:r>
        <w:rPr>
          <w:rFonts w:cs="Helvetica"/>
        </w:rPr>
        <w:tab/>
        <w:t>In addition, except as specified in Parts 3 and 4 of this Schedule, Parts 4</w:t>
      </w:r>
      <w:r w:rsidR="00497519">
        <w:rPr>
          <w:rFonts w:cs="Helvetica"/>
        </w:rPr>
        <w:t> </w:t>
      </w:r>
      <w:r>
        <w:rPr>
          <w:rFonts w:cs="Helvetica"/>
        </w:rPr>
        <w:t>to 7, section 65, Part 8, Divisions 2A, 3, 4 and 5 and Parts 9 to 13 of the Act apply in and in relation to the parts of the Territory specified in Schedule 2, Part 2 for the following:</w:t>
      </w:r>
    </w:p>
    <w:p w:rsidR="008D2FA4" w:rsidRPr="00A0778C" w:rsidRDefault="008D2FA4" w:rsidP="008D2FA4">
      <w:pPr>
        <w:spacing w:after="120" w:line="360" w:lineRule="auto"/>
        <w:ind w:left="1418" w:hanging="709"/>
        <w:jc w:val="both"/>
        <w:rPr>
          <w:rFonts w:cs="Helvetica"/>
        </w:rPr>
      </w:pPr>
      <w:r w:rsidRPr="00A0778C">
        <w:rPr>
          <w:rFonts w:cs="Helvetica"/>
        </w:rPr>
        <w:t>(a)</w:t>
      </w:r>
      <w:r w:rsidRPr="00A0778C">
        <w:rPr>
          <w:rFonts w:cs="Helvetica"/>
        </w:rPr>
        <w:tab/>
        <w:t>Class 1a detached houses;</w:t>
      </w:r>
    </w:p>
    <w:p w:rsidR="008D2FA4" w:rsidRDefault="008D2FA4" w:rsidP="008507C1">
      <w:pPr>
        <w:pageBreakBefore/>
        <w:spacing w:after="120" w:line="360" w:lineRule="auto"/>
        <w:ind w:left="1418" w:hanging="709"/>
        <w:jc w:val="both"/>
        <w:rPr>
          <w:rFonts w:cs="Helvetica"/>
        </w:rPr>
      </w:pPr>
      <w:r>
        <w:rPr>
          <w:rFonts w:cs="Helvetica"/>
        </w:rPr>
        <w:lastRenderedPageBreak/>
        <w:t>(</w:t>
      </w:r>
      <w:r w:rsidRPr="00A0778C">
        <w:rPr>
          <w:rFonts w:cs="Helvetica"/>
        </w:rPr>
        <w:t>b)</w:t>
      </w:r>
      <w:r w:rsidRPr="00A0778C">
        <w:rPr>
          <w:rFonts w:cs="Helvetica"/>
        </w:rPr>
        <w:tab/>
        <w:t>Class 10 buildings, other than those attached to, and constructed at the same time as, a Class 1a attached dwelling or Class 2 building.</w:t>
      </w:r>
    </w:p>
    <w:p w:rsidR="008D2FA4" w:rsidRPr="00312F38" w:rsidRDefault="008D2FA4" w:rsidP="008D2FA4">
      <w:pPr>
        <w:pStyle w:val="DivisionHeading"/>
        <w:rPr>
          <w:rFonts w:cs="Helvetica"/>
        </w:rPr>
      </w:pPr>
      <w:bookmarkStart w:id="5" w:name="bkSelection"/>
      <w:bookmarkEnd w:id="5"/>
      <w:r>
        <w:rPr>
          <w:rFonts w:cs="Helvetica"/>
        </w:rPr>
        <w:t>Part 3</w:t>
      </w:r>
      <w:r>
        <w:rPr>
          <w:rFonts w:cs="Helvetica"/>
        </w:rPr>
        <w:tab/>
        <w:t>Application of Regulations</w:t>
      </w:r>
    </w:p>
    <w:p w:rsidR="008D2FA4" w:rsidRPr="00312F38" w:rsidRDefault="008D2FA4" w:rsidP="008D2FA4">
      <w:pPr>
        <w:spacing w:after="120" w:line="360" w:lineRule="auto"/>
        <w:ind w:left="720" w:hanging="720"/>
        <w:jc w:val="both"/>
        <w:rPr>
          <w:rFonts w:cs="Helvetica"/>
          <w:color w:val="000000"/>
          <w:szCs w:val="26"/>
        </w:rPr>
      </w:pPr>
      <w:r>
        <w:rPr>
          <w:rFonts w:cs="Helvetica"/>
        </w:rPr>
        <w:t>4</w:t>
      </w:r>
      <w:r w:rsidRPr="00312F38">
        <w:rPr>
          <w:rFonts w:cs="Helvetica"/>
        </w:rPr>
        <w:tab/>
        <w:t xml:space="preserve">Regulation 15A of the </w:t>
      </w:r>
      <w:r w:rsidRPr="00312F38">
        <w:rPr>
          <w:rFonts w:cs="Helvetica"/>
          <w:i/>
        </w:rPr>
        <w:t>Building Regulations</w:t>
      </w:r>
      <w:r w:rsidRPr="00312F38">
        <w:rPr>
          <w:rFonts w:cs="Helvetica"/>
        </w:rPr>
        <w:t xml:space="preserve"> </w:t>
      </w:r>
      <w:r w:rsidRPr="00312F38">
        <w:rPr>
          <w:rFonts w:cs="Helvetica"/>
          <w:color w:val="000000"/>
          <w:szCs w:val="26"/>
        </w:rPr>
        <w:t>does not apply to the parts of the T</w:t>
      </w:r>
      <w:r>
        <w:rPr>
          <w:rFonts w:cs="Helvetica"/>
          <w:color w:val="000000"/>
          <w:szCs w:val="26"/>
        </w:rPr>
        <w:t>erritory specified in Schedule 2, Part 2</w:t>
      </w:r>
      <w:r w:rsidRPr="00312F38">
        <w:rPr>
          <w:rFonts w:cs="Helvetica"/>
          <w:color w:val="000000"/>
          <w:szCs w:val="26"/>
        </w:rPr>
        <w:t xml:space="preserve"> for the following:</w:t>
      </w:r>
    </w:p>
    <w:p w:rsidR="008D2FA4" w:rsidRPr="00A0778C" w:rsidRDefault="008D2FA4" w:rsidP="008D2FA4">
      <w:pPr>
        <w:spacing w:after="120" w:line="360" w:lineRule="auto"/>
        <w:ind w:left="1418" w:hanging="709"/>
        <w:jc w:val="both"/>
        <w:rPr>
          <w:rFonts w:cs="Helvetica"/>
        </w:rPr>
      </w:pPr>
      <w:r w:rsidRPr="00A0778C">
        <w:rPr>
          <w:rFonts w:cs="Helvetica"/>
        </w:rPr>
        <w:t>(a)</w:t>
      </w:r>
      <w:r w:rsidRPr="00A0778C">
        <w:rPr>
          <w:rFonts w:cs="Helvetica"/>
        </w:rPr>
        <w:tab/>
        <w:t>Class 1a detached houses;</w:t>
      </w:r>
    </w:p>
    <w:p w:rsidR="008D2FA4" w:rsidRDefault="008D2FA4" w:rsidP="008D2FA4">
      <w:pPr>
        <w:spacing w:after="120" w:line="360" w:lineRule="auto"/>
        <w:ind w:left="1418" w:hanging="709"/>
        <w:jc w:val="both"/>
        <w:rPr>
          <w:rFonts w:cs="Helvetica"/>
        </w:rPr>
      </w:pPr>
      <w:r>
        <w:rPr>
          <w:rFonts w:cs="Helvetica"/>
        </w:rPr>
        <w:t>(</w:t>
      </w:r>
      <w:r w:rsidRPr="00A0778C">
        <w:rPr>
          <w:rFonts w:cs="Helvetica"/>
        </w:rPr>
        <w:t>b)</w:t>
      </w:r>
      <w:r w:rsidRPr="00A0778C">
        <w:rPr>
          <w:rFonts w:cs="Helvetica"/>
        </w:rPr>
        <w:tab/>
        <w:t>Class 10 buildings, other than those attached to, and constructed at the same time as, a Class 1a attached dwelling or Class 2 building.</w:t>
      </w:r>
    </w:p>
    <w:p w:rsidR="008D2FA4" w:rsidRDefault="008D2FA4" w:rsidP="008D2FA4">
      <w:pPr>
        <w:pStyle w:val="DivisionHeading"/>
        <w:rPr>
          <w:rFonts w:cs="Helvetica"/>
        </w:rPr>
      </w:pPr>
      <w:r>
        <w:rPr>
          <w:rFonts w:cs="Helvetica"/>
        </w:rPr>
        <w:t>Part 4</w:t>
      </w:r>
      <w:r>
        <w:rPr>
          <w:rFonts w:cs="Helvetica"/>
        </w:rPr>
        <w:tab/>
        <w:t>Occupancy certification and application of regulation</w:t>
      </w:r>
      <w:r w:rsidR="00F24E51">
        <w:rPr>
          <w:rFonts w:cs="Helvetica"/>
        </w:rPr>
        <w:t> </w:t>
      </w:r>
      <w:r>
        <w:rPr>
          <w:rFonts w:cs="Helvetica"/>
        </w:rPr>
        <w:t>20C</w:t>
      </w:r>
    </w:p>
    <w:p w:rsidR="008D2FA4" w:rsidRDefault="008D2FA4" w:rsidP="008D2FA4">
      <w:pPr>
        <w:keepNext/>
        <w:spacing w:after="120" w:line="360" w:lineRule="auto"/>
        <w:ind w:left="720" w:hanging="720"/>
        <w:jc w:val="both"/>
        <w:rPr>
          <w:rFonts w:cs="Helvetica"/>
        </w:rPr>
      </w:pPr>
      <w:r>
        <w:rPr>
          <w:rFonts w:cs="Helvetica"/>
        </w:rPr>
        <w:t>5</w:t>
      </w:r>
      <w:r>
        <w:rPr>
          <w:rFonts w:cs="Helvetica"/>
        </w:rPr>
        <w:tab/>
        <w:t>Occupancy certification is not required and regulation 20C applies in relation to building work in the parts of the Territory specified in Schedule</w:t>
      </w:r>
      <w:r w:rsidR="003A6610">
        <w:rPr>
          <w:rFonts w:cs="Helvetica"/>
        </w:rPr>
        <w:t> </w:t>
      </w:r>
      <w:r>
        <w:rPr>
          <w:rFonts w:cs="Helvetica"/>
        </w:rPr>
        <w:t>2, Part 2 for the following:</w:t>
      </w:r>
    </w:p>
    <w:p w:rsidR="008D2FA4" w:rsidRDefault="008D2FA4" w:rsidP="008D2FA4">
      <w:pPr>
        <w:spacing w:after="120" w:line="360" w:lineRule="auto"/>
        <w:ind w:left="1418" w:hanging="709"/>
        <w:jc w:val="both"/>
        <w:rPr>
          <w:rFonts w:cs="Helvetica"/>
        </w:rPr>
      </w:pPr>
      <w:r>
        <w:rPr>
          <w:rFonts w:cs="Helvetica"/>
        </w:rPr>
        <w:t>(a)</w:t>
      </w:r>
      <w:r>
        <w:rPr>
          <w:rFonts w:cs="Helvetica"/>
        </w:rPr>
        <w:tab/>
      </w:r>
      <w:r w:rsidRPr="00A0778C">
        <w:rPr>
          <w:rFonts w:cs="Helvetica"/>
        </w:rPr>
        <w:t>Class 1a detached houses;</w:t>
      </w:r>
    </w:p>
    <w:p w:rsidR="008D2FA4" w:rsidRDefault="008D2FA4" w:rsidP="008D2FA4">
      <w:pPr>
        <w:spacing w:after="120" w:line="360" w:lineRule="auto"/>
        <w:ind w:left="1418" w:hanging="709"/>
        <w:jc w:val="both"/>
        <w:rPr>
          <w:rFonts w:cs="Helvetica"/>
        </w:rPr>
      </w:pPr>
      <w:r>
        <w:rPr>
          <w:rFonts w:cs="Helvetica"/>
        </w:rPr>
        <w:t>(b</w:t>
      </w:r>
      <w:r w:rsidRPr="00A0778C">
        <w:rPr>
          <w:rFonts w:cs="Helvetica"/>
        </w:rPr>
        <w:t>)</w:t>
      </w:r>
      <w:r w:rsidRPr="00A0778C">
        <w:rPr>
          <w:rFonts w:cs="Helvetica"/>
        </w:rPr>
        <w:tab/>
        <w:t>Class 10 buildings, other than those attached to, and constructed at the same time as, a Class 1a attached dwelling or Class 2 building.</w:t>
      </w:r>
    </w:p>
    <w:p w:rsidR="008D2FA4" w:rsidRDefault="008D2FA4" w:rsidP="001A5945">
      <w:pPr>
        <w:pageBreakBefore/>
        <w:spacing w:after="120" w:line="360" w:lineRule="auto"/>
        <w:ind w:left="1418" w:hanging="1418"/>
        <w:jc w:val="center"/>
        <w:rPr>
          <w:rFonts w:cs="Helvetica"/>
        </w:rPr>
      </w:pPr>
      <w:r w:rsidRPr="00695360">
        <w:rPr>
          <w:rFonts w:cs="Helvetica"/>
        </w:rPr>
        <w:lastRenderedPageBreak/>
        <w:t>S</w:t>
      </w:r>
      <w:r w:rsidR="001A5945" w:rsidRPr="00695360">
        <w:rPr>
          <w:rFonts w:cs="Helvetica"/>
        </w:rPr>
        <w:t>chedule</w:t>
      </w:r>
      <w:r w:rsidRPr="00695360">
        <w:rPr>
          <w:rFonts w:cs="Helvetica"/>
        </w:rPr>
        <w:t xml:space="preserve"> 2</w:t>
      </w:r>
    </w:p>
    <w:p w:rsidR="008D2FA4" w:rsidRPr="00695360" w:rsidRDefault="008D2FA4" w:rsidP="008D2FA4">
      <w:pPr>
        <w:pStyle w:val="DivisionHeading"/>
        <w:rPr>
          <w:rFonts w:cs="Helvetica"/>
        </w:rPr>
      </w:pPr>
      <w:r w:rsidRPr="00695360">
        <w:rPr>
          <w:rFonts w:cs="Helvetica"/>
        </w:rPr>
        <w:t>P</w:t>
      </w:r>
      <w:r>
        <w:rPr>
          <w:rFonts w:cs="Helvetica"/>
        </w:rPr>
        <w:t>art 1</w:t>
      </w:r>
    </w:p>
    <w:p w:rsidR="008D2FA4" w:rsidRPr="00B64EA5" w:rsidRDefault="008D2FA4" w:rsidP="008D2FA4">
      <w:pPr>
        <w:spacing w:after="120"/>
        <w:jc w:val="both"/>
        <w:rPr>
          <w:rFonts w:cs="Helvetica"/>
          <w:b/>
        </w:rPr>
      </w:pPr>
      <w:r w:rsidRPr="00B64EA5">
        <w:rPr>
          <w:rFonts w:cs="Helvetica"/>
          <w:b/>
        </w:rPr>
        <w:t>Alice Springs (Greater Area) Building Area (Compiled Plan 4955)</w:t>
      </w:r>
    </w:p>
    <w:p w:rsidR="008D2FA4" w:rsidRPr="00695360" w:rsidRDefault="008D2FA4" w:rsidP="00F24E51">
      <w:pPr>
        <w:pStyle w:val="BodyText"/>
        <w:ind w:left="0"/>
        <w:jc w:val="both"/>
        <w:rPr>
          <w:rFonts w:ascii="Helvetica" w:hAnsi="Helvetica"/>
          <w:sz w:val="24"/>
          <w:szCs w:val="24"/>
        </w:rPr>
      </w:pPr>
      <w:r w:rsidRPr="00695360">
        <w:rPr>
          <w:rFonts w:ascii="Helvetica" w:hAnsi="Helvetica"/>
          <w:sz w:val="24"/>
          <w:szCs w:val="24"/>
        </w:rPr>
        <w:t xml:space="preserve">All that area of land near Alice Springs in the Northern Territory of Australia as depicted on Compiled Plan 4955 held in the Office of the </w:t>
      </w:r>
      <w:r>
        <w:rPr>
          <w:rFonts w:ascii="Helvetica" w:hAnsi="Helvetica"/>
          <w:sz w:val="24"/>
          <w:szCs w:val="24"/>
        </w:rPr>
        <w:t>Surveyor-General</w:t>
      </w:r>
      <w:r w:rsidRPr="00695360">
        <w:rPr>
          <w:rFonts w:ascii="Helvetica" w:hAnsi="Helvetica"/>
          <w:sz w:val="24"/>
          <w:szCs w:val="24"/>
        </w:rPr>
        <w:t>, Darwin.</w:t>
      </w:r>
    </w:p>
    <w:p w:rsidR="008D2FA4" w:rsidRPr="00B64EA5" w:rsidRDefault="008D2FA4" w:rsidP="008D2FA4">
      <w:pPr>
        <w:spacing w:after="120"/>
        <w:jc w:val="both"/>
        <w:rPr>
          <w:rFonts w:cs="Helvetica"/>
          <w:b/>
        </w:rPr>
      </w:pPr>
      <w:r w:rsidRPr="00B64EA5">
        <w:rPr>
          <w:rFonts w:cs="Helvetica"/>
          <w:b/>
        </w:rPr>
        <w:t>Darwin (Greater Area) Building Area (Compiled Plan 4959)</w:t>
      </w:r>
    </w:p>
    <w:p w:rsidR="008D2FA4" w:rsidRPr="00695360" w:rsidRDefault="008D2FA4" w:rsidP="008D2FA4">
      <w:pPr>
        <w:spacing w:after="240"/>
        <w:jc w:val="both"/>
        <w:rPr>
          <w:rFonts w:cs="Helvetica"/>
        </w:rPr>
      </w:pPr>
      <w:r w:rsidRPr="00695360">
        <w:t xml:space="preserve">All that area of land near Darwin in the Northern Territory of Australia as depicted on Compiled Plan 4959 held in the office of the </w:t>
      </w:r>
      <w:r>
        <w:t>Surveyor-General</w:t>
      </w:r>
      <w:r w:rsidRPr="00695360">
        <w:t>, Darwin.</w:t>
      </w:r>
    </w:p>
    <w:p w:rsidR="008D2FA4" w:rsidRPr="00B64EA5" w:rsidRDefault="008D2FA4" w:rsidP="008D2FA4">
      <w:pPr>
        <w:spacing w:after="120"/>
        <w:jc w:val="both"/>
        <w:rPr>
          <w:rFonts w:cs="Helvetica"/>
          <w:b/>
        </w:rPr>
      </w:pPr>
      <w:r w:rsidRPr="00B64EA5">
        <w:rPr>
          <w:rFonts w:cs="Helvetica"/>
          <w:b/>
        </w:rPr>
        <w:t>Lake Bennett area (Compiled Plan 4966)</w:t>
      </w:r>
    </w:p>
    <w:p w:rsidR="008D2FA4" w:rsidRPr="00695360" w:rsidRDefault="008D2FA4" w:rsidP="008D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</w:pPr>
      <w:r w:rsidRPr="00695360">
        <w:t xml:space="preserve">All that area of land near Lake Bennett in the </w:t>
      </w:r>
      <w:proofErr w:type="spellStart"/>
      <w:r w:rsidRPr="00695360">
        <w:t>Hundred</w:t>
      </w:r>
      <w:proofErr w:type="spellEnd"/>
      <w:r w:rsidRPr="00695360">
        <w:t xml:space="preserve"> of Howard, Northern</w:t>
      </w:r>
      <w:r w:rsidR="007A7F72">
        <w:t> </w:t>
      </w:r>
      <w:r w:rsidRPr="00695360">
        <w:t xml:space="preserve">Territory of Australia as depicted on Compiled Plan 4966 held in the Office of the </w:t>
      </w:r>
      <w:r>
        <w:t>Surveyor-General</w:t>
      </w:r>
      <w:r w:rsidRPr="00695360">
        <w:t>, Darwin.</w:t>
      </w:r>
    </w:p>
    <w:p w:rsidR="008D2FA4" w:rsidRPr="00695360" w:rsidRDefault="008D2FA4" w:rsidP="008D2FA4">
      <w:pPr>
        <w:pStyle w:val="DivisionHeading"/>
        <w:rPr>
          <w:rFonts w:cs="Helvetica"/>
          <w:color w:val="000000"/>
        </w:rPr>
      </w:pPr>
      <w:r w:rsidRPr="009A6BCB">
        <w:rPr>
          <w:rFonts w:cs="Helvetica"/>
        </w:rPr>
        <w:t>P</w:t>
      </w:r>
      <w:r>
        <w:rPr>
          <w:rFonts w:cs="Helvetica"/>
        </w:rPr>
        <w:t>art 2</w:t>
      </w:r>
    </w:p>
    <w:p w:rsidR="008D2FA4" w:rsidRPr="00B64EA5" w:rsidRDefault="008D2FA4" w:rsidP="008D2FA4">
      <w:pPr>
        <w:spacing w:after="120"/>
        <w:jc w:val="both"/>
        <w:rPr>
          <w:rFonts w:cs="Helvetica"/>
          <w:b/>
          <w:color w:val="000000"/>
        </w:rPr>
      </w:pPr>
      <w:r w:rsidRPr="00B64EA5">
        <w:rPr>
          <w:rFonts w:cs="Helvetica"/>
          <w:b/>
          <w:color w:val="000000"/>
        </w:rPr>
        <w:t>Adelaide River Building Area (</w:t>
      </w:r>
      <w:r w:rsidRPr="00B64EA5">
        <w:rPr>
          <w:rFonts w:cs="Helvetica"/>
          <w:b/>
        </w:rPr>
        <w:t>Compiled</w:t>
      </w:r>
      <w:r w:rsidRPr="00B64EA5">
        <w:rPr>
          <w:rFonts w:cs="Helvetica"/>
          <w:b/>
          <w:color w:val="000000"/>
        </w:rPr>
        <w:t xml:space="preserve"> Plan 4954)</w:t>
      </w:r>
    </w:p>
    <w:p w:rsidR="008D2FA4" w:rsidRPr="00695360" w:rsidRDefault="008D2FA4" w:rsidP="00F24E51">
      <w:pPr>
        <w:pStyle w:val="BodyText"/>
        <w:ind w:left="0"/>
        <w:jc w:val="both"/>
        <w:rPr>
          <w:rFonts w:ascii="Helvetica" w:hAnsi="Helvetica"/>
          <w:sz w:val="24"/>
          <w:szCs w:val="24"/>
        </w:rPr>
      </w:pPr>
      <w:r w:rsidRPr="00695360">
        <w:rPr>
          <w:rFonts w:ascii="Helvetica" w:hAnsi="Helvetica"/>
          <w:sz w:val="24"/>
          <w:szCs w:val="24"/>
        </w:rPr>
        <w:t xml:space="preserve">All that area of land at Adelaide River in the Northern Territory of Australia as depicted on Compiled Plan 4954 held in the Office of the </w:t>
      </w:r>
      <w:r>
        <w:rPr>
          <w:rFonts w:ascii="Helvetica" w:hAnsi="Helvetica"/>
          <w:sz w:val="24"/>
          <w:szCs w:val="24"/>
        </w:rPr>
        <w:t>Surveyor-General</w:t>
      </w:r>
      <w:r w:rsidRPr="00695360">
        <w:rPr>
          <w:rFonts w:ascii="Helvetica" w:hAnsi="Helvetica"/>
          <w:sz w:val="24"/>
          <w:szCs w:val="24"/>
        </w:rPr>
        <w:t>, Darwin.</w:t>
      </w:r>
    </w:p>
    <w:p w:rsidR="008D2FA4" w:rsidRPr="00695360" w:rsidRDefault="008D2FA4" w:rsidP="008D2FA4">
      <w:pPr>
        <w:spacing w:after="120"/>
        <w:jc w:val="both"/>
        <w:rPr>
          <w:rFonts w:cs="Helvetica"/>
          <w:b/>
          <w:color w:val="000000"/>
        </w:rPr>
      </w:pPr>
      <w:proofErr w:type="spellStart"/>
      <w:r w:rsidRPr="005C6B4D">
        <w:rPr>
          <w:rFonts w:cs="Helvetica"/>
          <w:b/>
          <w:color w:val="000000"/>
        </w:rPr>
        <w:t>Batchelor</w:t>
      </w:r>
      <w:proofErr w:type="spellEnd"/>
      <w:r w:rsidRPr="005C6B4D">
        <w:rPr>
          <w:rFonts w:cs="Helvetica"/>
          <w:b/>
          <w:color w:val="000000"/>
        </w:rPr>
        <w:t xml:space="preserve"> Building Area (</w:t>
      </w:r>
      <w:r w:rsidRPr="005C6B4D">
        <w:rPr>
          <w:rFonts w:cs="Helvetica"/>
          <w:b/>
        </w:rPr>
        <w:t>Compiled</w:t>
      </w:r>
      <w:r w:rsidRPr="005C6B4D">
        <w:rPr>
          <w:rFonts w:cs="Helvetica"/>
          <w:b/>
          <w:color w:val="000000"/>
        </w:rPr>
        <w:t xml:space="preserve"> Plan </w:t>
      </w:r>
      <w:r>
        <w:rPr>
          <w:rFonts w:cs="Helvetica"/>
          <w:b/>
          <w:color w:val="000000"/>
        </w:rPr>
        <w:t>4956</w:t>
      </w:r>
      <w:r w:rsidRPr="005C6B4D">
        <w:rPr>
          <w:rFonts w:cs="Helvetica"/>
          <w:b/>
          <w:color w:val="000000"/>
        </w:rPr>
        <w:t>)</w:t>
      </w:r>
    </w:p>
    <w:p w:rsidR="008D2FA4" w:rsidRPr="00F24E51" w:rsidRDefault="008D2FA4" w:rsidP="00F24E51">
      <w:pPr>
        <w:pStyle w:val="BodyText"/>
        <w:ind w:left="0"/>
        <w:jc w:val="both"/>
        <w:rPr>
          <w:rFonts w:ascii="Helvetica" w:hAnsi="Helvetica"/>
          <w:sz w:val="24"/>
          <w:szCs w:val="24"/>
        </w:rPr>
      </w:pPr>
      <w:r w:rsidRPr="00F24E51">
        <w:rPr>
          <w:rFonts w:ascii="Helvetica" w:hAnsi="Helvetica"/>
          <w:sz w:val="24"/>
          <w:szCs w:val="24"/>
        </w:rPr>
        <w:t xml:space="preserve">All that area of land at </w:t>
      </w:r>
      <w:proofErr w:type="spellStart"/>
      <w:r w:rsidRPr="00F24E51">
        <w:rPr>
          <w:rFonts w:ascii="Helvetica" w:hAnsi="Helvetica"/>
          <w:sz w:val="24"/>
          <w:szCs w:val="24"/>
        </w:rPr>
        <w:t>Batchelor</w:t>
      </w:r>
      <w:proofErr w:type="spellEnd"/>
      <w:r w:rsidRPr="00F24E51">
        <w:rPr>
          <w:rFonts w:ascii="Helvetica" w:hAnsi="Helvetica"/>
          <w:sz w:val="24"/>
          <w:szCs w:val="24"/>
        </w:rPr>
        <w:t xml:space="preserve"> in the Northern Territory of Australia shown on Compiled Plan 4956 held in the Office of the Surveyor</w:t>
      </w:r>
      <w:r w:rsidR="007A7F72" w:rsidRPr="00F24E51">
        <w:rPr>
          <w:rFonts w:ascii="Helvetica" w:hAnsi="Helvetica"/>
          <w:sz w:val="24"/>
          <w:szCs w:val="24"/>
        </w:rPr>
        <w:noBreakHyphen/>
      </w:r>
      <w:r w:rsidRPr="00F24E51">
        <w:rPr>
          <w:rFonts w:ascii="Helvetica" w:hAnsi="Helvetica"/>
          <w:sz w:val="24"/>
          <w:szCs w:val="24"/>
        </w:rPr>
        <w:t>General, Darwin.</w:t>
      </w:r>
    </w:p>
    <w:p w:rsidR="008D2FA4" w:rsidRPr="00B64EA5" w:rsidRDefault="008D2FA4" w:rsidP="008D2FA4">
      <w:pPr>
        <w:spacing w:after="120"/>
        <w:jc w:val="both"/>
        <w:rPr>
          <w:rFonts w:cs="Helvetica"/>
          <w:b/>
          <w:color w:val="000000"/>
        </w:rPr>
      </w:pPr>
      <w:proofErr w:type="spellStart"/>
      <w:r w:rsidRPr="00B64EA5">
        <w:rPr>
          <w:rFonts w:cs="Helvetica"/>
          <w:b/>
          <w:color w:val="000000"/>
        </w:rPr>
        <w:t>Borroloola</w:t>
      </w:r>
      <w:proofErr w:type="spellEnd"/>
      <w:r w:rsidRPr="00B64EA5">
        <w:rPr>
          <w:rFonts w:cs="Helvetica"/>
          <w:b/>
          <w:color w:val="000000"/>
        </w:rPr>
        <w:t xml:space="preserve"> Building Area (</w:t>
      </w:r>
      <w:r w:rsidRPr="00B64EA5">
        <w:rPr>
          <w:rFonts w:cs="Helvetica"/>
          <w:b/>
        </w:rPr>
        <w:t>Compiled</w:t>
      </w:r>
      <w:r w:rsidRPr="00B64EA5">
        <w:rPr>
          <w:rFonts w:cs="Helvetica"/>
          <w:b/>
          <w:color w:val="000000"/>
        </w:rPr>
        <w:t xml:space="preserve"> Plan 4957)</w:t>
      </w:r>
    </w:p>
    <w:p w:rsidR="008D2FA4" w:rsidRPr="00695360" w:rsidRDefault="008D2FA4" w:rsidP="00F24E51">
      <w:pPr>
        <w:pStyle w:val="BodyText"/>
        <w:ind w:left="0"/>
        <w:jc w:val="both"/>
        <w:rPr>
          <w:rFonts w:ascii="Helvetica" w:hAnsi="Helvetica"/>
          <w:sz w:val="24"/>
          <w:szCs w:val="24"/>
        </w:rPr>
      </w:pPr>
      <w:r w:rsidRPr="00695360">
        <w:rPr>
          <w:rFonts w:ascii="Helvetica" w:hAnsi="Helvetica"/>
          <w:sz w:val="24"/>
          <w:szCs w:val="24"/>
        </w:rPr>
        <w:t xml:space="preserve">All that area of land at </w:t>
      </w:r>
      <w:proofErr w:type="spellStart"/>
      <w:r w:rsidRPr="00695360">
        <w:rPr>
          <w:rFonts w:ascii="Helvetica" w:hAnsi="Helvetica"/>
          <w:sz w:val="24"/>
          <w:szCs w:val="24"/>
        </w:rPr>
        <w:t>Borroloola</w:t>
      </w:r>
      <w:proofErr w:type="spellEnd"/>
      <w:r w:rsidRPr="00695360">
        <w:rPr>
          <w:rFonts w:ascii="Helvetica" w:hAnsi="Helvetica"/>
          <w:sz w:val="24"/>
          <w:szCs w:val="24"/>
        </w:rPr>
        <w:t xml:space="preserve"> in the Northern Territory of Australia as depicted on Compiled Plan 4957 held in the Office of the </w:t>
      </w:r>
      <w:r>
        <w:rPr>
          <w:rFonts w:ascii="Helvetica" w:hAnsi="Helvetica"/>
          <w:sz w:val="24"/>
          <w:szCs w:val="24"/>
        </w:rPr>
        <w:t>Surveyor</w:t>
      </w:r>
      <w:r w:rsidR="007A7F72">
        <w:rPr>
          <w:rFonts w:ascii="Helvetica" w:hAnsi="Helvetica"/>
          <w:sz w:val="24"/>
          <w:szCs w:val="24"/>
        </w:rPr>
        <w:noBreakHyphen/>
      </w:r>
      <w:r>
        <w:rPr>
          <w:rFonts w:ascii="Helvetica" w:hAnsi="Helvetica"/>
          <w:sz w:val="24"/>
          <w:szCs w:val="24"/>
        </w:rPr>
        <w:t>General</w:t>
      </w:r>
      <w:r w:rsidRPr="00695360">
        <w:rPr>
          <w:rFonts w:ascii="Helvetica" w:hAnsi="Helvetica"/>
          <w:sz w:val="24"/>
          <w:szCs w:val="24"/>
        </w:rPr>
        <w:t>, Darwin.</w:t>
      </w:r>
    </w:p>
    <w:p w:rsidR="008D2FA4" w:rsidRPr="00B64EA5" w:rsidRDefault="008D2FA4" w:rsidP="008D2FA4">
      <w:pPr>
        <w:spacing w:after="120"/>
        <w:jc w:val="both"/>
        <w:rPr>
          <w:rFonts w:cs="Helvetica"/>
          <w:b/>
          <w:color w:val="000000"/>
        </w:rPr>
      </w:pPr>
      <w:r w:rsidRPr="00B64EA5">
        <w:rPr>
          <w:rFonts w:cs="Helvetica"/>
          <w:b/>
          <w:color w:val="000000"/>
        </w:rPr>
        <w:t>Brewer Estate Building Area (</w:t>
      </w:r>
      <w:r w:rsidRPr="00B64EA5">
        <w:rPr>
          <w:rFonts w:cs="Helvetica"/>
          <w:b/>
        </w:rPr>
        <w:t>Compiled</w:t>
      </w:r>
      <w:r w:rsidRPr="00B64EA5">
        <w:rPr>
          <w:rFonts w:cs="Helvetica"/>
          <w:b/>
          <w:color w:val="000000"/>
        </w:rPr>
        <w:t xml:space="preserve"> Plan 4958)</w:t>
      </w:r>
    </w:p>
    <w:p w:rsidR="008D2FA4" w:rsidRPr="00695360" w:rsidRDefault="008D2FA4" w:rsidP="00F24E51">
      <w:pPr>
        <w:pStyle w:val="BodyText"/>
        <w:ind w:left="0"/>
        <w:jc w:val="both"/>
        <w:rPr>
          <w:rFonts w:ascii="Helvetica" w:hAnsi="Helvetica"/>
          <w:sz w:val="24"/>
          <w:szCs w:val="24"/>
        </w:rPr>
      </w:pPr>
      <w:r w:rsidRPr="00695360">
        <w:rPr>
          <w:rFonts w:ascii="Helvetica" w:hAnsi="Helvetica"/>
          <w:sz w:val="24"/>
          <w:szCs w:val="24"/>
        </w:rPr>
        <w:t xml:space="preserve">All that area of land near Alice Springs in the Northern Territory of Australia as depicted on Compiled Plan 4958 held in the Office of the </w:t>
      </w:r>
      <w:r>
        <w:rPr>
          <w:rFonts w:ascii="Helvetica" w:hAnsi="Helvetica"/>
          <w:sz w:val="24"/>
          <w:szCs w:val="24"/>
        </w:rPr>
        <w:t>Surveyor-General</w:t>
      </w:r>
      <w:r w:rsidRPr="00695360">
        <w:rPr>
          <w:rFonts w:ascii="Helvetica" w:hAnsi="Helvetica"/>
          <w:sz w:val="24"/>
          <w:szCs w:val="24"/>
        </w:rPr>
        <w:t>, Darwin.</w:t>
      </w:r>
    </w:p>
    <w:p w:rsidR="008D2FA4" w:rsidRPr="00F24E51" w:rsidRDefault="008D2FA4" w:rsidP="00F24E51">
      <w:pPr>
        <w:pStyle w:val="BodyText"/>
        <w:spacing w:before="200" w:after="120"/>
        <w:ind w:left="0"/>
        <w:jc w:val="both"/>
        <w:rPr>
          <w:rFonts w:ascii="Helvetica" w:eastAsia="Calibri" w:hAnsi="Helvetica" w:cs="Helvetica"/>
          <w:b/>
          <w:color w:val="000000"/>
          <w:sz w:val="24"/>
          <w:szCs w:val="22"/>
        </w:rPr>
      </w:pPr>
      <w:r w:rsidRPr="00F24E51">
        <w:rPr>
          <w:rFonts w:ascii="Helvetica" w:eastAsia="Calibri" w:hAnsi="Helvetica" w:cs="Helvetica"/>
          <w:b/>
          <w:color w:val="000000"/>
          <w:sz w:val="24"/>
          <w:szCs w:val="22"/>
        </w:rPr>
        <w:t>Elliot Building Area (Compiled Plan 4960)</w:t>
      </w:r>
    </w:p>
    <w:p w:rsidR="008D2FA4" w:rsidRPr="00695360" w:rsidRDefault="008D2FA4" w:rsidP="00F24E51">
      <w:pPr>
        <w:pStyle w:val="BodyText"/>
        <w:ind w:left="0"/>
        <w:jc w:val="both"/>
        <w:rPr>
          <w:rFonts w:ascii="Helvetica" w:hAnsi="Helvetica"/>
          <w:sz w:val="24"/>
          <w:szCs w:val="24"/>
        </w:rPr>
      </w:pPr>
      <w:r w:rsidRPr="00695360">
        <w:rPr>
          <w:rFonts w:ascii="Helvetica" w:hAnsi="Helvetica"/>
          <w:sz w:val="24"/>
          <w:szCs w:val="24"/>
        </w:rPr>
        <w:t xml:space="preserve">All that area of land at Elliott in the Northern Territory of Australia as depicted on Compiled Plan 4960 held in the Office of the </w:t>
      </w:r>
      <w:r>
        <w:rPr>
          <w:rFonts w:ascii="Helvetica" w:hAnsi="Helvetica"/>
          <w:sz w:val="24"/>
          <w:szCs w:val="24"/>
        </w:rPr>
        <w:t>Surveyor</w:t>
      </w:r>
      <w:r w:rsidR="007A7F72">
        <w:rPr>
          <w:rFonts w:ascii="Helvetica" w:hAnsi="Helvetica"/>
          <w:sz w:val="24"/>
          <w:szCs w:val="24"/>
        </w:rPr>
        <w:noBreakHyphen/>
      </w:r>
      <w:r>
        <w:rPr>
          <w:rFonts w:ascii="Helvetica" w:hAnsi="Helvetica"/>
          <w:sz w:val="24"/>
          <w:szCs w:val="24"/>
        </w:rPr>
        <w:t>General</w:t>
      </w:r>
      <w:r w:rsidRPr="00695360">
        <w:rPr>
          <w:rFonts w:ascii="Helvetica" w:hAnsi="Helvetica"/>
          <w:sz w:val="24"/>
          <w:szCs w:val="24"/>
        </w:rPr>
        <w:t>, Darwin.</w:t>
      </w:r>
    </w:p>
    <w:p w:rsidR="008D2FA4" w:rsidRPr="00B64EA5" w:rsidRDefault="008D2FA4" w:rsidP="00321897">
      <w:pPr>
        <w:pStyle w:val="BodyText"/>
        <w:pageBreakBefore/>
        <w:spacing w:after="120"/>
        <w:ind w:left="0"/>
        <w:jc w:val="both"/>
        <w:rPr>
          <w:rFonts w:ascii="Helvetica" w:hAnsi="Helvetica"/>
          <w:b/>
          <w:sz w:val="24"/>
          <w:szCs w:val="24"/>
        </w:rPr>
      </w:pPr>
      <w:proofErr w:type="spellStart"/>
      <w:r w:rsidRPr="00B64EA5">
        <w:rPr>
          <w:rFonts w:ascii="Helvetica" w:hAnsi="Helvetica" w:cs="Helvetica"/>
          <w:b/>
          <w:color w:val="000000"/>
          <w:sz w:val="24"/>
          <w:szCs w:val="24"/>
        </w:rPr>
        <w:lastRenderedPageBreak/>
        <w:t>Jabiru</w:t>
      </w:r>
      <w:proofErr w:type="spellEnd"/>
      <w:r w:rsidRPr="00B64EA5">
        <w:rPr>
          <w:rFonts w:ascii="Helvetica" w:hAnsi="Helvetica" w:cs="Helvetica"/>
          <w:b/>
          <w:color w:val="000000"/>
          <w:sz w:val="24"/>
          <w:szCs w:val="24"/>
        </w:rPr>
        <w:t xml:space="preserve"> Building Area (</w:t>
      </w:r>
      <w:r w:rsidRPr="00B64EA5">
        <w:rPr>
          <w:rFonts w:ascii="Helvetica" w:hAnsi="Helvetica" w:cs="Helvetica"/>
          <w:b/>
          <w:sz w:val="24"/>
          <w:szCs w:val="24"/>
        </w:rPr>
        <w:t>Compiled</w:t>
      </w:r>
      <w:r w:rsidRPr="00B64EA5">
        <w:rPr>
          <w:rFonts w:ascii="Helvetica" w:hAnsi="Helvetica" w:cs="Helvetica"/>
          <w:b/>
          <w:color w:val="000000"/>
          <w:sz w:val="24"/>
          <w:szCs w:val="24"/>
        </w:rPr>
        <w:t xml:space="preserve"> Plan 4962)</w:t>
      </w:r>
    </w:p>
    <w:p w:rsidR="008D2FA4" w:rsidRPr="00695360" w:rsidRDefault="008D2FA4" w:rsidP="008D2FA4">
      <w:pPr>
        <w:spacing w:after="240"/>
        <w:jc w:val="both"/>
        <w:rPr>
          <w:rFonts w:cs="Helvetica"/>
          <w:color w:val="000000"/>
        </w:rPr>
      </w:pPr>
      <w:r w:rsidRPr="00695360">
        <w:rPr>
          <w:rFonts w:cs="Helvetica"/>
          <w:color w:val="000000"/>
        </w:rPr>
        <w:t>A</w:t>
      </w:r>
      <w:r w:rsidRPr="00695360">
        <w:t xml:space="preserve">ll that area of land at </w:t>
      </w:r>
      <w:proofErr w:type="spellStart"/>
      <w:r w:rsidRPr="00695360">
        <w:t>Jabiru</w:t>
      </w:r>
      <w:proofErr w:type="spellEnd"/>
      <w:r w:rsidRPr="00695360">
        <w:t xml:space="preserve"> in the Northern Territory of Australia as depicted on Compiled Plan 4962 held in the Office of the </w:t>
      </w:r>
      <w:r>
        <w:t>Surveyor-General</w:t>
      </w:r>
      <w:r w:rsidRPr="00695360">
        <w:t>, Darwin.</w:t>
      </w:r>
    </w:p>
    <w:p w:rsidR="008D2FA4" w:rsidRPr="00B64EA5" w:rsidRDefault="008D2FA4" w:rsidP="008D2FA4">
      <w:pPr>
        <w:keepNext/>
        <w:spacing w:after="120"/>
        <w:jc w:val="both"/>
        <w:rPr>
          <w:rFonts w:cs="Helvetica"/>
          <w:b/>
          <w:color w:val="000000"/>
        </w:rPr>
      </w:pPr>
      <w:r w:rsidRPr="00B64EA5">
        <w:rPr>
          <w:rFonts w:cs="Helvetica"/>
          <w:b/>
        </w:rPr>
        <w:t>Katherine Building Area (Compiled Plan 4963)</w:t>
      </w:r>
    </w:p>
    <w:p w:rsidR="008D2FA4" w:rsidRPr="00321897" w:rsidRDefault="008D2FA4" w:rsidP="00321897">
      <w:pPr>
        <w:pStyle w:val="BodyText"/>
        <w:ind w:left="0"/>
        <w:jc w:val="both"/>
        <w:rPr>
          <w:rFonts w:ascii="Helvetica" w:eastAsia="Calibri" w:hAnsi="Helvetica" w:cs="Times New Roman"/>
          <w:sz w:val="24"/>
          <w:szCs w:val="22"/>
        </w:rPr>
      </w:pPr>
      <w:r w:rsidRPr="00321897">
        <w:rPr>
          <w:rFonts w:ascii="Helvetica" w:eastAsia="Calibri" w:hAnsi="Helvetica" w:cs="Times New Roman"/>
          <w:sz w:val="24"/>
          <w:szCs w:val="22"/>
        </w:rPr>
        <w:t>All that area of land near Katherine in the Northern Territory of Australia as depicted on Compiled Plan 4963 held in the Office of the Surveyor</w:t>
      </w:r>
      <w:r w:rsidR="007A7F72" w:rsidRPr="00321897">
        <w:rPr>
          <w:rFonts w:ascii="Helvetica" w:eastAsia="Calibri" w:hAnsi="Helvetica" w:cs="Times New Roman"/>
          <w:sz w:val="24"/>
          <w:szCs w:val="22"/>
        </w:rPr>
        <w:noBreakHyphen/>
      </w:r>
      <w:r w:rsidRPr="00321897">
        <w:rPr>
          <w:rFonts w:ascii="Helvetica" w:eastAsia="Calibri" w:hAnsi="Helvetica" w:cs="Times New Roman"/>
          <w:sz w:val="24"/>
          <w:szCs w:val="22"/>
        </w:rPr>
        <w:t>General, Darwin.</w:t>
      </w:r>
    </w:p>
    <w:p w:rsidR="008D2FA4" w:rsidRPr="003A4F41" w:rsidRDefault="008D2FA4" w:rsidP="008D2FA4">
      <w:pPr>
        <w:keepNext/>
        <w:spacing w:after="120"/>
        <w:jc w:val="both"/>
        <w:rPr>
          <w:rFonts w:cs="Helvetica"/>
          <w:b/>
        </w:rPr>
      </w:pPr>
      <w:r w:rsidRPr="003A4F41">
        <w:rPr>
          <w:rFonts w:cs="Helvetica"/>
          <w:b/>
        </w:rPr>
        <w:t>Kings Canyon Building Area (Compiled Plan 4965)</w:t>
      </w:r>
    </w:p>
    <w:p w:rsidR="008D2FA4" w:rsidRPr="00695360" w:rsidRDefault="008D2FA4" w:rsidP="00321897">
      <w:pPr>
        <w:pStyle w:val="BodyText"/>
        <w:ind w:left="0"/>
        <w:jc w:val="both"/>
        <w:rPr>
          <w:rFonts w:ascii="Helvetica" w:hAnsi="Helvetica"/>
          <w:sz w:val="24"/>
          <w:szCs w:val="24"/>
        </w:rPr>
      </w:pPr>
      <w:r w:rsidRPr="00695360">
        <w:rPr>
          <w:rFonts w:ascii="Helvetica" w:hAnsi="Helvetica"/>
          <w:sz w:val="24"/>
          <w:szCs w:val="24"/>
        </w:rPr>
        <w:t xml:space="preserve">All that area of land near Kings Canyon in the Northern Territory of Australia as depicted on Compiled Plan 4965 held in the Office of the </w:t>
      </w:r>
      <w:r>
        <w:rPr>
          <w:rFonts w:ascii="Helvetica" w:hAnsi="Helvetica"/>
          <w:sz w:val="24"/>
          <w:szCs w:val="24"/>
        </w:rPr>
        <w:t>Surveyor-General</w:t>
      </w:r>
      <w:r w:rsidRPr="00695360">
        <w:rPr>
          <w:rFonts w:ascii="Helvetica" w:hAnsi="Helvetica"/>
          <w:sz w:val="24"/>
          <w:szCs w:val="24"/>
        </w:rPr>
        <w:t>, Darwin.</w:t>
      </w:r>
    </w:p>
    <w:p w:rsidR="008D2FA4" w:rsidRPr="003A4F41" w:rsidRDefault="008D2FA4" w:rsidP="00321897">
      <w:pPr>
        <w:pStyle w:val="BodyText"/>
        <w:spacing w:before="200" w:after="120"/>
        <w:ind w:left="0"/>
        <w:jc w:val="both"/>
        <w:rPr>
          <w:rFonts w:ascii="Helvetica" w:hAnsi="Helvetica"/>
          <w:b/>
          <w:sz w:val="24"/>
          <w:szCs w:val="24"/>
        </w:rPr>
      </w:pPr>
      <w:proofErr w:type="spellStart"/>
      <w:r w:rsidRPr="003A4F41">
        <w:rPr>
          <w:rFonts w:ascii="Helvetica" w:hAnsi="Helvetica" w:cs="Helvetica"/>
          <w:b/>
          <w:sz w:val="24"/>
          <w:szCs w:val="24"/>
        </w:rPr>
        <w:t>Larrimah</w:t>
      </w:r>
      <w:proofErr w:type="spellEnd"/>
      <w:r w:rsidRPr="003A4F41">
        <w:rPr>
          <w:rFonts w:ascii="Helvetica" w:hAnsi="Helvetica" w:cs="Helvetica"/>
          <w:b/>
          <w:sz w:val="24"/>
          <w:szCs w:val="24"/>
        </w:rPr>
        <w:t xml:space="preserve"> Building Area (Compiled Plan 4967)</w:t>
      </w:r>
    </w:p>
    <w:p w:rsidR="008D2FA4" w:rsidRPr="00695360" w:rsidRDefault="008D2FA4" w:rsidP="00321897">
      <w:pPr>
        <w:pStyle w:val="BodyText"/>
        <w:ind w:left="0"/>
        <w:jc w:val="both"/>
        <w:rPr>
          <w:rFonts w:ascii="Helvetica" w:hAnsi="Helvetica"/>
          <w:sz w:val="24"/>
          <w:szCs w:val="24"/>
        </w:rPr>
      </w:pPr>
      <w:r w:rsidRPr="00695360">
        <w:rPr>
          <w:rFonts w:ascii="Helvetica" w:hAnsi="Helvetica"/>
          <w:sz w:val="24"/>
          <w:szCs w:val="24"/>
        </w:rPr>
        <w:t xml:space="preserve">All that area of land at </w:t>
      </w:r>
      <w:proofErr w:type="spellStart"/>
      <w:r w:rsidRPr="00695360">
        <w:rPr>
          <w:rFonts w:ascii="Helvetica" w:hAnsi="Helvetica"/>
          <w:sz w:val="24"/>
          <w:szCs w:val="24"/>
        </w:rPr>
        <w:t>Larrimah</w:t>
      </w:r>
      <w:proofErr w:type="spellEnd"/>
      <w:r w:rsidRPr="00695360">
        <w:rPr>
          <w:rFonts w:ascii="Helvetica" w:hAnsi="Helvetica"/>
          <w:sz w:val="24"/>
          <w:szCs w:val="24"/>
        </w:rPr>
        <w:t xml:space="preserve"> in the Northern Territory of Australia as depicted on Compiled Plan 4967 held in the Office of the </w:t>
      </w:r>
      <w:r>
        <w:rPr>
          <w:rFonts w:ascii="Helvetica" w:hAnsi="Helvetica"/>
          <w:sz w:val="24"/>
          <w:szCs w:val="24"/>
        </w:rPr>
        <w:t>Surveyor</w:t>
      </w:r>
      <w:r w:rsidR="007A7F72">
        <w:rPr>
          <w:rFonts w:ascii="Helvetica" w:hAnsi="Helvetica"/>
          <w:sz w:val="24"/>
          <w:szCs w:val="24"/>
        </w:rPr>
        <w:noBreakHyphen/>
      </w:r>
      <w:r>
        <w:rPr>
          <w:rFonts w:ascii="Helvetica" w:hAnsi="Helvetica"/>
          <w:sz w:val="24"/>
          <w:szCs w:val="24"/>
        </w:rPr>
        <w:t>General</w:t>
      </w:r>
      <w:r w:rsidRPr="00695360">
        <w:rPr>
          <w:rFonts w:ascii="Helvetica" w:hAnsi="Helvetica"/>
          <w:sz w:val="24"/>
          <w:szCs w:val="24"/>
        </w:rPr>
        <w:t>, Darwin.</w:t>
      </w:r>
    </w:p>
    <w:p w:rsidR="008D2FA4" w:rsidRPr="003A4F41" w:rsidRDefault="008D2FA4" w:rsidP="00321897">
      <w:pPr>
        <w:pStyle w:val="BodyText"/>
        <w:spacing w:before="200" w:after="120"/>
        <w:ind w:left="0"/>
        <w:jc w:val="both"/>
        <w:rPr>
          <w:rFonts w:ascii="Helvetica" w:hAnsi="Helvetica"/>
          <w:b/>
          <w:sz w:val="24"/>
          <w:szCs w:val="24"/>
        </w:rPr>
      </w:pPr>
      <w:proofErr w:type="spellStart"/>
      <w:r w:rsidRPr="003A4F41">
        <w:rPr>
          <w:rFonts w:ascii="Helvetica" w:hAnsi="Helvetica" w:cs="Helvetica"/>
          <w:b/>
          <w:sz w:val="24"/>
          <w:szCs w:val="24"/>
        </w:rPr>
        <w:t>Mataranka</w:t>
      </w:r>
      <w:proofErr w:type="spellEnd"/>
      <w:r w:rsidRPr="003A4F41">
        <w:rPr>
          <w:rFonts w:ascii="Helvetica" w:hAnsi="Helvetica" w:cs="Helvetica"/>
          <w:b/>
          <w:sz w:val="24"/>
          <w:szCs w:val="24"/>
        </w:rPr>
        <w:t xml:space="preserve"> Building Area (Compiled Plan 4968)</w:t>
      </w:r>
    </w:p>
    <w:p w:rsidR="008D2FA4" w:rsidRPr="00695360" w:rsidRDefault="008D2FA4" w:rsidP="00321897">
      <w:pPr>
        <w:pStyle w:val="BodyText"/>
        <w:ind w:left="0"/>
        <w:jc w:val="both"/>
        <w:rPr>
          <w:rFonts w:ascii="Helvetica" w:hAnsi="Helvetica"/>
          <w:sz w:val="24"/>
          <w:szCs w:val="24"/>
        </w:rPr>
      </w:pPr>
      <w:r w:rsidRPr="00695360">
        <w:rPr>
          <w:rFonts w:ascii="Helvetica" w:hAnsi="Helvetica"/>
          <w:sz w:val="24"/>
          <w:szCs w:val="24"/>
        </w:rPr>
        <w:t xml:space="preserve">All that area of land at </w:t>
      </w:r>
      <w:proofErr w:type="spellStart"/>
      <w:r w:rsidRPr="00695360">
        <w:rPr>
          <w:rFonts w:ascii="Helvetica" w:hAnsi="Helvetica"/>
          <w:sz w:val="24"/>
          <w:szCs w:val="24"/>
        </w:rPr>
        <w:t>Mataranka</w:t>
      </w:r>
      <w:proofErr w:type="spellEnd"/>
      <w:r w:rsidRPr="00695360">
        <w:rPr>
          <w:rFonts w:ascii="Helvetica" w:hAnsi="Helvetica"/>
          <w:sz w:val="24"/>
          <w:szCs w:val="24"/>
        </w:rPr>
        <w:t xml:space="preserve"> in the Northern Territory of Australia as depicted on Compiled Plan 4968 held in the Office of the </w:t>
      </w:r>
      <w:r>
        <w:rPr>
          <w:rFonts w:ascii="Helvetica" w:hAnsi="Helvetica"/>
          <w:sz w:val="24"/>
          <w:szCs w:val="24"/>
        </w:rPr>
        <w:t>Surveyor</w:t>
      </w:r>
      <w:r w:rsidR="007A7F72">
        <w:rPr>
          <w:rFonts w:ascii="Helvetica" w:hAnsi="Helvetica"/>
          <w:sz w:val="24"/>
          <w:szCs w:val="24"/>
        </w:rPr>
        <w:noBreakHyphen/>
      </w:r>
      <w:r>
        <w:rPr>
          <w:rFonts w:ascii="Helvetica" w:hAnsi="Helvetica"/>
          <w:sz w:val="24"/>
          <w:szCs w:val="24"/>
        </w:rPr>
        <w:t>General</w:t>
      </w:r>
      <w:r w:rsidRPr="00695360">
        <w:rPr>
          <w:rFonts w:ascii="Helvetica" w:hAnsi="Helvetica"/>
          <w:sz w:val="24"/>
          <w:szCs w:val="24"/>
        </w:rPr>
        <w:t>, Darwin.</w:t>
      </w:r>
    </w:p>
    <w:p w:rsidR="008D2FA4" w:rsidRPr="003A4F41" w:rsidRDefault="008D2FA4" w:rsidP="00321897">
      <w:pPr>
        <w:pStyle w:val="BodyText"/>
        <w:spacing w:before="200" w:after="120"/>
        <w:ind w:left="0"/>
        <w:jc w:val="both"/>
        <w:rPr>
          <w:rFonts w:ascii="Helvetica" w:hAnsi="Helvetica"/>
          <w:b/>
          <w:sz w:val="24"/>
          <w:szCs w:val="24"/>
        </w:rPr>
      </w:pPr>
      <w:proofErr w:type="spellStart"/>
      <w:r w:rsidRPr="003A4F41">
        <w:rPr>
          <w:rFonts w:ascii="Helvetica" w:hAnsi="Helvetica" w:cs="Helvetica"/>
          <w:b/>
          <w:sz w:val="24"/>
          <w:szCs w:val="24"/>
        </w:rPr>
        <w:t>Namarada</w:t>
      </w:r>
      <w:proofErr w:type="spellEnd"/>
      <w:r w:rsidRPr="003A4F41">
        <w:rPr>
          <w:rFonts w:ascii="Helvetica" w:hAnsi="Helvetica" w:cs="Helvetica"/>
          <w:b/>
          <w:sz w:val="24"/>
          <w:szCs w:val="24"/>
        </w:rPr>
        <w:t xml:space="preserve"> Building Area (Compiled Plan 4969)</w:t>
      </w:r>
    </w:p>
    <w:p w:rsidR="008D2FA4" w:rsidRDefault="008D2FA4" w:rsidP="00321897">
      <w:pPr>
        <w:pStyle w:val="BodyText"/>
        <w:ind w:left="0"/>
        <w:jc w:val="both"/>
        <w:rPr>
          <w:rFonts w:ascii="Helvetica" w:hAnsi="Helvetica"/>
          <w:sz w:val="24"/>
          <w:szCs w:val="24"/>
        </w:rPr>
      </w:pPr>
      <w:r w:rsidRPr="00695360">
        <w:rPr>
          <w:rFonts w:ascii="Helvetica" w:hAnsi="Helvetica"/>
          <w:sz w:val="24"/>
          <w:szCs w:val="24"/>
        </w:rPr>
        <w:t xml:space="preserve">All that area of land near Dundee Beach in the </w:t>
      </w:r>
      <w:proofErr w:type="spellStart"/>
      <w:r w:rsidRPr="00695360">
        <w:rPr>
          <w:rFonts w:ascii="Helvetica" w:hAnsi="Helvetica"/>
          <w:sz w:val="24"/>
          <w:szCs w:val="24"/>
        </w:rPr>
        <w:t>Hundred</w:t>
      </w:r>
      <w:proofErr w:type="spellEnd"/>
      <w:r w:rsidRPr="00695360">
        <w:rPr>
          <w:rFonts w:ascii="Helvetica" w:hAnsi="Helvetica"/>
          <w:sz w:val="24"/>
          <w:szCs w:val="24"/>
        </w:rPr>
        <w:t xml:space="preserve"> of </w:t>
      </w:r>
      <w:proofErr w:type="spellStart"/>
      <w:r w:rsidRPr="00695360">
        <w:rPr>
          <w:rFonts w:ascii="Helvetica" w:hAnsi="Helvetica"/>
          <w:sz w:val="24"/>
          <w:szCs w:val="24"/>
        </w:rPr>
        <w:t>Glyde</w:t>
      </w:r>
      <w:proofErr w:type="spellEnd"/>
      <w:r w:rsidRPr="00695360">
        <w:rPr>
          <w:rFonts w:ascii="Helvetica" w:hAnsi="Helvetica"/>
          <w:sz w:val="24"/>
          <w:szCs w:val="24"/>
        </w:rPr>
        <w:t>, Northern</w:t>
      </w:r>
      <w:r w:rsidR="006E3B03">
        <w:rPr>
          <w:rFonts w:ascii="Helvetica" w:hAnsi="Helvetica"/>
          <w:sz w:val="24"/>
          <w:szCs w:val="24"/>
        </w:rPr>
        <w:t> </w:t>
      </w:r>
      <w:r w:rsidRPr="00695360">
        <w:rPr>
          <w:rFonts w:ascii="Helvetica" w:hAnsi="Helvetica"/>
          <w:sz w:val="24"/>
          <w:szCs w:val="24"/>
        </w:rPr>
        <w:t xml:space="preserve">Territory of Australia as depicted on Compiled Plan 4969 held in the Office of the </w:t>
      </w:r>
      <w:r>
        <w:rPr>
          <w:rFonts w:ascii="Helvetica" w:hAnsi="Helvetica"/>
          <w:sz w:val="24"/>
          <w:szCs w:val="24"/>
        </w:rPr>
        <w:t>Surveyor-General</w:t>
      </w:r>
      <w:r w:rsidRPr="00695360">
        <w:rPr>
          <w:rFonts w:ascii="Helvetica" w:hAnsi="Helvetica"/>
          <w:sz w:val="24"/>
          <w:szCs w:val="24"/>
        </w:rPr>
        <w:t>, Darwin.</w:t>
      </w:r>
    </w:p>
    <w:p w:rsidR="008D2FA4" w:rsidRPr="003A4F41" w:rsidRDefault="008D2FA4" w:rsidP="00321897">
      <w:pPr>
        <w:pStyle w:val="BodyText"/>
        <w:spacing w:before="200" w:after="120"/>
        <w:ind w:left="0"/>
        <w:jc w:val="both"/>
        <w:rPr>
          <w:rFonts w:ascii="Helvetica" w:hAnsi="Helvetica"/>
          <w:b/>
          <w:sz w:val="24"/>
          <w:szCs w:val="24"/>
        </w:rPr>
      </w:pPr>
      <w:r w:rsidRPr="003A4F41">
        <w:rPr>
          <w:rFonts w:ascii="Helvetica" w:hAnsi="Helvetica" w:cs="Helvetica"/>
          <w:b/>
          <w:sz w:val="24"/>
          <w:szCs w:val="24"/>
        </w:rPr>
        <w:t>Nitmiluk (Katherine Gorge) National Park Building Area (Compiled</w:t>
      </w:r>
      <w:r w:rsidR="009A018D">
        <w:rPr>
          <w:rFonts w:ascii="Helvetica" w:hAnsi="Helvetica" w:cs="Helvetica"/>
          <w:b/>
          <w:sz w:val="24"/>
          <w:szCs w:val="24"/>
        </w:rPr>
        <w:t> </w:t>
      </w:r>
      <w:r>
        <w:rPr>
          <w:rFonts w:ascii="Helvetica" w:hAnsi="Helvetica" w:cs="Helvetica"/>
          <w:b/>
          <w:sz w:val="24"/>
          <w:szCs w:val="24"/>
        </w:rPr>
        <w:t>Plan </w:t>
      </w:r>
      <w:r w:rsidRPr="003A4F41">
        <w:rPr>
          <w:rFonts w:ascii="Helvetica" w:hAnsi="Helvetica" w:cs="Helvetica"/>
          <w:b/>
          <w:sz w:val="24"/>
          <w:szCs w:val="24"/>
        </w:rPr>
        <w:t>4964)</w:t>
      </w:r>
    </w:p>
    <w:p w:rsidR="008D2FA4" w:rsidRPr="004A5F9E" w:rsidRDefault="008D2FA4" w:rsidP="008D2FA4">
      <w:pPr>
        <w:spacing w:after="240"/>
        <w:jc w:val="both"/>
        <w:rPr>
          <w:rFonts w:cs="Helvetica"/>
        </w:rPr>
      </w:pPr>
      <w:r w:rsidRPr="00695360">
        <w:rPr>
          <w:rFonts w:cs="Helvetica"/>
        </w:rPr>
        <w:t xml:space="preserve">All </w:t>
      </w:r>
      <w:r w:rsidRPr="00695360">
        <w:t xml:space="preserve">that area of land near Katherine Gorge in the Northern Territory of Australia as depicted on Compiled Plan 4964 held in the Office of the </w:t>
      </w:r>
      <w:r>
        <w:t>Surveyor-General</w:t>
      </w:r>
      <w:r w:rsidRPr="00695360">
        <w:t>, Darwin.</w:t>
      </w:r>
    </w:p>
    <w:p w:rsidR="008D2FA4" w:rsidRPr="003A4F41" w:rsidRDefault="008D2FA4" w:rsidP="00321897">
      <w:pPr>
        <w:pStyle w:val="BodyText"/>
        <w:spacing w:after="120"/>
        <w:ind w:left="0"/>
        <w:jc w:val="both"/>
        <w:rPr>
          <w:rFonts w:ascii="Helvetica" w:hAnsi="Helvetica"/>
          <w:b/>
          <w:sz w:val="24"/>
          <w:szCs w:val="24"/>
        </w:rPr>
      </w:pPr>
      <w:r w:rsidRPr="003A4F41">
        <w:rPr>
          <w:rFonts w:ascii="Helvetica" w:hAnsi="Helvetica" w:cs="Helvetica"/>
          <w:b/>
          <w:sz w:val="24"/>
          <w:szCs w:val="24"/>
        </w:rPr>
        <w:t>Pine Creek Building Area (Compiled Plan 4970)</w:t>
      </w:r>
    </w:p>
    <w:p w:rsidR="008D2FA4" w:rsidRPr="00695360" w:rsidRDefault="008D2FA4" w:rsidP="00321897">
      <w:pPr>
        <w:pStyle w:val="BodyText"/>
        <w:ind w:left="0"/>
        <w:jc w:val="both"/>
        <w:rPr>
          <w:rFonts w:ascii="Helvetica" w:hAnsi="Helvetica"/>
          <w:sz w:val="24"/>
          <w:szCs w:val="24"/>
        </w:rPr>
      </w:pPr>
      <w:r w:rsidRPr="00695360">
        <w:rPr>
          <w:rFonts w:ascii="Helvetica" w:hAnsi="Helvetica"/>
          <w:sz w:val="24"/>
          <w:szCs w:val="24"/>
        </w:rPr>
        <w:t xml:space="preserve">All that area of land at Pine Creek in the Northern Territory of Australia as depicted on Compiled Plan 4970 held in the Office of the </w:t>
      </w:r>
      <w:r>
        <w:rPr>
          <w:rFonts w:ascii="Helvetica" w:hAnsi="Helvetica"/>
          <w:sz w:val="24"/>
          <w:szCs w:val="24"/>
        </w:rPr>
        <w:t>Surveyor</w:t>
      </w:r>
      <w:r w:rsidR="009A018D">
        <w:rPr>
          <w:rFonts w:ascii="Helvetica" w:hAnsi="Helvetica"/>
          <w:sz w:val="24"/>
          <w:szCs w:val="24"/>
        </w:rPr>
        <w:noBreakHyphen/>
      </w:r>
      <w:r>
        <w:rPr>
          <w:rFonts w:ascii="Helvetica" w:hAnsi="Helvetica"/>
          <w:sz w:val="24"/>
          <w:szCs w:val="24"/>
        </w:rPr>
        <w:t>General</w:t>
      </w:r>
      <w:r w:rsidRPr="00695360">
        <w:rPr>
          <w:rFonts w:ascii="Helvetica" w:hAnsi="Helvetica"/>
          <w:sz w:val="24"/>
          <w:szCs w:val="24"/>
        </w:rPr>
        <w:t>, Darwin.</w:t>
      </w:r>
    </w:p>
    <w:p w:rsidR="008D2FA4" w:rsidRPr="003A4F41" w:rsidRDefault="008D2FA4" w:rsidP="00321897">
      <w:pPr>
        <w:pStyle w:val="BodyText"/>
        <w:spacing w:before="200" w:after="120"/>
        <w:ind w:left="0"/>
        <w:jc w:val="both"/>
        <w:rPr>
          <w:rFonts w:ascii="Helvetica" w:hAnsi="Helvetica"/>
          <w:b/>
          <w:sz w:val="24"/>
          <w:szCs w:val="24"/>
        </w:rPr>
      </w:pPr>
      <w:r w:rsidRPr="003A4F41">
        <w:rPr>
          <w:rFonts w:ascii="Helvetica" w:hAnsi="Helvetica" w:cs="Helvetica"/>
          <w:b/>
          <w:sz w:val="24"/>
          <w:szCs w:val="24"/>
        </w:rPr>
        <w:t>Tennant Creek Building Area (Compiled Plan 4971)</w:t>
      </w:r>
    </w:p>
    <w:p w:rsidR="008D2FA4" w:rsidRPr="00695360" w:rsidRDefault="008D2FA4" w:rsidP="008D2FA4">
      <w:pPr>
        <w:spacing w:after="240"/>
        <w:jc w:val="both"/>
        <w:rPr>
          <w:rFonts w:cs="Helvetica"/>
        </w:rPr>
      </w:pPr>
      <w:r w:rsidRPr="00695360">
        <w:t xml:space="preserve">All that area of land at Tennant Creek in the Northern Territory of Australia as depicted on Compiled Plan 4971 held in the Office of the </w:t>
      </w:r>
      <w:r>
        <w:t>Surveyor-General</w:t>
      </w:r>
      <w:r w:rsidRPr="00695360">
        <w:t>, Darwin.</w:t>
      </w:r>
    </w:p>
    <w:p w:rsidR="008D2FA4" w:rsidRPr="003A4F41" w:rsidRDefault="008D2FA4" w:rsidP="00D11F13">
      <w:pPr>
        <w:pageBreakBefore/>
        <w:spacing w:after="120"/>
        <w:jc w:val="both"/>
        <w:rPr>
          <w:rFonts w:cs="Helvetica"/>
          <w:b/>
        </w:rPr>
      </w:pPr>
      <w:r w:rsidRPr="003A4F41">
        <w:rPr>
          <w:rFonts w:cs="Helvetica"/>
          <w:b/>
        </w:rPr>
        <w:lastRenderedPageBreak/>
        <w:t>Ti Tree Building Area (Compiled Plan 4972)</w:t>
      </w:r>
    </w:p>
    <w:p w:rsidR="008D2FA4" w:rsidRPr="00695360" w:rsidRDefault="008D2FA4" w:rsidP="00321897">
      <w:pPr>
        <w:pStyle w:val="BodyText"/>
        <w:ind w:left="0"/>
        <w:jc w:val="both"/>
        <w:rPr>
          <w:rFonts w:ascii="Helvetica" w:hAnsi="Helvetica"/>
          <w:sz w:val="24"/>
          <w:szCs w:val="24"/>
        </w:rPr>
      </w:pPr>
      <w:r w:rsidRPr="00695360">
        <w:rPr>
          <w:rFonts w:ascii="Helvetica" w:hAnsi="Helvetica"/>
          <w:sz w:val="24"/>
          <w:szCs w:val="24"/>
        </w:rPr>
        <w:t xml:space="preserve">All that area of land at Ti Tree in the Northern Territory of Australia as depicted on Compiled Plan 4972 held in the Office of the </w:t>
      </w:r>
      <w:r>
        <w:rPr>
          <w:rFonts w:ascii="Helvetica" w:hAnsi="Helvetica"/>
          <w:sz w:val="24"/>
          <w:szCs w:val="24"/>
        </w:rPr>
        <w:t>Surveyor</w:t>
      </w:r>
      <w:r w:rsidR="009A018D">
        <w:rPr>
          <w:rFonts w:ascii="Helvetica" w:hAnsi="Helvetica"/>
          <w:sz w:val="24"/>
          <w:szCs w:val="24"/>
        </w:rPr>
        <w:noBreakHyphen/>
      </w:r>
      <w:r>
        <w:rPr>
          <w:rFonts w:ascii="Helvetica" w:hAnsi="Helvetica"/>
          <w:sz w:val="24"/>
          <w:szCs w:val="24"/>
        </w:rPr>
        <w:t>General</w:t>
      </w:r>
      <w:r w:rsidRPr="00695360">
        <w:rPr>
          <w:rFonts w:ascii="Helvetica" w:hAnsi="Helvetica"/>
          <w:sz w:val="24"/>
          <w:szCs w:val="24"/>
        </w:rPr>
        <w:t>, Darwin.</w:t>
      </w:r>
    </w:p>
    <w:p w:rsidR="008D2FA4" w:rsidRPr="00321897" w:rsidRDefault="008D2FA4" w:rsidP="00321897">
      <w:pPr>
        <w:spacing w:after="120"/>
        <w:jc w:val="both"/>
        <w:rPr>
          <w:rFonts w:cs="Helvetica"/>
          <w:b/>
        </w:rPr>
      </w:pPr>
      <w:r w:rsidRPr="00321897">
        <w:rPr>
          <w:rFonts w:cs="Helvetica"/>
          <w:b/>
        </w:rPr>
        <w:t>Timber Creek Building Area (Compiled Plan 4973)</w:t>
      </w:r>
    </w:p>
    <w:p w:rsidR="008D2FA4" w:rsidRPr="00321897" w:rsidRDefault="008D2FA4" w:rsidP="00321897">
      <w:pPr>
        <w:spacing w:after="120"/>
        <w:jc w:val="both"/>
        <w:rPr>
          <w:rFonts w:cs="Helvetica"/>
        </w:rPr>
      </w:pPr>
      <w:r w:rsidRPr="00321897">
        <w:rPr>
          <w:rFonts w:cs="Helvetica"/>
        </w:rPr>
        <w:t>All that area of land at Timber Creek in the Northern Territory of Australia as depicted on Compiled Plan 4973 held in the Office of the Surveyor</w:t>
      </w:r>
      <w:r w:rsidR="009A018D" w:rsidRPr="00321897">
        <w:rPr>
          <w:rFonts w:cs="Helvetica"/>
        </w:rPr>
        <w:noBreakHyphen/>
      </w:r>
      <w:r w:rsidRPr="00321897">
        <w:rPr>
          <w:rFonts w:cs="Helvetica"/>
        </w:rPr>
        <w:t>General, Darwin.</w:t>
      </w:r>
    </w:p>
    <w:p w:rsidR="008D2FA4" w:rsidRPr="00321897" w:rsidRDefault="008D2FA4" w:rsidP="00321897">
      <w:pPr>
        <w:spacing w:after="120"/>
        <w:jc w:val="both"/>
        <w:rPr>
          <w:rFonts w:cs="Helvetica"/>
          <w:b/>
        </w:rPr>
      </w:pPr>
      <w:proofErr w:type="spellStart"/>
      <w:r w:rsidRPr="00321897">
        <w:rPr>
          <w:rFonts w:cs="Helvetica"/>
          <w:b/>
        </w:rPr>
        <w:t>Yulara</w:t>
      </w:r>
      <w:proofErr w:type="spellEnd"/>
      <w:r w:rsidRPr="00321897">
        <w:rPr>
          <w:rFonts w:cs="Helvetica"/>
          <w:b/>
        </w:rPr>
        <w:t xml:space="preserve"> Building Area (Compiled Plan 4974)</w:t>
      </w:r>
    </w:p>
    <w:p w:rsidR="008D2FA4" w:rsidRPr="00321897" w:rsidRDefault="008D2FA4" w:rsidP="00321897">
      <w:pPr>
        <w:spacing w:after="120"/>
        <w:jc w:val="both"/>
        <w:rPr>
          <w:rFonts w:cs="Helvetica"/>
        </w:rPr>
      </w:pPr>
      <w:r w:rsidRPr="00321897">
        <w:rPr>
          <w:rFonts w:cs="Helvetica"/>
        </w:rPr>
        <w:t xml:space="preserve">All that area of land at </w:t>
      </w:r>
      <w:proofErr w:type="spellStart"/>
      <w:r w:rsidRPr="00321897">
        <w:rPr>
          <w:rFonts w:cs="Helvetica"/>
        </w:rPr>
        <w:t>Yulara</w:t>
      </w:r>
      <w:proofErr w:type="spellEnd"/>
      <w:r w:rsidRPr="00321897">
        <w:rPr>
          <w:rFonts w:cs="Helvetica"/>
        </w:rPr>
        <w:t xml:space="preserve"> in the Northern Territory of Australia as depicted on Compiled Plan 4974 held in the Office of the Surveyor</w:t>
      </w:r>
      <w:r w:rsidR="009A018D" w:rsidRPr="00321897">
        <w:rPr>
          <w:rFonts w:cs="Helvetica"/>
        </w:rPr>
        <w:noBreakHyphen/>
      </w:r>
      <w:r w:rsidRPr="00321897">
        <w:rPr>
          <w:rFonts w:cs="Helvetica"/>
        </w:rPr>
        <w:t>General, Darwin.</w:t>
      </w:r>
    </w:p>
    <w:p w:rsidR="008D2FA4" w:rsidRPr="00910696" w:rsidRDefault="008D2FA4" w:rsidP="008D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both"/>
        <w:rPr>
          <w:rFonts w:cs="Helvetica"/>
          <w:i/>
          <w:sz w:val="16"/>
          <w:szCs w:val="16"/>
        </w:rPr>
      </w:pPr>
      <w:r w:rsidRPr="00910696">
        <w:rPr>
          <w:rFonts w:cs="Helvetica"/>
          <w:i/>
          <w:sz w:val="16"/>
          <w:szCs w:val="16"/>
        </w:rPr>
        <w:t>Note for Schedule</w:t>
      </w:r>
      <w:r>
        <w:rPr>
          <w:rFonts w:cs="Helvetica"/>
          <w:i/>
          <w:sz w:val="16"/>
          <w:szCs w:val="16"/>
        </w:rPr>
        <w:t xml:space="preserve"> 2</w:t>
      </w:r>
    </w:p>
    <w:p w:rsidR="008D2FA4" w:rsidRPr="00013219" w:rsidRDefault="008D2FA4" w:rsidP="00D11F13">
      <w:pPr>
        <w:tabs>
          <w:tab w:val="left" w:pos="8640"/>
        </w:tabs>
        <w:spacing w:before="120" w:line="360" w:lineRule="auto"/>
        <w:rPr>
          <w:sz w:val="16"/>
          <w:szCs w:val="16"/>
        </w:rPr>
      </w:pPr>
      <w:r w:rsidRPr="00910696">
        <w:rPr>
          <w:rFonts w:cs="Helvetica"/>
          <w:i/>
          <w:sz w:val="16"/>
          <w:szCs w:val="16"/>
        </w:rPr>
        <w:t xml:space="preserve">The compiled plans for the building areas </w:t>
      </w:r>
      <w:r w:rsidRPr="00910696">
        <w:rPr>
          <w:rFonts w:cs="Helvetica"/>
          <w:i/>
          <w:color w:val="000000"/>
          <w:sz w:val="16"/>
          <w:szCs w:val="16"/>
        </w:rPr>
        <w:t xml:space="preserve">are held in the Office of the </w:t>
      </w:r>
      <w:r>
        <w:rPr>
          <w:rFonts w:cs="Helvetica"/>
          <w:i/>
          <w:color w:val="000000"/>
          <w:sz w:val="16"/>
          <w:szCs w:val="16"/>
        </w:rPr>
        <w:t>Surveyor-General</w:t>
      </w:r>
      <w:r w:rsidRPr="00910696">
        <w:rPr>
          <w:rFonts w:cs="Helvetica"/>
          <w:i/>
          <w:color w:val="000000"/>
          <w:sz w:val="16"/>
          <w:szCs w:val="16"/>
        </w:rPr>
        <w:t>, Darwin and copies are available for inspection at the Department of</w:t>
      </w:r>
      <w:r>
        <w:rPr>
          <w:rFonts w:cs="Helvetica"/>
          <w:i/>
          <w:color w:val="000000"/>
          <w:sz w:val="16"/>
          <w:szCs w:val="16"/>
        </w:rPr>
        <w:t xml:space="preserve"> Lands, Planning and the Environment</w:t>
      </w:r>
      <w:r w:rsidRPr="00910696">
        <w:rPr>
          <w:rFonts w:cs="Helvetica"/>
          <w:i/>
          <w:color w:val="000000"/>
          <w:sz w:val="16"/>
          <w:szCs w:val="16"/>
        </w:rPr>
        <w:t>, Building Advisory Services offices in Darwin, Katherine, T</w:t>
      </w:r>
      <w:r>
        <w:rPr>
          <w:rFonts w:cs="Helvetica"/>
          <w:i/>
          <w:color w:val="000000"/>
          <w:sz w:val="16"/>
          <w:szCs w:val="16"/>
        </w:rPr>
        <w:t>ennant Creek and Alice Springs.</w:t>
      </w:r>
    </w:p>
    <w:p w:rsidR="00907FF0" w:rsidRPr="00CE1DB8" w:rsidRDefault="00907FF0" w:rsidP="000047BC">
      <w:pPr>
        <w:tabs>
          <w:tab w:val="left" w:pos="8640"/>
        </w:tabs>
        <w:spacing w:before="0"/>
        <w:jc w:val="right"/>
        <w:rPr>
          <w:spacing w:val="-3"/>
        </w:rPr>
      </w:pPr>
    </w:p>
    <w:sectPr w:rsidR="00907FF0" w:rsidRPr="00CE1DB8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084C7F">
      <w:rPr>
        <w:noProof/>
      </w:rPr>
      <w:t>7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981051">
      <w:t>32</w:t>
    </w:r>
    <w:r w:rsidRPr="00246A76">
      <w:t xml:space="preserve">, </w:t>
    </w:r>
    <w:r w:rsidR="006F163B">
      <w:t>29</w:t>
    </w:r>
    <w:r w:rsidR="00566C2D">
      <w:t xml:space="preserve"> April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6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3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16"/>
  </w:num>
  <w:num w:numId="5">
    <w:abstractNumId w:val="9"/>
  </w:num>
  <w:num w:numId="6">
    <w:abstractNumId w:val="13"/>
  </w:num>
  <w:num w:numId="7">
    <w:abstractNumId w:val="15"/>
  </w:num>
  <w:num w:numId="8">
    <w:abstractNumId w:val="30"/>
  </w:num>
  <w:num w:numId="9">
    <w:abstractNumId w:val="22"/>
  </w:num>
  <w:num w:numId="10">
    <w:abstractNumId w:val="7"/>
  </w:num>
  <w:num w:numId="11">
    <w:abstractNumId w:val="10"/>
  </w:num>
  <w:num w:numId="12">
    <w:abstractNumId w:val="20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31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29"/>
  </w:num>
  <w:num w:numId="23">
    <w:abstractNumId w:val="25"/>
  </w:num>
  <w:num w:numId="24">
    <w:abstractNumId w:val="4"/>
  </w:num>
  <w:num w:numId="25">
    <w:abstractNumId w:val="21"/>
  </w:num>
  <w:num w:numId="26">
    <w:abstractNumId w:val="3"/>
  </w:num>
  <w:num w:numId="27">
    <w:abstractNumId w:val="1"/>
  </w:num>
  <w:num w:numId="28">
    <w:abstractNumId w:val="18"/>
  </w:num>
  <w:num w:numId="29">
    <w:abstractNumId w:val="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47BC"/>
    <w:rsid w:val="00006F10"/>
    <w:rsid w:val="00013F59"/>
    <w:rsid w:val="0001621D"/>
    <w:rsid w:val="00017BD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4C7F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B4A34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8366C"/>
    <w:rsid w:val="001843FD"/>
    <w:rsid w:val="001866A6"/>
    <w:rsid w:val="00194A82"/>
    <w:rsid w:val="001A52B3"/>
    <w:rsid w:val="001A5945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1897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610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153B"/>
    <w:rsid w:val="004769F4"/>
    <w:rsid w:val="00477FFD"/>
    <w:rsid w:val="00482E23"/>
    <w:rsid w:val="0048308A"/>
    <w:rsid w:val="004834EA"/>
    <w:rsid w:val="00486509"/>
    <w:rsid w:val="00491066"/>
    <w:rsid w:val="004952A9"/>
    <w:rsid w:val="00497519"/>
    <w:rsid w:val="004B0C47"/>
    <w:rsid w:val="004B0F67"/>
    <w:rsid w:val="004C25B7"/>
    <w:rsid w:val="004C2665"/>
    <w:rsid w:val="004C2E0C"/>
    <w:rsid w:val="004C520C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507"/>
    <w:rsid w:val="00545856"/>
    <w:rsid w:val="00545C14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B60"/>
    <w:rsid w:val="00620FFF"/>
    <w:rsid w:val="00630213"/>
    <w:rsid w:val="00630590"/>
    <w:rsid w:val="00630C4E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D320E"/>
    <w:rsid w:val="006E3B03"/>
    <w:rsid w:val="006F163B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4E6F"/>
    <w:rsid w:val="007A18B8"/>
    <w:rsid w:val="007A7CDD"/>
    <w:rsid w:val="007A7F72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F7F"/>
    <w:rsid w:val="00831AF3"/>
    <w:rsid w:val="008379C6"/>
    <w:rsid w:val="0084100D"/>
    <w:rsid w:val="008507C1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0B49"/>
    <w:rsid w:val="008D2E0C"/>
    <w:rsid w:val="008D2FA4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07FF0"/>
    <w:rsid w:val="0091113D"/>
    <w:rsid w:val="00913286"/>
    <w:rsid w:val="00920D8C"/>
    <w:rsid w:val="0092425B"/>
    <w:rsid w:val="009353C7"/>
    <w:rsid w:val="00936A0C"/>
    <w:rsid w:val="00937192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1051"/>
    <w:rsid w:val="00983175"/>
    <w:rsid w:val="009837A9"/>
    <w:rsid w:val="00983F96"/>
    <w:rsid w:val="009840D3"/>
    <w:rsid w:val="009843B1"/>
    <w:rsid w:val="0099322F"/>
    <w:rsid w:val="00995E2A"/>
    <w:rsid w:val="0099614F"/>
    <w:rsid w:val="00996C6F"/>
    <w:rsid w:val="009A018D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3737"/>
    <w:rsid w:val="00A5509A"/>
    <w:rsid w:val="00A56BA6"/>
    <w:rsid w:val="00A64FFA"/>
    <w:rsid w:val="00A7291F"/>
    <w:rsid w:val="00A778B9"/>
    <w:rsid w:val="00A82EBC"/>
    <w:rsid w:val="00A84ABF"/>
    <w:rsid w:val="00A857BA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56B0E"/>
    <w:rsid w:val="00B633D4"/>
    <w:rsid w:val="00B768ED"/>
    <w:rsid w:val="00B77674"/>
    <w:rsid w:val="00B80314"/>
    <w:rsid w:val="00B9034A"/>
    <w:rsid w:val="00B90E1E"/>
    <w:rsid w:val="00B9153C"/>
    <w:rsid w:val="00B91DA2"/>
    <w:rsid w:val="00B92D53"/>
    <w:rsid w:val="00B966A0"/>
    <w:rsid w:val="00B966E0"/>
    <w:rsid w:val="00BA2E4C"/>
    <w:rsid w:val="00BB3A3E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05A13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1F13"/>
    <w:rsid w:val="00D15F6B"/>
    <w:rsid w:val="00D17E12"/>
    <w:rsid w:val="00D23156"/>
    <w:rsid w:val="00D2316A"/>
    <w:rsid w:val="00D23EA3"/>
    <w:rsid w:val="00D24206"/>
    <w:rsid w:val="00D253D2"/>
    <w:rsid w:val="00D274AD"/>
    <w:rsid w:val="00D3094C"/>
    <w:rsid w:val="00D40DD4"/>
    <w:rsid w:val="00D41735"/>
    <w:rsid w:val="00D4417B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24E51"/>
    <w:rsid w:val="00F30848"/>
    <w:rsid w:val="00F34595"/>
    <w:rsid w:val="00F60DA6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customStyle="1" w:styleId="DivisionHeading">
    <w:name w:val="Division Heading"/>
    <w:basedOn w:val="Normal"/>
    <w:next w:val="Normal"/>
    <w:rsid w:val="008D2FA4"/>
    <w:pPr>
      <w:keepNext/>
      <w:keepLines/>
      <w:spacing w:before="100" w:beforeAutospacing="1" w:after="240"/>
      <w:ind w:left="1985" w:hanging="1985"/>
      <w:outlineLvl w:val="2"/>
    </w:pPr>
    <w:rPr>
      <w:rFonts w:eastAsia="Times New Roman"/>
      <w:b/>
      <w:sz w:val="26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customStyle="1" w:styleId="DivisionHeading">
    <w:name w:val="Division Heading"/>
    <w:basedOn w:val="Normal"/>
    <w:next w:val="Normal"/>
    <w:rsid w:val="008D2FA4"/>
    <w:pPr>
      <w:keepNext/>
      <w:keepLines/>
      <w:spacing w:before="100" w:beforeAutospacing="1" w:after="240"/>
      <w:ind w:left="1985" w:hanging="1985"/>
      <w:outlineLvl w:val="2"/>
    </w:pPr>
    <w:rPr>
      <w:rFonts w:eastAsia="Times New Roman"/>
      <w:b/>
      <w:sz w:val="26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DF76-2569-4783-9FFF-72D705A7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S29 2016</vt:lpstr>
    </vt:vector>
  </TitlesOfParts>
  <Company>NTG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S32 2016</dc:title>
  <dc:creator>Northern Territory Government</dc:creator>
  <cp:lastModifiedBy>mahec</cp:lastModifiedBy>
  <cp:revision>9</cp:revision>
  <cp:lastPrinted>2016-04-28T04:57:00Z</cp:lastPrinted>
  <dcterms:created xsi:type="dcterms:W3CDTF">2016-04-26T00:33:00Z</dcterms:created>
  <dcterms:modified xsi:type="dcterms:W3CDTF">2016-04-28T05:39:00Z</dcterms:modified>
</cp:coreProperties>
</file>