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88" w:rsidRPr="00D4088B" w:rsidRDefault="002D1F73" w:rsidP="00D0477E">
      <w:pPr>
        <w:pStyle w:val="Heading1"/>
        <w:tabs>
          <w:tab w:val="right" w:pos="10466"/>
        </w:tabs>
      </w:pPr>
      <w:bookmarkStart w:id="0" w:name="_GoBack"/>
      <w:bookmarkEnd w:id="0"/>
      <w:r>
        <w:t>Create</w:t>
      </w:r>
      <w:r w:rsidR="00BC156C">
        <w:t xml:space="preserve"> your </w:t>
      </w:r>
      <w:r w:rsidR="00571201">
        <w:t>workforce action plan</w:t>
      </w:r>
      <w:r w:rsidR="00D0477E">
        <w:tab/>
      </w:r>
      <w:r w:rsidR="00D0477E" w:rsidRPr="00D0477E">
        <w:rPr>
          <w:sz w:val="28"/>
          <w:szCs w:val="28"/>
        </w:rPr>
        <w:t>(insert organisation / logo)</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Caption w:val="Workforce Planning checklist"/>
        <w:tblDescription w:val="This table contains a checklist of items to do in order to carry out workforce planning."/>
      </w:tblPr>
      <w:tblGrid>
        <w:gridCol w:w="6521"/>
        <w:gridCol w:w="2552"/>
        <w:gridCol w:w="1417"/>
      </w:tblGrid>
      <w:tr w:rsidR="00CE4F10" w:rsidRPr="00CE4F10" w:rsidTr="00A361F1">
        <w:trPr>
          <w:cantSplit/>
          <w:trHeight w:val="502"/>
          <w:tblHeader/>
        </w:trPr>
        <w:tc>
          <w:tcPr>
            <w:tcW w:w="6521" w:type="dxa"/>
            <w:shd w:val="solid" w:color="C9AF3F" w:fill="auto"/>
            <w:tcMar>
              <w:top w:w="113" w:type="dxa"/>
              <w:left w:w="85" w:type="dxa"/>
              <w:bottom w:w="113" w:type="dxa"/>
              <w:right w:w="85" w:type="dxa"/>
            </w:tcMar>
            <w:vAlign w:val="center"/>
          </w:tcPr>
          <w:p w:rsidR="00CE4F10" w:rsidRPr="00CE4F10" w:rsidRDefault="00CE4F10" w:rsidP="00CE4F10">
            <w:pPr>
              <w:pStyle w:val="ColumnHeadings"/>
              <w:rPr>
                <w:b/>
              </w:rPr>
            </w:pPr>
            <w:r w:rsidRPr="00CE4F10">
              <w:rPr>
                <w:b/>
              </w:rPr>
              <w:t>Tasks</w:t>
            </w:r>
          </w:p>
        </w:tc>
        <w:tc>
          <w:tcPr>
            <w:tcW w:w="2552" w:type="dxa"/>
            <w:shd w:val="solid" w:color="C9AF3F" w:fill="auto"/>
            <w:vAlign w:val="center"/>
          </w:tcPr>
          <w:p w:rsidR="00CE4F10" w:rsidRPr="00CE4F10" w:rsidRDefault="00CE4F10" w:rsidP="00B37803">
            <w:pPr>
              <w:pStyle w:val="ColumnHeadings"/>
              <w:ind w:left="180"/>
              <w:rPr>
                <w:b/>
              </w:rPr>
            </w:pPr>
            <w:r w:rsidRPr="00CE4F10">
              <w:rPr>
                <w:b/>
              </w:rPr>
              <w:t>Download Template</w:t>
            </w:r>
          </w:p>
        </w:tc>
        <w:tc>
          <w:tcPr>
            <w:tcW w:w="1417" w:type="dxa"/>
            <w:shd w:val="solid" w:color="C9AF3F" w:fill="auto"/>
            <w:vAlign w:val="center"/>
          </w:tcPr>
          <w:p w:rsidR="00CE4F10" w:rsidRPr="00CE4F10" w:rsidRDefault="00CE4F10" w:rsidP="00B37803">
            <w:pPr>
              <w:pStyle w:val="ColumnHeadings"/>
              <w:ind w:left="141"/>
              <w:rPr>
                <w:b/>
              </w:rPr>
            </w:pPr>
            <w:r w:rsidRPr="00CE4F10">
              <w:rPr>
                <w:b/>
              </w:rPr>
              <w:t>Tick when complete</w:t>
            </w:r>
          </w:p>
        </w:tc>
      </w:tr>
      <w:tr w:rsidR="00CE4F10" w:rsidRPr="00F13C03" w:rsidTr="00A361F1">
        <w:trPr>
          <w:cantSplit/>
          <w:trHeight w:val="794"/>
        </w:trPr>
        <w:tc>
          <w:tcPr>
            <w:tcW w:w="6521" w:type="dxa"/>
            <w:tcMar>
              <w:top w:w="0" w:type="dxa"/>
              <w:left w:w="85" w:type="dxa"/>
              <w:bottom w:w="113" w:type="dxa"/>
              <w:right w:w="85" w:type="dxa"/>
            </w:tcMar>
            <w:vAlign w:val="center"/>
          </w:tcPr>
          <w:p w:rsidR="00CE4F10" w:rsidRPr="00CE4F10" w:rsidRDefault="00CE4F10" w:rsidP="00B37803">
            <w:r w:rsidRPr="00CE4F10">
              <w:t>Research the challenges facing your business/industry (such as skills/labour shortages, attraction and retention issues, ageing population) that have an impact on your workforce.</w:t>
            </w:r>
          </w:p>
        </w:tc>
        <w:tc>
          <w:tcPr>
            <w:tcW w:w="2552" w:type="dxa"/>
            <w:shd w:val="clear" w:color="auto" w:fill="F4ECD2"/>
            <w:vAlign w:val="center"/>
          </w:tcPr>
          <w:p w:rsidR="00CE4F10" w:rsidRPr="00CE4F10" w:rsidRDefault="00CE4F10" w:rsidP="00B37803">
            <w:pPr>
              <w:jc w:val="center"/>
              <w:rPr>
                <w:lang w:val="en-AU"/>
              </w:rPr>
            </w:pPr>
          </w:p>
        </w:tc>
        <w:tc>
          <w:tcPr>
            <w:tcW w:w="1417" w:type="dxa"/>
            <w:shd w:val="clear" w:color="auto" w:fill="F4ECD2"/>
            <w:vAlign w:val="center"/>
          </w:tcPr>
          <w:p w:rsidR="00CE4F10" w:rsidRPr="00F13C03" w:rsidRDefault="00CE4F10" w:rsidP="00B37803">
            <w:pPr>
              <w:jc w:val="center"/>
            </w:pPr>
            <w:r>
              <w:rPr>
                <w:snapToGrid w:val="0"/>
              </w:rPr>
              <w:fldChar w:fldCharType="begin">
                <w:ffData>
                  <w:name w:val=""/>
                  <w:enabled/>
                  <w:calcOnExit w:val="0"/>
                  <w:statusText w:type="text" w:val="Use your mouse to select or deselect"/>
                  <w:checkBox>
                    <w:size w:val="40"/>
                    <w:default w:val="0"/>
                  </w:checkBox>
                </w:ffData>
              </w:fldChar>
            </w:r>
            <w:r>
              <w:rPr>
                <w:snapToGrid w:val="0"/>
              </w:rPr>
              <w:instrText xml:space="preserve"> FORMCHECKBOX </w:instrText>
            </w:r>
            <w:r w:rsidR="003A5E1B">
              <w:rPr>
                <w:snapToGrid w:val="0"/>
              </w:rPr>
            </w:r>
            <w:r w:rsidR="003A5E1B">
              <w:rPr>
                <w:snapToGrid w:val="0"/>
              </w:rPr>
              <w:fldChar w:fldCharType="separate"/>
            </w:r>
            <w:r>
              <w:rPr>
                <w:snapToGrid w:val="0"/>
              </w:rPr>
              <w:fldChar w:fldCharType="end"/>
            </w:r>
          </w:p>
        </w:tc>
      </w:tr>
      <w:tr w:rsidR="00CE4F10" w:rsidRPr="00F13C03" w:rsidTr="00A361F1">
        <w:trPr>
          <w:cantSplit/>
          <w:trHeight w:val="340"/>
        </w:trPr>
        <w:tc>
          <w:tcPr>
            <w:tcW w:w="6521" w:type="dxa"/>
            <w:tcMar>
              <w:top w:w="170" w:type="dxa"/>
              <w:left w:w="85" w:type="dxa"/>
              <w:bottom w:w="113" w:type="dxa"/>
              <w:right w:w="85" w:type="dxa"/>
            </w:tcMar>
            <w:vAlign w:val="center"/>
          </w:tcPr>
          <w:p w:rsidR="00CE4F10" w:rsidRPr="00CE4F10" w:rsidRDefault="00CE4F10" w:rsidP="00B37803">
            <w:r w:rsidRPr="00CE4F10">
              <w:t>Review documents and processes in place to collect and keep your own workforce information.</w:t>
            </w:r>
          </w:p>
        </w:tc>
        <w:tc>
          <w:tcPr>
            <w:tcW w:w="2552" w:type="dxa"/>
            <w:shd w:val="clear" w:color="auto" w:fill="F4ECD2"/>
            <w:vAlign w:val="center"/>
          </w:tcPr>
          <w:p w:rsidR="00CE4F10" w:rsidRPr="00CE4F10" w:rsidRDefault="00CE4F10" w:rsidP="00B37803">
            <w:pPr>
              <w:jc w:val="center"/>
            </w:pPr>
            <w:r w:rsidRPr="00CE4F10">
              <w:t>Workplace Documents template</w:t>
            </w:r>
          </w:p>
        </w:tc>
        <w:tc>
          <w:tcPr>
            <w:tcW w:w="1417" w:type="dxa"/>
            <w:shd w:val="clear" w:color="auto" w:fill="F4ECD2"/>
            <w:vAlign w:val="center"/>
          </w:tcPr>
          <w:p w:rsidR="00CE4F10" w:rsidRPr="00F13C03" w:rsidRDefault="00CE4F10" w:rsidP="00B37803">
            <w:pPr>
              <w:jc w:val="center"/>
            </w:pPr>
            <w:r>
              <w:rPr>
                <w:snapToGrid w:val="0"/>
              </w:rPr>
              <w:fldChar w:fldCharType="begin">
                <w:ffData>
                  <w:name w:val=""/>
                  <w:enabled/>
                  <w:calcOnExit w:val="0"/>
                  <w:statusText w:type="text" w:val="Use your mouse to select or deselect"/>
                  <w:checkBox>
                    <w:size w:val="40"/>
                    <w:default w:val="0"/>
                  </w:checkBox>
                </w:ffData>
              </w:fldChar>
            </w:r>
            <w:r>
              <w:rPr>
                <w:snapToGrid w:val="0"/>
              </w:rPr>
              <w:instrText xml:space="preserve"> FORMCHECKBOX </w:instrText>
            </w:r>
            <w:r w:rsidR="003A5E1B">
              <w:rPr>
                <w:snapToGrid w:val="0"/>
              </w:rPr>
            </w:r>
            <w:r w:rsidR="003A5E1B">
              <w:rPr>
                <w:snapToGrid w:val="0"/>
              </w:rPr>
              <w:fldChar w:fldCharType="separate"/>
            </w:r>
            <w:r>
              <w:rPr>
                <w:snapToGrid w:val="0"/>
              </w:rPr>
              <w:fldChar w:fldCharType="end"/>
            </w:r>
          </w:p>
        </w:tc>
      </w:tr>
      <w:tr w:rsidR="00CE4F10" w:rsidRPr="00F13C03" w:rsidTr="00A361F1">
        <w:trPr>
          <w:cantSplit/>
          <w:trHeight w:val="1134"/>
        </w:trPr>
        <w:tc>
          <w:tcPr>
            <w:tcW w:w="6521" w:type="dxa"/>
            <w:tcMar>
              <w:top w:w="170" w:type="dxa"/>
              <w:left w:w="85" w:type="dxa"/>
              <w:bottom w:w="113" w:type="dxa"/>
              <w:right w:w="85" w:type="dxa"/>
            </w:tcMar>
            <w:vAlign w:val="center"/>
          </w:tcPr>
          <w:p w:rsidR="00CE4F10" w:rsidRPr="00B37803" w:rsidRDefault="00CE4F10" w:rsidP="00B37803">
            <w:pPr>
              <w:rPr>
                <w:b/>
              </w:rPr>
            </w:pPr>
            <w:r w:rsidRPr="00B37803">
              <w:rPr>
                <w:b/>
              </w:rPr>
              <w:t xml:space="preserve">Stage 1 – Workforce Analysis </w:t>
            </w:r>
          </w:p>
          <w:p w:rsidR="00CE4F10" w:rsidRPr="00CE4F10" w:rsidRDefault="00CE4F10" w:rsidP="00B37803">
            <w:r w:rsidRPr="00CE4F10">
              <w:t xml:space="preserve">There are 3 key steps involved that will help you understand your business’ current and future workforce needs and your preparation for these future job requirements. This will help you to uncover the potential gaps in capability, including skills and staffing gaps.  </w:t>
            </w:r>
          </w:p>
        </w:tc>
        <w:tc>
          <w:tcPr>
            <w:tcW w:w="2552" w:type="dxa"/>
            <w:shd w:val="clear" w:color="auto" w:fill="F4ECD2"/>
            <w:vAlign w:val="center"/>
          </w:tcPr>
          <w:p w:rsidR="00CE4F10" w:rsidRPr="00CE4F10" w:rsidRDefault="00CE4F10" w:rsidP="00B37803">
            <w:pPr>
              <w:jc w:val="center"/>
            </w:pPr>
          </w:p>
        </w:tc>
        <w:tc>
          <w:tcPr>
            <w:tcW w:w="1417" w:type="dxa"/>
            <w:shd w:val="clear" w:color="auto" w:fill="F4ECD2"/>
            <w:vAlign w:val="center"/>
          </w:tcPr>
          <w:p w:rsidR="00CE4F10" w:rsidRPr="005E7E0A" w:rsidRDefault="00CE4F10" w:rsidP="00B37803">
            <w:pPr>
              <w:jc w:val="center"/>
            </w:pPr>
            <w:r w:rsidRPr="005E7E0A">
              <w:rPr>
                <w:snapToGrid w:val="0"/>
              </w:rPr>
              <w:fldChar w:fldCharType="begin">
                <w:ffData>
                  <w:name w:val=""/>
                  <w:enabled/>
                  <w:calcOnExit w:val="0"/>
                  <w:statusText w:type="text" w:val="Use your mouse to select or deselect"/>
                  <w:checkBox>
                    <w:size w:val="40"/>
                    <w:default w:val="0"/>
                  </w:checkBox>
                </w:ffData>
              </w:fldChar>
            </w:r>
            <w:r w:rsidRPr="005E7E0A">
              <w:rPr>
                <w:snapToGrid w:val="0"/>
              </w:rPr>
              <w:instrText xml:space="preserve"> FORMCHECKBOX </w:instrText>
            </w:r>
            <w:r w:rsidR="003A5E1B">
              <w:rPr>
                <w:snapToGrid w:val="0"/>
              </w:rPr>
            </w:r>
            <w:r w:rsidR="003A5E1B">
              <w:rPr>
                <w:snapToGrid w:val="0"/>
              </w:rPr>
              <w:fldChar w:fldCharType="separate"/>
            </w:r>
            <w:r w:rsidRPr="005E7E0A">
              <w:rPr>
                <w:snapToGrid w:val="0"/>
              </w:rPr>
              <w:fldChar w:fldCharType="end"/>
            </w:r>
          </w:p>
        </w:tc>
      </w:tr>
      <w:tr w:rsidR="00CE4F10" w:rsidRPr="00F13C03" w:rsidTr="00A361F1">
        <w:trPr>
          <w:cantSplit/>
          <w:trHeight w:val="60"/>
        </w:trPr>
        <w:tc>
          <w:tcPr>
            <w:tcW w:w="6521" w:type="dxa"/>
            <w:tcMar>
              <w:top w:w="170" w:type="dxa"/>
              <w:left w:w="85" w:type="dxa"/>
              <w:bottom w:w="113" w:type="dxa"/>
              <w:right w:w="85" w:type="dxa"/>
            </w:tcMar>
            <w:vAlign w:val="center"/>
          </w:tcPr>
          <w:p w:rsidR="00CE4F10" w:rsidRPr="00B37803" w:rsidRDefault="00B37803" w:rsidP="00B37803">
            <w:pPr>
              <w:ind w:left="283"/>
              <w:rPr>
                <w:b/>
              </w:rPr>
            </w:pPr>
            <w:r>
              <w:rPr>
                <w:b/>
              </w:rPr>
              <w:t xml:space="preserve">(i) </w:t>
            </w:r>
            <w:r w:rsidR="00CE4F10" w:rsidRPr="00B37803">
              <w:rPr>
                <w:b/>
              </w:rPr>
              <w:t xml:space="preserve">Determine your current workforce  </w:t>
            </w:r>
          </w:p>
          <w:p w:rsidR="00CE4F10" w:rsidRPr="00B37803" w:rsidRDefault="00CE4F10" w:rsidP="00B37803">
            <w:pPr>
              <w:ind w:left="283"/>
            </w:pPr>
            <w:r w:rsidRPr="00B37803">
              <w:t>Use the Current Workforce Profile template to highlight/identify your employees by job group, skill level, experience, age group, gender, length of service, and any other categories that may provide insight into the people in your business.</w:t>
            </w:r>
          </w:p>
          <w:p w:rsidR="00CE4F10" w:rsidRPr="00CE4F10" w:rsidRDefault="00CE4F10" w:rsidP="00B37803">
            <w:pPr>
              <w:ind w:left="283"/>
              <w:rPr>
                <w:spacing w:val="-4"/>
                <w:kern w:val="20"/>
              </w:rPr>
            </w:pPr>
            <w:r w:rsidRPr="00B37803">
              <w:t>This step may involve talking with your staff to identify any risks identified from your profile (i.e. ageing workforce, several employees with long tenure and their intentions to stay, leave or retire?). Refer to the Employee Feedback survey template to assist in collecting this information.</w:t>
            </w:r>
          </w:p>
        </w:tc>
        <w:tc>
          <w:tcPr>
            <w:tcW w:w="2552" w:type="dxa"/>
            <w:shd w:val="clear" w:color="auto" w:fill="F4ECD2"/>
            <w:vAlign w:val="center"/>
          </w:tcPr>
          <w:p w:rsidR="00CE4F10" w:rsidRPr="00CE4F10" w:rsidRDefault="00CE4F10" w:rsidP="00B37803">
            <w:pPr>
              <w:jc w:val="center"/>
              <w:rPr>
                <w:lang w:val="en-AU"/>
              </w:rPr>
            </w:pPr>
            <w:r w:rsidRPr="00CE4F10">
              <w:rPr>
                <w:lang w:val="en-AU"/>
              </w:rPr>
              <w:t>Current Workforce Profile template</w:t>
            </w:r>
          </w:p>
          <w:p w:rsidR="00CE4F10" w:rsidRPr="00CE4F10" w:rsidRDefault="00CE4F10" w:rsidP="00B37803">
            <w:pPr>
              <w:jc w:val="center"/>
              <w:rPr>
                <w:lang w:val="en-AU"/>
              </w:rPr>
            </w:pPr>
          </w:p>
          <w:p w:rsidR="00CE4F10" w:rsidRPr="00CE4F10" w:rsidRDefault="00CE4F10" w:rsidP="00B37803">
            <w:pPr>
              <w:jc w:val="center"/>
              <w:rPr>
                <w:lang w:val="en-AU"/>
              </w:rPr>
            </w:pPr>
            <w:r w:rsidRPr="00CE4F10">
              <w:rPr>
                <w:lang w:val="en-AU"/>
              </w:rPr>
              <w:t>Employee Feedback Survey</w:t>
            </w:r>
          </w:p>
        </w:tc>
        <w:tc>
          <w:tcPr>
            <w:tcW w:w="1417" w:type="dxa"/>
            <w:shd w:val="clear" w:color="auto" w:fill="F4ECD2"/>
            <w:vAlign w:val="center"/>
          </w:tcPr>
          <w:p w:rsidR="00CE4F10" w:rsidRPr="00F13C03" w:rsidRDefault="00CE4F10" w:rsidP="00B37803">
            <w:pPr>
              <w:jc w:val="center"/>
              <w:rPr>
                <w:color w:val="auto"/>
                <w:lang w:val="en-AU"/>
              </w:rPr>
            </w:pPr>
            <w:r>
              <w:rPr>
                <w:snapToGrid w:val="0"/>
              </w:rPr>
              <w:fldChar w:fldCharType="begin">
                <w:ffData>
                  <w:name w:val=""/>
                  <w:enabled/>
                  <w:calcOnExit w:val="0"/>
                  <w:statusText w:type="text" w:val="Use your mouse to select or deselect"/>
                  <w:checkBox>
                    <w:size w:val="40"/>
                    <w:default w:val="0"/>
                  </w:checkBox>
                </w:ffData>
              </w:fldChar>
            </w:r>
            <w:r>
              <w:rPr>
                <w:snapToGrid w:val="0"/>
              </w:rPr>
              <w:instrText xml:space="preserve"> FORMCHECKBOX </w:instrText>
            </w:r>
            <w:r w:rsidR="003A5E1B">
              <w:rPr>
                <w:snapToGrid w:val="0"/>
              </w:rPr>
            </w:r>
            <w:r w:rsidR="003A5E1B">
              <w:rPr>
                <w:snapToGrid w:val="0"/>
              </w:rPr>
              <w:fldChar w:fldCharType="separate"/>
            </w:r>
            <w:r>
              <w:rPr>
                <w:snapToGrid w:val="0"/>
              </w:rPr>
              <w:fldChar w:fldCharType="end"/>
            </w:r>
          </w:p>
        </w:tc>
      </w:tr>
      <w:tr w:rsidR="00CE4F10" w:rsidRPr="00F13C03" w:rsidTr="00A361F1">
        <w:trPr>
          <w:trHeight w:val="1304"/>
        </w:trPr>
        <w:tc>
          <w:tcPr>
            <w:tcW w:w="6521" w:type="dxa"/>
            <w:tcMar>
              <w:top w:w="170" w:type="dxa"/>
              <w:left w:w="85" w:type="dxa"/>
              <w:bottom w:w="227" w:type="dxa"/>
              <w:right w:w="85" w:type="dxa"/>
            </w:tcMar>
            <w:vAlign w:val="center"/>
          </w:tcPr>
          <w:p w:rsidR="00CE4F10" w:rsidRPr="00B37803" w:rsidRDefault="00CE4F10" w:rsidP="00B37803">
            <w:pPr>
              <w:ind w:left="283"/>
              <w:rPr>
                <w:b/>
              </w:rPr>
            </w:pPr>
            <w:r w:rsidRPr="00B37803">
              <w:rPr>
                <w:b/>
              </w:rPr>
              <w:t>(ii) Determine your future workforce</w:t>
            </w:r>
          </w:p>
          <w:p w:rsidR="00CE4F10" w:rsidRPr="00CE4F10" w:rsidRDefault="00CE4F10" w:rsidP="00B37803">
            <w:pPr>
              <w:ind w:left="283"/>
            </w:pPr>
            <w:r w:rsidRPr="00CE4F10">
              <w:t>Use the Future Workforce Profile template to highlight/identify the desired workforce you need to achieve the business’ goals based on the strategic direction of your business over the next 3 years.</w:t>
            </w:r>
          </w:p>
          <w:p w:rsidR="00CE4F10" w:rsidRPr="00CE4F10" w:rsidRDefault="00CE4F10" w:rsidP="00B37803">
            <w:pPr>
              <w:ind w:left="283"/>
              <w:rPr>
                <w:spacing w:val="-4"/>
              </w:rPr>
            </w:pPr>
            <w:r w:rsidRPr="00CE4F10">
              <w:t>Who is currently working on ongoing projects? Who has been allocated to upcoming projects? What types of employees/skills are needed for the future? Are the roles full-time, part-time, contract or casual? Identify the job roles that are critical, high priority, priority to your business (i.e. those positions that are difficult to fill or retain).</w:t>
            </w:r>
            <w:r w:rsidRPr="00CE4F10">
              <w:rPr>
                <w:spacing w:val="-4"/>
              </w:rPr>
              <w:t xml:space="preserve"> </w:t>
            </w:r>
          </w:p>
        </w:tc>
        <w:tc>
          <w:tcPr>
            <w:tcW w:w="2552" w:type="dxa"/>
            <w:shd w:val="clear" w:color="auto" w:fill="F4ECD2"/>
            <w:vAlign w:val="center"/>
          </w:tcPr>
          <w:p w:rsidR="00CE4F10" w:rsidRPr="00CE4F10" w:rsidRDefault="00CE4F10" w:rsidP="00B37803">
            <w:pPr>
              <w:jc w:val="center"/>
            </w:pPr>
            <w:r w:rsidRPr="00CE4F10">
              <w:t>Future Workforce Profile template</w:t>
            </w:r>
          </w:p>
        </w:tc>
        <w:tc>
          <w:tcPr>
            <w:tcW w:w="1417" w:type="dxa"/>
            <w:shd w:val="clear" w:color="auto" w:fill="F4ECD2"/>
            <w:vAlign w:val="center"/>
          </w:tcPr>
          <w:p w:rsidR="00CE4F10" w:rsidRPr="00F13C03" w:rsidRDefault="00CE4F10" w:rsidP="00B37803">
            <w:pPr>
              <w:jc w:val="center"/>
              <w:rPr>
                <w:color w:val="auto"/>
                <w:lang w:val="en-AU"/>
              </w:rPr>
            </w:pPr>
            <w:r>
              <w:rPr>
                <w:snapToGrid w:val="0"/>
              </w:rPr>
              <w:fldChar w:fldCharType="begin">
                <w:ffData>
                  <w:name w:val=""/>
                  <w:enabled/>
                  <w:calcOnExit w:val="0"/>
                  <w:statusText w:type="text" w:val="Use your mouse to select or deselect"/>
                  <w:checkBox>
                    <w:size w:val="40"/>
                    <w:default w:val="0"/>
                  </w:checkBox>
                </w:ffData>
              </w:fldChar>
            </w:r>
            <w:r>
              <w:rPr>
                <w:snapToGrid w:val="0"/>
              </w:rPr>
              <w:instrText xml:space="preserve"> FORMCHECKBOX </w:instrText>
            </w:r>
            <w:r w:rsidR="003A5E1B">
              <w:rPr>
                <w:snapToGrid w:val="0"/>
              </w:rPr>
            </w:r>
            <w:r w:rsidR="003A5E1B">
              <w:rPr>
                <w:snapToGrid w:val="0"/>
              </w:rPr>
              <w:fldChar w:fldCharType="separate"/>
            </w:r>
            <w:r>
              <w:rPr>
                <w:snapToGrid w:val="0"/>
              </w:rPr>
              <w:fldChar w:fldCharType="end"/>
            </w:r>
          </w:p>
        </w:tc>
      </w:tr>
      <w:tr w:rsidR="00CE4F10" w:rsidRPr="00F13C03" w:rsidTr="00A361F1">
        <w:trPr>
          <w:cantSplit/>
          <w:trHeight w:val="1064"/>
        </w:trPr>
        <w:tc>
          <w:tcPr>
            <w:tcW w:w="6521" w:type="dxa"/>
            <w:tcMar>
              <w:top w:w="170" w:type="dxa"/>
              <w:left w:w="85" w:type="dxa"/>
              <w:bottom w:w="227" w:type="dxa"/>
              <w:right w:w="85" w:type="dxa"/>
            </w:tcMar>
            <w:vAlign w:val="center"/>
          </w:tcPr>
          <w:p w:rsidR="00CE4F10" w:rsidRPr="00B37803" w:rsidRDefault="00CE4F10" w:rsidP="00B37803">
            <w:pPr>
              <w:ind w:left="283"/>
              <w:rPr>
                <w:b/>
              </w:rPr>
            </w:pPr>
            <w:r w:rsidRPr="00B37803">
              <w:rPr>
                <w:b/>
              </w:rPr>
              <w:lastRenderedPageBreak/>
              <w:t xml:space="preserve">(iii) Conduct a “gap analysis” </w:t>
            </w:r>
          </w:p>
          <w:p w:rsidR="00CE4F10" w:rsidRPr="00B37803" w:rsidRDefault="00CE4F10" w:rsidP="00B37803">
            <w:pPr>
              <w:ind w:left="283"/>
            </w:pPr>
            <w:r w:rsidRPr="00B37803">
              <w:t xml:space="preserve">Based on what you know about your current workforce and what you want your desired workforce to look like, determine where your workforce gaps are. </w:t>
            </w:r>
          </w:p>
          <w:p w:rsidR="00CE4F10" w:rsidRPr="00B37803" w:rsidRDefault="00CE4F10" w:rsidP="00B37803">
            <w:pPr>
              <w:ind w:left="283"/>
            </w:pPr>
            <w:r w:rsidRPr="00B37803">
              <w:t>Will you have a shortage or surplus of staff? In what areas of the business? Can current commitments be met with the available workforce? Is there capacity to take on new work? Is there an opportunity now to develop employees in preparation for future growth? How long will it take to ramp up for increased business activity? Do you have difficulty filling and/or retaining the roles that are critical to your business?</w:t>
            </w:r>
          </w:p>
          <w:p w:rsidR="00CE4F10" w:rsidRPr="00CE4F10" w:rsidRDefault="00CE4F10" w:rsidP="00B37803">
            <w:pPr>
              <w:ind w:left="283"/>
            </w:pPr>
            <w:r w:rsidRPr="00B37803">
              <w:t xml:space="preserve">Record the key findings of the gap analysis in order of priority into the Workforce Action Plan template. </w:t>
            </w:r>
          </w:p>
        </w:tc>
        <w:tc>
          <w:tcPr>
            <w:tcW w:w="2552" w:type="dxa"/>
            <w:shd w:val="clear" w:color="auto" w:fill="F4ECD2"/>
            <w:vAlign w:val="center"/>
          </w:tcPr>
          <w:p w:rsidR="00CE4F10" w:rsidRPr="00CE4F10" w:rsidRDefault="00CE4F10" w:rsidP="00B37803">
            <w:pPr>
              <w:jc w:val="center"/>
              <w:rPr>
                <w:lang w:val="en-AU"/>
              </w:rPr>
            </w:pPr>
            <w:r w:rsidRPr="00CE4F10">
              <w:rPr>
                <w:lang w:val="en-AU"/>
              </w:rPr>
              <w:t>Future Workforce Profile template</w:t>
            </w:r>
          </w:p>
        </w:tc>
        <w:tc>
          <w:tcPr>
            <w:tcW w:w="1417" w:type="dxa"/>
            <w:shd w:val="clear" w:color="auto" w:fill="F4ECD2"/>
            <w:vAlign w:val="center"/>
          </w:tcPr>
          <w:p w:rsidR="00CE4F10" w:rsidRPr="00F13C03" w:rsidRDefault="00CE4F10" w:rsidP="00B37803">
            <w:pPr>
              <w:jc w:val="center"/>
              <w:rPr>
                <w:color w:val="auto"/>
                <w:lang w:val="en-AU"/>
              </w:rPr>
            </w:pPr>
            <w:r>
              <w:rPr>
                <w:snapToGrid w:val="0"/>
              </w:rPr>
              <w:fldChar w:fldCharType="begin">
                <w:ffData>
                  <w:name w:val=""/>
                  <w:enabled/>
                  <w:calcOnExit w:val="0"/>
                  <w:statusText w:type="text" w:val="Use your mouse to select or deselect"/>
                  <w:checkBox>
                    <w:size w:val="40"/>
                    <w:default w:val="0"/>
                  </w:checkBox>
                </w:ffData>
              </w:fldChar>
            </w:r>
            <w:r>
              <w:rPr>
                <w:snapToGrid w:val="0"/>
              </w:rPr>
              <w:instrText xml:space="preserve"> FORMCHECKBOX </w:instrText>
            </w:r>
            <w:r w:rsidR="003A5E1B">
              <w:rPr>
                <w:snapToGrid w:val="0"/>
              </w:rPr>
            </w:r>
            <w:r w:rsidR="003A5E1B">
              <w:rPr>
                <w:snapToGrid w:val="0"/>
              </w:rPr>
              <w:fldChar w:fldCharType="separate"/>
            </w:r>
            <w:r>
              <w:rPr>
                <w:snapToGrid w:val="0"/>
              </w:rPr>
              <w:fldChar w:fldCharType="end"/>
            </w:r>
          </w:p>
        </w:tc>
      </w:tr>
      <w:tr w:rsidR="00CE4F10" w:rsidRPr="00F13C03" w:rsidTr="00A361F1">
        <w:trPr>
          <w:cantSplit/>
          <w:trHeight w:val="8561"/>
        </w:trPr>
        <w:tc>
          <w:tcPr>
            <w:tcW w:w="652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CE4F10" w:rsidRPr="00B37803" w:rsidRDefault="00CE4F10" w:rsidP="00B37803">
            <w:pPr>
              <w:rPr>
                <w:b/>
              </w:rPr>
            </w:pPr>
            <w:r w:rsidRPr="00B37803">
              <w:rPr>
                <w:b/>
              </w:rPr>
              <w:t>Stage 2 – Workforce Action Plan</w:t>
            </w:r>
          </w:p>
          <w:p w:rsidR="00CE4F10" w:rsidRPr="00CE4F10" w:rsidRDefault="00CE4F10" w:rsidP="00B37803">
            <w:r w:rsidRPr="00CE4F10">
              <w:t xml:space="preserve">Now you know what the key areas of need/action are, this step involves developing strategies to bridge the gaps, identifying measures to assess progress of your action plan and allocating responsibilities and time frames to implement the changes. </w:t>
            </w:r>
          </w:p>
          <w:p w:rsidR="00CE4F10" w:rsidRPr="00CE4F10" w:rsidRDefault="00CE4F10" w:rsidP="00B37803">
            <w:r w:rsidRPr="00CE4F10">
              <w:t>Consider initiatives that are aimed at improving attraction, development and retention of staff. Is there anything specific you can do to retain key people and attract new skilled staff?</w:t>
            </w:r>
          </w:p>
          <w:p w:rsidR="00CE4F10" w:rsidRPr="00CE4F10" w:rsidRDefault="00CE4F10" w:rsidP="00B37803"/>
          <w:p w:rsidR="00CE4F10" w:rsidRPr="00CE4F10" w:rsidRDefault="00CE4F10" w:rsidP="00B37803">
            <w:pPr>
              <w:pStyle w:val="ListParagraph"/>
              <w:numPr>
                <w:ilvl w:val="0"/>
                <w:numId w:val="5"/>
              </w:numPr>
              <w:ind w:left="483"/>
            </w:pPr>
            <w:r w:rsidRPr="00CE4F10">
              <w:t>Attraction strategies – ways to attract the right people from the widest possible sources (this will include Human Resource activities ranging from defining organisation and job structures to recruiting apprentices or trainees, to developing a culturally diverse workforce).</w:t>
            </w:r>
          </w:p>
          <w:p w:rsidR="00CE4F10" w:rsidRPr="00CE4F10" w:rsidRDefault="00CE4F10" w:rsidP="00B37803">
            <w:pPr>
              <w:pStyle w:val="ListParagraph"/>
              <w:numPr>
                <w:ilvl w:val="0"/>
                <w:numId w:val="5"/>
              </w:numPr>
              <w:ind w:left="483"/>
            </w:pPr>
            <w:r w:rsidRPr="00CE4F10">
              <w:t>Development strategies – ways to get people working most productively for you (this includes having effective induction processes, training processes, developing your talented staff and managing and improving performance).</w:t>
            </w:r>
          </w:p>
          <w:p w:rsidR="00CE4F10" w:rsidRPr="00CE4F10" w:rsidRDefault="00CE4F10" w:rsidP="00B37803">
            <w:pPr>
              <w:pStyle w:val="ListParagraph"/>
              <w:numPr>
                <w:ilvl w:val="0"/>
                <w:numId w:val="5"/>
              </w:numPr>
              <w:ind w:left="483"/>
            </w:pPr>
            <w:r w:rsidRPr="00CE4F10">
              <w:t xml:space="preserve">Retention strategies – Ways to ensure that you meet a diverse range of employees’ needs and expectations. Creating an engaged workforce through leadership initiatives. </w:t>
            </w:r>
          </w:p>
          <w:p w:rsidR="00CE4F10" w:rsidRPr="00CE4F10" w:rsidRDefault="00CE4F10" w:rsidP="00B37803">
            <w:pPr>
              <w:pStyle w:val="ListParagraph"/>
              <w:numPr>
                <w:ilvl w:val="0"/>
                <w:numId w:val="5"/>
              </w:numPr>
              <w:ind w:left="483"/>
            </w:pPr>
            <w:r w:rsidRPr="00CE4F10">
              <w:t>Succession planning strategies – to ensure that there are skilled people capable of filling critical positions and knowledge transfer strategies to capture the knowledge of experienced employees before/if they leave your business.</w:t>
            </w:r>
          </w:p>
          <w:p w:rsidR="00CE4F10" w:rsidRPr="00CE4F10" w:rsidRDefault="00CE4F10" w:rsidP="00B37803"/>
          <w:p w:rsidR="00CE4F10" w:rsidRPr="00CE4F10" w:rsidRDefault="00CE4F10" w:rsidP="00B37803">
            <w:r w:rsidRPr="00CE4F10">
              <w:t xml:space="preserve">* Remember strategies should be kept to a manageable number so they are achieved. They should be prioritised to ensure your business focuses its resources on the most important strategies first. </w:t>
            </w:r>
          </w:p>
        </w:tc>
        <w:tc>
          <w:tcPr>
            <w:tcW w:w="2552" w:type="dxa"/>
            <w:shd w:val="clear" w:color="auto" w:fill="F4ECD2"/>
            <w:vAlign w:val="center"/>
          </w:tcPr>
          <w:p w:rsidR="00CE4F10" w:rsidRPr="00CE4F10" w:rsidRDefault="00CE4F10" w:rsidP="00B37803">
            <w:pPr>
              <w:jc w:val="center"/>
              <w:rPr>
                <w:lang w:val="en-AU"/>
              </w:rPr>
            </w:pPr>
            <w:r w:rsidRPr="00CE4F10">
              <w:rPr>
                <w:lang w:val="en-AU"/>
              </w:rPr>
              <w:t>Workforce Action Plan template</w:t>
            </w:r>
          </w:p>
        </w:tc>
        <w:tc>
          <w:tcPr>
            <w:tcW w:w="1417" w:type="dxa"/>
            <w:shd w:val="clear" w:color="auto" w:fill="F4ECD2"/>
            <w:vAlign w:val="center"/>
          </w:tcPr>
          <w:p w:rsidR="00CE4F10" w:rsidRPr="00F13C03" w:rsidRDefault="00CE4F10" w:rsidP="00B37803">
            <w:pPr>
              <w:jc w:val="center"/>
              <w:rPr>
                <w:color w:val="auto"/>
                <w:lang w:val="en-AU"/>
              </w:rPr>
            </w:pPr>
            <w:r>
              <w:rPr>
                <w:snapToGrid w:val="0"/>
              </w:rPr>
              <w:fldChar w:fldCharType="begin">
                <w:ffData>
                  <w:name w:val=""/>
                  <w:enabled/>
                  <w:calcOnExit w:val="0"/>
                  <w:statusText w:type="text" w:val="Use your mouse to select or deselect"/>
                  <w:checkBox>
                    <w:size w:val="40"/>
                    <w:default w:val="0"/>
                  </w:checkBox>
                </w:ffData>
              </w:fldChar>
            </w:r>
            <w:r>
              <w:rPr>
                <w:snapToGrid w:val="0"/>
              </w:rPr>
              <w:instrText xml:space="preserve"> FORMCHECKBOX </w:instrText>
            </w:r>
            <w:r w:rsidR="003A5E1B">
              <w:rPr>
                <w:snapToGrid w:val="0"/>
              </w:rPr>
            </w:r>
            <w:r w:rsidR="003A5E1B">
              <w:rPr>
                <w:snapToGrid w:val="0"/>
              </w:rPr>
              <w:fldChar w:fldCharType="separate"/>
            </w:r>
            <w:r>
              <w:rPr>
                <w:snapToGrid w:val="0"/>
              </w:rPr>
              <w:fldChar w:fldCharType="end"/>
            </w:r>
          </w:p>
        </w:tc>
      </w:tr>
      <w:tr w:rsidR="00CE4F10" w:rsidRPr="00F13C03" w:rsidTr="00A361F1">
        <w:trPr>
          <w:cantSplit/>
          <w:trHeight w:val="3061"/>
        </w:trPr>
        <w:tc>
          <w:tcPr>
            <w:tcW w:w="652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CE4F10" w:rsidRPr="00B37803" w:rsidRDefault="00CE4F10" w:rsidP="00B37803">
            <w:pPr>
              <w:rPr>
                <w:b/>
              </w:rPr>
            </w:pPr>
            <w:r w:rsidRPr="00B37803">
              <w:rPr>
                <w:b/>
              </w:rPr>
              <w:lastRenderedPageBreak/>
              <w:t xml:space="preserve">Stage 3 – Monitor, Evaluate and Review </w:t>
            </w:r>
          </w:p>
          <w:p w:rsidR="00CE4F10" w:rsidRDefault="00CE4F10" w:rsidP="00B37803">
            <w:r w:rsidRPr="00CE4F10">
              <w:t>Once you have developed and started to implement your workforce action plan it is important to think about how you will know if your action plan is working. By reviewing and evaluating your workforce action plan you can begin to build a roadmap for any future action that may be required.</w:t>
            </w:r>
          </w:p>
          <w:p w:rsidR="00B37803" w:rsidRPr="00CE4F10" w:rsidRDefault="00B37803" w:rsidP="00B37803"/>
          <w:p w:rsidR="00CE4F10" w:rsidRPr="00CE4F10" w:rsidRDefault="00CE4F10" w:rsidP="00B37803">
            <w:pPr>
              <w:pStyle w:val="ListParagraph"/>
              <w:numPr>
                <w:ilvl w:val="0"/>
                <w:numId w:val="6"/>
              </w:numPr>
              <w:ind w:left="483"/>
            </w:pPr>
            <w:r w:rsidRPr="00CE4F10">
              <w:t>Is my action plan producing the workforce results that I need?</w:t>
            </w:r>
          </w:p>
          <w:p w:rsidR="00CE4F10" w:rsidRPr="00CE4F10" w:rsidRDefault="00CE4F10" w:rsidP="00B37803">
            <w:pPr>
              <w:pStyle w:val="ListParagraph"/>
              <w:numPr>
                <w:ilvl w:val="0"/>
                <w:numId w:val="6"/>
              </w:numPr>
              <w:ind w:left="483"/>
            </w:pPr>
            <w:r w:rsidRPr="00CE4F10">
              <w:t xml:space="preserve">Do I need to take any different or further action? </w:t>
            </w:r>
          </w:p>
          <w:p w:rsidR="00CE4F10" w:rsidRPr="00CE4F10" w:rsidRDefault="00CE4F10" w:rsidP="00B37803">
            <w:pPr>
              <w:pStyle w:val="ListParagraph"/>
              <w:numPr>
                <w:ilvl w:val="0"/>
                <w:numId w:val="6"/>
              </w:numPr>
              <w:ind w:left="483"/>
            </w:pPr>
            <w:r w:rsidRPr="00CE4F10">
              <w:t>What will this action look like?</w:t>
            </w:r>
          </w:p>
        </w:tc>
        <w:tc>
          <w:tcPr>
            <w:tcW w:w="2552" w:type="dxa"/>
            <w:shd w:val="clear" w:color="auto" w:fill="F4ECD2"/>
            <w:vAlign w:val="center"/>
          </w:tcPr>
          <w:p w:rsidR="00CE4F10" w:rsidRPr="00CE4F10" w:rsidRDefault="00CE4F10" w:rsidP="00B37803">
            <w:pPr>
              <w:jc w:val="center"/>
              <w:rPr>
                <w:lang w:val="en-AU"/>
              </w:rPr>
            </w:pPr>
          </w:p>
        </w:tc>
        <w:tc>
          <w:tcPr>
            <w:tcW w:w="1417" w:type="dxa"/>
            <w:shd w:val="clear" w:color="auto" w:fill="F4ECD2"/>
            <w:vAlign w:val="center"/>
          </w:tcPr>
          <w:p w:rsidR="00CE4F10" w:rsidRPr="00F13C03" w:rsidRDefault="00CE4F10" w:rsidP="00B37803">
            <w:pPr>
              <w:jc w:val="center"/>
              <w:rPr>
                <w:color w:val="auto"/>
                <w:lang w:val="en-AU"/>
              </w:rPr>
            </w:pPr>
            <w:r>
              <w:rPr>
                <w:snapToGrid w:val="0"/>
              </w:rPr>
              <w:fldChar w:fldCharType="begin">
                <w:ffData>
                  <w:name w:val=""/>
                  <w:enabled/>
                  <w:calcOnExit w:val="0"/>
                  <w:statusText w:type="text" w:val="Use your mouse to select or deselect"/>
                  <w:checkBox>
                    <w:size w:val="40"/>
                    <w:default w:val="0"/>
                  </w:checkBox>
                </w:ffData>
              </w:fldChar>
            </w:r>
            <w:r>
              <w:rPr>
                <w:snapToGrid w:val="0"/>
              </w:rPr>
              <w:instrText xml:space="preserve"> FORMCHECKBOX </w:instrText>
            </w:r>
            <w:r w:rsidR="003A5E1B">
              <w:rPr>
                <w:snapToGrid w:val="0"/>
              </w:rPr>
            </w:r>
            <w:r w:rsidR="003A5E1B">
              <w:rPr>
                <w:snapToGrid w:val="0"/>
              </w:rPr>
              <w:fldChar w:fldCharType="separate"/>
            </w:r>
            <w:r>
              <w:rPr>
                <w:snapToGrid w:val="0"/>
              </w:rPr>
              <w:fldChar w:fldCharType="end"/>
            </w:r>
          </w:p>
        </w:tc>
      </w:tr>
    </w:tbl>
    <w:p w:rsidR="000632BD" w:rsidRPr="00A404CE" w:rsidRDefault="000632BD" w:rsidP="00D77CD8">
      <w:pPr>
        <w:tabs>
          <w:tab w:val="left" w:pos="2057"/>
        </w:tabs>
      </w:pPr>
    </w:p>
    <w:sectPr w:rsidR="000632BD" w:rsidRPr="00A404CE" w:rsidSect="00A361F1">
      <w:headerReference w:type="even" r:id="rId13"/>
      <w:headerReference w:type="default" r:id="rId14"/>
      <w:footerReference w:type="even" r:id="rId15"/>
      <w:footerReference w:type="default" r:id="rId16"/>
      <w:headerReference w:type="first" r:id="rId17"/>
      <w:footerReference w:type="first" r:id="rId18"/>
      <w:pgSz w:w="11906" w:h="16838"/>
      <w:pgMar w:top="426" w:right="720" w:bottom="709" w:left="720" w:header="850" w:footer="45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3B" w:rsidRDefault="005D223B" w:rsidP="00FB1716">
      <w:r>
        <w:separator/>
      </w:r>
    </w:p>
  </w:endnote>
  <w:endnote w:type="continuationSeparator" w:id="0">
    <w:p w:rsidR="005D223B" w:rsidRDefault="005D223B" w:rsidP="00FB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7A" w:rsidRDefault="004F2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9E" w:rsidRPr="003C149E" w:rsidRDefault="003C149E" w:rsidP="004F257A">
    <w:pPr>
      <w:widowControl/>
      <w:tabs>
        <w:tab w:val="clear" w:pos="720"/>
        <w:tab w:val="right" w:pos="10348"/>
      </w:tabs>
      <w:suppressAutoHyphens w:val="0"/>
      <w:autoSpaceDE/>
      <w:autoSpaceDN/>
      <w:adjustRightInd/>
      <w:spacing w:before="120" w:after="300" w:line="240" w:lineRule="auto"/>
      <w:textAlignment w:val="auto"/>
      <w:rPr>
        <w:rFonts w:eastAsiaTheme="minorHAnsi"/>
        <w:color w:val="auto"/>
        <w:lang w:val="en-AU" w:eastAsia="en-US"/>
      </w:rPr>
    </w:pPr>
    <w:r w:rsidRPr="003C149E">
      <w:rPr>
        <w:rFonts w:eastAsiaTheme="minorHAnsi"/>
        <w:color w:val="auto"/>
        <w:szCs w:val="20"/>
        <w:lang w:val="en-AU" w:eastAsia="en-US"/>
      </w:rPr>
      <w:t xml:space="preserve">Department of </w:t>
    </w:r>
    <w:r w:rsidRPr="003C149E">
      <w:rPr>
        <w:rFonts w:eastAsiaTheme="minorHAnsi"/>
        <w:b/>
        <w:color w:val="auto"/>
        <w:szCs w:val="20"/>
        <w:lang w:val="en-AU" w:eastAsia="en-US"/>
      </w:rPr>
      <w:t>Business</w:t>
    </w:r>
    <w:r w:rsidRPr="003C149E">
      <w:rPr>
        <w:rFonts w:eastAsiaTheme="minorHAnsi"/>
        <w:b/>
        <w:color w:val="auto"/>
        <w:szCs w:val="20"/>
        <w:lang w:val="en-AU" w:eastAsia="en-US"/>
      </w:rPr>
      <w:tab/>
    </w:r>
    <w:sdt>
      <w:sdtPr>
        <w:rPr>
          <w:rFonts w:eastAsiaTheme="minorHAnsi"/>
          <w:color w:val="auto"/>
          <w:sz w:val="18"/>
          <w:szCs w:val="18"/>
          <w:lang w:val="en-AU" w:eastAsia="en-US"/>
        </w:rPr>
        <w:id w:val="228045630"/>
        <w:docPartObj>
          <w:docPartGallery w:val="Page Numbers (Top of Page)"/>
          <w:docPartUnique/>
        </w:docPartObj>
      </w:sdtPr>
      <w:sdtEndPr/>
      <w:sdtContent>
        <w:r w:rsidRPr="003C149E">
          <w:rPr>
            <w:rFonts w:eastAsiaTheme="minorHAnsi"/>
            <w:color w:val="auto"/>
            <w:sz w:val="18"/>
            <w:szCs w:val="18"/>
            <w:lang w:val="en-AU" w:eastAsia="en-US"/>
          </w:rPr>
          <w:br/>
        </w:r>
        <w:r w:rsidRPr="003C149E">
          <w:rPr>
            <w:rFonts w:eastAsiaTheme="minorHAnsi"/>
            <w:color w:val="auto"/>
            <w:sz w:val="18"/>
            <w:szCs w:val="18"/>
            <w:lang w:val="en-AU" w:eastAsia="en-US"/>
          </w:rPr>
          <w:tab/>
          <w:t xml:space="preserve">Page </w:t>
        </w:r>
        <w:r w:rsidRPr="003C149E">
          <w:rPr>
            <w:rFonts w:eastAsiaTheme="minorHAnsi"/>
            <w:bCs/>
            <w:color w:val="auto"/>
            <w:sz w:val="18"/>
            <w:szCs w:val="18"/>
            <w:lang w:val="en-AU" w:eastAsia="en-US"/>
          </w:rPr>
          <w:fldChar w:fldCharType="begin"/>
        </w:r>
        <w:r w:rsidRPr="003C149E">
          <w:rPr>
            <w:rFonts w:eastAsiaTheme="minorHAnsi"/>
            <w:bCs/>
            <w:color w:val="auto"/>
            <w:sz w:val="18"/>
            <w:szCs w:val="18"/>
            <w:lang w:val="en-AU" w:eastAsia="en-US"/>
          </w:rPr>
          <w:instrText xml:space="preserve"> PAGE </w:instrText>
        </w:r>
        <w:r w:rsidRPr="003C149E">
          <w:rPr>
            <w:rFonts w:eastAsiaTheme="minorHAnsi"/>
            <w:bCs/>
            <w:color w:val="auto"/>
            <w:sz w:val="18"/>
            <w:szCs w:val="18"/>
            <w:lang w:val="en-AU" w:eastAsia="en-US"/>
          </w:rPr>
          <w:fldChar w:fldCharType="separate"/>
        </w:r>
        <w:r w:rsidR="003A5E1B">
          <w:rPr>
            <w:rFonts w:eastAsiaTheme="minorHAnsi"/>
            <w:bCs/>
            <w:noProof/>
            <w:color w:val="auto"/>
            <w:sz w:val="18"/>
            <w:szCs w:val="18"/>
            <w:lang w:val="en-AU" w:eastAsia="en-US"/>
          </w:rPr>
          <w:t>3</w:t>
        </w:r>
        <w:r w:rsidRPr="003C149E">
          <w:rPr>
            <w:rFonts w:eastAsiaTheme="minorHAnsi"/>
            <w:bCs/>
            <w:color w:val="auto"/>
            <w:sz w:val="18"/>
            <w:szCs w:val="18"/>
            <w:lang w:val="en-AU" w:eastAsia="en-US"/>
          </w:rPr>
          <w:fldChar w:fldCharType="end"/>
        </w:r>
        <w:r w:rsidRPr="003C149E">
          <w:rPr>
            <w:rFonts w:eastAsiaTheme="minorHAnsi"/>
            <w:color w:val="auto"/>
            <w:sz w:val="18"/>
            <w:szCs w:val="18"/>
            <w:lang w:val="en-AU" w:eastAsia="en-US"/>
          </w:rPr>
          <w:t xml:space="preserve"> of </w:t>
        </w:r>
        <w:r w:rsidRPr="003C149E">
          <w:rPr>
            <w:rFonts w:eastAsiaTheme="minorHAnsi"/>
            <w:bCs/>
            <w:color w:val="auto"/>
            <w:sz w:val="18"/>
            <w:szCs w:val="18"/>
            <w:lang w:val="en-AU" w:eastAsia="en-US"/>
          </w:rPr>
          <w:fldChar w:fldCharType="begin"/>
        </w:r>
        <w:r w:rsidRPr="003C149E">
          <w:rPr>
            <w:rFonts w:eastAsiaTheme="minorHAnsi"/>
            <w:bCs/>
            <w:color w:val="auto"/>
            <w:sz w:val="18"/>
            <w:szCs w:val="18"/>
            <w:lang w:val="en-AU" w:eastAsia="en-US"/>
          </w:rPr>
          <w:instrText xml:space="preserve"> NUMPAGES  </w:instrText>
        </w:r>
        <w:r w:rsidRPr="003C149E">
          <w:rPr>
            <w:rFonts w:eastAsiaTheme="minorHAnsi"/>
            <w:bCs/>
            <w:color w:val="auto"/>
            <w:sz w:val="18"/>
            <w:szCs w:val="18"/>
            <w:lang w:val="en-AU" w:eastAsia="en-US"/>
          </w:rPr>
          <w:fldChar w:fldCharType="separate"/>
        </w:r>
        <w:r w:rsidR="003A5E1B">
          <w:rPr>
            <w:rFonts w:eastAsiaTheme="minorHAnsi"/>
            <w:bCs/>
            <w:noProof/>
            <w:color w:val="auto"/>
            <w:sz w:val="18"/>
            <w:szCs w:val="18"/>
            <w:lang w:val="en-AU" w:eastAsia="en-US"/>
          </w:rPr>
          <w:t>3</w:t>
        </w:r>
        <w:r w:rsidRPr="003C149E">
          <w:rPr>
            <w:rFonts w:eastAsiaTheme="minorHAnsi"/>
            <w:bCs/>
            <w:color w:val="auto"/>
            <w:sz w:val="18"/>
            <w:szCs w:val="18"/>
            <w:lang w:val="en-AU" w:eastAsia="en-US"/>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shd w:val="clear" w:color="auto" w:fill="F48024"/>
      <w:tblLayout w:type="fixed"/>
      <w:tblCellMar>
        <w:left w:w="0" w:type="dxa"/>
        <w:right w:w="0" w:type="dxa"/>
      </w:tblCellMar>
      <w:tblLook w:val="01E0" w:firstRow="1" w:lastRow="1" w:firstColumn="1" w:lastColumn="1" w:noHBand="0" w:noVBand="0"/>
    </w:tblPr>
    <w:tblGrid>
      <w:gridCol w:w="7938"/>
      <w:gridCol w:w="2410"/>
    </w:tblGrid>
    <w:tr w:rsidR="003C149E" w:rsidRPr="003C149E" w:rsidTr="004F257A">
      <w:trPr>
        <w:trHeight w:val="567"/>
      </w:trPr>
      <w:tc>
        <w:tcPr>
          <w:tcW w:w="7938" w:type="dxa"/>
          <w:shd w:val="clear" w:color="auto" w:fill="auto"/>
        </w:tcPr>
        <w:p w:rsidR="003C149E" w:rsidRPr="003C149E" w:rsidRDefault="003C149E" w:rsidP="003C149E">
          <w:pPr>
            <w:widowControl/>
            <w:tabs>
              <w:tab w:val="clear" w:pos="720"/>
              <w:tab w:val="center" w:pos="4513"/>
              <w:tab w:val="right" w:pos="9026"/>
            </w:tabs>
            <w:suppressAutoHyphens w:val="0"/>
            <w:autoSpaceDE/>
            <w:autoSpaceDN/>
            <w:adjustRightInd/>
            <w:spacing w:before="120" w:line="240" w:lineRule="auto"/>
            <w:textAlignment w:val="auto"/>
            <w:rPr>
              <w:rFonts w:eastAsiaTheme="minorHAnsi"/>
              <w:color w:val="auto"/>
              <w:sz w:val="18"/>
              <w:szCs w:val="18"/>
              <w:lang w:val="en-AU" w:eastAsia="en-US"/>
            </w:rPr>
          </w:pPr>
          <w:r w:rsidRPr="003C149E">
            <w:rPr>
              <w:rFonts w:eastAsiaTheme="minorHAnsi"/>
              <w:color w:val="auto"/>
              <w:szCs w:val="20"/>
              <w:lang w:val="en-AU" w:eastAsia="en-US"/>
            </w:rPr>
            <w:t xml:space="preserve">Department of </w:t>
          </w:r>
          <w:r w:rsidRPr="003C149E">
            <w:rPr>
              <w:rFonts w:eastAsiaTheme="minorHAnsi"/>
              <w:b/>
              <w:color w:val="auto"/>
              <w:szCs w:val="20"/>
              <w:lang w:val="en-AU" w:eastAsia="en-US"/>
            </w:rPr>
            <w:t>Business</w:t>
          </w:r>
        </w:p>
        <w:p w:rsidR="003C149E" w:rsidRPr="003C149E" w:rsidRDefault="003A5E1B" w:rsidP="003C149E">
          <w:pPr>
            <w:widowControl/>
            <w:tabs>
              <w:tab w:val="clear" w:pos="720"/>
              <w:tab w:val="center" w:pos="4513"/>
              <w:tab w:val="right" w:pos="9026"/>
            </w:tabs>
            <w:suppressAutoHyphens w:val="0"/>
            <w:autoSpaceDE/>
            <w:autoSpaceDN/>
            <w:adjustRightInd/>
            <w:spacing w:line="240" w:lineRule="auto"/>
            <w:textAlignment w:val="auto"/>
            <w:rPr>
              <w:rFonts w:asciiTheme="minorHAnsi" w:eastAsiaTheme="minorHAnsi" w:hAnsiTheme="minorHAnsi" w:cstheme="minorBidi"/>
              <w:color w:val="auto"/>
              <w:lang w:val="en-AU" w:eastAsia="en-US"/>
            </w:rPr>
          </w:pPr>
          <w:sdt>
            <w:sdtPr>
              <w:rPr>
                <w:rFonts w:eastAsiaTheme="minorHAnsi"/>
                <w:color w:val="auto"/>
                <w:sz w:val="18"/>
                <w:szCs w:val="18"/>
                <w:lang w:val="en-AU" w:eastAsia="en-US"/>
              </w:rPr>
              <w:id w:val="-926338803"/>
              <w:docPartObj>
                <w:docPartGallery w:val="Page Numbers (Top of Page)"/>
                <w:docPartUnique/>
              </w:docPartObj>
            </w:sdtPr>
            <w:sdtEndPr>
              <w:rPr>
                <w:rFonts w:asciiTheme="minorHAnsi" w:hAnsiTheme="minorHAnsi" w:cstheme="minorBidi"/>
              </w:rPr>
            </w:sdtEndPr>
            <w:sdtContent>
              <w:r w:rsidR="003C149E" w:rsidRPr="003C149E">
                <w:rPr>
                  <w:rFonts w:eastAsiaTheme="minorHAnsi"/>
                  <w:color w:val="auto"/>
                  <w:sz w:val="18"/>
                  <w:szCs w:val="18"/>
                  <w:lang w:val="en-AU" w:eastAsia="en-US"/>
                </w:rPr>
                <w:t xml:space="preserve">Page </w:t>
              </w:r>
              <w:r w:rsidR="003C149E" w:rsidRPr="003C149E">
                <w:rPr>
                  <w:rFonts w:eastAsiaTheme="minorHAnsi"/>
                  <w:bCs/>
                  <w:color w:val="auto"/>
                  <w:sz w:val="18"/>
                  <w:szCs w:val="18"/>
                  <w:lang w:val="en-AU" w:eastAsia="en-US"/>
                </w:rPr>
                <w:fldChar w:fldCharType="begin"/>
              </w:r>
              <w:r w:rsidR="003C149E" w:rsidRPr="003C149E">
                <w:rPr>
                  <w:rFonts w:eastAsiaTheme="minorHAnsi"/>
                  <w:bCs/>
                  <w:color w:val="auto"/>
                  <w:sz w:val="18"/>
                  <w:szCs w:val="18"/>
                  <w:lang w:val="en-AU" w:eastAsia="en-US"/>
                </w:rPr>
                <w:instrText xml:space="preserve"> PAGE </w:instrText>
              </w:r>
              <w:r w:rsidR="003C149E" w:rsidRPr="003C149E">
                <w:rPr>
                  <w:rFonts w:eastAsiaTheme="minorHAnsi"/>
                  <w:bCs/>
                  <w:color w:val="auto"/>
                  <w:sz w:val="18"/>
                  <w:szCs w:val="18"/>
                  <w:lang w:val="en-AU" w:eastAsia="en-US"/>
                </w:rPr>
                <w:fldChar w:fldCharType="separate"/>
              </w:r>
              <w:r>
                <w:rPr>
                  <w:rFonts w:eastAsiaTheme="minorHAnsi"/>
                  <w:bCs/>
                  <w:noProof/>
                  <w:color w:val="auto"/>
                  <w:sz w:val="18"/>
                  <w:szCs w:val="18"/>
                  <w:lang w:val="en-AU" w:eastAsia="en-US"/>
                </w:rPr>
                <w:t>1</w:t>
              </w:r>
              <w:r w:rsidR="003C149E" w:rsidRPr="003C149E">
                <w:rPr>
                  <w:rFonts w:eastAsiaTheme="minorHAnsi"/>
                  <w:bCs/>
                  <w:color w:val="auto"/>
                  <w:sz w:val="18"/>
                  <w:szCs w:val="18"/>
                  <w:lang w:val="en-AU" w:eastAsia="en-US"/>
                </w:rPr>
                <w:fldChar w:fldCharType="end"/>
              </w:r>
              <w:r w:rsidR="003C149E" w:rsidRPr="003C149E">
                <w:rPr>
                  <w:rFonts w:eastAsiaTheme="minorHAnsi"/>
                  <w:color w:val="auto"/>
                  <w:sz w:val="18"/>
                  <w:szCs w:val="18"/>
                  <w:lang w:val="en-AU" w:eastAsia="en-US"/>
                </w:rPr>
                <w:t xml:space="preserve"> of </w:t>
              </w:r>
              <w:r w:rsidR="003C149E" w:rsidRPr="003C149E">
                <w:rPr>
                  <w:rFonts w:eastAsiaTheme="minorHAnsi"/>
                  <w:bCs/>
                  <w:color w:val="auto"/>
                  <w:sz w:val="18"/>
                  <w:szCs w:val="18"/>
                  <w:lang w:val="en-AU" w:eastAsia="en-US"/>
                </w:rPr>
                <w:fldChar w:fldCharType="begin"/>
              </w:r>
              <w:r w:rsidR="003C149E" w:rsidRPr="003C149E">
                <w:rPr>
                  <w:rFonts w:eastAsiaTheme="minorHAnsi"/>
                  <w:bCs/>
                  <w:color w:val="auto"/>
                  <w:sz w:val="18"/>
                  <w:szCs w:val="18"/>
                  <w:lang w:val="en-AU" w:eastAsia="en-US"/>
                </w:rPr>
                <w:instrText xml:space="preserve"> NUMPAGES  </w:instrText>
              </w:r>
              <w:r w:rsidR="003C149E" w:rsidRPr="003C149E">
                <w:rPr>
                  <w:rFonts w:eastAsiaTheme="minorHAnsi"/>
                  <w:bCs/>
                  <w:color w:val="auto"/>
                  <w:sz w:val="18"/>
                  <w:szCs w:val="18"/>
                  <w:lang w:val="en-AU" w:eastAsia="en-US"/>
                </w:rPr>
                <w:fldChar w:fldCharType="separate"/>
              </w:r>
              <w:r>
                <w:rPr>
                  <w:rFonts w:eastAsiaTheme="minorHAnsi"/>
                  <w:bCs/>
                  <w:noProof/>
                  <w:color w:val="auto"/>
                  <w:sz w:val="18"/>
                  <w:szCs w:val="18"/>
                  <w:lang w:val="en-AU" w:eastAsia="en-US"/>
                </w:rPr>
                <w:t>1</w:t>
              </w:r>
              <w:r w:rsidR="003C149E" w:rsidRPr="003C149E">
                <w:rPr>
                  <w:rFonts w:eastAsiaTheme="minorHAnsi"/>
                  <w:bCs/>
                  <w:color w:val="auto"/>
                  <w:sz w:val="18"/>
                  <w:szCs w:val="18"/>
                  <w:lang w:val="en-AU" w:eastAsia="en-US"/>
                </w:rPr>
                <w:fldChar w:fldCharType="end"/>
              </w:r>
            </w:sdtContent>
          </w:sdt>
        </w:p>
      </w:tc>
      <w:tc>
        <w:tcPr>
          <w:tcW w:w="2410" w:type="dxa"/>
          <w:shd w:val="clear" w:color="auto" w:fill="auto"/>
          <w:noWrap/>
          <w:tcMar>
            <w:top w:w="0" w:type="dxa"/>
            <w:left w:w="0" w:type="dxa"/>
            <w:bottom w:w="0" w:type="dxa"/>
            <w:right w:w="0" w:type="dxa"/>
          </w:tcMar>
          <w:vAlign w:val="bottom"/>
        </w:tcPr>
        <w:p w:rsidR="003C149E" w:rsidRPr="003C149E" w:rsidRDefault="003C149E" w:rsidP="003C149E">
          <w:pPr>
            <w:widowControl/>
            <w:tabs>
              <w:tab w:val="clear" w:pos="720"/>
              <w:tab w:val="right" w:pos="9044"/>
            </w:tabs>
            <w:suppressAutoHyphens w:val="0"/>
            <w:autoSpaceDE/>
            <w:autoSpaceDN/>
            <w:adjustRightInd/>
            <w:spacing w:after="120" w:line="240" w:lineRule="auto"/>
            <w:textAlignment w:val="auto"/>
            <w:rPr>
              <w:rFonts w:cstheme="minorBidi"/>
              <w:b/>
              <w:color w:val="auto"/>
              <w:sz w:val="32"/>
              <w:lang w:val="en-AU"/>
            </w:rPr>
          </w:pPr>
          <w:r w:rsidRPr="003C149E">
            <w:rPr>
              <w:rFonts w:cstheme="minorBidi"/>
              <w:b/>
              <w:noProof/>
              <w:color w:val="auto"/>
              <w:sz w:val="18"/>
              <w:szCs w:val="18"/>
              <w:lang w:val="en-AU"/>
            </w:rPr>
            <w:drawing>
              <wp:inline distT="0" distB="0" distL="0" distR="0" wp14:anchorId="30882B3D" wp14:editId="72EF8FBC">
                <wp:extent cx="1310640" cy="464185"/>
                <wp:effectExtent l="0" t="0" r="381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3C149E" w:rsidRPr="003C149E" w:rsidRDefault="003C149E" w:rsidP="003C149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3B" w:rsidRDefault="005D223B" w:rsidP="00FB1716">
      <w:r>
        <w:separator/>
      </w:r>
    </w:p>
  </w:footnote>
  <w:footnote w:type="continuationSeparator" w:id="0">
    <w:p w:rsidR="005D223B" w:rsidRDefault="005D223B" w:rsidP="00FB1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7A" w:rsidRDefault="004F2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F1" w:rsidRDefault="00A361F1">
    <w:pPr>
      <w:pStyle w:val="Header"/>
      <w:rPr>
        <w:lang w:val="en-AU"/>
      </w:rPr>
    </w:pPr>
  </w:p>
  <w:p w:rsidR="00A361F1" w:rsidRDefault="00A361F1">
    <w:pPr>
      <w:pStyle w:val="Header"/>
      <w:rPr>
        <w:sz w:val="2"/>
        <w:szCs w:val="2"/>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7A" w:rsidRDefault="004F2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177"/>
    <w:multiLevelType w:val="hybridMultilevel"/>
    <w:tmpl w:val="6AF6C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882819"/>
    <w:multiLevelType w:val="hybridMultilevel"/>
    <w:tmpl w:val="89063CCE"/>
    <w:lvl w:ilvl="0" w:tplc="25BCE8E0">
      <w:start w:val="1"/>
      <w:numFmt w:val="bullet"/>
      <w:lvlText w:val=""/>
      <w:lvlJc w:val="left"/>
      <w:pPr>
        <w:ind w:left="739" w:hanging="360"/>
      </w:pPr>
      <w:rPr>
        <w:rFonts w:ascii="Symbol" w:hAnsi="Symbol" w:hint="default"/>
        <w:sz w:val="20"/>
      </w:rPr>
    </w:lvl>
    <w:lvl w:ilvl="1" w:tplc="0C090003" w:tentative="1">
      <w:start w:val="1"/>
      <w:numFmt w:val="bullet"/>
      <w:lvlText w:val="o"/>
      <w:lvlJc w:val="left"/>
      <w:pPr>
        <w:ind w:left="1459" w:hanging="360"/>
      </w:pPr>
      <w:rPr>
        <w:rFonts w:ascii="Courier New" w:hAnsi="Courier New" w:cs="Courier New" w:hint="default"/>
      </w:rPr>
    </w:lvl>
    <w:lvl w:ilvl="2" w:tplc="0C090005" w:tentative="1">
      <w:start w:val="1"/>
      <w:numFmt w:val="bullet"/>
      <w:lvlText w:val=""/>
      <w:lvlJc w:val="left"/>
      <w:pPr>
        <w:ind w:left="2179" w:hanging="360"/>
      </w:pPr>
      <w:rPr>
        <w:rFonts w:ascii="Wingdings" w:hAnsi="Wingdings" w:hint="default"/>
      </w:rPr>
    </w:lvl>
    <w:lvl w:ilvl="3" w:tplc="0C090001" w:tentative="1">
      <w:start w:val="1"/>
      <w:numFmt w:val="bullet"/>
      <w:lvlText w:val=""/>
      <w:lvlJc w:val="left"/>
      <w:pPr>
        <w:ind w:left="2899" w:hanging="360"/>
      </w:pPr>
      <w:rPr>
        <w:rFonts w:ascii="Symbol" w:hAnsi="Symbol" w:hint="default"/>
      </w:rPr>
    </w:lvl>
    <w:lvl w:ilvl="4" w:tplc="0C090003" w:tentative="1">
      <w:start w:val="1"/>
      <w:numFmt w:val="bullet"/>
      <w:lvlText w:val="o"/>
      <w:lvlJc w:val="left"/>
      <w:pPr>
        <w:ind w:left="3619" w:hanging="360"/>
      </w:pPr>
      <w:rPr>
        <w:rFonts w:ascii="Courier New" w:hAnsi="Courier New" w:cs="Courier New" w:hint="default"/>
      </w:rPr>
    </w:lvl>
    <w:lvl w:ilvl="5" w:tplc="0C090005" w:tentative="1">
      <w:start w:val="1"/>
      <w:numFmt w:val="bullet"/>
      <w:lvlText w:val=""/>
      <w:lvlJc w:val="left"/>
      <w:pPr>
        <w:ind w:left="4339" w:hanging="360"/>
      </w:pPr>
      <w:rPr>
        <w:rFonts w:ascii="Wingdings" w:hAnsi="Wingdings" w:hint="default"/>
      </w:rPr>
    </w:lvl>
    <w:lvl w:ilvl="6" w:tplc="0C090001" w:tentative="1">
      <w:start w:val="1"/>
      <w:numFmt w:val="bullet"/>
      <w:lvlText w:val=""/>
      <w:lvlJc w:val="left"/>
      <w:pPr>
        <w:ind w:left="5059" w:hanging="360"/>
      </w:pPr>
      <w:rPr>
        <w:rFonts w:ascii="Symbol" w:hAnsi="Symbol" w:hint="default"/>
      </w:rPr>
    </w:lvl>
    <w:lvl w:ilvl="7" w:tplc="0C090003" w:tentative="1">
      <w:start w:val="1"/>
      <w:numFmt w:val="bullet"/>
      <w:lvlText w:val="o"/>
      <w:lvlJc w:val="left"/>
      <w:pPr>
        <w:ind w:left="5779" w:hanging="360"/>
      </w:pPr>
      <w:rPr>
        <w:rFonts w:ascii="Courier New" w:hAnsi="Courier New" w:cs="Courier New" w:hint="default"/>
      </w:rPr>
    </w:lvl>
    <w:lvl w:ilvl="8" w:tplc="0C090005" w:tentative="1">
      <w:start w:val="1"/>
      <w:numFmt w:val="bullet"/>
      <w:lvlText w:val=""/>
      <w:lvlJc w:val="left"/>
      <w:pPr>
        <w:ind w:left="6499" w:hanging="360"/>
      </w:pPr>
      <w:rPr>
        <w:rFonts w:ascii="Wingdings" w:hAnsi="Wingdings" w:hint="default"/>
      </w:rPr>
    </w:lvl>
  </w:abstractNum>
  <w:abstractNum w:abstractNumId="2">
    <w:nsid w:val="2A0E09FC"/>
    <w:multiLevelType w:val="hybridMultilevel"/>
    <w:tmpl w:val="91B44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C072AB"/>
    <w:multiLevelType w:val="hybridMultilevel"/>
    <w:tmpl w:val="4066E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554B34"/>
    <w:multiLevelType w:val="hybridMultilevel"/>
    <w:tmpl w:val="F48C3B7C"/>
    <w:lvl w:ilvl="0" w:tplc="8284A7AC">
      <w:start w:val="1"/>
      <w:numFmt w:val="lowerRoman"/>
      <w:lvlText w:val="(%1)"/>
      <w:lvlJc w:val="left"/>
      <w:pPr>
        <w:ind w:left="1023" w:hanging="720"/>
      </w:pPr>
      <w:rPr>
        <w:rFonts w:hint="default"/>
        <w:b/>
      </w:r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5">
    <w:nsid w:val="7DC66547"/>
    <w:multiLevelType w:val="hybridMultilevel"/>
    <w:tmpl w:val="0B8C4074"/>
    <w:lvl w:ilvl="0" w:tplc="958A53E0">
      <w:start w:val="1"/>
      <w:numFmt w:val="lowerRoman"/>
      <w:lvlText w:val="(%1)"/>
      <w:lvlJc w:val="left"/>
      <w:pPr>
        <w:ind w:left="1003" w:hanging="72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style="mso-position-horizontal-relative:char;mso-position-vertical-relative:line"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C2"/>
    <w:rsid w:val="00000596"/>
    <w:rsid w:val="00004768"/>
    <w:rsid w:val="000119CC"/>
    <w:rsid w:val="00020E22"/>
    <w:rsid w:val="00025EA4"/>
    <w:rsid w:val="000632BD"/>
    <w:rsid w:val="00064F80"/>
    <w:rsid w:val="00075DA4"/>
    <w:rsid w:val="00096338"/>
    <w:rsid w:val="000C35A2"/>
    <w:rsid w:val="000C7359"/>
    <w:rsid w:val="000C77D4"/>
    <w:rsid w:val="00157A1F"/>
    <w:rsid w:val="001743F7"/>
    <w:rsid w:val="00191FB8"/>
    <w:rsid w:val="001C5C8F"/>
    <w:rsid w:val="001F7575"/>
    <w:rsid w:val="00204A26"/>
    <w:rsid w:val="002075AA"/>
    <w:rsid w:val="00224052"/>
    <w:rsid w:val="002335EA"/>
    <w:rsid w:val="00247390"/>
    <w:rsid w:val="0027526A"/>
    <w:rsid w:val="00286DAD"/>
    <w:rsid w:val="002D1F73"/>
    <w:rsid w:val="00340979"/>
    <w:rsid w:val="00342A89"/>
    <w:rsid w:val="00386FD3"/>
    <w:rsid w:val="003A4311"/>
    <w:rsid w:val="003A5E1B"/>
    <w:rsid w:val="003C149E"/>
    <w:rsid w:val="003D1025"/>
    <w:rsid w:val="0041654C"/>
    <w:rsid w:val="00433F9E"/>
    <w:rsid w:val="00435AB5"/>
    <w:rsid w:val="004568F0"/>
    <w:rsid w:val="00475BAC"/>
    <w:rsid w:val="004E3FB7"/>
    <w:rsid w:val="004E7B4F"/>
    <w:rsid w:val="004F257A"/>
    <w:rsid w:val="0054084D"/>
    <w:rsid w:val="00540AFA"/>
    <w:rsid w:val="00544EED"/>
    <w:rsid w:val="00570996"/>
    <w:rsid w:val="00571201"/>
    <w:rsid w:val="00582F3E"/>
    <w:rsid w:val="005D223B"/>
    <w:rsid w:val="005E7E0A"/>
    <w:rsid w:val="00615FC2"/>
    <w:rsid w:val="00616947"/>
    <w:rsid w:val="006303B4"/>
    <w:rsid w:val="006309D7"/>
    <w:rsid w:val="00630A15"/>
    <w:rsid w:val="006E3EE7"/>
    <w:rsid w:val="006F22C7"/>
    <w:rsid w:val="0072432B"/>
    <w:rsid w:val="007363C8"/>
    <w:rsid w:val="0073748B"/>
    <w:rsid w:val="00752D3E"/>
    <w:rsid w:val="00774AA8"/>
    <w:rsid w:val="007819C5"/>
    <w:rsid w:val="00794B4E"/>
    <w:rsid w:val="007A6EF7"/>
    <w:rsid w:val="007B33F1"/>
    <w:rsid w:val="007D4AD1"/>
    <w:rsid w:val="007D7CFE"/>
    <w:rsid w:val="007E20D6"/>
    <w:rsid w:val="00813C21"/>
    <w:rsid w:val="008276AD"/>
    <w:rsid w:val="00856388"/>
    <w:rsid w:val="0088597A"/>
    <w:rsid w:val="00887E76"/>
    <w:rsid w:val="008A1745"/>
    <w:rsid w:val="008A18C2"/>
    <w:rsid w:val="008B3F5A"/>
    <w:rsid w:val="00907222"/>
    <w:rsid w:val="00912D6D"/>
    <w:rsid w:val="00917B2E"/>
    <w:rsid w:val="009377E5"/>
    <w:rsid w:val="009A1D33"/>
    <w:rsid w:val="009D257B"/>
    <w:rsid w:val="009F21A9"/>
    <w:rsid w:val="009F23F3"/>
    <w:rsid w:val="009F2647"/>
    <w:rsid w:val="00A272E0"/>
    <w:rsid w:val="00A31796"/>
    <w:rsid w:val="00A361F1"/>
    <w:rsid w:val="00A404CE"/>
    <w:rsid w:val="00A860CD"/>
    <w:rsid w:val="00AA1526"/>
    <w:rsid w:val="00AE1CFC"/>
    <w:rsid w:val="00AF4E05"/>
    <w:rsid w:val="00B10E4A"/>
    <w:rsid w:val="00B25164"/>
    <w:rsid w:val="00B37803"/>
    <w:rsid w:val="00BA68F6"/>
    <w:rsid w:val="00BC156C"/>
    <w:rsid w:val="00BD6D34"/>
    <w:rsid w:val="00BE1AD6"/>
    <w:rsid w:val="00BF4027"/>
    <w:rsid w:val="00C035CF"/>
    <w:rsid w:val="00C21E94"/>
    <w:rsid w:val="00C228F0"/>
    <w:rsid w:val="00C306E3"/>
    <w:rsid w:val="00C765B5"/>
    <w:rsid w:val="00C80A83"/>
    <w:rsid w:val="00C93818"/>
    <w:rsid w:val="00CB5CFB"/>
    <w:rsid w:val="00CD646C"/>
    <w:rsid w:val="00CE330C"/>
    <w:rsid w:val="00CE4F10"/>
    <w:rsid w:val="00CE6F50"/>
    <w:rsid w:val="00CF5B52"/>
    <w:rsid w:val="00CF5D08"/>
    <w:rsid w:val="00D0477E"/>
    <w:rsid w:val="00D4088B"/>
    <w:rsid w:val="00D41182"/>
    <w:rsid w:val="00D574FA"/>
    <w:rsid w:val="00D66C49"/>
    <w:rsid w:val="00D77CD8"/>
    <w:rsid w:val="00D77DCD"/>
    <w:rsid w:val="00D875E2"/>
    <w:rsid w:val="00DD3B22"/>
    <w:rsid w:val="00DE6370"/>
    <w:rsid w:val="00E12AB7"/>
    <w:rsid w:val="00E21AFC"/>
    <w:rsid w:val="00E3361B"/>
    <w:rsid w:val="00E451B1"/>
    <w:rsid w:val="00E72F94"/>
    <w:rsid w:val="00E809C1"/>
    <w:rsid w:val="00E84D7F"/>
    <w:rsid w:val="00E97B66"/>
    <w:rsid w:val="00EB0662"/>
    <w:rsid w:val="00EB3A59"/>
    <w:rsid w:val="00EC32C7"/>
    <w:rsid w:val="00EE4D3A"/>
    <w:rsid w:val="00EE695F"/>
    <w:rsid w:val="00F13C03"/>
    <w:rsid w:val="00F53E09"/>
    <w:rsid w:val="00F961FD"/>
    <w:rsid w:val="00FB0B7B"/>
    <w:rsid w:val="00FB1716"/>
    <w:rsid w:val="00FB345C"/>
    <w:rsid w:val="00FB4E77"/>
    <w:rsid w:val="00FD2D9C"/>
    <w:rsid w:val="00FD4AD9"/>
    <w:rsid w:val="00FF1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char;mso-position-vertical-relative:line"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03"/>
    <w:pPr>
      <w:widowControl w:val="0"/>
      <w:tabs>
        <w:tab w:val="left" w:pos="720"/>
      </w:tabs>
      <w:suppressAutoHyphens/>
      <w:autoSpaceDE w:val="0"/>
      <w:autoSpaceDN w:val="0"/>
      <w:adjustRightInd w:val="0"/>
      <w:spacing w:line="264" w:lineRule="auto"/>
      <w:textAlignment w:val="center"/>
    </w:pPr>
    <w:rPr>
      <w:rFonts w:ascii="Arial" w:hAnsi="Arial" w:cs="Arial"/>
      <w:color w:val="000000"/>
      <w:sz w:val="22"/>
      <w:szCs w:val="22"/>
      <w:lang w:val="en-GB"/>
    </w:rPr>
  </w:style>
  <w:style w:type="paragraph" w:styleId="Heading1">
    <w:name w:val="heading 1"/>
    <w:basedOn w:val="Normal"/>
    <w:next w:val="Normal"/>
    <w:link w:val="Heading1Char"/>
    <w:uiPriority w:val="9"/>
    <w:qFormat/>
    <w:rsid w:val="00B37803"/>
    <w:pPr>
      <w:keepNext/>
      <w:keepLines/>
      <w:spacing w:before="240" w:after="120"/>
      <w:outlineLvl w:val="0"/>
    </w:pPr>
    <w:rPr>
      <w:b/>
      <w:bCs/>
      <w:color w:val="C0B708"/>
      <w:sz w:val="40"/>
      <w:szCs w:val="40"/>
    </w:rPr>
  </w:style>
  <w:style w:type="paragraph" w:styleId="Heading2">
    <w:name w:val="heading 2"/>
    <w:basedOn w:val="Normal"/>
    <w:next w:val="Normal"/>
    <w:link w:val="Heading2Char"/>
    <w:uiPriority w:val="9"/>
    <w:unhideWhenUsed/>
    <w:qFormat/>
    <w:rsid w:val="00EE4D3A"/>
    <w:pPr>
      <w:keepNext/>
      <w:keepLines/>
      <w:spacing w:before="120" w:after="120" w:line="288" w:lineRule="auto"/>
      <w:outlineLvl w:val="1"/>
    </w:pPr>
    <w:rPr>
      <w:color w:val="C9AF3F"/>
      <w:w w:val="97"/>
      <w:sz w:val="36"/>
      <w:szCs w:val="36"/>
      <w:lang w:val="en-US"/>
    </w:rPr>
  </w:style>
  <w:style w:type="paragraph" w:styleId="Heading3">
    <w:name w:val="heading 3"/>
    <w:basedOn w:val="Normal"/>
    <w:next w:val="Normal"/>
    <w:link w:val="Heading3Char"/>
    <w:uiPriority w:val="9"/>
    <w:unhideWhenUsed/>
    <w:qFormat/>
    <w:rsid w:val="00A31796"/>
    <w:pPr>
      <w:outlineLvl w:val="2"/>
    </w:pPr>
    <w:rPr>
      <w:b/>
    </w:rPr>
  </w:style>
  <w:style w:type="paragraph" w:styleId="Heading4">
    <w:name w:val="heading 4"/>
    <w:basedOn w:val="Normal"/>
    <w:next w:val="Normal"/>
    <w:link w:val="Heading4Char"/>
    <w:uiPriority w:val="9"/>
    <w:unhideWhenUsed/>
    <w:qFormat/>
    <w:rsid w:val="009F23F3"/>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803"/>
    <w:rPr>
      <w:rFonts w:ascii="Arial" w:hAnsi="Arial" w:cs="Arial"/>
      <w:b/>
      <w:bCs/>
      <w:color w:val="C0B708"/>
      <w:sz w:val="40"/>
      <w:szCs w:val="40"/>
      <w:lang w:val="en-GB"/>
    </w:rPr>
  </w:style>
  <w:style w:type="character" w:customStyle="1" w:styleId="Heading2Char">
    <w:name w:val="Heading 2 Char"/>
    <w:basedOn w:val="DefaultParagraphFont"/>
    <w:link w:val="Heading2"/>
    <w:uiPriority w:val="9"/>
    <w:rsid w:val="00EE4D3A"/>
    <w:rPr>
      <w:rFonts w:ascii="Arial" w:hAnsi="Arial" w:cs="Arial"/>
      <w:color w:val="C9AF3F"/>
      <w:w w:val="97"/>
      <w:sz w:val="36"/>
      <w:szCs w:val="36"/>
      <w:lang w:val="en-US"/>
    </w:rPr>
  </w:style>
  <w:style w:type="character" w:customStyle="1" w:styleId="Heading3Char">
    <w:name w:val="Heading 3 Char"/>
    <w:basedOn w:val="DefaultParagraphFont"/>
    <w:link w:val="Heading3"/>
    <w:uiPriority w:val="9"/>
    <w:rsid w:val="00A31796"/>
    <w:rPr>
      <w:rFonts w:ascii="Arial" w:hAnsi="Arial" w:cs="Arial"/>
      <w:b/>
      <w:color w:val="000000"/>
      <w:sz w:val="22"/>
      <w:szCs w:val="22"/>
      <w:lang w:val="en-GB"/>
    </w:rPr>
  </w:style>
  <w:style w:type="character" w:customStyle="1" w:styleId="Heading4Char">
    <w:name w:val="Heading 4 Char"/>
    <w:basedOn w:val="DefaultParagraphFont"/>
    <w:link w:val="Heading4"/>
    <w:uiPriority w:val="9"/>
    <w:rsid w:val="009F23F3"/>
    <w:rPr>
      <w:rFonts w:ascii="Arial" w:hAnsi="Arial" w:cs="Arial"/>
      <w:b/>
      <w:color w:val="000000"/>
      <w:sz w:val="22"/>
      <w:szCs w:val="22"/>
      <w:lang w:val="en-GB"/>
    </w:rPr>
  </w:style>
  <w:style w:type="paragraph" w:styleId="BalloonText">
    <w:name w:val="Balloon Text"/>
    <w:basedOn w:val="Normal"/>
    <w:link w:val="BalloonTextChar"/>
    <w:uiPriority w:val="99"/>
    <w:semiHidden/>
    <w:unhideWhenUsed/>
    <w:rsid w:val="00096338"/>
    <w:pPr>
      <w:spacing w:line="240" w:lineRule="auto"/>
    </w:pPr>
    <w:rPr>
      <w:rFonts w:ascii="Tahoma" w:hAnsi="Tahoma" w:cs="Times New Roman"/>
      <w:color w:val="auto"/>
      <w:sz w:val="16"/>
      <w:szCs w:val="16"/>
      <w:lang w:val="x-none" w:eastAsia="x-none"/>
    </w:rPr>
  </w:style>
  <w:style w:type="character" w:customStyle="1" w:styleId="BalloonTextChar">
    <w:name w:val="Balloon Text Char"/>
    <w:link w:val="BalloonText"/>
    <w:uiPriority w:val="99"/>
    <w:semiHidden/>
    <w:rsid w:val="00096338"/>
    <w:rPr>
      <w:rFonts w:ascii="Tahoma" w:hAnsi="Tahoma" w:cs="Tahoma"/>
      <w:sz w:val="16"/>
      <w:szCs w:val="16"/>
    </w:rPr>
  </w:style>
  <w:style w:type="paragraph" w:styleId="Header">
    <w:name w:val="header"/>
    <w:basedOn w:val="Normal"/>
    <w:link w:val="HeaderChar"/>
    <w:uiPriority w:val="99"/>
    <w:unhideWhenUsed/>
    <w:rsid w:val="00020E22"/>
    <w:pPr>
      <w:tabs>
        <w:tab w:val="center" w:pos="4513"/>
        <w:tab w:val="right" w:pos="9026"/>
      </w:tabs>
    </w:pPr>
    <w:rPr>
      <w:rFonts w:ascii="Calibri" w:hAnsi="Calibri" w:cs="Times New Roman"/>
      <w:color w:val="auto"/>
      <w:lang w:val="x-none" w:eastAsia="x-none"/>
    </w:rPr>
  </w:style>
  <w:style w:type="character" w:customStyle="1" w:styleId="HeaderChar">
    <w:name w:val="Header Char"/>
    <w:link w:val="Header"/>
    <w:uiPriority w:val="99"/>
    <w:rsid w:val="00020E22"/>
    <w:rPr>
      <w:sz w:val="22"/>
      <w:szCs w:val="22"/>
    </w:rPr>
  </w:style>
  <w:style w:type="paragraph" w:styleId="Footer">
    <w:name w:val="footer"/>
    <w:basedOn w:val="Normal"/>
    <w:link w:val="FooterChar"/>
    <w:uiPriority w:val="99"/>
    <w:unhideWhenUsed/>
    <w:rsid w:val="00020E22"/>
    <w:pPr>
      <w:tabs>
        <w:tab w:val="center" w:pos="4513"/>
        <w:tab w:val="right" w:pos="9026"/>
      </w:tabs>
    </w:pPr>
    <w:rPr>
      <w:rFonts w:ascii="Calibri" w:hAnsi="Calibri" w:cs="Times New Roman"/>
      <w:color w:val="auto"/>
      <w:lang w:val="x-none" w:eastAsia="x-none"/>
    </w:rPr>
  </w:style>
  <w:style w:type="character" w:customStyle="1" w:styleId="FooterChar">
    <w:name w:val="Footer Char"/>
    <w:link w:val="Footer"/>
    <w:uiPriority w:val="99"/>
    <w:rsid w:val="00020E22"/>
    <w:rPr>
      <w:sz w:val="22"/>
      <w:szCs w:val="22"/>
    </w:rPr>
  </w:style>
  <w:style w:type="paragraph" w:customStyle="1" w:styleId="ColumnHeadings">
    <w:name w:val="Column Headings"/>
    <w:next w:val="Normal"/>
    <w:qFormat/>
    <w:rsid w:val="007D4AD1"/>
    <w:pPr>
      <w:suppressAutoHyphens/>
    </w:pPr>
    <w:rPr>
      <w:rFonts w:ascii="Arial" w:hAnsi="Arial" w:cs="Arial"/>
      <w:color w:val="FFFFFF"/>
      <w:sz w:val="22"/>
      <w:szCs w:val="22"/>
      <w:lang w:val="en-GB"/>
    </w:rPr>
  </w:style>
  <w:style w:type="paragraph" w:styleId="ListParagraph">
    <w:name w:val="List Paragraph"/>
    <w:basedOn w:val="Normal"/>
    <w:uiPriority w:val="34"/>
    <w:qFormat/>
    <w:rsid w:val="00EC3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03"/>
    <w:pPr>
      <w:widowControl w:val="0"/>
      <w:tabs>
        <w:tab w:val="left" w:pos="720"/>
      </w:tabs>
      <w:suppressAutoHyphens/>
      <w:autoSpaceDE w:val="0"/>
      <w:autoSpaceDN w:val="0"/>
      <w:adjustRightInd w:val="0"/>
      <w:spacing w:line="264" w:lineRule="auto"/>
      <w:textAlignment w:val="center"/>
    </w:pPr>
    <w:rPr>
      <w:rFonts w:ascii="Arial" w:hAnsi="Arial" w:cs="Arial"/>
      <w:color w:val="000000"/>
      <w:sz w:val="22"/>
      <w:szCs w:val="22"/>
      <w:lang w:val="en-GB"/>
    </w:rPr>
  </w:style>
  <w:style w:type="paragraph" w:styleId="Heading1">
    <w:name w:val="heading 1"/>
    <w:basedOn w:val="Normal"/>
    <w:next w:val="Normal"/>
    <w:link w:val="Heading1Char"/>
    <w:uiPriority w:val="9"/>
    <w:qFormat/>
    <w:rsid w:val="00B37803"/>
    <w:pPr>
      <w:keepNext/>
      <w:keepLines/>
      <w:spacing w:before="240" w:after="120"/>
      <w:outlineLvl w:val="0"/>
    </w:pPr>
    <w:rPr>
      <w:b/>
      <w:bCs/>
      <w:color w:val="C0B708"/>
      <w:sz w:val="40"/>
      <w:szCs w:val="40"/>
    </w:rPr>
  </w:style>
  <w:style w:type="paragraph" w:styleId="Heading2">
    <w:name w:val="heading 2"/>
    <w:basedOn w:val="Normal"/>
    <w:next w:val="Normal"/>
    <w:link w:val="Heading2Char"/>
    <w:uiPriority w:val="9"/>
    <w:unhideWhenUsed/>
    <w:qFormat/>
    <w:rsid w:val="00EE4D3A"/>
    <w:pPr>
      <w:keepNext/>
      <w:keepLines/>
      <w:spacing w:before="120" w:after="120" w:line="288" w:lineRule="auto"/>
      <w:outlineLvl w:val="1"/>
    </w:pPr>
    <w:rPr>
      <w:color w:val="C9AF3F"/>
      <w:w w:val="97"/>
      <w:sz w:val="36"/>
      <w:szCs w:val="36"/>
      <w:lang w:val="en-US"/>
    </w:rPr>
  </w:style>
  <w:style w:type="paragraph" w:styleId="Heading3">
    <w:name w:val="heading 3"/>
    <w:basedOn w:val="Normal"/>
    <w:next w:val="Normal"/>
    <w:link w:val="Heading3Char"/>
    <w:uiPriority w:val="9"/>
    <w:unhideWhenUsed/>
    <w:qFormat/>
    <w:rsid w:val="00A31796"/>
    <w:pPr>
      <w:outlineLvl w:val="2"/>
    </w:pPr>
    <w:rPr>
      <w:b/>
    </w:rPr>
  </w:style>
  <w:style w:type="paragraph" w:styleId="Heading4">
    <w:name w:val="heading 4"/>
    <w:basedOn w:val="Normal"/>
    <w:next w:val="Normal"/>
    <w:link w:val="Heading4Char"/>
    <w:uiPriority w:val="9"/>
    <w:unhideWhenUsed/>
    <w:qFormat/>
    <w:rsid w:val="009F23F3"/>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803"/>
    <w:rPr>
      <w:rFonts w:ascii="Arial" w:hAnsi="Arial" w:cs="Arial"/>
      <w:b/>
      <w:bCs/>
      <w:color w:val="C0B708"/>
      <w:sz w:val="40"/>
      <w:szCs w:val="40"/>
      <w:lang w:val="en-GB"/>
    </w:rPr>
  </w:style>
  <w:style w:type="character" w:customStyle="1" w:styleId="Heading2Char">
    <w:name w:val="Heading 2 Char"/>
    <w:basedOn w:val="DefaultParagraphFont"/>
    <w:link w:val="Heading2"/>
    <w:uiPriority w:val="9"/>
    <w:rsid w:val="00EE4D3A"/>
    <w:rPr>
      <w:rFonts w:ascii="Arial" w:hAnsi="Arial" w:cs="Arial"/>
      <w:color w:val="C9AF3F"/>
      <w:w w:val="97"/>
      <w:sz w:val="36"/>
      <w:szCs w:val="36"/>
      <w:lang w:val="en-US"/>
    </w:rPr>
  </w:style>
  <w:style w:type="character" w:customStyle="1" w:styleId="Heading3Char">
    <w:name w:val="Heading 3 Char"/>
    <w:basedOn w:val="DefaultParagraphFont"/>
    <w:link w:val="Heading3"/>
    <w:uiPriority w:val="9"/>
    <w:rsid w:val="00A31796"/>
    <w:rPr>
      <w:rFonts w:ascii="Arial" w:hAnsi="Arial" w:cs="Arial"/>
      <w:b/>
      <w:color w:val="000000"/>
      <w:sz w:val="22"/>
      <w:szCs w:val="22"/>
      <w:lang w:val="en-GB"/>
    </w:rPr>
  </w:style>
  <w:style w:type="character" w:customStyle="1" w:styleId="Heading4Char">
    <w:name w:val="Heading 4 Char"/>
    <w:basedOn w:val="DefaultParagraphFont"/>
    <w:link w:val="Heading4"/>
    <w:uiPriority w:val="9"/>
    <w:rsid w:val="009F23F3"/>
    <w:rPr>
      <w:rFonts w:ascii="Arial" w:hAnsi="Arial" w:cs="Arial"/>
      <w:b/>
      <w:color w:val="000000"/>
      <w:sz w:val="22"/>
      <w:szCs w:val="22"/>
      <w:lang w:val="en-GB"/>
    </w:rPr>
  </w:style>
  <w:style w:type="paragraph" w:styleId="BalloonText">
    <w:name w:val="Balloon Text"/>
    <w:basedOn w:val="Normal"/>
    <w:link w:val="BalloonTextChar"/>
    <w:uiPriority w:val="99"/>
    <w:semiHidden/>
    <w:unhideWhenUsed/>
    <w:rsid w:val="00096338"/>
    <w:pPr>
      <w:spacing w:line="240" w:lineRule="auto"/>
    </w:pPr>
    <w:rPr>
      <w:rFonts w:ascii="Tahoma" w:hAnsi="Tahoma" w:cs="Times New Roman"/>
      <w:color w:val="auto"/>
      <w:sz w:val="16"/>
      <w:szCs w:val="16"/>
      <w:lang w:val="x-none" w:eastAsia="x-none"/>
    </w:rPr>
  </w:style>
  <w:style w:type="character" w:customStyle="1" w:styleId="BalloonTextChar">
    <w:name w:val="Balloon Text Char"/>
    <w:link w:val="BalloonText"/>
    <w:uiPriority w:val="99"/>
    <w:semiHidden/>
    <w:rsid w:val="00096338"/>
    <w:rPr>
      <w:rFonts w:ascii="Tahoma" w:hAnsi="Tahoma" w:cs="Tahoma"/>
      <w:sz w:val="16"/>
      <w:szCs w:val="16"/>
    </w:rPr>
  </w:style>
  <w:style w:type="paragraph" w:styleId="Header">
    <w:name w:val="header"/>
    <w:basedOn w:val="Normal"/>
    <w:link w:val="HeaderChar"/>
    <w:uiPriority w:val="99"/>
    <w:unhideWhenUsed/>
    <w:rsid w:val="00020E22"/>
    <w:pPr>
      <w:tabs>
        <w:tab w:val="center" w:pos="4513"/>
        <w:tab w:val="right" w:pos="9026"/>
      </w:tabs>
    </w:pPr>
    <w:rPr>
      <w:rFonts w:ascii="Calibri" w:hAnsi="Calibri" w:cs="Times New Roman"/>
      <w:color w:val="auto"/>
      <w:lang w:val="x-none" w:eastAsia="x-none"/>
    </w:rPr>
  </w:style>
  <w:style w:type="character" w:customStyle="1" w:styleId="HeaderChar">
    <w:name w:val="Header Char"/>
    <w:link w:val="Header"/>
    <w:uiPriority w:val="99"/>
    <w:rsid w:val="00020E22"/>
    <w:rPr>
      <w:sz w:val="22"/>
      <w:szCs w:val="22"/>
    </w:rPr>
  </w:style>
  <w:style w:type="paragraph" w:styleId="Footer">
    <w:name w:val="footer"/>
    <w:basedOn w:val="Normal"/>
    <w:link w:val="FooterChar"/>
    <w:uiPriority w:val="99"/>
    <w:unhideWhenUsed/>
    <w:rsid w:val="00020E22"/>
    <w:pPr>
      <w:tabs>
        <w:tab w:val="center" w:pos="4513"/>
        <w:tab w:val="right" w:pos="9026"/>
      </w:tabs>
    </w:pPr>
    <w:rPr>
      <w:rFonts w:ascii="Calibri" w:hAnsi="Calibri" w:cs="Times New Roman"/>
      <w:color w:val="auto"/>
      <w:lang w:val="x-none" w:eastAsia="x-none"/>
    </w:rPr>
  </w:style>
  <w:style w:type="character" w:customStyle="1" w:styleId="FooterChar">
    <w:name w:val="Footer Char"/>
    <w:link w:val="Footer"/>
    <w:uiPriority w:val="99"/>
    <w:rsid w:val="00020E22"/>
    <w:rPr>
      <w:sz w:val="22"/>
      <w:szCs w:val="22"/>
    </w:rPr>
  </w:style>
  <w:style w:type="paragraph" w:customStyle="1" w:styleId="ColumnHeadings">
    <w:name w:val="Column Headings"/>
    <w:next w:val="Normal"/>
    <w:qFormat/>
    <w:rsid w:val="007D4AD1"/>
    <w:pPr>
      <w:suppressAutoHyphens/>
    </w:pPr>
    <w:rPr>
      <w:rFonts w:ascii="Arial" w:hAnsi="Arial" w:cs="Arial"/>
      <w:color w:val="FFFFFF"/>
      <w:sz w:val="22"/>
      <w:szCs w:val="22"/>
      <w:lang w:val="en-GB"/>
    </w:rPr>
  </w:style>
  <w:style w:type="paragraph" w:styleId="ListParagraph">
    <w:name w:val="List Paragraph"/>
    <w:basedOn w:val="Normal"/>
    <w:uiPriority w:val="34"/>
    <w:qFormat/>
    <w:rsid w:val="00EC3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2AXQX2YYQNYC-570-2</_dlc_DocId>
    <_dlc_DocIdUrl xmlns="28e3188d-fccf-4e87-a6b6-2e446be4517c">
      <Url>http://www.dob.nt.gov.au/Employment/workforce-development/your-workforce/_layouts/DocIdRedir.aspx?ID=2AXQX2YYQNYC-570-2</Url>
      <Description>2AXQX2YYQNYC-570-2</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34 kb)</Document_x0020_Size>
    <_dlc_DocIdPersistId xmlns="28e3188d-fccf-4e87-a6b6-2e446be4517c">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60FCE4A90A48A94099E199C7ACB9499B" ma:contentTypeVersion="15" ma:contentTypeDescription="Content Type for storing accessible documents" ma:contentTypeScope="" ma:versionID="aaa0aa03e822cd82c2d3e149faec88b2">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66c9ae1fe9b117cc674137c9b9591029"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1C8FC-818E-44D1-84F0-1D14536D8610}">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sharepoint/v3"/>
    <ds:schemaRef ds:uri="http://www.w3.org/XML/1998/namespace"/>
    <ds:schemaRef ds:uri="http://purl.org/dc/terms/"/>
    <ds:schemaRef ds:uri="28e3188d-fccf-4e87-a6b6-2e446be4517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949220C-772A-4F3B-B189-33BC5AF8DB02}">
  <ds:schemaRefs>
    <ds:schemaRef ds:uri="http://schemas.microsoft.com/sharepoint/v3/contenttype/forms"/>
  </ds:schemaRefs>
</ds:datastoreItem>
</file>

<file path=customXml/itemProps3.xml><?xml version="1.0" encoding="utf-8"?>
<ds:datastoreItem xmlns:ds="http://schemas.openxmlformats.org/officeDocument/2006/customXml" ds:itemID="{85B3AD34-9AF8-4DF5-99B9-D87D9FE574ED}">
  <ds:schemaRefs>
    <ds:schemaRef ds:uri="http://schemas.microsoft.com/sharepoint/events"/>
  </ds:schemaRefs>
</ds:datastoreItem>
</file>

<file path=customXml/itemProps4.xml><?xml version="1.0" encoding="utf-8"?>
<ds:datastoreItem xmlns:ds="http://schemas.openxmlformats.org/officeDocument/2006/customXml" ds:itemID="{469B8156-CEC9-45D6-9A6C-EF8FB6E72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50E282-32BD-4280-906F-6878F459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Create your workforce action plan</vt:lpstr>
    </vt:vector>
  </TitlesOfParts>
  <Company>Toshiba</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your workforce action plan</dc:title>
  <dc:creator>Northern Territory Government</dc:creator>
  <cp:lastModifiedBy>Nicole Allen</cp:lastModifiedBy>
  <cp:revision>2</cp:revision>
  <cp:lastPrinted>2014-11-24T02:21:00Z</cp:lastPrinted>
  <dcterms:created xsi:type="dcterms:W3CDTF">2015-10-08T04:39:00Z</dcterms:created>
  <dcterms:modified xsi:type="dcterms:W3CDTF">2015-10-08T04:39:00Z</dcterms:modified>
  <cp:category>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0x010100EBDD23E1FA8D2B4AAF4AA2F166A197FF0060FCE4A90A48A94099E199C7ACB9499B</vt:lpwstr>
  </property>
  <property fmtid="{D5CDD505-2E9C-101B-9397-08002B2CF9AE}" pid="3" name="_dlc_DocIdItemGuid">
    <vt:lpwstr>28662a7e-7f51-46b9-b40e-05fce5da1e0c</vt:lpwstr>
  </property>
  <property fmtid="{D5CDD505-2E9C-101B-9397-08002B2CF9AE}" pid="4" name="TemplateUrl">
    <vt:lpwstr/>
  </property>
  <property fmtid="{D5CDD505-2E9C-101B-9397-08002B2CF9AE}" pid="5" name="Order">
    <vt:r8>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