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5CF3" w14:textId="4DDFF9E5" w:rsidR="00886C9D" w:rsidRPr="00886C9D" w:rsidRDefault="00061ED2" w:rsidP="000250B7">
      <w:pPr>
        <w:pStyle w:val="Title"/>
        <w:jc w:val="both"/>
      </w:pPr>
      <w:sdt>
        <w:sdtPr>
          <w:alias w:val="Title"/>
          <w:tag w:val="Title"/>
          <w:id w:val="-509987125"/>
          <w:lock w:val="sdtLocked"/>
          <w:placeholder>
            <w:docPart w:val="7F90615A92E74A76B28561B6BBE0D90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62D94">
            <w:t>Global Trade Scheme</w:t>
          </w:r>
        </w:sdtContent>
      </w:sdt>
    </w:p>
    <w:p w14:paraId="1CCABC7B" w14:textId="77777777" w:rsidR="006F7D90" w:rsidRDefault="006F7D90" w:rsidP="000250B7">
      <w:pPr>
        <w:pStyle w:val="Subtitle0"/>
        <w:jc w:val="both"/>
      </w:pPr>
    </w:p>
    <w:p w14:paraId="58DA6AA8" w14:textId="2678EF00" w:rsidR="00BD0F38" w:rsidRPr="006F7D90" w:rsidRDefault="00BD0F38" w:rsidP="000250B7">
      <w:pPr>
        <w:tabs>
          <w:tab w:val="left" w:pos="3386"/>
        </w:tabs>
        <w:jc w:val="both"/>
        <w:sectPr w:rsidR="00BD0F38" w:rsidRPr="006F7D90" w:rsidSect="000F58A4">
          <w:headerReference w:type="default" r:id="rId12"/>
          <w:footerReference w:type="default" r:id="rId13"/>
          <w:headerReference w:type="first" r:id="rId14"/>
          <w:footerReference w:type="first" r:id="rId15"/>
          <w:type w:val="continuous"/>
          <w:pgSz w:w="11906" w:h="16838" w:code="9"/>
          <w:pgMar w:top="794" w:right="794" w:bottom="794" w:left="794" w:header="794" w:footer="794" w:gutter="0"/>
          <w:cols w:space="708"/>
          <w:titlePg/>
          <w:docGrid w:linePitch="360"/>
        </w:sectPr>
      </w:pPr>
    </w:p>
    <w:bookmarkStart w:id="0" w:name="_Toc102033812" w:displacedByCustomXml="next"/>
    <w:bookmarkStart w:id="1" w:name="_Toc99532131" w:displacedByCustomXml="next"/>
    <w:sdt>
      <w:sdtPr>
        <w:rPr>
          <w:rFonts w:ascii="Lato" w:eastAsia="Calibri" w:hAnsi="Lato" w:cs="Times New Roman"/>
          <w:bCs w:val="0"/>
          <w:color w:val="auto"/>
          <w:sz w:val="22"/>
          <w:szCs w:val="22"/>
        </w:rPr>
        <w:id w:val="325708037"/>
        <w:docPartObj>
          <w:docPartGallery w:val="Table of Contents"/>
          <w:docPartUnique/>
        </w:docPartObj>
      </w:sdtPr>
      <w:sdtEndPr>
        <w:rPr>
          <w:b/>
          <w:noProof/>
        </w:rPr>
      </w:sdtEndPr>
      <w:sdtContent>
        <w:p w14:paraId="5AD73BDF" w14:textId="77777777" w:rsidR="007C6327" w:rsidRDefault="007C6327" w:rsidP="000250B7">
          <w:pPr>
            <w:pStyle w:val="TOCHeading"/>
            <w:spacing w:before="240"/>
            <w:jc w:val="both"/>
          </w:pPr>
          <w:r>
            <w:t>Contents</w:t>
          </w:r>
        </w:p>
        <w:p w14:paraId="6F286D1A" w14:textId="5AFF3BA8" w:rsidR="00990B82" w:rsidRDefault="007C6327" w:rsidP="000250B7">
          <w:pPr>
            <w:pStyle w:val="TOC1"/>
            <w:jc w:val="both"/>
            <w:rPr>
              <w:rFonts w:asciiTheme="minorHAnsi" w:eastAsiaTheme="minorEastAsia" w:hAnsiTheme="minorHAnsi" w:cstheme="minorBidi"/>
              <w:b w:val="0"/>
              <w:noProof/>
              <w:lang w:eastAsia="en-AU"/>
            </w:rPr>
          </w:pPr>
          <w:r>
            <w:fldChar w:fldCharType="begin"/>
          </w:r>
          <w:r>
            <w:instrText xml:space="preserve"> TOC \o "1-3" \h \z \u </w:instrText>
          </w:r>
          <w:r>
            <w:fldChar w:fldCharType="separate"/>
          </w:r>
          <w:hyperlink w:anchor="_Toc107382481" w:history="1">
            <w:r w:rsidR="00990B82" w:rsidRPr="00322884">
              <w:rPr>
                <w:rStyle w:val="Hyperlink"/>
                <w:noProof/>
                <w14:scene3d>
                  <w14:camera w14:prst="orthographicFront"/>
                  <w14:lightRig w14:rig="threePt" w14:dir="t">
                    <w14:rot w14:lat="0" w14:lon="0" w14:rev="0"/>
                  </w14:lightRig>
                </w14:scene3d>
              </w:rPr>
              <w:t>1.</w:t>
            </w:r>
            <w:r w:rsidR="00990B82" w:rsidRPr="00322884">
              <w:rPr>
                <w:rStyle w:val="Hyperlink"/>
                <w:noProof/>
              </w:rPr>
              <w:t xml:space="preserve"> Scheme</w:t>
            </w:r>
            <w:r w:rsidR="00990B82" w:rsidRPr="00322884">
              <w:rPr>
                <w:rStyle w:val="Hyperlink"/>
                <w:noProof/>
                <w:spacing w:val="-2"/>
              </w:rPr>
              <w:t xml:space="preserve"> </w:t>
            </w:r>
            <w:r w:rsidR="00990B82" w:rsidRPr="00322884">
              <w:rPr>
                <w:rStyle w:val="Hyperlink"/>
                <w:noProof/>
              </w:rPr>
              <w:t>Overview</w:t>
            </w:r>
            <w:r w:rsidR="00990B82">
              <w:rPr>
                <w:noProof/>
                <w:webHidden/>
              </w:rPr>
              <w:tab/>
            </w:r>
            <w:r w:rsidR="00990B82">
              <w:rPr>
                <w:noProof/>
                <w:webHidden/>
              </w:rPr>
              <w:fldChar w:fldCharType="begin"/>
            </w:r>
            <w:r w:rsidR="00990B82">
              <w:rPr>
                <w:noProof/>
                <w:webHidden/>
              </w:rPr>
              <w:instrText xml:space="preserve"> PAGEREF _Toc107382481 \h </w:instrText>
            </w:r>
            <w:r w:rsidR="00990B82">
              <w:rPr>
                <w:noProof/>
                <w:webHidden/>
              </w:rPr>
            </w:r>
            <w:r w:rsidR="00990B82">
              <w:rPr>
                <w:noProof/>
                <w:webHidden/>
              </w:rPr>
              <w:fldChar w:fldCharType="separate"/>
            </w:r>
            <w:r w:rsidR="0025347D">
              <w:rPr>
                <w:noProof/>
                <w:webHidden/>
              </w:rPr>
              <w:t>3</w:t>
            </w:r>
            <w:r w:rsidR="00990B82">
              <w:rPr>
                <w:noProof/>
                <w:webHidden/>
              </w:rPr>
              <w:fldChar w:fldCharType="end"/>
            </w:r>
          </w:hyperlink>
        </w:p>
        <w:p w14:paraId="7CEE65D8" w14:textId="611855F8" w:rsidR="00990B82" w:rsidRDefault="00061ED2" w:rsidP="000250B7">
          <w:pPr>
            <w:pStyle w:val="TOC2"/>
            <w:jc w:val="both"/>
            <w:rPr>
              <w:rFonts w:asciiTheme="minorHAnsi" w:eastAsiaTheme="minorEastAsia" w:hAnsiTheme="minorHAnsi" w:cstheme="minorBidi"/>
              <w:noProof/>
              <w:lang w:eastAsia="en-AU"/>
            </w:rPr>
          </w:pPr>
          <w:hyperlink w:anchor="_Toc107382482" w:history="1">
            <w:r w:rsidR="00990B82" w:rsidRPr="00322884">
              <w:rPr>
                <w:rStyle w:val="Hyperlink"/>
                <w:noProof/>
                <w14:scene3d>
                  <w14:camera w14:prst="orthographicFront"/>
                  <w14:lightRig w14:rig="threePt" w14:dir="t">
                    <w14:rot w14:lat="0" w14:lon="0" w14:rev="0"/>
                  </w14:lightRig>
                </w14:scene3d>
              </w:rPr>
              <w:t>1.1.</w:t>
            </w:r>
            <w:r w:rsidR="00990B82" w:rsidRPr="00322884">
              <w:rPr>
                <w:rStyle w:val="Hyperlink"/>
                <w:noProof/>
              </w:rPr>
              <w:t xml:space="preserve"> Introduction</w:t>
            </w:r>
            <w:r w:rsidR="00990B82">
              <w:rPr>
                <w:noProof/>
                <w:webHidden/>
              </w:rPr>
              <w:tab/>
            </w:r>
            <w:r w:rsidR="00990B82">
              <w:rPr>
                <w:noProof/>
                <w:webHidden/>
              </w:rPr>
              <w:fldChar w:fldCharType="begin"/>
            </w:r>
            <w:r w:rsidR="00990B82">
              <w:rPr>
                <w:noProof/>
                <w:webHidden/>
              </w:rPr>
              <w:instrText xml:space="preserve"> PAGEREF _Toc107382482 \h </w:instrText>
            </w:r>
            <w:r w:rsidR="00990B82">
              <w:rPr>
                <w:noProof/>
                <w:webHidden/>
              </w:rPr>
            </w:r>
            <w:r w:rsidR="00990B82">
              <w:rPr>
                <w:noProof/>
                <w:webHidden/>
              </w:rPr>
              <w:fldChar w:fldCharType="separate"/>
            </w:r>
            <w:r w:rsidR="0025347D">
              <w:rPr>
                <w:noProof/>
                <w:webHidden/>
              </w:rPr>
              <w:t>3</w:t>
            </w:r>
            <w:r w:rsidR="00990B82">
              <w:rPr>
                <w:noProof/>
                <w:webHidden/>
              </w:rPr>
              <w:fldChar w:fldCharType="end"/>
            </w:r>
          </w:hyperlink>
        </w:p>
        <w:p w14:paraId="60C602C8" w14:textId="0A21AE8A" w:rsidR="00990B82" w:rsidRDefault="00061ED2" w:rsidP="000250B7">
          <w:pPr>
            <w:pStyle w:val="TOC2"/>
            <w:jc w:val="both"/>
            <w:rPr>
              <w:rFonts w:asciiTheme="minorHAnsi" w:eastAsiaTheme="minorEastAsia" w:hAnsiTheme="minorHAnsi" w:cstheme="minorBidi"/>
              <w:noProof/>
              <w:lang w:eastAsia="en-AU"/>
            </w:rPr>
          </w:pPr>
          <w:hyperlink w:anchor="_Toc107382483" w:history="1">
            <w:r w:rsidR="00990B82" w:rsidRPr="00322884">
              <w:rPr>
                <w:rStyle w:val="Hyperlink"/>
                <w:noProof/>
                <w14:scene3d>
                  <w14:camera w14:prst="orthographicFront"/>
                  <w14:lightRig w14:rig="threePt" w14:dir="t">
                    <w14:rot w14:lat="0" w14:lon="0" w14:rev="0"/>
                  </w14:lightRig>
                </w14:scene3d>
              </w:rPr>
              <w:t>1.2.</w:t>
            </w:r>
            <w:r w:rsidR="00990B82" w:rsidRPr="00322884">
              <w:rPr>
                <w:rStyle w:val="Hyperlink"/>
                <w:noProof/>
              </w:rPr>
              <w:t xml:space="preserve"> Scheme objectives</w:t>
            </w:r>
            <w:r w:rsidR="00990B82">
              <w:rPr>
                <w:noProof/>
                <w:webHidden/>
              </w:rPr>
              <w:tab/>
            </w:r>
            <w:r w:rsidR="00990B82">
              <w:rPr>
                <w:noProof/>
                <w:webHidden/>
              </w:rPr>
              <w:fldChar w:fldCharType="begin"/>
            </w:r>
            <w:r w:rsidR="00990B82">
              <w:rPr>
                <w:noProof/>
                <w:webHidden/>
              </w:rPr>
              <w:instrText xml:space="preserve"> PAGEREF _Toc107382483 \h </w:instrText>
            </w:r>
            <w:r w:rsidR="00990B82">
              <w:rPr>
                <w:noProof/>
                <w:webHidden/>
              </w:rPr>
            </w:r>
            <w:r w:rsidR="00990B82">
              <w:rPr>
                <w:noProof/>
                <w:webHidden/>
              </w:rPr>
              <w:fldChar w:fldCharType="separate"/>
            </w:r>
            <w:r w:rsidR="0025347D">
              <w:rPr>
                <w:noProof/>
                <w:webHidden/>
              </w:rPr>
              <w:t>3</w:t>
            </w:r>
            <w:r w:rsidR="00990B82">
              <w:rPr>
                <w:noProof/>
                <w:webHidden/>
              </w:rPr>
              <w:fldChar w:fldCharType="end"/>
            </w:r>
          </w:hyperlink>
        </w:p>
        <w:p w14:paraId="2765A17A" w14:textId="0D671ACC" w:rsidR="00990B82" w:rsidRDefault="00061ED2" w:rsidP="000250B7">
          <w:pPr>
            <w:pStyle w:val="TOC2"/>
            <w:jc w:val="both"/>
            <w:rPr>
              <w:rFonts w:asciiTheme="minorHAnsi" w:eastAsiaTheme="minorEastAsia" w:hAnsiTheme="minorHAnsi" w:cstheme="minorBidi"/>
              <w:noProof/>
              <w:lang w:eastAsia="en-AU"/>
            </w:rPr>
          </w:pPr>
          <w:hyperlink w:anchor="_Toc107382484" w:history="1">
            <w:r w:rsidR="00990B82" w:rsidRPr="00322884">
              <w:rPr>
                <w:rStyle w:val="Hyperlink"/>
                <w:noProof/>
                <w14:scene3d>
                  <w14:camera w14:prst="orthographicFront"/>
                  <w14:lightRig w14:rig="threePt" w14:dir="t">
                    <w14:rot w14:lat="0" w14:lon="0" w14:rev="0"/>
                  </w14:lightRig>
                </w14:scene3d>
              </w:rPr>
              <w:t>1.3.</w:t>
            </w:r>
            <w:r w:rsidR="00990B82" w:rsidRPr="00322884">
              <w:rPr>
                <w:rStyle w:val="Hyperlink"/>
                <w:noProof/>
              </w:rPr>
              <w:t xml:space="preserve"> Scheme definitions</w:t>
            </w:r>
            <w:r w:rsidR="00990B82">
              <w:rPr>
                <w:noProof/>
                <w:webHidden/>
              </w:rPr>
              <w:tab/>
            </w:r>
            <w:r w:rsidR="00990B82">
              <w:rPr>
                <w:noProof/>
                <w:webHidden/>
              </w:rPr>
              <w:fldChar w:fldCharType="begin"/>
            </w:r>
            <w:r w:rsidR="00990B82">
              <w:rPr>
                <w:noProof/>
                <w:webHidden/>
              </w:rPr>
              <w:instrText xml:space="preserve"> PAGEREF _Toc107382484 \h </w:instrText>
            </w:r>
            <w:r w:rsidR="00990B82">
              <w:rPr>
                <w:noProof/>
                <w:webHidden/>
              </w:rPr>
            </w:r>
            <w:r w:rsidR="00990B82">
              <w:rPr>
                <w:noProof/>
                <w:webHidden/>
              </w:rPr>
              <w:fldChar w:fldCharType="separate"/>
            </w:r>
            <w:r w:rsidR="0025347D">
              <w:rPr>
                <w:noProof/>
                <w:webHidden/>
              </w:rPr>
              <w:t>3</w:t>
            </w:r>
            <w:r w:rsidR="00990B82">
              <w:rPr>
                <w:noProof/>
                <w:webHidden/>
              </w:rPr>
              <w:fldChar w:fldCharType="end"/>
            </w:r>
          </w:hyperlink>
        </w:p>
        <w:p w14:paraId="00F0919A" w14:textId="712A7C8E" w:rsidR="00990B82" w:rsidRDefault="00061ED2" w:rsidP="000250B7">
          <w:pPr>
            <w:pStyle w:val="TOC2"/>
            <w:jc w:val="both"/>
            <w:rPr>
              <w:rFonts w:asciiTheme="minorHAnsi" w:eastAsiaTheme="minorEastAsia" w:hAnsiTheme="minorHAnsi" w:cstheme="minorBidi"/>
              <w:noProof/>
              <w:lang w:eastAsia="en-AU"/>
            </w:rPr>
          </w:pPr>
          <w:hyperlink w:anchor="_Toc107382485" w:history="1">
            <w:r w:rsidR="00990B82" w:rsidRPr="00322884">
              <w:rPr>
                <w:rStyle w:val="Hyperlink"/>
                <w:noProof/>
                <w14:scene3d>
                  <w14:camera w14:prst="orthographicFront"/>
                  <w14:lightRig w14:rig="threePt" w14:dir="t">
                    <w14:rot w14:lat="0" w14:lon="0" w14:rev="0"/>
                  </w14:lightRig>
                </w14:scene3d>
              </w:rPr>
              <w:t>1.4.</w:t>
            </w:r>
            <w:r w:rsidR="00990B82" w:rsidRPr="00322884">
              <w:rPr>
                <w:rStyle w:val="Hyperlink"/>
                <w:noProof/>
              </w:rPr>
              <w:t xml:space="preserve"> Key features</w:t>
            </w:r>
            <w:r w:rsidR="00990B82">
              <w:rPr>
                <w:noProof/>
                <w:webHidden/>
              </w:rPr>
              <w:tab/>
            </w:r>
            <w:r w:rsidR="00990B82">
              <w:rPr>
                <w:noProof/>
                <w:webHidden/>
              </w:rPr>
              <w:fldChar w:fldCharType="begin"/>
            </w:r>
            <w:r w:rsidR="00990B82">
              <w:rPr>
                <w:noProof/>
                <w:webHidden/>
              </w:rPr>
              <w:instrText xml:space="preserve"> PAGEREF _Toc107382485 \h </w:instrText>
            </w:r>
            <w:r w:rsidR="00990B82">
              <w:rPr>
                <w:noProof/>
                <w:webHidden/>
              </w:rPr>
            </w:r>
            <w:r w:rsidR="00990B82">
              <w:rPr>
                <w:noProof/>
                <w:webHidden/>
              </w:rPr>
              <w:fldChar w:fldCharType="separate"/>
            </w:r>
            <w:r w:rsidR="0025347D">
              <w:rPr>
                <w:noProof/>
                <w:webHidden/>
              </w:rPr>
              <w:t>5</w:t>
            </w:r>
            <w:r w:rsidR="00990B82">
              <w:rPr>
                <w:noProof/>
                <w:webHidden/>
              </w:rPr>
              <w:fldChar w:fldCharType="end"/>
            </w:r>
          </w:hyperlink>
        </w:p>
        <w:p w14:paraId="280E70FA" w14:textId="4A18B23B" w:rsidR="00990B82" w:rsidRDefault="00061ED2" w:rsidP="000250B7">
          <w:pPr>
            <w:pStyle w:val="TOC3"/>
            <w:jc w:val="both"/>
            <w:rPr>
              <w:rFonts w:asciiTheme="minorHAnsi" w:eastAsiaTheme="minorEastAsia" w:hAnsiTheme="minorHAnsi" w:cstheme="minorBidi"/>
              <w:lang w:eastAsia="en-AU"/>
            </w:rPr>
          </w:pPr>
          <w:hyperlink w:anchor="_Toc107382486" w:history="1">
            <w:r w:rsidR="00990B82" w:rsidRPr="00322884">
              <w:rPr>
                <w:rStyle w:val="Hyperlink"/>
                <w14:scene3d>
                  <w14:camera w14:prst="orthographicFront"/>
                  <w14:lightRig w14:rig="threePt" w14:dir="t">
                    <w14:rot w14:lat="0" w14:lon="0" w14:rev="0"/>
                  </w14:lightRig>
                </w14:scene3d>
              </w:rPr>
              <w:t>1.4.1.</w:t>
            </w:r>
            <w:r w:rsidR="00990B82" w:rsidRPr="00322884">
              <w:rPr>
                <w:rStyle w:val="Hyperlink"/>
              </w:rPr>
              <w:t xml:space="preserve"> Stream 1</w:t>
            </w:r>
            <w:r w:rsidR="00990B82">
              <w:rPr>
                <w:webHidden/>
              </w:rPr>
              <w:tab/>
            </w:r>
            <w:r w:rsidR="00990B82">
              <w:rPr>
                <w:webHidden/>
              </w:rPr>
              <w:fldChar w:fldCharType="begin"/>
            </w:r>
            <w:r w:rsidR="00990B82">
              <w:rPr>
                <w:webHidden/>
              </w:rPr>
              <w:instrText xml:space="preserve"> PAGEREF _Toc107382486 \h </w:instrText>
            </w:r>
            <w:r w:rsidR="00990B82">
              <w:rPr>
                <w:webHidden/>
              </w:rPr>
            </w:r>
            <w:r w:rsidR="00990B82">
              <w:rPr>
                <w:webHidden/>
              </w:rPr>
              <w:fldChar w:fldCharType="separate"/>
            </w:r>
            <w:r w:rsidR="0025347D">
              <w:rPr>
                <w:webHidden/>
              </w:rPr>
              <w:t>5</w:t>
            </w:r>
            <w:r w:rsidR="00990B82">
              <w:rPr>
                <w:webHidden/>
              </w:rPr>
              <w:fldChar w:fldCharType="end"/>
            </w:r>
          </w:hyperlink>
        </w:p>
        <w:p w14:paraId="4D10EADB" w14:textId="62B2EB17" w:rsidR="00990B82" w:rsidRDefault="00061ED2" w:rsidP="000250B7">
          <w:pPr>
            <w:pStyle w:val="TOC3"/>
            <w:jc w:val="both"/>
            <w:rPr>
              <w:rFonts w:asciiTheme="minorHAnsi" w:eastAsiaTheme="minorEastAsia" w:hAnsiTheme="minorHAnsi" w:cstheme="minorBidi"/>
              <w:lang w:eastAsia="en-AU"/>
            </w:rPr>
          </w:pPr>
          <w:hyperlink w:anchor="_Toc107382487" w:history="1">
            <w:r w:rsidR="00990B82" w:rsidRPr="00322884">
              <w:rPr>
                <w:rStyle w:val="Hyperlink"/>
                <w14:scene3d>
                  <w14:camera w14:prst="orthographicFront"/>
                  <w14:lightRig w14:rig="threePt" w14:dir="t">
                    <w14:rot w14:lat="0" w14:lon="0" w14:rev="0"/>
                  </w14:lightRig>
                </w14:scene3d>
              </w:rPr>
              <w:t>1.4.2.</w:t>
            </w:r>
            <w:r w:rsidR="00990B82" w:rsidRPr="00322884">
              <w:rPr>
                <w:rStyle w:val="Hyperlink"/>
              </w:rPr>
              <w:t xml:space="preserve"> Stream 2</w:t>
            </w:r>
            <w:r w:rsidR="00990B82">
              <w:rPr>
                <w:webHidden/>
              </w:rPr>
              <w:tab/>
            </w:r>
            <w:r w:rsidR="00990B82">
              <w:rPr>
                <w:webHidden/>
              </w:rPr>
              <w:fldChar w:fldCharType="begin"/>
            </w:r>
            <w:r w:rsidR="00990B82">
              <w:rPr>
                <w:webHidden/>
              </w:rPr>
              <w:instrText xml:space="preserve"> PAGEREF _Toc107382487 \h </w:instrText>
            </w:r>
            <w:r w:rsidR="00990B82">
              <w:rPr>
                <w:webHidden/>
              </w:rPr>
            </w:r>
            <w:r w:rsidR="00990B82">
              <w:rPr>
                <w:webHidden/>
              </w:rPr>
              <w:fldChar w:fldCharType="separate"/>
            </w:r>
            <w:r w:rsidR="0025347D">
              <w:rPr>
                <w:webHidden/>
              </w:rPr>
              <w:t>5</w:t>
            </w:r>
            <w:r w:rsidR="00990B82">
              <w:rPr>
                <w:webHidden/>
              </w:rPr>
              <w:fldChar w:fldCharType="end"/>
            </w:r>
          </w:hyperlink>
        </w:p>
        <w:p w14:paraId="1D0EB634" w14:textId="4763C1C6" w:rsidR="00990B82" w:rsidRDefault="00061ED2" w:rsidP="000250B7">
          <w:pPr>
            <w:pStyle w:val="TOC3"/>
            <w:jc w:val="both"/>
            <w:rPr>
              <w:rFonts w:asciiTheme="minorHAnsi" w:eastAsiaTheme="minorEastAsia" w:hAnsiTheme="minorHAnsi" w:cstheme="minorBidi"/>
              <w:lang w:eastAsia="en-AU"/>
            </w:rPr>
          </w:pPr>
          <w:hyperlink w:anchor="_Toc107382488" w:history="1">
            <w:r w:rsidR="00990B82" w:rsidRPr="00322884">
              <w:rPr>
                <w:rStyle w:val="Hyperlink"/>
                <w14:scene3d>
                  <w14:camera w14:prst="orthographicFront"/>
                  <w14:lightRig w14:rig="threePt" w14:dir="t">
                    <w14:rot w14:lat="0" w14:lon="0" w14:rev="0"/>
                  </w14:lightRig>
                </w14:scene3d>
              </w:rPr>
              <w:t>1.4.3.</w:t>
            </w:r>
            <w:r w:rsidR="00990B82" w:rsidRPr="00322884">
              <w:rPr>
                <w:rStyle w:val="Hyperlink"/>
              </w:rPr>
              <w:t xml:space="preserve"> Stream 3</w:t>
            </w:r>
            <w:r w:rsidR="00990B82">
              <w:rPr>
                <w:webHidden/>
              </w:rPr>
              <w:tab/>
            </w:r>
            <w:r w:rsidR="00990B82">
              <w:rPr>
                <w:webHidden/>
              </w:rPr>
              <w:fldChar w:fldCharType="begin"/>
            </w:r>
            <w:r w:rsidR="00990B82">
              <w:rPr>
                <w:webHidden/>
              </w:rPr>
              <w:instrText xml:space="preserve"> PAGEREF _Toc107382488 \h </w:instrText>
            </w:r>
            <w:r w:rsidR="00990B82">
              <w:rPr>
                <w:webHidden/>
              </w:rPr>
            </w:r>
            <w:r w:rsidR="00990B82">
              <w:rPr>
                <w:webHidden/>
              </w:rPr>
              <w:fldChar w:fldCharType="separate"/>
            </w:r>
            <w:r w:rsidR="0025347D">
              <w:rPr>
                <w:webHidden/>
              </w:rPr>
              <w:t>6</w:t>
            </w:r>
            <w:r w:rsidR="00990B82">
              <w:rPr>
                <w:webHidden/>
              </w:rPr>
              <w:fldChar w:fldCharType="end"/>
            </w:r>
          </w:hyperlink>
        </w:p>
        <w:p w14:paraId="5870B491" w14:textId="7BF6480E" w:rsidR="00990B82" w:rsidRDefault="00061ED2" w:rsidP="000250B7">
          <w:pPr>
            <w:pStyle w:val="TOC1"/>
            <w:jc w:val="both"/>
            <w:rPr>
              <w:rFonts w:asciiTheme="minorHAnsi" w:eastAsiaTheme="minorEastAsia" w:hAnsiTheme="minorHAnsi" w:cstheme="minorBidi"/>
              <w:b w:val="0"/>
              <w:noProof/>
              <w:lang w:eastAsia="en-AU"/>
            </w:rPr>
          </w:pPr>
          <w:hyperlink w:anchor="_Toc107382489" w:history="1">
            <w:r w:rsidR="00990B82" w:rsidRPr="00322884">
              <w:rPr>
                <w:rStyle w:val="Hyperlink"/>
                <w:noProof/>
                <w14:scene3d>
                  <w14:camera w14:prst="orthographicFront"/>
                  <w14:lightRig w14:rig="threePt" w14:dir="t">
                    <w14:rot w14:lat="0" w14:lon="0" w14:rev="0"/>
                  </w14:lightRig>
                </w14:scene3d>
              </w:rPr>
              <w:t>2.</w:t>
            </w:r>
            <w:r w:rsidR="00990B82" w:rsidRPr="00322884">
              <w:rPr>
                <w:rStyle w:val="Hyperlink"/>
                <w:noProof/>
              </w:rPr>
              <w:t xml:space="preserve"> Eligibility criteria</w:t>
            </w:r>
            <w:r w:rsidR="00990B82">
              <w:rPr>
                <w:noProof/>
                <w:webHidden/>
              </w:rPr>
              <w:tab/>
            </w:r>
            <w:r w:rsidR="00990B82">
              <w:rPr>
                <w:noProof/>
                <w:webHidden/>
              </w:rPr>
              <w:fldChar w:fldCharType="begin"/>
            </w:r>
            <w:r w:rsidR="00990B82">
              <w:rPr>
                <w:noProof/>
                <w:webHidden/>
              </w:rPr>
              <w:instrText xml:space="preserve"> PAGEREF _Toc107382489 \h </w:instrText>
            </w:r>
            <w:r w:rsidR="00990B82">
              <w:rPr>
                <w:noProof/>
                <w:webHidden/>
              </w:rPr>
            </w:r>
            <w:r w:rsidR="00990B82">
              <w:rPr>
                <w:noProof/>
                <w:webHidden/>
              </w:rPr>
              <w:fldChar w:fldCharType="separate"/>
            </w:r>
            <w:r w:rsidR="0025347D">
              <w:rPr>
                <w:noProof/>
                <w:webHidden/>
              </w:rPr>
              <w:t>6</w:t>
            </w:r>
            <w:r w:rsidR="00990B82">
              <w:rPr>
                <w:noProof/>
                <w:webHidden/>
              </w:rPr>
              <w:fldChar w:fldCharType="end"/>
            </w:r>
          </w:hyperlink>
        </w:p>
        <w:p w14:paraId="76CC0A0C" w14:textId="09248FD9" w:rsidR="00990B82" w:rsidRDefault="00061ED2" w:rsidP="000250B7">
          <w:pPr>
            <w:pStyle w:val="TOC2"/>
            <w:jc w:val="both"/>
            <w:rPr>
              <w:rFonts w:asciiTheme="minorHAnsi" w:eastAsiaTheme="minorEastAsia" w:hAnsiTheme="minorHAnsi" w:cstheme="minorBidi"/>
              <w:noProof/>
              <w:lang w:eastAsia="en-AU"/>
            </w:rPr>
          </w:pPr>
          <w:hyperlink w:anchor="_Toc107382490" w:history="1">
            <w:r w:rsidR="00990B82" w:rsidRPr="00322884">
              <w:rPr>
                <w:rStyle w:val="Hyperlink"/>
                <w:noProof/>
                <w14:scene3d>
                  <w14:camera w14:prst="orthographicFront"/>
                  <w14:lightRig w14:rig="threePt" w14:dir="t">
                    <w14:rot w14:lat="0" w14:lon="0" w14:rev="0"/>
                  </w14:lightRig>
                </w14:scene3d>
              </w:rPr>
              <w:t>2.1.</w:t>
            </w:r>
            <w:r w:rsidR="00990B82" w:rsidRPr="00322884">
              <w:rPr>
                <w:rStyle w:val="Hyperlink"/>
                <w:noProof/>
              </w:rPr>
              <w:t xml:space="preserve"> Eligible Recipient</w:t>
            </w:r>
            <w:r w:rsidR="00990B82">
              <w:rPr>
                <w:noProof/>
                <w:webHidden/>
              </w:rPr>
              <w:tab/>
            </w:r>
            <w:r w:rsidR="00990B82">
              <w:rPr>
                <w:noProof/>
                <w:webHidden/>
              </w:rPr>
              <w:fldChar w:fldCharType="begin"/>
            </w:r>
            <w:r w:rsidR="00990B82">
              <w:rPr>
                <w:noProof/>
                <w:webHidden/>
              </w:rPr>
              <w:instrText xml:space="preserve"> PAGEREF _Toc107382490 \h </w:instrText>
            </w:r>
            <w:r w:rsidR="00990B82">
              <w:rPr>
                <w:noProof/>
                <w:webHidden/>
              </w:rPr>
            </w:r>
            <w:r w:rsidR="00990B82">
              <w:rPr>
                <w:noProof/>
                <w:webHidden/>
              </w:rPr>
              <w:fldChar w:fldCharType="separate"/>
            </w:r>
            <w:r w:rsidR="0025347D">
              <w:rPr>
                <w:noProof/>
                <w:webHidden/>
              </w:rPr>
              <w:t>6</w:t>
            </w:r>
            <w:r w:rsidR="00990B82">
              <w:rPr>
                <w:noProof/>
                <w:webHidden/>
              </w:rPr>
              <w:fldChar w:fldCharType="end"/>
            </w:r>
          </w:hyperlink>
        </w:p>
        <w:p w14:paraId="0CAA535E" w14:textId="0DC6DFBF" w:rsidR="00990B82" w:rsidRDefault="00061ED2" w:rsidP="000250B7">
          <w:pPr>
            <w:pStyle w:val="TOC2"/>
            <w:jc w:val="both"/>
            <w:rPr>
              <w:rFonts w:asciiTheme="minorHAnsi" w:eastAsiaTheme="minorEastAsia" w:hAnsiTheme="minorHAnsi" w:cstheme="minorBidi"/>
              <w:noProof/>
              <w:lang w:eastAsia="en-AU"/>
            </w:rPr>
          </w:pPr>
          <w:hyperlink w:anchor="_Toc107382491" w:history="1">
            <w:r w:rsidR="00990B82" w:rsidRPr="00322884">
              <w:rPr>
                <w:rStyle w:val="Hyperlink"/>
                <w:noProof/>
                <w14:scene3d>
                  <w14:camera w14:prst="orthographicFront"/>
                  <w14:lightRig w14:rig="threePt" w14:dir="t">
                    <w14:rot w14:lat="0" w14:lon="0" w14:rev="0"/>
                  </w14:lightRig>
                </w14:scene3d>
              </w:rPr>
              <w:t>2.2.</w:t>
            </w:r>
            <w:r w:rsidR="00990B82" w:rsidRPr="00322884">
              <w:rPr>
                <w:rStyle w:val="Hyperlink"/>
                <w:noProof/>
              </w:rPr>
              <w:t xml:space="preserve"> Clusters</w:t>
            </w:r>
            <w:r w:rsidR="00990B82">
              <w:rPr>
                <w:noProof/>
                <w:webHidden/>
              </w:rPr>
              <w:tab/>
            </w:r>
            <w:r w:rsidR="00990B82">
              <w:rPr>
                <w:noProof/>
                <w:webHidden/>
              </w:rPr>
              <w:fldChar w:fldCharType="begin"/>
            </w:r>
            <w:r w:rsidR="00990B82">
              <w:rPr>
                <w:noProof/>
                <w:webHidden/>
              </w:rPr>
              <w:instrText xml:space="preserve"> PAGEREF _Toc107382491 \h </w:instrText>
            </w:r>
            <w:r w:rsidR="00990B82">
              <w:rPr>
                <w:noProof/>
                <w:webHidden/>
              </w:rPr>
            </w:r>
            <w:r w:rsidR="00990B82">
              <w:rPr>
                <w:noProof/>
                <w:webHidden/>
              </w:rPr>
              <w:fldChar w:fldCharType="separate"/>
            </w:r>
            <w:r w:rsidR="0025347D">
              <w:rPr>
                <w:noProof/>
                <w:webHidden/>
              </w:rPr>
              <w:t>7</w:t>
            </w:r>
            <w:r w:rsidR="00990B82">
              <w:rPr>
                <w:noProof/>
                <w:webHidden/>
              </w:rPr>
              <w:fldChar w:fldCharType="end"/>
            </w:r>
          </w:hyperlink>
        </w:p>
        <w:p w14:paraId="7D4CEAED" w14:textId="1E22481C" w:rsidR="00990B82" w:rsidRDefault="00061ED2" w:rsidP="000250B7">
          <w:pPr>
            <w:pStyle w:val="TOC2"/>
            <w:jc w:val="both"/>
            <w:rPr>
              <w:rFonts w:asciiTheme="minorHAnsi" w:eastAsiaTheme="minorEastAsia" w:hAnsiTheme="minorHAnsi" w:cstheme="minorBidi"/>
              <w:noProof/>
              <w:lang w:eastAsia="en-AU"/>
            </w:rPr>
          </w:pPr>
          <w:hyperlink w:anchor="_Toc107382492" w:history="1">
            <w:r w:rsidR="00990B82" w:rsidRPr="00322884">
              <w:rPr>
                <w:rStyle w:val="Hyperlink"/>
                <w:noProof/>
                <w14:scene3d>
                  <w14:camera w14:prst="orthographicFront"/>
                  <w14:lightRig w14:rig="threePt" w14:dir="t">
                    <w14:rot w14:lat="0" w14:lon="0" w14:rev="0"/>
                  </w14:lightRig>
                </w14:scene3d>
              </w:rPr>
              <w:t>2.3.</w:t>
            </w:r>
            <w:r w:rsidR="00990B82" w:rsidRPr="00322884">
              <w:rPr>
                <w:rStyle w:val="Hyperlink"/>
                <w:noProof/>
              </w:rPr>
              <w:t xml:space="preserve"> Excluded Recipients</w:t>
            </w:r>
            <w:r w:rsidR="00990B82">
              <w:rPr>
                <w:noProof/>
                <w:webHidden/>
              </w:rPr>
              <w:tab/>
            </w:r>
            <w:r w:rsidR="00990B82">
              <w:rPr>
                <w:noProof/>
                <w:webHidden/>
              </w:rPr>
              <w:fldChar w:fldCharType="begin"/>
            </w:r>
            <w:r w:rsidR="00990B82">
              <w:rPr>
                <w:noProof/>
                <w:webHidden/>
              </w:rPr>
              <w:instrText xml:space="preserve"> PAGEREF _Toc107382492 \h </w:instrText>
            </w:r>
            <w:r w:rsidR="00990B82">
              <w:rPr>
                <w:noProof/>
                <w:webHidden/>
              </w:rPr>
            </w:r>
            <w:r w:rsidR="00990B82">
              <w:rPr>
                <w:noProof/>
                <w:webHidden/>
              </w:rPr>
              <w:fldChar w:fldCharType="separate"/>
            </w:r>
            <w:r w:rsidR="0025347D">
              <w:rPr>
                <w:noProof/>
                <w:webHidden/>
              </w:rPr>
              <w:t>7</w:t>
            </w:r>
            <w:r w:rsidR="00990B82">
              <w:rPr>
                <w:noProof/>
                <w:webHidden/>
              </w:rPr>
              <w:fldChar w:fldCharType="end"/>
            </w:r>
          </w:hyperlink>
        </w:p>
        <w:p w14:paraId="0ADD85A1" w14:textId="23987CA0" w:rsidR="00990B82" w:rsidRDefault="00061ED2" w:rsidP="000250B7">
          <w:pPr>
            <w:pStyle w:val="TOC2"/>
            <w:jc w:val="both"/>
            <w:rPr>
              <w:rFonts w:asciiTheme="minorHAnsi" w:eastAsiaTheme="minorEastAsia" w:hAnsiTheme="minorHAnsi" w:cstheme="minorBidi"/>
              <w:noProof/>
              <w:lang w:eastAsia="en-AU"/>
            </w:rPr>
          </w:pPr>
          <w:hyperlink w:anchor="_Toc107382493" w:history="1">
            <w:r w:rsidR="00990B82" w:rsidRPr="00322884">
              <w:rPr>
                <w:rStyle w:val="Hyperlink"/>
                <w:noProof/>
                <w14:scene3d>
                  <w14:camera w14:prst="orthographicFront"/>
                  <w14:lightRig w14:rig="threePt" w14:dir="t">
                    <w14:rot w14:lat="0" w14:lon="0" w14:rev="0"/>
                  </w14:lightRig>
                </w14:scene3d>
              </w:rPr>
              <w:t>2.4.</w:t>
            </w:r>
            <w:r w:rsidR="00990B82" w:rsidRPr="00322884">
              <w:rPr>
                <w:rStyle w:val="Hyperlink"/>
                <w:noProof/>
              </w:rPr>
              <w:t xml:space="preserve"> Excluded services/ works/ activities</w:t>
            </w:r>
            <w:r w:rsidR="00990B82">
              <w:rPr>
                <w:noProof/>
                <w:webHidden/>
              </w:rPr>
              <w:tab/>
            </w:r>
            <w:r w:rsidR="00990B82">
              <w:rPr>
                <w:noProof/>
                <w:webHidden/>
              </w:rPr>
              <w:fldChar w:fldCharType="begin"/>
            </w:r>
            <w:r w:rsidR="00990B82">
              <w:rPr>
                <w:noProof/>
                <w:webHidden/>
              </w:rPr>
              <w:instrText xml:space="preserve"> PAGEREF _Toc107382493 \h </w:instrText>
            </w:r>
            <w:r w:rsidR="00990B82">
              <w:rPr>
                <w:noProof/>
                <w:webHidden/>
              </w:rPr>
            </w:r>
            <w:r w:rsidR="00990B82">
              <w:rPr>
                <w:noProof/>
                <w:webHidden/>
              </w:rPr>
              <w:fldChar w:fldCharType="separate"/>
            </w:r>
            <w:r w:rsidR="0025347D">
              <w:rPr>
                <w:noProof/>
                <w:webHidden/>
              </w:rPr>
              <w:t>8</w:t>
            </w:r>
            <w:r w:rsidR="00990B82">
              <w:rPr>
                <w:noProof/>
                <w:webHidden/>
              </w:rPr>
              <w:fldChar w:fldCharType="end"/>
            </w:r>
          </w:hyperlink>
        </w:p>
        <w:p w14:paraId="6F5C2AF5" w14:textId="73C8F659" w:rsidR="00990B82" w:rsidRDefault="00061ED2" w:rsidP="000250B7">
          <w:pPr>
            <w:pStyle w:val="TOC1"/>
            <w:jc w:val="both"/>
            <w:rPr>
              <w:rFonts w:asciiTheme="minorHAnsi" w:eastAsiaTheme="minorEastAsia" w:hAnsiTheme="minorHAnsi" w:cstheme="minorBidi"/>
              <w:b w:val="0"/>
              <w:noProof/>
              <w:lang w:eastAsia="en-AU"/>
            </w:rPr>
          </w:pPr>
          <w:hyperlink w:anchor="_Toc107382494" w:history="1">
            <w:r w:rsidR="00990B82" w:rsidRPr="00322884">
              <w:rPr>
                <w:rStyle w:val="Hyperlink"/>
                <w:noProof/>
                <w14:scene3d>
                  <w14:camera w14:prst="orthographicFront"/>
                  <w14:lightRig w14:rig="threePt" w14:dir="t">
                    <w14:rot w14:lat="0" w14:lon="0" w14:rev="0"/>
                  </w14:lightRig>
                </w14:scene3d>
              </w:rPr>
              <w:t>3.</w:t>
            </w:r>
            <w:r w:rsidR="00990B82" w:rsidRPr="00322884">
              <w:rPr>
                <w:rStyle w:val="Hyperlink"/>
                <w:noProof/>
              </w:rPr>
              <w:t xml:space="preserve"> Process</w:t>
            </w:r>
            <w:r w:rsidR="00990B82">
              <w:rPr>
                <w:noProof/>
                <w:webHidden/>
              </w:rPr>
              <w:tab/>
            </w:r>
            <w:r w:rsidR="00990B82">
              <w:rPr>
                <w:noProof/>
                <w:webHidden/>
              </w:rPr>
              <w:fldChar w:fldCharType="begin"/>
            </w:r>
            <w:r w:rsidR="00990B82">
              <w:rPr>
                <w:noProof/>
                <w:webHidden/>
              </w:rPr>
              <w:instrText xml:space="preserve"> PAGEREF _Toc107382494 \h </w:instrText>
            </w:r>
            <w:r w:rsidR="00990B82">
              <w:rPr>
                <w:noProof/>
                <w:webHidden/>
              </w:rPr>
            </w:r>
            <w:r w:rsidR="00990B82">
              <w:rPr>
                <w:noProof/>
                <w:webHidden/>
              </w:rPr>
              <w:fldChar w:fldCharType="separate"/>
            </w:r>
            <w:r w:rsidR="0025347D">
              <w:rPr>
                <w:noProof/>
                <w:webHidden/>
              </w:rPr>
              <w:t>8</w:t>
            </w:r>
            <w:r w:rsidR="00990B82">
              <w:rPr>
                <w:noProof/>
                <w:webHidden/>
              </w:rPr>
              <w:fldChar w:fldCharType="end"/>
            </w:r>
          </w:hyperlink>
        </w:p>
        <w:p w14:paraId="3DE8DF0F" w14:textId="29AA8273" w:rsidR="00990B82" w:rsidRDefault="00061ED2" w:rsidP="000250B7">
          <w:pPr>
            <w:pStyle w:val="TOC2"/>
            <w:jc w:val="both"/>
            <w:rPr>
              <w:rFonts w:asciiTheme="minorHAnsi" w:eastAsiaTheme="minorEastAsia" w:hAnsiTheme="minorHAnsi" w:cstheme="minorBidi"/>
              <w:noProof/>
              <w:lang w:eastAsia="en-AU"/>
            </w:rPr>
          </w:pPr>
          <w:hyperlink w:anchor="_Toc107382495" w:history="1">
            <w:r w:rsidR="00990B82" w:rsidRPr="00322884">
              <w:rPr>
                <w:rStyle w:val="Hyperlink"/>
                <w:noProof/>
                <w14:scene3d>
                  <w14:camera w14:prst="orthographicFront"/>
                  <w14:lightRig w14:rig="threePt" w14:dir="t">
                    <w14:rot w14:lat="0" w14:lon="0" w14:rev="0"/>
                  </w14:lightRig>
                </w14:scene3d>
              </w:rPr>
              <w:t>3.1.</w:t>
            </w:r>
            <w:r w:rsidR="00990B82" w:rsidRPr="00322884">
              <w:rPr>
                <w:rStyle w:val="Hyperlink"/>
                <w:noProof/>
              </w:rPr>
              <w:t xml:space="preserve"> Application Process</w:t>
            </w:r>
            <w:r w:rsidR="00990B82">
              <w:rPr>
                <w:noProof/>
                <w:webHidden/>
              </w:rPr>
              <w:tab/>
            </w:r>
            <w:r w:rsidR="00990B82">
              <w:rPr>
                <w:noProof/>
                <w:webHidden/>
              </w:rPr>
              <w:fldChar w:fldCharType="begin"/>
            </w:r>
            <w:r w:rsidR="00990B82">
              <w:rPr>
                <w:noProof/>
                <w:webHidden/>
              </w:rPr>
              <w:instrText xml:space="preserve"> PAGEREF _Toc107382495 \h </w:instrText>
            </w:r>
            <w:r w:rsidR="00990B82">
              <w:rPr>
                <w:noProof/>
                <w:webHidden/>
              </w:rPr>
            </w:r>
            <w:r w:rsidR="00990B82">
              <w:rPr>
                <w:noProof/>
                <w:webHidden/>
              </w:rPr>
              <w:fldChar w:fldCharType="separate"/>
            </w:r>
            <w:r w:rsidR="0025347D">
              <w:rPr>
                <w:noProof/>
                <w:webHidden/>
              </w:rPr>
              <w:t>8</w:t>
            </w:r>
            <w:r w:rsidR="00990B82">
              <w:rPr>
                <w:noProof/>
                <w:webHidden/>
              </w:rPr>
              <w:fldChar w:fldCharType="end"/>
            </w:r>
          </w:hyperlink>
        </w:p>
        <w:p w14:paraId="29C20536" w14:textId="02DC3425" w:rsidR="00990B82" w:rsidRDefault="00061ED2" w:rsidP="000250B7">
          <w:pPr>
            <w:pStyle w:val="TOC2"/>
            <w:jc w:val="both"/>
            <w:rPr>
              <w:rFonts w:asciiTheme="minorHAnsi" w:eastAsiaTheme="minorEastAsia" w:hAnsiTheme="minorHAnsi" w:cstheme="minorBidi"/>
              <w:noProof/>
              <w:lang w:eastAsia="en-AU"/>
            </w:rPr>
          </w:pPr>
          <w:hyperlink w:anchor="_Toc107382496" w:history="1">
            <w:r w:rsidR="00990B82" w:rsidRPr="00322884">
              <w:rPr>
                <w:rStyle w:val="Hyperlink"/>
                <w:noProof/>
                <w14:scene3d>
                  <w14:camera w14:prst="orthographicFront"/>
                  <w14:lightRig w14:rig="threePt" w14:dir="t">
                    <w14:rot w14:lat="0" w14:lon="0" w14:rev="0"/>
                  </w14:lightRig>
                </w14:scene3d>
              </w:rPr>
              <w:t>3.2.</w:t>
            </w:r>
            <w:r w:rsidR="00990B82" w:rsidRPr="00322884">
              <w:rPr>
                <w:rStyle w:val="Hyperlink"/>
                <w:noProof/>
              </w:rPr>
              <w:t xml:space="preserve"> Quotation process</w:t>
            </w:r>
            <w:r w:rsidR="00990B82">
              <w:rPr>
                <w:noProof/>
                <w:webHidden/>
              </w:rPr>
              <w:tab/>
            </w:r>
            <w:r w:rsidR="00990B82">
              <w:rPr>
                <w:noProof/>
                <w:webHidden/>
              </w:rPr>
              <w:fldChar w:fldCharType="begin"/>
            </w:r>
            <w:r w:rsidR="00990B82">
              <w:rPr>
                <w:noProof/>
                <w:webHidden/>
              </w:rPr>
              <w:instrText xml:space="preserve"> PAGEREF _Toc107382496 \h </w:instrText>
            </w:r>
            <w:r w:rsidR="00990B82">
              <w:rPr>
                <w:noProof/>
                <w:webHidden/>
              </w:rPr>
            </w:r>
            <w:r w:rsidR="00990B82">
              <w:rPr>
                <w:noProof/>
                <w:webHidden/>
              </w:rPr>
              <w:fldChar w:fldCharType="separate"/>
            </w:r>
            <w:r w:rsidR="0025347D">
              <w:rPr>
                <w:noProof/>
                <w:webHidden/>
              </w:rPr>
              <w:t>9</w:t>
            </w:r>
            <w:r w:rsidR="00990B82">
              <w:rPr>
                <w:noProof/>
                <w:webHidden/>
              </w:rPr>
              <w:fldChar w:fldCharType="end"/>
            </w:r>
          </w:hyperlink>
        </w:p>
        <w:p w14:paraId="134EBC64" w14:textId="419E3672" w:rsidR="00990B82" w:rsidRDefault="00061ED2" w:rsidP="000250B7">
          <w:pPr>
            <w:pStyle w:val="TOC2"/>
            <w:jc w:val="both"/>
            <w:rPr>
              <w:rFonts w:asciiTheme="minorHAnsi" w:eastAsiaTheme="minorEastAsia" w:hAnsiTheme="minorHAnsi" w:cstheme="minorBidi"/>
              <w:noProof/>
              <w:lang w:eastAsia="en-AU"/>
            </w:rPr>
          </w:pPr>
          <w:hyperlink w:anchor="_Toc107382497" w:history="1">
            <w:r w:rsidR="00990B82" w:rsidRPr="00322884">
              <w:rPr>
                <w:rStyle w:val="Hyperlink"/>
                <w:noProof/>
                <w14:scene3d>
                  <w14:camera w14:prst="orthographicFront"/>
                  <w14:lightRig w14:rig="threePt" w14:dir="t">
                    <w14:rot w14:lat="0" w14:lon="0" w14:rev="0"/>
                  </w14:lightRig>
                </w14:scene3d>
              </w:rPr>
              <w:t>3.3.</w:t>
            </w:r>
            <w:r w:rsidR="00990B82" w:rsidRPr="00322884">
              <w:rPr>
                <w:rStyle w:val="Hyperlink"/>
                <w:noProof/>
              </w:rPr>
              <w:t xml:space="preserve"> Grant approval process</w:t>
            </w:r>
            <w:r w:rsidR="00990B82">
              <w:rPr>
                <w:noProof/>
                <w:webHidden/>
              </w:rPr>
              <w:tab/>
            </w:r>
            <w:r w:rsidR="00990B82">
              <w:rPr>
                <w:noProof/>
                <w:webHidden/>
              </w:rPr>
              <w:fldChar w:fldCharType="begin"/>
            </w:r>
            <w:r w:rsidR="00990B82">
              <w:rPr>
                <w:noProof/>
                <w:webHidden/>
              </w:rPr>
              <w:instrText xml:space="preserve"> PAGEREF _Toc107382497 \h </w:instrText>
            </w:r>
            <w:r w:rsidR="00990B82">
              <w:rPr>
                <w:noProof/>
                <w:webHidden/>
              </w:rPr>
            </w:r>
            <w:r w:rsidR="00990B82">
              <w:rPr>
                <w:noProof/>
                <w:webHidden/>
              </w:rPr>
              <w:fldChar w:fldCharType="separate"/>
            </w:r>
            <w:r w:rsidR="0025347D">
              <w:rPr>
                <w:noProof/>
                <w:webHidden/>
              </w:rPr>
              <w:t>9</w:t>
            </w:r>
            <w:r w:rsidR="00990B82">
              <w:rPr>
                <w:noProof/>
                <w:webHidden/>
              </w:rPr>
              <w:fldChar w:fldCharType="end"/>
            </w:r>
          </w:hyperlink>
        </w:p>
        <w:p w14:paraId="4E9DFEA7" w14:textId="01CEFC13" w:rsidR="00990B82" w:rsidRDefault="00061ED2" w:rsidP="000250B7">
          <w:pPr>
            <w:pStyle w:val="TOC1"/>
            <w:jc w:val="both"/>
            <w:rPr>
              <w:rFonts w:asciiTheme="minorHAnsi" w:eastAsiaTheme="minorEastAsia" w:hAnsiTheme="minorHAnsi" w:cstheme="minorBidi"/>
              <w:b w:val="0"/>
              <w:noProof/>
              <w:lang w:eastAsia="en-AU"/>
            </w:rPr>
          </w:pPr>
          <w:hyperlink w:anchor="_Toc107382498" w:history="1">
            <w:r w:rsidR="00990B82" w:rsidRPr="00322884">
              <w:rPr>
                <w:rStyle w:val="Hyperlink"/>
                <w:noProof/>
                <w14:scene3d>
                  <w14:camera w14:prst="orthographicFront"/>
                  <w14:lightRig w14:rig="threePt" w14:dir="t">
                    <w14:rot w14:lat="0" w14:lon="0" w14:rev="0"/>
                  </w14:lightRig>
                </w14:scene3d>
              </w:rPr>
              <w:t>4.</w:t>
            </w:r>
            <w:r w:rsidR="00990B82" w:rsidRPr="00322884">
              <w:rPr>
                <w:rStyle w:val="Hyperlink"/>
                <w:noProof/>
                <w:lang w:eastAsia="en-AU"/>
              </w:rPr>
              <w:t xml:space="preserve"> Assessment</w:t>
            </w:r>
            <w:r w:rsidR="00990B82" w:rsidRPr="00322884">
              <w:rPr>
                <w:rStyle w:val="Hyperlink"/>
                <w:noProof/>
              </w:rPr>
              <w:t xml:space="preserve"> of applications</w:t>
            </w:r>
            <w:r w:rsidR="00990B82">
              <w:rPr>
                <w:noProof/>
                <w:webHidden/>
              </w:rPr>
              <w:tab/>
            </w:r>
            <w:r w:rsidR="00990B82">
              <w:rPr>
                <w:noProof/>
                <w:webHidden/>
              </w:rPr>
              <w:fldChar w:fldCharType="begin"/>
            </w:r>
            <w:r w:rsidR="00990B82">
              <w:rPr>
                <w:noProof/>
                <w:webHidden/>
              </w:rPr>
              <w:instrText xml:space="preserve"> PAGEREF _Toc107382498 \h </w:instrText>
            </w:r>
            <w:r w:rsidR="00990B82">
              <w:rPr>
                <w:noProof/>
                <w:webHidden/>
              </w:rPr>
            </w:r>
            <w:r w:rsidR="00990B82">
              <w:rPr>
                <w:noProof/>
                <w:webHidden/>
              </w:rPr>
              <w:fldChar w:fldCharType="separate"/>
            </w:r>
            <w:r w:rsidR="0025347D">
              <w:rPr>
                <w:noProof/>
                <w:webHidden/>
              </w:rPr>
              <w:t>9</w:t>
            </w:r>
            <w:r w:rsidR="00990B82">
              <w:rPr>
                <w:noProof/>
                <w:webHidden/>
              </w:rPr>
              <w:fldChar w:fldCharType="end"/>
            </w:r>
          </w:hyperlink>
        </w:p>
        <w:p w14:paraId="1E3F1A99" w14:textId="008BB6B9" w:rsidR="00990B82" w:rsidRDefault="00061ED2" w:rsidP="000250B7">
          <w:pPr>
            <w:pStyle w:val="TOC2"/>
            <w:jc w:val="both"/>
            <w:rPr>
              <w:rFonts w:asciiTheme="minorHAnsi" w:eastAsiaTheme="minorEastAsia" w:hAnsiTheme="minorHAnsi" w:cstheme="minorBidi"/>
              <w:noProof/>
              <w:lang w:eastAsia="en-AU"/>
            </w:rPr>
          </w:pPr>
          <w:hyperlink w:anchor="_Toc107382499" w:history="1">
            <w:r w:rsidR="00990B82" w:rsidRPr="00322884">
              <w:rPr>
                <w:rStyle w:val="Hyperlink"/>
                <w:noProof/>
                <w14:scene3d>
                  <w14:camera w14:prst="orthographicFront"/>
                  <w14:lightRig w14:rig="threePt" w14:dir="t">
                    <w14:rot w14:lat="0" w14:lon="0" w14:rev="0"/>
                  </w14:lightRig>
                </w14:scene3d>
              </w:rPr>
              <w:t>4.1.</w:t>
            </w:r>
            <w:r w:rsidR="00990B82" w:rsidRPr="00322884">
              <w:rPr>
                <w:rStyle w:val="Hyperlink"/>
                <w:noProof/>
              </w:rPr>
              <w:t xml:space="preserve"> Assessment criteria for Streams 1 and 2</w:t>
            </w:r>
            <w:r w:rsidR="00990B82">
              <w:rPr>
                <w:noProof/>
                <w:webHidden/>
              </w:rPr>
              <w:tab/>
            </w:r>
            <w:r w:rsidR="00990B82">
              <w:rPr>
                <w:noProof/>
                <w:webHidden/>
              </w:rPr>
              <w:fldChar w:fldCharType="begin"/>
            </w:r>
            <w:r w:rsidR="00990B82">
              <w:rPr>
                <w:noProof/>
                <w:webHidden/>
              </w:rPr>
              <w:instrText xml:space="preserve"> PAGEREF _Toc107382499 \h </w:instrText>
            </w:r>
            <w:r w:rsidR="00990B82">
              <w:rPr>
                <w:noProof/>
                <w:webHidden/>
              </w:rPr>
            </w:r>
            <w:r w:rsidR="00990B82">
              <w:rPr>
                <w:noProof/>
                <w:webHidden/>
              </w:rPr>
              <w:fldChar w:fldCharType="separate"/>
            </w:r>
            <w:r w:rsidR="0025347D">
              <w:rPr>
                <w:noProof/>
                <w:webHidden/>
              </w:rPr>
              <w:t>10</w:t>
            </w:r>
            <w:r w:rsidR="00990B82">
              <w:rPr>
                <w:noProof/>
                <w:webHidden/>
              </w:rPr>
              <w:fldChar w:fldCharType="end"/>
            </w:r>
          </w:hyperlink>
        </w:p>
        <w:p w14:paraId="75EC0F75" w14:textId="56EB21DE" w:rsidR="00990B82" w:rsidRDefault="00061ED2" w:rsidP="000250B7">
          <w:pPr>
            <w:pStyle w:val="TOC2"/>
            <w:jc w:val="both"/>
            <w:rPr>
              <w:rFonts w:asciiTheme="minorHAnsi" w:eastAsiaTheme="minorEastAsia" w:hAnsiTheme="minorHAnsi" w:cstheme="minorBidi"/>
              <w:noProof/>
              <w:lang w:eastAsia="en-AU"/>
            </w:rPr>
          </w:pPr>
          <w:hyperlink w:anchor="_Toc107382500" w:history="1">
            <w:r w:rsidR="00990B82" w:rsidRPr="00322884">
              <w:rPr>
                <w:rStyle w:val="Hyperlink"/>
                <w:noProof/>
                <w14:scene3d>
                  <w14:camera w14:prst="orthographicFront"/>
                  <w14:lightRig w14:rig="threePt" w14:dir="t">
                    <w14:rot w14:lat="0" w14:lon="0" w14:rev="0"/>
                  </w14:lightRig>
                </w14:scene3d>
              </w:rPr>
              <w:t>4.2.</w:t>
            </w:r>
            <w:r w:rsidR="00990B82" w:rsidRPr="00322884">
              <w:rPr>
                <w:rStyle w:val="Hyperlink"/>
                <w:noProof/>
              </w:rPr>
              <w:t xml:space="preserve"> Assessment criteria for Stream 3</w:t>
            </w:r>
            <w:r w:rsidR="00990B82">
              <w:rPr>
                <w:noProof/>
                <w:webHidden/>
              </w:rPr>
              <w:tab/>
            </w:r>
            <w:r w:rsidR="00990B82">
              <w:rPr>
                <w:noProof/>
                <w:webHidden/>
              </w:rPr>
              <w:fldChar w:fldCharType="begin"/>
            </w:r>
            <w:r w:rsidR="00990B82">
              <w:rPr>
                <w:noProof/>
                <w:webHidden/>
              </w:rPr>
              <w:instrText xml:space="preserve"> PAGEREF _Toc107382500 \h </w:instrText>
            </w:r>
            <w:r w:rsidR="00990B82">
              <w:rPr>
                <w:noProof/>
                <w:webHidden/>
              </w:rPr>
            </w:r>
            <w:r w:rsidR="00990B82">
              <w:rPr>
                <w:noProof/>
                <w:webHidden/>
              </w:rPr>
              <w:fldChar w:fldCharType="separate"/>
            </w:r>
            <w:r w:rsidR="0025347D">
              <w:rPr>
                <w:noProof/>
                <w:webHidden/>
              </w:rPr>
              <w:t>10</w:t>
            </w:r>
            <w:r w:rsidR="00990B82">
              <w:rPr>
                <w:noProof/>
                <w:webHidden/>
              </w:rPr>
              <w:fldChar w:fldCharType="end"/>
            </w:r>
          </w:hyperlink>
        </w:p>
        <w:p w14:paraId="7C19FE53" w14:textId="475B770C" w:rsidR="00990B82" w:rsidRDefault="00061ED2" w:rsidP="000250B7">
          <w:pPr>
            <w:pStyle w:val="TOC3"/>
            <w:jc w:val="both"/>
            <w:rPr>
              <w:rFonts w:asciiTheme="minorHAnsi" w:eastAsiaTheme="minorEastAsia" w:hAnsiTheme="minorHAnsi" w:cstheme="minorBidi"/>
              <w:lang w:eastAsia="en-AU"/>
            </w:rPr>
          </w:pPr>
          <w:hyperlink w:anchor="_Toc107382501" w:history="1">
            <w:r w:rsidR="00990B82" w:rsidRPr="00322884">
              <w:rPr>
                <w:rStyle w:val="Hyperlink"/>
                <w14:scene3d>
                  <w14:camera w14:prst="orthographicFront"/>
                  <w14:lightRig w14:rig="threePt" w14:dir="t">
                    <w14:rot w14:lat="0" w14:lon="0" w14:rev="0"/>
                  </w14:lightRig>
                </w14:scene3d>
              </w:rPr>
              <w:t>4.2.1.</w:t>
            </w:r>
            <w:r w:rsidR="00990B82" w:rsidRPr="00322884">
              <w:rPr>
                <w:rStyle w:val="Hyperlink"/>
              </w:rPr>
              <w:t xml:space="preserve"> Reach and impact of the project (50 points)</w:t>
            </w:r>
            <w:r w:rsidR="00990B82">
              <w:rPr>
                <w:webHidden/>
              </w:rPr>
              <w:tab/>
            </w:r>
            <w:r w:rsidR="00990B82">
              <w:rPr>
                <w:webHidden/>
              </w:rPr>
              <w:fldChar w:fldCharType="begin"/>
            </w:r>
            <w:r w:rsidR="00990B82">
              <w:rPr>
                <w:webHidden/>
              </w:rPr>
              <w:instrText xml:space="preserve"> PAGEREF _Toc107382501 \h </w:instrText>
            </w:r>
            <w:r w:rsidR="00990B82">
              <w:rPr>
                <w:webHidden/>
              </w:rPr>
            </w:r>
            <w:r w:rsidR="00990B82">
              <w:rPr>
                <w:webHidden/>
              </w:rPr>
              <w:fldChar w:fldCharType="separate"/>
            </w:r>
            <w:r w:rsidR="0025347D">
              <w:rPr>
                <w:webHidden/>
              </w:rPr>
              <w:t>10</w:t>
            </w:r>
            <w:r w:rsidR="00990B82">
              <w:rPr>
                <w:webHidden/>
              </w:rPr>
              <w:fldChar w:fldCharType="end"/>
            </w:r>
          </w:hyperlink>
        </w:p>
        <w:p w14:paraId="0C3EBC0D" w14:textId="739C28DA" w:rsidR="00990B82" w:rsidRDefault="00061ED2" w:rsidP="000250B7">
          <w:pPr>
            <w:pStyle w:val="TOC3"/>
            <w:jc w:val="both"/>
            <w:rPr>
              <w:rFonts w:asciiTheme="minorHAnsi" w:eastAsiaTheme="minorEastAsia" w:hAnsiTheme="minorHAnsi" w:cstheme="minorBidi"/>
              <w:lang w:eastAsia="en-AU"/>
            </w:rPr>
          </w:pPr>
          <w:hyperlink w:anchor="_Toc107382502" w:history="1">
            <w:r w:rsidR="00990B82" w:rsidRPr="00322884">
              <w:rPr>
                <w:rStyle w:val="Hyperlink"/>
                <w14:scene3d>
                  <w14:camera w14:prst="orthographicFront"/>
                  <w14:lightRig w14:rig="threePt" w14:dir="t">
                    <w14:rot w14:lat="0" w14:lon="0" w14:rev="0"/>
                  </w14:lightRig>
                </w14:scene3d>
              </w:rPr>
              <w:t>4.2.2.</w:t>
            </w:r>
            <w:r w:rsidR="00990B82" w:rsidRPr="00322884">
              <w:rPr>
                <w:rStyle w:val="Hyperlink"/>
              </w:rPr>
              <w:t xml:space="preserve"> Assessment criterion 2 (Stream 3 only)</w:t>
            </w:r>
            <w:r w:rsidR="00990B82">
              <w:rPr>
                <w:webHidden/>
              </w:rPr>
              <w:tab/>
            </w:r>
            <w:r w:rsidR="00990B82">
              <w:rPr>
                <w:webHidden/>
              </w:rPr>
              <w:fldChar w:fldCharType="begin"/>
            </w:r>
            <w:r w:rsidR="00990B82">
              <w:rPr>
                <w:webHidden/>
              </w:rPr>
              <w:instrText xml:space="preserve"> PAGEREF _Toc107382502 \h </w:instrText>
            </w:r>
            <w:r w:rsidR="00990B82">
              <w:rPr>
                <w:webHidden/>
              </w:rPr>
            </w:r>
            <w:r w:rsidR="00990B82">
              <w:rPr>
                <w:webHidden/>
              </w:rPr>
              <w:fldChar w:fldCharType="separate"/>
            </w:r>
            <w:r w:rsidR="0025347D">
              <w:rPr>
                <w:webHidden/>
              </w:rPr>
              <w:t>10</w:t>
            </w:r>
            <w:r w:rsidR="00990B82">
              <w:rPr>
                <w:webHidden/>
              </w:rPr>
              <w:fldChar w:fldCharType="end"/>
            </w:r>
          </w:hyperlink>
        </w:p>
        <w:p w14:paraId="5DC108FA" w14:textId="25BD89E5" w:rsidR="00990B82" w:rsidRDefault="00061ED2" w:rsidP="000250B7">
          <w:pPr>
            <w:pStyle w:val="TOC3"/>
            <w:jc w:val="both"/>
            <w:rPr>
              <w:rFonts w:asciiTheme="minorHAnsi" w:eastAsiaTheme="minorEastAsia" w:hAnsiTheme="minorHAnsi" w:cstheme="minorBidi"/>
              <w:lang w:eastAsia="en-AU"/>
            </w:rPr>
          </w:pPr>
          <w:hyperlink w:anchor="_Toc107382503" w:history="1">
            <w:r w:rsidR="00990B82" w:rsidRPr="00322884">
              <w:rPr>
                <w:rStyle w:val="Hyperlink"/>
                <w14:scene3d>
                  <w14:camera w14:prst="orthographicFront"/>
                  <w14:lightRig w14:rig="threePt" w14:dir="t">
                    <w14:rot w14:lat="0" w14:lon="0" w14:rev="0"/>
                  </w14:lightRig>
                </w14:scene3d>
              </w:rPr>
              <w:t>4.2.3.</w:t>
            </w:r>
            <w:r w:rsidR="00990B82" w:rsidRPr="00322884">
              <w:rPr>
                <w:rStyle w:val="Hyperlink"/>
              </w:rPr>
              <w:t xml:space="preserve"> Assessment criterion 3 (Stream 3 only)</w:t>
            </w:r>
            <w:r w:rsidR="00990B82">
              <w:rPr>
                <w:webHidden/>
              </w:rPr>
              <w:tab/>
            </w:r>
            <w:r w:rsidR="00990B82">
              <w:rPr>
                <w:webHidden/>
              </w:rPr>
              <w:fldChar w:fldCharType="begin"/>
            </w:r>
            <w:r w:rsidR="00990B82">
              <w:rPr>
                <w:webHidden/>
              </w:rPr>
              <w:instrText xml:space="preserve"> PAGEREF _Toc107382503 \h </w:instrText>
            </w:r>
            <w:r w:rsidR="00990B82">
              <w:rPr>
                <w:webHidden/>
              </w:rPr>
            </w:r>
            <w:r w:rsidR="00990B82">
              <w:rPr>
                <w:webHidden/>
              </w:rPr>
              <w:fldChar w:fldCharType="separate"/>
            </w:r>
            <w:r w:rsidR="0025347D">
              <w:rPr>
                <w:webHidden/>
              </w:rPr>
              <w:t>10</w:t>
            </w:r>
            <w:r w:rsidR="00990B82">
              <w:rPr>
                <w:webHidden/>
              </w:rPr>
              <w:fldChar w:fldCharType="end"/>
            </w:r>
          </w:hyperlink>
        </w:p>
        <w:p w14:paraId="518238E2" w14:textId="3F7D37A0" w:rsidR="00990B82" w:rsidRDefault="00061ED2" w:rsidP="000250B7">
          <w:pPr>
            <w:pStyle w:val="TOC2"/>
            <w:jc w:val="both"/>
            <w:rPr>
              <w:rFonts w:asciiTheme="minorHAnsi" w:eastAsiaTheme="minorEastAsia" w:hAnsiTheme="minorHAnsi" w:cstheme="minorBidi"/>
              <w:noProof/>
              <w:lang w:eastAsia="en-AU"/>
            </w:rPr>
          </w:pPr>
          <w:hyperlink w:anchor="_Toc107382504" w:history="1">
            <w:r w:rsidR="00990B82" w:rsidRPr="00322884">
              <w:rPr>
                <w:rStyle w:val="Hyperlink"/>
                <w:noProof/>
                <w14:scene3d>
                  <w14:camera w14:prst="orthographicFront"/>
                  <w14:lightRig w14:rig="threePt" w14:dir="t">
                    <w14:rot w14:lat="0" w14:lon="0" w14:rev="0"/>
                  </w14:lightRig>
                </w14:scene3d>
              </w:rPr>
              <w:t>4.3.</w:t>
            </w:r>
            <w:r w:rsidR="00990B82" w:rsidRPr="00322884">
              <w:rPr>
                <w:rStyle w:val="Hyperlink"/>
                <w:noProof/>
              </w:rPr>
              <w:t xml:space="preserve"> Notification</w:t>
            </w:r>
            <w:r w:rsidR="00990B82">
              <w:rPr>
                <w:noProof/>
                <w:webHidden/>
              </w:rPr>
              <w:tab/>
            </w:r>
            <w:r w:rsidR="00990B82">
              <w:rPr>
                <w:noProof/>
                <w:webHidden/>
              </w:rPr>
              <w:fldChar w:fldCharType="begin"/>
            </w:r>
            <w:r w:rsidR="00990B82">
              <w:rPr>
                <w:noProof/>
                <w:webHidden/>
              </w:rPr>
              <w:instrText xml:space="preserve"> PAGEREF _Toc107382504 \h </w:instrText>
            </w:r>
            <w:r w:rsidR="00990B82">
              <w:rPr>
                <w:noProof/>
                <w:webHidden/>
              </w:rPr>
            </w:r>
            <w:r w:rsidR="00990B82">
              <w:rPr>
                <w:noProof/>
                <w:webHidden/>
              </w:rPr>
              <w:fldChar w:fldCharType="separate"/>
            </w:r>
            <w:r w:rsidR="0025347D">
              <w:rPr>
                <w:noProof/>
                <w:webHidden/>
              </w:rPr>
              <w:t>10</w:t>
            </w:r>
            <w:r w:rsidR="00990B82">
              <w:rPr>
                <w:noProof/>
                <w:webHidden/>
              </w:rPr>
              <w:fldChar w:fldCharType="end"/>
            </w:r>
          </w:hyperlink>
        </w:p>
        <w:p w14:paraId="0BCD1CAF" w14:textId="436524AD" w:rsidR="00990B82" w:rsidRDefault="00061ED2" w:rsidP="000250B7">
          <w:pPr>
            <w:pStyle w:val="TOC2"/>
            <w:jc w:val="both"/>
            <w:rPr>
              <w:rFonts w:asciiTheme="minorHAnsi" w:eastAsiaTheme="minorEastAsia" w:hAnsiTheme="minorHAnsi" w:cstheme="minorBidi"/>
              <w:noProof/>
              <w:lang w:eastAsia="en-AU"/>
            </w:rPr>
          </w:pPr>
          <w:hyperlink w:anchor="_Toc107382505" w:history="1">
            <w:r w:rsidR="00990B82" w:rsidRPr="00322884">
              <w:rPr>
                <w:rStyle w:val="Hyperlink"/>
                <w:noProof/>
                <w14:scene3d>
                  <w14:camera w14:prst="orthographicFront"/>
                  <w14:lightRig w14:rig="threePt" w14:dir="t">
                    <w14:rot w14:lat="0" w14:lon="0" w14:rev="0"/>
                  </w14:lightRig>
                </w14:scene3d>
              </w:rPr>
              <w:t>4.4.</w:t>
            </w:r>
            <w:r w:rsidR="00990B82" w:rsidRPr="00322884">
              <w:rPr>
                <w:rStyle w:val="Hyperlink"/>
                <w:noProof/>
              </w:rPr>
              <w:t xml:space="preserve"> Enquiries and feedback</w:t>
            </w:r>
            <w:r w:rsidR="00990B82">
              <w:rPr>
                <w:noProof/>
                <w:webHidden/>
              </w:rPr>
              <w:tab/>
            </w:r>
            <w:r w:rsidR="00990B82">
              <w:rPr>
                <w:noProof/>
                <w:webHidden/>
              </w:rPr>
              <w:fldChar w:fldCharType="begin"/>
            </w:r>
            <w:r w:rsidR="00990B82">
              <w:rPr>
                <w:noProof/>
                <w:webHidden/>
              </w:rPr>
              <w:instrText xml:space="preserve"> PAGEREF _Toc107382505 \h </w:instrText>
            </w:r>
            <w:r w:rsidR="00990B82">
              <w:rPr>
                <w:noProof/>
                <w:webHidden/>
              </w:rPr>
            </w:r>
            <w:r w:rsidR="00990B82">
              <w:rPr>
                <w:noProof/>
                <w:webHidden/>
              </w:rPr>
              <w:fldChar w:fldCharType="separate"/>
            </w:r>
            <w:r w:rsidR="0025347D">
              <w:rPr>
                <w:noProof/>
                <w:webHidden/>
              </w:rPr>
              <w:t>11</w:t>
            </w:r>
            <w:r w:rsidR="00990B82">
              <w:rPr>
                <w:noProof/>
                <w:webHidden/>
              </w:rPr>
              <w:fldChar w:fldCharType="end"/>
            </w:r>
          </w:hyperlink>
        </w:p>
        <w:p w14:paraId="56D20C3C" w14:textId="2DEE88F8" w:rsidR="00990B82" w:rsidRDefault="00061ED2" w:rsidP="000250B7">
          <w:pPr>
            <w:pStyle w:val="TOC2"/>
            <w:jc w:val="both"/>
            <w:rPr>
              <w:rFonts w:asciiTheme="minorHAnsi" w:eastAsiaTheme="minorEastAsia" w:hAnsiTheme="minorHAnsi" w:cstheme="minorBidi"/>
              <w:noProof/>
              <w:lang w:eastAsia="en-AU"/>
            </w:rPr>
          </w:pPr>
          <w:hyperlink w:anchor="_Toc107382506" w:history="1">
            <w:r w:rsidR="00990B82" w:rsidRPr="00322884">
              <w:rPr>
                <w:rStyle w:val="Hyperlink"/>
                <w:noProof/>
                <w14:scene3d>
                  <w14:camera w14:prst="orthographicFront"/>
                  <w14:lightRig w14:rig="threePt" w14:dir="t">
                    <w14:rot w14:lat="0" w14:lon="0" w14:rev="0"/>
                  </w14:lightRig>
                </w14:scene3d>
              </w:rPr>
              <w:t>4.5.</w:t>
            </w:r>
            <w:r w:rsidR="00990B82" w:rsidRPr="00322884">
              <w:rPr>
                <w:rStyle w:val="Hyperlink"/>
                <w:noProof/>
              </w:rPr>
              <w:t xml:space="preserve"> Due diligence, audit and compliance with the law</w:t>
            </w:r>
            <w:r w:rsidR="00990B82">
              <w:rPr>
                <w:noProof/>
                <w:webHidden/>
              </w:rPr>
              <w:tab/>
            </w:r>
            <w:r w:rsidR="00990B82">
              <w:rPr>
                <w:noProof/>
                <w:webHidden/>
              </w:rPr>
              <w:fldChar w:fldCharType="begin"/>
            </w:r>
            <w:r w:rsidR="00990B82">
              <w:rPr>
                <w:noProof/>
                <w:webHidden/>
              </w:rPr>
              <w:instrText xml:space="preserve"> PAGEREF _Toc107382506 \h </w:instrText>
            </w:r>
            <w:r w:rsidR="00990B82">
              <w:rPr>
                <w:noProof/>
                <w:webHidden/>
              </w:rPr>
            </w:r>
            <w:r w:rsidR="00990B82">
              <w:rPr>
                <w:noProof/>
                <w:webHidden/>
              </w:rPr>
              <w:fldChar w:fldCharType="separate"/>
            </w:r>
            <w:r w:rsidR="0025347D">
              <w:rPr>
                <w:noProof/>
                <w:webHidden/>
              </w:rPr>
              <w:t>11</w:t>
            </w:r>
            <w:r w:rsidR="00990B82">
              <w:rPr>
                <w:noProof/>
                <w:webHidden/>
              </w:rPr>
              <w:fldChar w:fldCharType="end"/>
            </w:r>
          </w:hyperlink>
        </w:p>
        <w:p w14:paraId="532C4F82" w14:textId="0AAF8AD0" w:rsidR="00990B82" w:rsidRDefault="00061ED2" w:rsidP="000250B7">
          <w:pPr>
            <w:pStyle w:val="TOC2"/>
            <w:jc w:val="both"/>
            <w:rPr>
              <w:rFonts w:asciiTheme="minorHAnsi" w:eastAsiaTheme="minorEastAsia" w:hAnsiTheme="minorHAnsi" w:cstheme="minorBidi"/>
              <w:noProof/>
              <w:lang w:eastAsia="en-AU"/>
            </w:rPr>
          </w:pPr>
          <w:hyperlink w:anchor="_Toc107382507" w:history="1">
            <w:r w:rsidR="00990B82" w:rsidRPr="00322884">
              <w:rPr>
                <w:rStyle w:val="Hyperlink"/>
                <w:noProof/>
                <w14:scene3d>
                  <w14:camera w14:prst="orthographicFront"/>
                  <w14:lightRig w14:rig="threePt" w14:dir="t">
                    <w14:rot w14:lat="0" w14:lon="0" w14:rev="0"/>
                  </w14:lightRig>
                </w14:scene3d>
              </w:rPr>
              <w:t>4.6.</w:t>
            </w:r>
            <w:r w:rsidR="00990B82" w:rsidRPr="00322884">
              <w:rPr>
                <w:rStyle w:val="Hyperlink"/>
                <w:noProof/>
              </w:rPr>
              <w:t xml:space="preserve"> Absolute discretion</w:t>
            </w:r>
            <w:r w:rsidR="00990B82">
              <w:rPr>
                <w:noProof/>
                <w:webHidden/>
              </w:rPr>
              <w:tab/>
            </w:r>
            <w:r w:rsidR="00990B82">
              <w:rPr>
                <w:noProof/>
                <w:webHidden/>
              </w:rPr>
              <w:fldChar w:fldCharType="begin"/>
            </w:r>
            <w:r w:rsidR="00990B82">
              <w:rPr>
                <w:noProof/>
                <w:webHidden/>
              </w:rPr>
              <w:instrText xml:space="preserve"> PAGEREF _Toc107382507 \h </w:instrText>
            </w:r>
            <w:r w:rsidR="00990B82">
              <w:rPr>
                <w:noProof/>
                <w:webHidden/>
              </w:rPr>
            </w:r>
            <w:r w:rsidR="00990B82">
              <w:rPr>
                <w:noProof/>
                <w:webHidden/>
              </w:rPr>
              <w:fldChar w:fldCharType="separate"/>
            </w:r>
            <w:r w:rsidR="0025347D">
              <w:rPr>
                <w:noProof/>
                <w:webHidden/>
              </w:rPr>
              <w:t>11</w:t>
            </w:r>
            <w:r w:rsidR="00990B82">
              <w:rPr>
                <w:noProof/>
                <w:webHidden/>
              </w:rPr>
              <w:fldChar w:fldCharType="end"/>
            </w:r>
          </w:hyperlink>
        </w:p>
        <w:p w14:paraId="65F315C7" w14:textId="6E3580AB" w:rsidR="00990B82" w:rsidRDefault="00061ED2" w:rsidP="000250B7">
          <w:pPr>
            <w:pStyle w:val="TOC1"/>
            <w:jc w:val="both"/>
            <w:rPr>
              <w:rFonts w:asciiTheme="minorHAnsi" w:eastAsiaTheme="minorEastAsia" w:hAnsiTheme="minorHAnsi" w:cstheme="minorBidi"/>
              <w:b w:val="0"/>
              <w:noProof/>
              <w:lang w:eastAsia="en-AU"/>
            </w:rPr>
          </w:pPr>
          <w:hyperlink w:anchor="_Toc107382508" w:history="1">
            <w:r w:rsidR="00990B82" w:rsidRPr="00322884">
              <w:rPr>
                <w:rStyle w:val="Hyperlink"/>
                <w:noProof/>
                <w14:scene3d>
                  <w14:camera w14:prst="orthographicFront"/>
                  <w14:lightRig w14:rig="threePt" w14:dir="t">
                    <w14:rot w14:lat="0" w14:lon="0" w14:rev="0"/>
                  </w14:lightRig>
                </w14:scene3d>
              </w:rPr>
              <w:t>5.</w:t>
            </w:r>
            <w:r w:rsidR="00990B82" w:rsidRPr="00322884">
              <w:rPr>
                <w:rStyle w:val="Hyperlink"/>
                <w:noProof/>
              </w:rPr>
              <w:t xml:space="preserve"> Other grant implications and considerations</w:t>
            </w:r>
            <w:r w:rsidR="00990B82">
              <w:rPr>
                <w:noProof/>
                <w:webHidden/>
              </w:rPr>
              <w:tab/>
            </w:r>
            <w:r w:rsidR="00990B82">
              <w:rPr>
                <w:noProof/>
                <w:webHidden/>
              </w:rPr>
              <w:fldChar w:fldCharType="begin"/>
            </w:r>
            <w:r w:rsidR="00990B82">
              <w:rPr>
                <w:noProof/>
                <w:webHidden/>
              </w:rPr>
              <w:instrText xml:space="preserve"> PAGEREF _Toc107382508 \h </w:instrText>
            </w:r>
            <w:r w:rsidR="00990B82">
              <w:rPr>
                <w:noProof/>
                <w:webHidden/>
              </w:rPr>
            </w:r>
            <w:r w:rsidR="00990B82">
              <w:rPr>
                <w:noProof/>
                <w:webHidden/>
              </w:rPr>
              <w:fldChar w:fldCharType="separate"/>
            </w:r>
            <w:r w:rsidR="0025347D">
              <w:rPr>
                <w:noProof/>
                <w:webHidden/>
              </w:rPr>
              <w:t>12</w:t>
            </w:r>
            <w:r w:rsidR="00990B82">
              <w:rPr>
                <w:noProof/>
                <w:webHidden/>
              </w:rPr>
              <w:fldChar w:fldCharType="end"/>
            </w:r>
          </w:hyperlink>
        </w:p>
        <w:p w14:paraId="39974E2F" w14:textId="37079414" w:rsidR="00990B82" w:rsidRDefault="00061ED2" w:rsidP="000250B7">
          <w:pPr>
            <w:pStyle w:val="TOC2"/>
            <w:jc w:val="both"/>
            <w:rPr>
              <w:rFonts w:asciiTheme="minorHAnsi" w:eastAsiaTheme="minorEastAsia" w:hAnsiTheme="minorHAnsi" w:cstheme="minorBidi"/>
              <w:noProof/>
              <w:lang w:eastAsia="en-AU"/>
            </w:rPr>
          </w:pPr>
          <w:hyperlink w:anchor="_Toc107382509" w:history="1">
            <w:r w:rsidR="00990B82" w:rsidRPr="00322884">
              <w:rPr>
                <w:rStyle w:val="Hyperlink"/>
                <w:noProof/>
                <w14:scene3d>
                  <w14:camera w14:prst="orthographicFront"/>
                  <w14:lightRig w14:rig="threePt" w14:dir="t">
                    <w14:rot w14:lat="0" w14:lon="0" w14:rev="0"/>
                  </w14:lightRig>
                </w14:scene3d>
              </w:rPr>
              <w:t>5.1.</w:t>
            </w:r>
            <w:r w:rsidR="00990B82" w:rsidRPr="00322884">
              <w:rPr>
                <w:rStyle w:val="Hyperlink"/>
                <w:noProof/>
              </w:rPr>
              <w:t xml:space="preserve"> Incentives and financial benefits</w:t>
            </w:r>
            <w:r w:rsidR="00990B82">
              <w:rPr>
                <w:noProof/>
                <w:webHidden/>
              </w:rPr>
              <w:tab/>
            </w:r>
            <w:r w:rsidR="00990B82">
              <w:rPr>
                <w:noProof/>
                <w:webHidden/>
              </w:rPr>
              <w:fldChar w:fldCharType="begin"/>
            </w:r>
            <w:r w:rsidR="00990B82">
              <w:rPr>
                <w:noProof/>
                <w:webHidden/>
              </w:rPr>
              <w:instrText xml:space="preserve"> PAGEREF _Toc107382509 \h </w:instrText>
            </w:r>
            <w:r w:rsidR="00990B82">
              <w:rPr>
                <w:noProof/>
                <w:webHidden/>
              </w:rPr>
            </w:r>
            <w:r w:rsidR="00990B82">
              <w:rPr>
                <w:noProof/>
                <w:webHidden/>
              </w:rPr>
              <w:fldChar w:fldCharType="separate"/>
            </w:r>
            <w:r w:rsidR="0025347D">
              <w:rPr>
                <w:noProof/>
                <w:webHidden/>
              </w:rPr>
              <w:t>12</w:t>
            </w:r>
            <w:r w:rsidR="00990B82">
              <w:rPr>
                <w:noProof/>
                <w:webHidden/>
              </w:rPr>
              <w:fldChar w:fldCharType="end"/>
            </w:r>
          </w:hyperlink>
        </w:p>
        <w:p w14:paraId="7C9F2136" w14:textId="02629071" w:rsidR="00990B82" w:rsidRDefault="00061ED2" w:rsidP="000250B7">
          <w:pPr>
            <w:pStyle w:val="TOC2"/>
            <w:jc w:val="both"/>
            <w:rPr>
              <w:rFonts w:asciiTheme="minorHAnsi" w:eastAsiaTheme="minorEastAsia" w:hAnsiTheme="minorHAnsi" w:cstheme="minorBidi"/>
              <w:noProof/>
              <w:lang w:eastAsia="en-AU"/>
            </w:rPr>
          </w:pPr>
          <w:hyperlink w:anchor="_Toc107382510" w:history="1">
            <w:r w:rsidR="00990B82" w:rsidRPr="00322884">
              <w:rPr>
                <w:rStyle w:val="Hyperlink"/>
                <w:noProof/>
                <w14:scene3d>
                  <w14:camera w14:prst="orthographicFront"/>
                  <w14:lightRig w14:rig="threePt" w14:dir="t">
                    <w14:rot w14:lat="0" w14:lon="0" w14:rev="0"/>
                  </w14:lightRig>
                </w14:scene3d>
              </w:rPr>
              <w:t>5.2.</w:t>
            </w:r>
            <w:r w:rsidR="00990B82" w:rsidRPr="00322884">
              <w:rPr>
                <w:rStyle w:val="Hyperlink"/>
                <w:noProof/>
              </w:rPr>
              <w:t xml:space="preserve"> GST</w:t>
            </w:r>
            <w:r w:rsidR="00990B82">
              <w:rPr>
                <w:noProof/>
                <w:webHidden/>
              </w:rPr>
              <w:tab/>
            </w:r>
            <w:r w:rsidR="00990B82">
              <w:rPr>
                <w:noProof/>
                <w:webHidden/>
              </w:rPr>
              <w:fldChar w:fldCharType="begin"/>
            </w:r>
            <w:r w:rsidR="00990B82">
              <w:rPr>
                <w:noProof/>
                <w:webHidden/>
              </w:rPr>
              <w:instrText xml:space="preserve"> PAGEREF _Toc107382510 \h </w:instrText>
            </w:r>
            <w:r w:rsidR="00990B82">
              <w:rPr>
                <w:noProof/>
                <w:webHidden/>
              </w:rPr>
            </w:r>
            <w:r w:rsidR="00990B82">
              <w:rPr>
                <w:noProof/>
                <w:webHidden/>
              </w:rPr>
              <w:fldChar w:fldCharType="separate"/>
            </w:r>
            <w:r w:rsidR="0025347D">
              <w:rPr>
                <w:noProof/>
                <w:webHidden/>
              </w:rPr>
              <w:t>12</w:t>
            </w:r>
            <w:r w:rsidR="00990B82">
              <w:rPr>
                <w:noProof/>
                <w:webHidden/>
              </w:rPr>
              <w:fldChar w:fldCharType="end"/>
            </w:r>
          </w:hyperlink>
        </w:p>
        <w:p w14:paraId="7FCA0109" w14:textId="70224584" w:rsidR="00990B82" w:rsidRDefault="00061ED2" w:rsidP="000250B7">
          <w:pPr>
            <w:pStyle w:val="TOC2"/>
            <w:jc w:val="both"/>
            <w:rPr>
              <w:rFonts w:asciiTheme="minorHAnsi" w:eastAsiaTheme="minorEastAsia" w:hAnsiTheme="minorHAnsi" w:cstheme="minorBidi"/>
              <w:noProof/>
              <w:lang w:eastAsia="en-AU"/>
            </w:rPr>
          </w:pPr>
          <w:hyperlink w:anchor="_Toc107382511" w:history="1">
            <w:r w:rsidR="00990B82" w:rsidRPr="00322884">
              <w:rPr>
                <w:rStyle w:val="Hyperlink"/>
                <w:noProof/>
                <w14:scene3d>
                  <w14:camera w14:prst="orthographicFront"/>
                  <w14:lightRig w14:rig="threePt" w14:dir="t">
                    <w14:rot w14:lat="0" w14:lon="0" w14:rev="0"/>
                  </w14:lightRig>
                </w14:scene3d>
              </w:rPr>
              <w:t>5.3.</w:t>
            </w:r>
            <w:r w:rsidR="00990B82" w:rsidRPr="00322884">
              <w:rPr>
                <w:rStyle w:val="Hyperlink"/>
                <w:noProof/>
              </w:rPr>
              <w:t xml:space="preserve"> All works at risk of recipient</w:t>
            </w:r>
            <w:r w:rsidR="00990B82">
              <w:rPr>
                <w:noProof/>
                <w:webHidden/>
              </w:rPr>
              <w:tab/>
            </w:r>
            <w:r w:rsidR="00990B82">
              <w:rPr>
                <w:noProof/>
                <w:webHidden/>
              </w:rPr>
              <w:fldChar w:fldCharType="begin"/>
            </w:r>
            <w:r w:rsidR="00990B82">
              <w:rPr>
                <w:noProof/>
                <w:webHidden/>
              </w:rPr>
              <w:instrText xml:space="preserve"> PAGEREF _Toc107382511 \h </w:instrText>
            </w:r>
            <w:r w:rsidR="00990B82">
              <w:rPr>
                <w:noProof/>
                <w:webHidden/>
              </w:rPr>
            </w:r>
            <w:r w:rsidR="00990B82">
              <w:rPr>
                <w:noProof/>
                <w:webHidden/>
              </w:rPr>
              <w:fldChar w:fldCharType="separate"/>
            </w:r>
            <w:r w:rsidR="0025347D">
              <w:rPr>
                <w:noProof/>
                <w:webHidden/>
              </w:rPr>
              <w:t>12</w:t>
            </w:r>
            <w:r w:rsidR="00990B82">
              <w:rPr>
                <w:noProof/>
                <w:webHidden/>
              </w:rPr>
              <w:fldChar w:fldCharType="end"/>
            </w:r>
          </w:hyperlink>
        </w:p>
        <w:p w14:paraId="0396B02F" w14:textId="227F9394" w:rsidR="00990B82" w:rsidRDefault="00061ED2" w:rsidP="000250B7">
          <w:pPr>
            <w:pStyle w:val="TOC2"/>
            <w:jc w:val="both"/>
            <w:rPr>
              <w:rFonts w:asciiTheme="minorHAnsi" w:eastAsiaTheme="minorEastAsia" w:hAnsiTheme="minorHAnsi" w:cstheme="minorBidi"/>
              <w:noProof/>
              <w:lang w:eastAsia="en-AU"/>
            </w:rPr>
          </w:pPr>
          <w:hyperlink w:anchor="_Toc107382512" w:history="1">
            <w:r w:rsidR="00990B82" w:rsidRPr="00322884">
              <w:rPr>
                <w:rStyle w:val="Hyperlink"/>
                <w:noProof/>
                <w14:scene3d>
                  <w14:camera w14:prst="orthographicFront"/>
                  <w14:lightRig w14:rig="threePt" w14:dir="t">
                    <w14:rot w14:lat="0" w14:lon="0" w14:rev="0"/>
                  </w14:lightRig>
                </w14:scene3d>
              </w:rPr>
              <w:t>5.4.</w:t>
            </w:r>
            <w:r w:rsidR="00990B82" w:rsidRPr="00322884">
              <w:rPr>
                <w:rStyle w:val="Hyperlink"/>
                <w:noProof/>
              </w:rPr>
              <w:t xml:space="preserve"> Taxation implications</w:t>
            </w:r>
            <w:r w:rsidR="00990B82">
              <w:rPr>
                <w:noProof/>
                <w:webHidden/>
              </w:rPr>
              <w:tab/>
            </w:r>
            <w:r w:rsidR="00990B82">
              <w:rPr>
                <w:noProof/>
                <w:webHidden/>
              </w:rPr>
              <w:fldChar w:fldCharType="begin"/>
            </w:r>
            <w:r w:rsidR="00990B82">
              <w:rPr>
                <w:noProof/>
                <w:webHidden/>
              </w:rPr>
              <w:instrText xml:space="preserve"> PAGEREF _Toc107382512 \h </w:instrText>
            </w:r>
            <w:r w:rsidR="00990B82">
              <w:rPr>
                <w:noProof/>
                <w:webHidden/>
              </w:rPr>
            </w:r>
            <w:r w:rsidR="00990B82">
              <w:rPr>
                <w:noProof/>
                <w:webHidden/>
              </w:rPr>
              <w:fldChar w:fldCharType="separate"/>
            </w:r>
            <w:r w:rsidR="0025347D">
              <w:rPr>
                <w:noProof/>
                <w:webHidden/>
              </w:rPr>
              <w:t>12</w:t>
            </w:r>
            <w:r w:rsidR="00990B82">
              <w:rPr>
                <w:noProof/>
                <w:webHidden/>
              </w:rPr>
              <w:fldChar w:fldCharType="end"/>
            </w:r>
          </w:hyperlink>
        </w:p>
        <w:p w14:paraId="46F19C91" w14:textId="1A76DA8E" w:rsidR="00990B82" w:rsidRDefault="00061ED2" w:rsidP="000250B7">
          <w:pPr>
            <w:pStyle w:val="TOC2"/>
            <w:jc w:val="both"/>
            <w:rPr>
              <w:rFonts w:asciiTheme="minorHAnsi" w:eastAsiaTheme="minorEastAsia" w:hAnsiTheme="minorHAnsi" w:cstheme="minorBidi"/>
              <w:noProof/>
              <w:lang w:eastAsia="en-AU"/>
            </w:rPr>
          </w:pPr>
          <w:hyperlink w:anchor="_Toc107382513" w:history="1">
            <w:r w:rsidR="00990B82" w:rsidRPr="00322884">
              <w:rPr>
                <w:rStyle w:val="Hyperlink"/>
                <w:noProof/>
                <w14:scene3d>
                  <w14:camera w14:prst="orthographicFront"/>
                  <w14:lightRig w14:rig="threePt" w14:dir="t">
                    <w14:rot w14:lat="0" w14:lon="0" w14:rev="0"/>
                  </w14:lightRig>
                </w14:scene3d>
              </w:rPr>
              <w:t>5.5.</w:t>
            </w:r>
            <w:r w:rsidR="00990B82" w:rsidRPr="00322884">
              <w:rPr>
                <w:rStyle w:val="Hyperlink"/>
                <w:noProof/>
              </w:rPr>
              <w:t xml:space="preserve"> Scheme changes</w:t>
            </w:r>
            <w:r w:rsidR="00990B82">
              <w:rPr>
                <w:noProof/>
                <w:webHidden/>
              </w:rPr>
              <w:tab/>
            </w:r>
            <w:r w:rsidR="00990B82">
              <w:rPr>
                <w:noProof/>
                <w:webHidden/>
              </w:rPr>
              <w:fldChar w:fldCharType="begin"/>
            </w:r>
            <w:r w:rsidR="00990B82">
              <w:rPr>
                <w:noProof/>
                <w:webHidden/>
              </w:rPr>
              <w:instrText xml:space="preserve"> PAGEREF _Toc107382513 \h </w:instrText>
            </w:r>
            <w:r w:rsidR="00990B82">
              <w:rPr>
                <w:noProof/>
                <w:webHidden/>
              </w:rPr>
            </w:r>
            <w:r w:rsidR="00990B82">
              <w:rPr>
                <w:noProof/>
                <w:webHidden/>
              </w:rPr>
              <w:fldChar w:fldCharType="separate"/>
            </w:r>
            <w:r w:rsidR="0025347D">
              <w:rPr>
                <w:noProof/>
                <w:webHidden/>
              </w:rPr>
              <w:t>13</w:t>
            </w:r>
            <w:r w:rsidR="00990B82">
              <w:rPr>
                <w:noProof/>
                <w:webHidden/>
              </w:rPr>
              <w:fldChar w:fldCharType="end"/>
            </w:r>
          </w:hyperlink>
        </w:p>
        <w:p w14:paraId="3E1047EF" w14:textId="3036F61A" w:rsidR="00990B82" w:rsidRDefault="00061ED2" w:rsidP="000250B7">
          <w:pPr>
            <w:pStyle w:val="TOC2"/>
            <w:jc w:val="both"/>
            <w:rPr>
              <w:rFonts w:asciiTheme="minorHAnsi" w:eastAsiaTheme="minorEastAsia" w:hAnsiTheme="minorHAnsi" w:cstheme="minorBidi"/>
              <w:noProof/>
              <w:lang w:eastAsia="en-AU"/>
            </w:rPr>
          </w:pPr>
          <w:hyperlink w:anchor="_Toc107382514" w:history="1">
            <w:r w:rsidR="00990B82" w:rsidRPr="00322884">
              <w:rPr>
                <w:rStyle w:val="Hyperlink"/>
                <w:noProof/>
                <w14:scene3d>
                  <w14:camera w14:prst="orthographicFront"/>
                  <w14:lightRig w14:rig="threePt" w14:dir="t">
                    <w14:rot w14:lat="0" w14:lon="0" w14:rev="0"/>
                  </w14:lightRig>
                </w14:scene3d>
              </w:rPr>
              <w:t>5.6.</w:t>
            </w:r>
            <w:r w:rsidR="00990B82" w:rsidRPr="00322884">
              <w:rPr>
                <w:rStyle w:val="Hyperlink"/>
                <w:noProof/>
              </w:rPr>
              <w:t xml:space="preserve"> Cancellation of grant funding</w:t>
            </w:r>
            <w:r w:rsidR="00990B82">
              <w:rPr>
                <w:noProof/>
                <w:webHidden/>
              </w:rPr>
              <w:tab/>
            </w:r>
            <w:r w:rsidR="00990B82">
              <w:rPr>
                <w:noProof/>
                <w:webHidden/>
              </w:rPr>
              <w:fldChar w:fldCharType="begin"/>
            </w:r>
            <w:r w:rsidR="00990B82">
              <w:rPr>
                <w:noProof/>
                <w:webHidden/>
              </w:rPr>
              <w:instrText xml:space="preserve"> PAGEREF _Toc107382514 \h </w:instrText>
            </w:r>
            <w:r w:rsidR="00990B82">
              <w:rPr>
                <w:noProof/>
                <w:webHidden/>
              </w:rPr>
            </w:r>
            <w:r w:rsidR="00990B82">
              <w:rPr>
                <w:noProof/>
                <w:webHidden/>
              </w:rPr>
              <w:fldChar w:fldCharType="separate"/>
            </w:r>
            <w:r w:rsidR="0025347D">
              <w:rPr>
                <w:noProof/>
                <w:webHidden/>
              </w:rPr>
              <w:t>13</w:t>
            </w:r>
            <w:r w:rsidR="00990B82">
              <w:rPr>
                <w:noProof/>
                <w:webHidden/>
              </w:rPr>
              <w:fldChar w:fldCharType="end"/>
            </w:r>
          </w:hyperlink>
        </w:p>
        <w:p w14:paraId="11A46CD3" w14:textId="65B98646" w:rsidR="00990B82" w:rsidRDefault="00061ED2" w:rsidP="000250B7">
          <w:pPr>
            <w:pStyle w:val="TOC2"/>
            <w:jc w:val="both"/>
            <w:rPr>
              <w:rFonts w:asciiTheme="minorHAnsi" w:eastAsiaTheme="minorEastAsia" w:hAnsiTheme="minorHAnsi" w:cstheme="minorBidi"/>
              <w:noProof/>
              <w:lang w:eastAsia="en-AU"/>
            </w:rPr>
          </w:pPr>
          <w:hyperlink w:anchor="_Toc107382515" w:history="1">
            <w:r w:rsidR="00990B82" w:rsidRPr="00322884">
              <w:rPr>
                <w:rStyle w:val="Hyperlink"/>
                <w:noProof/>
                <w14:scene3d>
                  <w14:camera w14:prst="orthographicFront"/>
                  <w14:lightRig w14:rig="threePt" w14:dir="t">
                    <w14:rot w14:lat="0" w14:lon="0" w14:rev="0"/>
                  </w14:lightRig>
                </w14:scene3d>
              </w:rPr>
              <w:t>5.7.</w:t>
            </w:r>
            <w:r w:rsidR="00990B82" w:rsidRPr="00322884">
              <w:rPr>
                <w:rStyle w:val="Hyperlink"/>
                <w:noProof/>
              </w:rPr>
              <w:t xml:space="preserve"> Privacy statement</w:t>
            </w:r>
            <w:r w:rsidR="00990B82">
              <w:rPr>
                <w:noProof/>
                <w:webHidden/>
              </w:rPr>
              <w:tab/>
            </w:r>
            <w:r w:rsidR="00990B82">
              <w:rPr>
                <w:noProof/>
                <w:webHidden/>
              </w:rPr>
              <w:fldChar w:fldCharType="begin"/>
            </w:r>
            <w:r w:rsidR="00990B82">
              <w:rPr>
                <w:noProof/>
                <w:webHidden/>
              </w:rPr>
              <w:instrText xml:space="preserve"> PAGEREF _Toc107382515 \h </w:instrText>
            </w:r>
            <w:r w:rsidR="00990B82">
              <w:rPr>
                <w:noProof/>
                <w:webHidden/>
              </w:rPr>
            </w:r>
            <w:r w:rsidR="00990B82">
              <w:rPr>
                <w:noProof/>
                <w:webHidden/>
              </w:rPr>
              <w:fldChar w:fldCharType="separate"/>
            </w:r>
            <w:r w:rsidR="0025347D">
              <w:rPr>
                <w:noProof/>
                <w:webHidden/>
              </w:rPr>
              <w:t>13</w:t>
            </w:r>
            <w:r w:rsidR="00990B82">
              <w:rPr>
                <w:noProof/>
                <w:webHidden/>
              </w:rPr>
              <w:fldChar w:fldCharType="end"/>
            </w:r>
          </w:hyperlink>
        </w:p>
        <w:p w14:paraId="6BEF9BB0" w14:textId="3F49BDBB" w:rsidR="00990B82" w:rsidRDefault="00061ED2" w:rsidP="000250B7">
          <w:pPr>
            <w:pStyle w:val="TOC2"/>
            <w:jc w:val="both"/>
            <w:rPr>
              <w:rFonts w:asciiTheme="minorHAnsi" w:eastAsiaTheme="minorEastAsia" w:hAnsiTheme="minorHAnsi" w:cstheme="minorBidi"/>
              <w:noProof/>
              <w:lang w:eastAsia="en-AU"/>
            </w:rPr>
          </w:pPr>
          <w:hyperlink w:anchor="_Toc107382516" w:history="1">
            <w:r w:rsidR="00990B82" w:rsidRPr="00322884">
              <w:rPr>
                <w:rStyle w:val="Hyperlink"/>
                <w:noProof/>
                <w14:scene3d>
                  <w14:camera w14:prst="orthographicFront"/>
                  <w14:lightRig w14:rig="threePt" w14:dir="t">
                    <w14:rot w14:lat="0" w14:lon="0" w14:rev="0"/>
                  </w14:lightRig>
                </w14:scene3d>
              </w:rPr>
              <w:t>5.8.</w:t>
            </w:r>
            <w:r w:rsidR="00990B82" w:rsidRPr="00322884">
              <w:rPr>
                <w:rStyle w:val="Hyperlink"/>
                <w:noProof/>
              </w:rPr>
              <w:t xml:space="preserve"> Release and indemnity</w:t>
            </w:r>
            <w:r w:rsidR="00990B82">
              <w:rPr>
                <w:noProof/>
                <w:webHidden/>
              </w:rPr>
              <w:tab/>
            </w:r>
            <w:r w:rsidR="00990B82">
              <w:rPr>
                <w:noProof/>
                <w:webHidden/>
              </w:rPr>
              <w:fldChar w:fldCharType="begin"/>
            </w:r>
            <w:r w:rsidR="00990B82">
              <w:rPr>
                <w:noProof/>
                <w:webHidden/>
              </w:rPr>
              <w:instrText xml:space="preserve"> PAGEREF _Toc107382516 \h </w:instrText>
            </w:r>
            <w:r w:rsidR="00990B82">
              <w:rPr>
                <w:noProof/>
                <w:webHidden/>
              </w:rPr>
            </w:r>
            <w:r w:rsidR="00990B82">
              <w:rPr>
                <w:noProof/>
                <w:webHidden/>
              </w:rPr>
              <w:fldChar w:fldCharType="separate"/>
            </w:r>
            <w:r w:rsidR="0025347D">
              <w:rPr>
                <w:noProof/>
                <w:webHidden/>
              </w:rPr>
              <w:t>14</w:t>
            </w:r>
            <w:r w:rsidR="00990B82">
              <w:rPr>
                <w:noProof/>
                <w:webHidden/>
              </w:rPr>
              <w:fldChar w:fldCharType="end"/>
            </w:r>
          </w:hyperlink>
        </w:p>
        <w:p w14:paraId="5D4240EA" w14:textId="48EAB4D7" w:rsidR="0010187F" w:rsidRDefault="007C6327" w:rsidP="000250B7">
          <w:pPr>
            <w:pStyle w:val="TOC2"/>
            <w:ind w:left="0"/>
            <w:jc w:val="both"/>
            <w:rPr>
              <w:b/>
              <w:noProof/>
            </w:rPr>
          </w:pPr>
          <w:r>
            <w:rPr>
              <w:b/>
              <w:bCs/>
              <w:noProof/>
            </w:rPr>
            <w:fldChar w:fldCharType="end"/>
          </w:r>
        </w:p>
      </w:sdtContent>
    </w:sdt>
    <w:p w14:paraId="5333C3F7" w14:textId="77777777" w:rsidR="002A7327" w:rsidRDefault="002A7327" w:rsidP="000250B7">
      <w:pPr>
        <w:jc w:val="both"/>
        <w:sectPr w:rsidR="002A7327" w:rsidSect="000F58A4">
          <w:headerReference w:type="default" r:id="rId16"/>
          <w:footerReference w:type="default" r:id="rId17"/>
          <w:pgSz w:w="11910" w:h="16840" w:code="9"/>
          <w:pgMar w:top="794" w:right="794" w:bottom="794" w:left="794" w:header="794" w:footer="794" w:gutter="0"/>
          <w:cols w:space="720"/>
          <w:docGrid w:linePitch="299"/>
        </w:sectPr>
      </w:pPr>
    </w:p>
    <w:p w14:paraId="30F0A3F0" w14:textId="77777777" w:rsidR="00990B82" w:rsidRPr="00BF68F0" w:rsidRDefault="00990B82" w:rsidP="000250B7">
      <w:pPr>
        <w:pStyle w:val="Heading1"/>
        <w:jc w:val="both"/>
      </w:pPr>
      <w:bookmarkStart w:id="2" w:name="_Toc106698623"/>
      <w:bookmarkStart w:id="3" w:name="_Toc107382481"/>
      <w:bookmarkEnd w:id="1"/>
      <w:bookmarkEnd w:id="0"/>
      <w:r>
        <w:lastRenderedPageBreak/>
        <w:t>Scheme</w:t>
      </w:r>
      <w:r w:rsidRPr="00BF68F0">
        <w:rPr>
          <w:spacing w:val="-2"/>
        </w:rPr>
        <w:t xml:space="preserve"> </w:t>
      </w:r>
      <w:r w:rsidRPr="00BF68F0">
        <w:t>Overview</w:t>
      </w:r>
      <w:bookmarkEnd w:id="2"/>
      <w:bookmarkEnd w:id="3"/>
    </w:p>
    <w:p w14:paraId="1ACDF4FF" w14:textId="77777777" w:rsidR="00990B82" w:rsidRPr="00B419EE" w:rsidRDefault="00990B82" w:rsidP="000250B7">
      <w:pPr>
        <w:pStyle w:val="Heading2"/>
        <w:jc w:val="both"/>
        <w:rPr>
          <w:color w:val="002060"/>
        </w:rPr>
      </w:pPr>
      <w:bookmarkStart w:id="4" w:name="_Toc99532132"/>
      <w:bookmarkStart w:id="5" w:name="_Toc102033813"/>
      <w:bookmarkStart w:id="6" w:name="_Toc106698624"/>
      <w:bookmarkStart w:id="7" w:name="_Toc107382482"/>
      <w:r w:rsidRPr="00B419EE">
        <w:rPr>
          <w:color w:val="002060"/>
        </w:rPr>
        <w:t>Introduction</w:t>
      </w:r>
      <w:bookmarkEnd w:id="4"/>
      <w:bookmarkEnd w:id="5"/>
      <w:bookmarkEnd w:id="6"/>
      <w:bookmarkEnd w:id="7"/>
    </w:p>
    <w:p w14:paraId="6A3CA710" w14:textId="0F247298" w:rsidR="00990B82" w:rsidRDefault="00990B82" w:rsidP="000250B7">
      <w:pPr>
        <w:jc w:val="both"/>
      </w:pPr>
      <w:r>
        <w:t xml:space="preserve">The Northern Territory Government recognises the importance of international trade and supporting both new and established Territory exporters, to grow and strengthen the Territory’s economy. The export of Territory goods and services in key priority sectors that will drive growth is an important aspect of the Northern Territory Government’s </w:t>
      </w:r>
      <w:r w:rsidRPr="003C6C91">
        <w:rPr>
          <w:i/>
        </w:rPr>
        <w:t>Territory Economic Reconstruction Commission (TERC) Report</w:t>
      </w:r>
      <w:r>
        <w:t>, towards achieving the ambitious goal of a $40B economy by 2030.</w:t>
      </w:r>
    </w:p>
    <w:p w14:paraId="33E1F524" w14:textId="77777777" w:rsidR="00990B82" w:rsidRDefault="00990B82" w:rsidP="000250B7">
      <w:pPr>
        <w:jc w:val="both"/>
      </w:pPr>
      <w:r>
        <w:t xml:space="preserve">The </w:t>
      </w:r>
      <w:r w:rsidRPr="003C6C91">
        <w:rPr>
          <w:i/>
        </w:rPr>
        <w:t>International Engagement Strategic Plan 2022-2026</w:t>
      </w:r>
      <w:r>
        <w:t xml:space="preserve"> (Strategic Plan) was launched </w:t>
      </w:r>
      <w:r w:rsidRPr="009107E0">
        <w:t>in March 2022</w:t>
      </w:r>
      <w:r>
        <w:t xml:space="preserve">. As a part of delivering this Strategic Plan, the ‘Global Trade Scheme’ has been established with the aim to assist Northern Territory businesses to grow, develop and expand their export capability and capacity and increase trade. </w:t>
      </w:r>
    </w:p>
    <w:p w14:paraId="7E86483B" w14:textId="77777777" w:rsidR="00990B82" w:rsidRPr="00B419EE" w:rsidRDefault="00990B82" w:rsidP="000250B7">
      <w:pPr>
        <w:pStyle w:val="Heading2"/>
        <w:jc w:val="both"/>
        <w:rPr>
          <w:color w:val="002060"/>
        </w:rPr>
      </w:pPr>
      <w:bookmarkStart w:id="8" w:name="_Toc99532133"/>
      <w:bookmarkStart w:id="9" w:name="_Toc102033814"/>
      <w:bookmarkStart w:id="10" w:name="_Toc106698625"/>
      <w:bookmarkStart w:id="11" w:name="_Toc107382483"/>
      <w:r>
        <w:rPr>
          <w:color w:val="002060"/>
        </w:rPr>
        <w:t>Scheme objectives</w:t>
      </w:r>
      <w:bookmarkEnd w:id="8"/>
      <w:bookmarkEnd w:id="9"/>
      <w:bookmarkEnd w:id="10"/>
      <w:bookmarkEnd w:id="11"/>
    </w:p>
    <w:p w14:paraId="008DFDB1" w14:textId="77777777" w:rsidR="00990B82" w:rsidRDefault="00990B82" w:rsidP="000250B7">
      <w:pPr>
        <w:jc w:val="both"/>
      </w:pPr>
      <w:r w:rsidRPr="00633C98">
        <w:t>The</w:t>
      </w:r>
      <w:r w:rsidRPr="00633C98">
        <w:rPr>
          <w:spacing w:val="-2"/>
        </w:rPr>
        <w:t xml:space="preserve"> </w:t>
      </w:r>
      <w:r w:rsidRPr="00633C98">
        <w:t>objectives</w:t>
      </w:r>
      <w:r w:rsidRPr="00633C98">
        <w:rPr>
          <w:spacing w:val="-3"/>
        </w:rPr>
        <w:t xml:space="preserve"> </w:t>
      </w:r>
      <w:r w:rsidRPr="00633C98">
        <w:t>of</w:t>
      </w:r>
      <w:r w:rsidRPr="00633C98">
        <w:rPr>
          <w:spacing w:val="-1"/>
        </w:rPr>
        <w:t xml:space="preserve"> </w:t>
      </w:r>
      <w:r w:rsidRPr="00633C98">
        <w:t>the</w:t>
      </w:r>
      <w:r w:rsidRPr="00633C98">
        <w:rPr>
          <w:spacing w:val="-3"/>
        </w:rPr>
        <w:t xml:space="preserve"> </w:t>
      </w:r>
      <w:r>
        <w:t>Scheme</w:t>
      </w:r>
      <w:r w:rsidRPr="00633C98">
        <w:rPr>
          <w:spacing w:val="-2"/>
        </w:rPr>
        <w:t xml:space="preserve"> </w:t>
      </w:r>
      <w:r w:rsidRPr="00633C98">
        <w:t>are</w:t>
      </w:r>
      <w:r w:rsidRPr="00633C98">
        <w:rPr>
          <w:spacing w:val="-1"/>
        </w:rPr>
        <w:t xml:space="preserve"> </w:t>
      </w:r>
      <w:r w:rsidRPr="00633C98">
        <w:t>to:</w:t>
      </w:r>
    </w:p>
    <w:p w14:paraId="624A2553" w14:textId="20831B8F" w:rsidR="00990B82" w:rsidRDefault="00990B82" w:rsidP="000250B7">
      <w:pPr>
        <w:pStyle w:val="BodyText"/>
        <w:numPr>
          <w:ilvl w:val="0"/>
          <w:numId w:val="34"/>
        </w:numPr>
        <w:spacing w:before="60" w:after="60"/>
        <w:ind w:left="839" w:hanging="357"/>
        <w:jc w:val="both"/>
        <w:rPr>
          <w:rFonts w:eastAsiaTheme="minorEastAsia"/>
        </w:rPr>
      </w:pPr>
      <w:r w:rsidRPr="006A39A8">
        <w:rPr>
          <w:rFonts w:eastAsiaTheme="minorEastAsia"/>
        </w:rPr>
        <w:t>Assist Northern Territory businesses to develop an export plan and increase their exp</w:t>
      </w:r>
      <w:r w:rsidR="00CD0375">
        <w:rPr>
          <w:rFonts w:eastAsiaTheme="minorEastAsia"/>
        </w:rPr>
        <w:t>ort</w:t>
      </w:r>
      <w:r w:rsidRPr="006A39A8">
        <w:rPr>
          <w:rFonts w:eastAsiaTheme="minorEastAsia"/>
        </w:rPr>
        <w:t xml:space="preserve"> capabilities to become export-ready</w:t>
      </w:r>
    </w:p>
    <w:p w14:paraId="5186B991" w14:textId="77777777" w:rsidR="00990B82" w:rsidRDefault="00990B82" w:rsidP="000250B7">
      <w:pPr>
        <w:pStyle w:val="BodyText"/>
        <w:numPr>
          <w:ilvl w:val="0"/>
          <w:numId w:val="34"/>
        </w:numPr>
        <w:spacing w:before="60" w:after="60"/>
        <w:ind w:left="839" w:hanging="357"/>
        <w:jc w:val="both"/>
        <w:rPr>
          <w:rFonts w:eastAsiaTheme="minorEastAsia"/>
        </w:rPr>
      </w:pPr>
      <w:r w:rsidRPr="006A39A8">
        <w:rPr>
          <w:rFonts w:eastAsiaTheme="minorEastAsia"/>
        </w:rPr>
        <w:t xml:space="preserve">Assist Northern Territory </w:t>
      </w:r>
      <w:r>
        <w:rPr>
          <w:rFonts w:eastAsiaTheme="minorEastAsia"/>
        </w:rPr>
        <w:t>businesses</w:t>
      </w:r>
      <w:r w:rsidRPr="006A39A8">
        <w:rPr>
          <w:rFonts w:eastAsiaTheme="minorEastAsia"/>
        </w:rPr>
        <w:t xml:space="preserve"> to accelerate exports in current and/or new markets to deliver a significant increase in export sales for the Northern Territory</w:t>
      </w:r>
    </w:p>
    <w:p w14:paraId="3889E1DE" w14:textId="6DD36ABB" w:rsidR="00990B82" w:rsidRDefault="00990B82" w:rsidP="000250B7">
      <w:pPr>
        <w:pStyle w:val="BodyText"/>
        <w:numPr>
          <w:ilvl w:val="0"/>
          <w:numId w:val="34"/>
        </w:numPr>
        <w:spacing w:before="60" w:after="60"/>
        <w:ind w:left="839" w:hanging="357"/>
        <w:jc w:val="both"/>
        <w:rPr>
          <w:rFonts w:eastAsiaTheme="minorEastAsia"/>
        </w:rPr>
      </w:pPr>
      <w:r w:rsidRPr="006A39A8">
        <w:rPr>
          <w:rFonts w:eastAsiaTheme="minorEastAsia"/>
        </w:rPr>
        <w:t>Increase the number of Northern</w:t>
      </w:r>
      <w:r>
        <w:rPr>
          <w:rFonts w:eastAsiaTheme="minorEastAsia"/>
        </w:rPr>
        <w:t xml:space="preserve"> Territory businesses exporting </w:t>
      </w:r>
      <w:r w:rsidR="00CD0375">
        <w:rPr>
          <w:rFonts w:eastAsiaTheme="minorEastAsia"/>
        </w:rPr>
        <w:t xml:space="preserve">their </w:t>
      </w:r>
      <w:r w:rsidRPr="006A39A8">
        <w:rPr>
          <w:rFonts w:eastAsiaTheme="minorEastAsia"/>
        </w:rPr>
        <w:t>products and services</w:t>
      </w:r>
    </w:p>
    <w:p w14:paraId="1CAAD499" w14:textId="77777777" w:rsidR="00990B82" w:rsidRDefault="00990B82" w:rsidP="000250B7">
      <w:pPr>
        <w:pStyle w:val="BodyText"/>
        <w:numPr>
          <w:ilvl w:val="0"/>
          <w:numId w:val="34"/>
        </w:numPr>
        <w:spacing w:before="60" w:after="60"/>
        <w:ind w:left="839" w:hanging="357"/>
        <w:jc w:val="both"/>
        <w:rPr>
          <w:rFonts w:eastAsiaTheme="minorEastAsia"/>
        </w:rPr>
      </w:pPr>
      <w:r w:rsidRPr="006A39A8">
        <w:rPr>
          <w:rFonts w:eastAsiaTheme="minorEastAsia"/>
        </w:rPr>
        <w:t xml:space="preserve">Increase the number of Northern Territory </w:t>
      </w:r>
      <w:r>
        <w:rPr>
          <w:rFonts w:eastAsiaTheme="minorEastAsia"/>
        </w:rPr>
        <w:t>businesses</w:t>
      </w:r>
      <w:r w:rsidRPr="006A39A8">
        <w:rPr>
          <w:rFonts w:eastAsiaTheme="minorEastAsia"/>
        </w:rPr>
        <w:t xml:space="preserve"> pursuing high growth</w:t>
      </w:r>
      <w:r>
        <w:rPr>
          <w:rFonts w:eastAsiaTheme="minorEastAsia"/>
        </w:rPr>
        <w:t xml:space="preserve"> </w:t>
      </w:r>
      <w:r w:rsidRPr="006A39A8">
        <w:rPr>
          <w:rFonts w:eastAsiaTheme="minorEastAsia"/>
        </w:rPr>
        <w:t>through persistent and sustainable export strategies</w:t>
      </w:r>
    </w:p>
    <w:p w14:paraId="60AAA7FA" w14:textId="77777777" w:rsidR="00990B82" w:rsidRPr="006A39A8" w:rsidRDefault="00990B82" w:rsidP="000250B7">
      <w:pPr>
        <w:pStyle w:val="BodyText"/>
        <w:numPr>
          <w:ilvl w:val="0"/>
          <w:numId w:val="34"/>
        </w:numPr>
        <w:spacing w:before="60" w:after="60"/>
        <w:ind w:left="839" w:hanging="357"/>
        <w:jc w:val="both"/>
        <w:rPr>
          <w:rFonts w:eastAsiaTheme="minorEastAsia"/>
          <w:bCs/>
        </w:rPr>
      </w:pPr>
      <w:r w:rsidRPr="006A39A8">
        <w:rPr>
          <w:rFonts w:eastAsiaTheme="minorEastAsia"/>
        </w:rPr>
        <w:t xml:space="preserve">Increase access and utilisation of a suite of export </w:t>
      </w:r>
      <w:r>
        <w:rPr>
          <w:rFonts w:eastAsiaTheme="minorEastAsia"/>
        </w:rPr>
        <w:t xml:space="preserve">and supply chain </w:t>
      </w:r>
      <w:r w:rsidRPr="006A39A8">
        <w:rPr>
          <w:rFonts w:eastAsiaTheme="minorEastAsia"/>
        </w:rPr>
        <w:t xml:space="preserve">services by Northern Territory </w:t>
      </w:r>
      <w:r>
        <w:rPr>
          <w:rFonts w:eastAsiaTheme="minorEastAsia"/>
        </w:rPr>
        <w:t>businesses</w:t>
      </w:r>
      <w:r w:rsidRPr="006A39A8">
        <w:rPr>
          <w:rFonts w:eastAsiaTheme="minorEastAsia"/>
        </w:rPr>
        <w:t>.</w:t>
      </w:r>
    </w:p>
    <w:p w14:paraId="0DFB1D15" w14:textId="77777777" w:rsidR="00990B82" w:rsidRPr="00B419EE" w:rsidRDefault="00990B82" w:rsidP="000250B7">
      <w:pPr>
        <w:pStyle w:val="Heading2"/>
        <w:jc w:val="both"/>
        <w:rPr>
          <w:color w:val="002060"/>
        </w:rPr>
      </w:pPr>
      <w:bookmarkStart w:id="12" w:name="_Toc99532134"/>
      <w:bookmarkStart w:id="13" w:name="_Toc106698626"/>
      <w:bookmarkStart w:id="14" w:name="_Toc107382484"/>
      <w:bookmarkStart w:id="15" w:name="_Toc102033815"/>
      <w:r>
        <w:rPr>
          <w:color w:val="002060"/>
        </w:rPr>
        <w:t>Scheme definitions</w:t>
      </w:r>
      <w:bookmarkEnd w:id="12"/>
      <w:bookmarkEnd w:id="13"/>
      <w:bookmarkEnd w:id="14"/>
      <w:r>
        <w:rPr>
          <w:color w:val="002060"/>
        </w:rPr>
        <w:t xml:space="preserve"> </w:t>
      </w:r>
      <w:bookmarkEnd w:id="15"/>
    </w:p>
    <w:p w14:paraId="75975A62" w14:textId="629D6BFD" w:rsidR="00990B82" w:rsidRDefault="00990B82" w:rsidP="000250B7">
      <w:pPr>
        <w:jc w:val="both"/>
      </w:pPr>
      <w:r w:rsidRPr="00C353DA">
        <w:rPr>
          <w:b/>
        </w:rPr>
        <w:t>Activity</w:t>
      </w:r>
      <w:r w:rsidRPr="00EF1A31">
        <w:rPr>
          <w:b/>
        </w:rPr>
        <w:t xml:space="preserve"> </w:t>
      </w:r>
      <w:r w:rsidRPr="00EF1A31">
        <w:t xml:space="preserve">means an activity that the </w:t>
      </w:r>
      <w:r>
        <w:t>A</w:t>
      </w:r>
      <w:r w:rsidRPr="00EF1A31">
        <w:t>pp</w:t>
      </w:r>
      <w:r>
        <w:t xml:space="preserve">licant will lead to </w:t>
      </w:r>
      <w:r w:rsidRPr="0047275D">
        <w:t xml:space="preserve">an </w:t>
      </w:r>
      <w:r w:rsidRPr="00EF1A31">
        <w:t>international trade</w:t>
      </w:r>
      <w:r w:rsidRPr="00EF1A31">
        <w:rPr>
          <w:spacing w:val="1"/>
        </w:rPr>
        <w:t xml:space="preserve"> </w:t>
      </w:r>
      <w:r w:rsidRPr="00EF1A31">
        <w:t xml:space="preserve">opportunity and is the subject of an application for grant assistance under the </w:t>
      </w:r>
      <w:r>
        <w:t>Scheme</w:t>
      </w:r>
      <w:r w:rsidRPr="00EF1A31">
        <w:t xml:space="preserve">. </w:t>
      </w:r>
    </w:p>
    <w:p w14:paraId="4A7364CD" w14:textId="1C7CC05A" w:rsidR="00990B82" w:rsidRDefault="00990B82" w:rsidP="000250B7">
      <w:pPr>
        <w:jc w:val="both"/>
      </w:pPr>
      <w:r w:rsidRPr="007E2B19">
        <w:rPr>
          <w:b/>
          <w:bCs/>
          <w:lang w:eastAsia="en-AU"/>
        </w:rPr>
        <w:t xml:space="preserve">Applicant </w:t>
      </w:r>
      <w:r w:rsidRPr="007E2B19">
        <w:rPr>
          <w:lang w:eastAsia="en-AU"/>
        </w:rPr>
        <w:t xml:space="preserve">means </w:t>
      </w:r>
      <w:r>
        <w:rPr>
          <w:lang w:eastAsia="en-AU"/>
        </w:rPr>
        <w:t>a Territory Enterprise</w:t>
      </w:r>
      <w:r w:rsidRPr="007E2B19">
        <w:rPr>
          <w:lang w:eastAsia="en-AU"/>
        </w:rPr>
        <w:t xml:space="preserve"> applying to the </w:t>
      </w:r>
      <w:r>
        <w:rPr>
          <w:lang w:eastAsia="en-AU"/>
        </w:rPr>
        <w:t>Scheme</w:t>
      </w:r>
      <w:r w:rsidRPr="007E2B19">
        <w:rPr>
          <w:lang w:eastAsia="en-AU"/>
        </w:rPr>
        <w:t>.</w:t>
      </w:r>
    </w:p>
    <w:p w14:paraId="47EEE869" w14:textId="15459C6D" w:rsidR="00990B82" w:rsidRDefault="00990B82" w:rsidP="000250B7">
      <w:pPr>
        <w:jc w:val="both"/>
      </w:pPr>
      <w:r w:rsidRPr="007E2B19">
        <w:rPr>
          <w:bCs/>
          <w:lang w:eastAsia="en-AU"/>
        </w:rPr>
        <w:t>An</w:t>
      </w:r>
      <w:r>
        <w:rPr>
          <w:b/>
          <w:bCs/>
          <w:lang w:eastAsia="en-AU"/>
        </w:rPr>
        <w:t xml:space="preserve"> Approval Confirmation Letter </w:t>
      </w:r>
      <w:r>
        <w:rPr>
          <w:bCs/>
          <w:lang w:eastAsia="en-AU"/>
        </w:rPr>
        <w:t xml:space="preserve">is the formal written approval issued to successful Eligible Recipients by the Department which will enclose the Funding Agreement. </w:t>
      </w:r>
    </w:p>
    <w:p w14:paraId="3356D91D" w14:textId="77777777" w:rsidR="00990B82" w:rsidRPr="007E2B19" w:rsidRDefault="00990B82" w:rsidP="000250B7">
      <w:pPr>
        <w:jc w:val="both"/>
      </w:pPr>
      <w:r w:rsidRPr="007E2B19">
        <w:rPr>
          <w:b/>
        </w:rPr>
        <w:t>Audit or Spot Audit</w:t>
      </w:r>
      <w:r w:rsidRPr="007E2B19">
        <w:t xml:space="preserve"> means the Department’s right to check original documents and undertake onsite inspections of property where </w:t>
      </w:r>
      <w:r>
        <w:t>w</w:t>
      </w:r>
      <w:r w:rsidRPr="00926D76">
        <w:t>orks</w:t>
      </w:r>
      <w:r w:rsidRPr="007E2B19">
        <w:t xml:space="preserve"> are completed, or verify that </w:t>
      </w:r>
      <w:r>
        <w:t>w</w:t>
      </w:r>
      <w:r w:rsidRPr="00926D76">
        <w:t>orks</w:t>
      </w:r>
      <w:r w:rsidRPr="007E2B19">
        <w:t xml:space="preserve"> </w:t>
      </w:r>
      <w:r>
        <w:t xml:space="preserve">were </w:t>
      </w:r>
      <w:r w:rsidRPr="007E2B19">
        <w:t>provided in line with the quotation and otherwise in accordance with the terms of t</w:t>
      </w:r>
      <w:r>
        <w:t>he Scheme</w:t>
      </w:r>
      <w:r w:rsidRPr="0047275D">
        <w:t>.</w:t>
      </w:r>
    </w:p>
    <w:p w14:paraId="25D406A0" w14:textId="77777777" w:rsidR="00990B82" w:rsidRDefault="00990B82" w:rsidP="000250B7">
      <w:pPr>
        <w:jc w:val="both"/>
        <w:rPr>
          <w:spacing w:val="-1"/>
        </w:rPr>
      </w:pPr>
      <w:r w:rsidRPr="00EF1A31">
        <w:t xml:space="preserve">The </w:t>
      </w:r>
      <w:r w:rsidRPr="00EF1A31">
        <w:rPr>
          <w:b/>
        </w:rPr>
        <w:t xml:space="preserve">Austrade Export Ready Checklist </w:t>
      </w:r>
      <w:r w:rsidRPr="00EF1A31">
        <w:t>is</w:t>
      </w:r>
      <w:r>
        <w:t xml:space="preserve"> located</w:t>
      </w:r>
      <w:r w:rsidRPr="00EF1A31">
        <w:t xml:space="preserve"> at</w:t>
      </w:r>
      <w:r>
        <w:rPr>
          <w:spacing w:val="1"/>
        </w:rPr>
        <w:t xml:space="preserve">: </w:t>
      </w:r>
      <w:hyperlink r:id="rId18" w:history="1">
        <w:r w:rsidRPr="006A5FF4">
          <w:rPr>
            <w:rStyle w:val="Hyperlink"/>
            <w:spacing w:val="-1"/>
          </w:rPr>
          <w:t>https://www.austrade.gov.au/Australian/Export/Guide-to-exporting/Getting-ready-for-export</w:t>
        </w:r>
      </w:hyperlink>
      <w:r>
        <w:rPr>
          <w:rStyle w:val="Hyperlink"/>
          <w:spacing w:val="-1"/>
        </w:rPr>
        <w:t>.</w:t>
      </w:r>
    </w:p>
    <w:p w14:paraId="520F00D7" w14:textId="77777777" w:rsidR="00990B82" w:rsidRDefault="00990B82" w:rsidP="000250B7">
      <w:pPr>
        <w:jc w:val="both"/>
      </w:pPr>
      <w:r>
        <w:rPr>
          <w:b/>
        </w:rPr>
        <w:t xml:space="preserve">Australian Charities and Not-for-profits Commission (ACNC) </w:t>
      </w:r>
      <w:r w:rsidRPr="00AB54AD">
        <w:t>is the national regulator of charities.</w:t>
      </w:r>
    </w:p>
    <w:p w14:paraId="24A01458" w14:textId="25D9A0B3" w:rsidR="00990B82" w:rsidRDefault="00990B82" w:rsidP="000250B7">
      <w:pPr>
        <w:jc w:val="both"/>
        <w:rPr>
          <w:b/>
        </w:rPr>
      </w:pPr>
      <w:r w:rsidRPr="001F2F28">
        <w:rPr>
          <w:b/>
        </w:rPr>
        <w:t>Business Plan</w:t>
      </w:r>
      <w:r>
        <w:rPr>
          <w:b/>
        </w:rPr>
        <w:t xml:space="preserve"> </w:t>
      </w:r>
      <w:r w:rsidRPr="00C4017F">
        <w:t>means a detailed plan including but not limited to: Project management team and plan (including roles of partners/collaborators); Risk</w:t>
      </w:r>
      <w:r w:rsidR="00142F3C">
        <w:t xml:space="preserve"> assessment and analysis</w:t>
      </w:r>
      <w:r w:rsidR="004D041C">
        <w:t>,</w:t>
      </w:r>
      <w:r w:rsidR="004D041C" w:rsidRPr="00C4017F">
        <w:t xml:space="preserve"> (</w:t>
      </w:r>
      <w:r w:rsidR="00142F3C">
        <w:t xml:space="preserve">including legal </w:t>
      </w:r>
      <w:r w:rsidRPr="00C4017F">
        <w:t>compliance/insurance requirements</w:t>
      </w:r>
      <w:r w:rsidR="004D041C">
        <w:t>)</w:t>
      </w:r>
      <w:r w:rsidR="004D041C" w:rsidRPr="00C4017F">
        <w:t xml:space="preserve"> Timeline</w:t>
      </w:r>
      <w:r w:rsidRPr="00C4017F">
        <w:t>; Resourcing; and ongoing project delivery maintenance/beyond the initial set up.</w:t>
      </w:r>
    </w:p>
    <w:p w14:paraId="2C393E73" w14:textId="7FE79EF6" w:rsidR="00990B82" w:rsidRPr="00EF1A31" w:rsidRDefault="00990B82" w:rsidP="000250B7">
      <w:pPr>
        <w:jc w:val="both"/>
      </w:pPr>
      <w:r w:rsidRPr="00EF1A31">
        <w:rPr>
          <w:b/>
        </w:rPr>
        <w:lastRenderedPageBreak/>
        <w:t xml:space="preserve">Department </w:t>
      </w:r>
      <w:r w:rsidRPr="00EF1A31">
        <w:t xml:space="preserve">means the Northern Territory Government, </w:t>
      </w:r>
      <w:r w:rsidR="00061ED2">
        <w:t>Department of Trade, Business and Asian Relations</w:t>
      </w:r>
      <w:r w:rsidRPr="00EF1A31">
        <w:t>.</w:t>
      </w:r>
    </w:p>
    <w:p w14:paraId="2B1D8A62" w14:textId="77777777" w:rsidR="00990B82" w:rsidRPr="00EF1A31" w:rsidRDefault="00990B82" w:rsidP="000250B7">
      <w:pPr>
        <w:jc w:val="both"/>
      </w:pPr>
      <w:r w:rsidRPr="00EF1A31">
        <w:rPr>
          <w:b/>
        </w:rPr>
        <w:t xml:space="preserve">Department’s Website </w:t>
      </w:r>
      <w:r w:rsidRPr="00EF1A31">
        <w:t xml:space="preserve">means </w:t>
      </w:r>
      <w:hyperlink r:id="rId19" w:history="1">
        <w:r w:rsidRPr="00AD5605">
          <w:rPr>
            <w:rStyle w:val="Hyperlink"/>
          </w:rPr>
          <w:t>https://industry.nt.gov.au/</w:t>
        </w:r>
      </w:hyperlink>
    </w:p>
    <w:p w14:paraId="2752ABD1" w14:textId="55E57B4E" w:rsidR="00990B82" w:rsidRPr="00EE4235" w:rsidRDefault="00990B82" w:rsidP="000250B7">
      <w:pPr>
        <w:jc w:val="both"/>
      </w:pPr>
      <w:r w:rsidRPr="00EF1A31">
        <w:rPr>
          <w:b/>
        </w:rPr>
        <w:t xml:space="preserve">Eligible Expenditure </w:t>
      </w:r>
      <w:r>
        <w:t xml:space="preserve">means costs incurred by an Eligible Recipient in carrying out Eligible </w:t>
      </w:r>
      <w:r w:rsidRPr="00EE4235">
        <w:t>Works</w:t>
      </w:r>
      <w:r w:rsidR="00DD2FCB" w:rsidRPr="00EE4235">
        <w:t xml:space="preserve"> </w:t>
      </w:r>
      <w:r w:rsidR="00DD2FCB" w:rsidRPr="00A53C6A">
        <w:t>and Daily Travel Allowance</w:t>
      </w:r>
      <w:r w:rsidRPr="00EE4235">
        <w:t xml:space="preserve">. </w:t>
      </w:r>
    </w:p>
    <w:p w14:paraId="29963F14" w14:textId="77777777" w:rsidR="00990B82" w:rsidRPr="00FD0C25" w:rsidRDefault="00990B82" w:rsidP="000250B7">
      <w:pPr>
        <w:jc w:val="both"/>
      </w:pPr>
      <w:r>
        <w:rPr>
          <w:b/>
        </w:rPr>
        <w:t>Eligible Recipient</w:t>
      </w:r>
      <w:r w:rsidRPr="009B4439">
        <w:rPr>
          <w:b/>
        </w:rPr>
        <w:t xml:space="preserve"> </w:t>
      </w:r>
      <w:r>
        <w:t xml:space="preserve">means </w:t>
      </w:r>
      <w:r w:rsidRPr="00FD0C25">
        <w:t xml:space="preserve">a Territory Enterprise that meets the criteria set out in </w:t>
      </w:r>
      <w:r>
        <w:t>Clause </w:t>
      </w:r>
      <w:r w:rsidRPr="00FD0C25">
        <w:t>2.1.</w:t>
      </w:r>
    </w:p>
    <w:p w14:paraId="03FEA70E" w14:textId="77777777" w:rsidR="00990B82" w:rsidRDefault="00990B82" w:rsidP="000250B7">
      <w:pPr>
        <w:jc w:val="both"/>
      </w:pPr>
      <w:r w:rsidRPr="00A42FD2">
        <w:rPr>
          <w:b/>
        </w:rPr>
        <w:t xml:space="preserve">Eligible Works </w:t>
      </w:r>
      <w:r w:rsidRPr="00A42FD2">
        <w:t xml:space="preserve">are </w:t>
      </w:r>
      <w:r>
        <w:t xml:space="preserve">goods or services procured by an Eligible Recipient for an Activity and which </w:t>
      </w:r>
      <w:r w:rsidRPr="00A42FD2">
        <w:t>have been approved in writing by the Department.</w:t>
      </w:r>
      <w:r>
        <w:t xml:space="preserve"> Eligible Works include the following:</w:t>
      </w:r>
    </w:p>
    <w:p w14:paraId="5B5B6DD2" w14:textId="77777777" w:rsidR="00990B82" w:rsidRPr="00E15C55" w:rsidRDefault="00990B82" w:rsidP="000250B7">
      <w:pPr>
        <w:pStyle w:val="ListParagraph"/>
        <w:numPr>
          <w:ilvl w:val="0"/>
          <w:numId w:val="56"/>
        </w:numPr>
        <w:ind w:left="360"/>
        <w:jc w:val="both"/>
        <w:rPr>
          <w:b/>
        </w:rPr>
      </w:pPr>
      <w:r w:rsidRPr="00E15C55">
        <w:rPr>
          <w:b/>
        </w:rPr>
        <w:t>Stream 1</w:t>
      </w:r>
    </w:p>
    <w:p w14:paraId="5D90F1CC" w14:textId="77777777" w:rsidR="00990B82" w:rsidRDefault="00990B82" w:rsidP="000250B7">
      <w:pPr>
        <w:pStyle w:val="ListParagraph"/>
        <w:numPr>
          <w:ilvl w:val="0"/>
          <w:numId w:val="54"/>
        </w:numPr>
        <w:ind w:left="850"/>
        <w:jc w:val="both"/>
      </w:pPr>
      <w:r>
        <w:t>Development of</w:t>
      </w:r>
      <w:r w:rsidRPr="00F37530">
        <w:t xml:space="preserve"> a detailed export plan</w:t>
      </w:r>
    </w:p>
    <w:p w14:paraId="1C98F727" w14:textId="77777777" w:rsidR="00990B82" w:rsidRPr="00E15C55" w:rsidRDefault="00990B82" w:rsidP="000250B7">
      <w:pPr>
        <w:pStyle w:val="ListParagraph"/>
        <w:numPr>
          <w:ilvl w:val="0"/>
          <w:numId w:val="56"/>
        </w:numPr>
        <w:ind w:left="360"/>
        <w:jc w:val="both"/>
        <w:rPr>
          <w:b/>
        </w:rPr>
      </w:pPr>
      <w:r w:rsidRPr="00E15C55">
        <w:rPr>
          <w:b/>
        </w:rPr>
        <w:t>Streams 2 and 3</w:t>
      </w:r>
    </w:p>
    <w:p w14:paraId="334E570E" w14:textId="77777777" w:rsidR="00990B82" w:rsidRDefault="00990B82" w:rsidP="000250B7">
      <w:pPr>
        <w:pStyle w:val="BodyText"/>
        <w:numPr>
          <w:ilvl w:val="0"/>
          <w:numId w:val="54"/>
        </w:numPr>
        <w:spacing w:before="1" w:after="60" w:line="249" w:lineRule="auto"/>
        <w:ind w:left="850" w:right="154" w:hanging="357"/>
        <w:jc w:val="both"/>
        <w:rPr>
          <w:spacing w:val="-2"/>
        </w:rPr>
      </w:pPr>
      <w:r>
        <w:rPr>
          <w:spacing w:val="-2"/>
        </w:rPr>
        <w:t>Product or service development</w:t>
      </w:r>
    </w:p>
    <w:p w14:paraId="5F6E7D4A" w14:textId="77777777" w:rsidR="00990B82" w:rsidRDefault="00990B82" w:rsidP="000250B7">
      <w:pPr>
        <w:pStyle w:val="BodyText"/>
        <w:numPr>
          <w:ilvl w:val="0"/>
          <w:numId w:val="54"/>
        </w:numPr>
        <w:spacing w:before="1" w:after="60" w:line="249" w:lineRule="auto"/>
        <w:ind w:left="850" w:right="154" w:hanging="357"/>
        <w:jc w:val="both"/>
        <w:rPr>
          <w:spacing w:val="-2"/>
        </w:rPr>
      </w:pPr>
      <w:r>
        <w:rPr>
          <w:spacing w:val="-2"/>
        </w:rPr>
        <w:t xml:space="preserve">Digital solutions for export </w:t>
      </w:r>
    </w:p>
    <w:p w14:paraId="2CC96B7B" w14:textId="77777777" w:rsidR="00990B82" w:rsidRDefault="00990B82" w:rsidP="000250B7">
      <w:pPr>
        <w:pStyle w:val="BodyText"/>
        <w:numPr>
          <w:ilvl w:val="0"/>
          <w:numId w:val="54"/>
        </w:numPr>
        <w:spacing w:before="1" w:after="60" w:line="249" w:lineRule="auto"/>
        <w:ind w:left="850" w:right="154" w:hanging="357"/>
        <w:jc w:val="both"/>
        <w:rPr>
          <w:spacing w:val="-2"/>
        </w:rPr>
      </w:pPr>
      <w:r>
        <w:rPr>
          <w:spacing w:val="-2"/>
        </w:rPr>
        <w:t>Overcoming jurisdictional barriers to trade</w:t>
      </w:r>
    </w:p>
    <w:p w14:paraId="462D213B" w14:textId="77777777" w:rsidR="00990B82" w:rsidRDefault="00990B82" w:rsidP="000250B7">
      <w:pPr>
        <w:pStyle w:val="BodyText"/>
        <w:numPr>
          <w:ilvl w:val="0"/>
          <w:numId w:val="54"/>
        </w:numPr>
        <w:spacing w:before="1" w:after="60" w:line="249" w:lineRule="auto"/>
        <w:ind w:left="850" w:right="154" w:hanging="357"/>
        <w:jc w:val="both"/>
        <w:rPr>
          <w:spacing w:val="-2"/>
        </w:rPr>
      </w:pPr>
      <w:r>
        <w:rPr>
          <w:spacing w:val="-2"/>
        </w:rPr>
        <w:t>Intellectual Property</w:t>
      </w:r>
    </w:p>
    <w:p w14:paraId="4C609C37" w14:textId="77777777" w:rsidR="00990B82" w:rsidRDefault="00990B82" w:rsidP="000250B7">
      <w:pPr>
        <w:pStyle w:val="BodyText"/>
        <w:numPr>
          <w:ilvl w:val="0"/>
          <w:numId w:val="54"/>
        </w:numPr>
        <w:spacing w:before="1" w:after="60" w:line="249" w:lineRule="auto"/>
        <w:ind w:left="850" w:right="154" w:hanging="357"/>
        <w:jc w:val="both"/>
        <w:rPr>
          <w:spacing w:val="-2"/>
        </w:rPr>
      </w:pPr>
      <w:r>
        <w:rPr>
          <w:spacing w:val="-2"/>
        </w:rPr>
        <w:t>Trade fairs, business matching activities and/or in-store promotions</w:t>
      </w:r>
    </w:p>
    <w:p w14:paraId="3155C445" w14:textId="77777777" w:rsidR="00990B82" w:rsidRDefault="00990B82" w:rsidP="000250B7">
      <w:pPr>
        <w:pStyle w:val="ListParagraph"/>
        <w:numPr>
          <w:ilvl w:val="0"/>
          <w:numId w:val="54"/>
        </w:numPr>
        <w:spacing w:after="60"/>
        <w:ind w:left="850" w:hanging="357"/>
        <w:jc w:val="both"/>
      </w:pPr>
      <w:r>
        <w:rPr>
          <w:spacing w:val="-2"/>
        </w:rPr>
        <w:t>Promotional literature and advertising</w:t>
      </w:r>
    </w:p>
    <w:p w14:paraId="4257602F" w14:textId="77777777" w:rsidR="00990B82" w:rsidRDefault="00990B82" w:rsidP="000250B7">
      <w:pPr>
        <w:pStyle w:val="ListParagraph"/>
        <w:numPr>
          <w:ilvl w:val="0"/>
          <w:numId w:val="54"/>
        </w:numPr>
        <w:ind w:left="850"/>
        <w:jc w:val="both"/>
      </w:pPr>
      <w:r>
        <w:t xml:space="preserve">Works approved </w:t>
      </w:r>
      <w:r w:rsidRPr="00EF1A31">
        <w:t>by</w:t>
      </w:r>
      <w:r w:rsidRPr="00F408BF">
        <w:rPr>
          <w:spacing w:val="-2"/>
        </w:rPr>
        <w:t xml:space="preserve"> </w:t>
      </w:r>
      <w:r w:rsidRPr="00EF1A31">
        <w:t>the Department</w:t>
      </w:r>
      <w:r w:rsidRPr="00F408BF">
        <w:rPr>
          <w:spacing w:val="-1"/>
        </w:rPr>
        <w:t xml:space="preserve"> </w:t>
      </w:r>
      <w:r>
        <w:t>in the Approval Confirmation Letter</w:t>
      </w:r>
    </w:p>
    <w:p w14:paraId="2D11D21A" w14:textId="77777777" w:rsidR="00990B82" w:rsidRDefault="00990B82" w:rsidP="000250B7">
      <w:pPr>
        <w:jc w:val="both"/>
      </w:pPr>
      <w:r w:rsidRPr="00EF1A31">
        <w:rPr>
          <w:b/>
        </w:rPr>
        <w:t xml:space="preserve">Event </w:t>
      </w:r>
      <w:r w:rsidRPr="00EF1A31">
        <w:t xml:space="preserve">means an overseas event promoting trade and commerce between </w:t>
      </w:r>
      <w:r>
        <w:t>the Northern Territory</w:t>
      </w:r>
      <w:r w:rsidRPr="00EF1A31">
        <w:t xml:space="preserve"> and </w:t>
      </w:r>
      <w:r>
        <w:t>other cou</w:t>
      </w:r>
      <w:r w:rsidRPr="00EF1A31">
        <w:t>ntries</w:t>
      </w:r>
      <w:r>
        <w:t xml:space="preserve"> and international markets.</w:t>
      </w:r>
    </w:p>
    <w:p w14:paraId="1FB5FFEC" w14:textId="77777777" w:rsidR="00990B82" w:rsidRPr="00EF1A31" w:rsidRDefault="00990B82" w:rsidP="000250B7">
      <w:pPr>
        <w:jc w:val="both"/>
      </w:pPr>
      <w:r w:rsidRPr="00637DB3">
        <w:rPr>
          <w:b/>
          <w:lang w:eastAsia="en-AU"/>
        </w:rPr>
        <w:t>Excluded Recipient</w:t>
      </w:r>
      <w:r w:rsidRPr="00637DB3">
        <w:rPr>
          <w:lang w:eastAsia="en-AU"/>
        </w:rPr>
        <w:t xml:space="preserve"> </w:t>
      </w:r>
      <w:r>
        <w:rPr>
          <w:lang w:eastAsia="en-AU"/>
        </w:rPr>
        <w:t xml:space="preserve">means an entity listed in Clause 2.3. </w:t>
      </w:r>
    </w:p>
    <w:p w14:paraId="2427B75C" w14:textId="77777777" w:rsidR="00990B82" w:rsidRDefault="00990B82" w:rsidP="000250B7">
      <w:pPr>
        <w:jc w:val="both"/>
      </w:pPr>
      <w:r>
        <w:rPr>
          <w:b/>
        </w:rPr>
        <w:t>Excluded Works</w:t>
      </w:r>
      <w:r>
        <w:t xml:space="preserve"> means works that do not or will not result in export outcomes that meet the Scheme Objectives outlined under Clause 1.2. For further information about exclusions, refer to Clause 2.4.</w:t>
      </w:r>
    </w:p>
    <w:p w14:paraId="22B207DC" w14:textId="77777777" w:rsidR="00990B82" w:rsidRPr="009F2C8B" w:rsidRDefault="00990B82" w:rsidP="000250B7">
      <w:pPr>
        <w:jc w:val="both"/>
      </w:pPr>
      <w:r w:rsidRPr="006C705E">
        <w:rPr>
          <w:b/>
        </w:rPr>
        <w:t>Export</w:t>
      </w:r>
      <w:r>
        <w:rPr>
          <w:b/>
        </w:rPr>
        <w:t xml:space="preserve"> Capable</w:t>
      </w:r>
      <w:r w:rsidRPr="009F2C8B">
        <w:t xml:space="preserve"> means</w:t>
      </w:r>
      <w:r>
        <w:t xml:space="preserve"> that the Applicant is already exporting products and/or services.</w:t>
      </w:r>
    </w:p>
    <w:p w14:paraId="22E448AF" w14:textId="77777777" w:rsidR="00990B82" w:rsidRDefault="00990B82" w:rsidP="000250B7">
      <w:pPr>
        <w:jc w:val="both"/>
      </w:pPr>
      <w:r w:rsidRPr="00EF1A31">
        <w:rPr>
          <w:b/>
        </w:rPr>
        <w:t xml:space="preserve">Export Ready </w:t>
      </w:r>
      <w:r w:rsidRPr="00EF1A31">
        <w:t xml:space="preserve">means that </w:t>
      </w:r>
      <w:r>
        <w:t>the Applicant</w:t>
      </w:r>
      <w:r w:rsidRPr="00EF1A31">
        <w:t xml:space="preserve"> </w:t>
      </w:r>
      <w:r>
        <w:t>has</w:t>
      </w:r>
      <w:r w:rsidRPr="00EF1A31">
        <w:t xml:space="preserve"> completed the Austrade Export Readiness Checklist</w:t>
      </w:r>
      <w:r w:rsidRPr="00EF1A31">
        <w:rPr>
          <w:spacing w:val="1"/>
        </w:rPr>
        <w:t xml:space="preserve"> </w:t>
      </w:r>
      <w:r w:rsidRPr="00EF1A31">
        <w:t>and/or a professionally prepared export plan/strategy.</w:t>
      </w:r>
      <w:r>
        <w:t xml:space="preserve"> </w:t>
      </w:r>
    </w:p>
    <w:p w14:paraId="2AC5192C" w14:textId="67B73CBD" w:rsidR="00990B82" w:rsidRPr="00B62FF7" w:rsidRDefault="00990B82" w:rsidP="000250B7">
      <w:pPr>
        <w:jc w:val="both"/>
        <w:rPr>
          <w:bCs/>
        </w:rPr>
      </w:pPr>
      <w:r>
        <w:rPr>
          <w:b/>
        </w:rPr>
        <w:t xml:space="preserve">Funding Agreement </w:t>
      </w:r>
      <w:r>
        <w:rPr>
          <w:bCs/>
        </w:rPr>
        <w:t xml:space="preserve">is the document that sets out the terms and conditions of the Grant Funding which </w:t>
      </w:r>
      <w:r w:rsidR="00142F3C">
        <w:rPr>
          <w:bCs/>
        </w:rPr>
        <w:t xml:space="preserve">will be provided to a successful applicant with the Approval Confirmation Letter and </w:t>
      </w:r>
      <w:r>
        <w:rPr>
          <w:bCs/>
        </w:rPr>
        <w:t>must be executed by the Eligible Recipient before the Grant Funding is paid.</w:t>
      </w:r>
    </w:p>
    <w:p w14:paraId="66637E48" w14:textId="77777777" w:rsidR="00990B82" w:rsidRDefault="00990B82" w:rsidP="000250B7">
      <w:pPr>
        <w:jc w:val="both"/>
        <w:rPr>
          <w:bCs/>
        </w:rPr>
      </w:pPr>
      <w:r>
        <w:rPr>
          <w:b/>
          <w:bCs/>
        </w:rPr>
        <w:t xml:space="preserve">Grant Funding </w:t>
      </w:r>
      <w:r>
        <w:rPr>
          <w:bCs/>
        </w:rPr>
        <w:t>is the amount of Funding up to the Maximum Grant Amount under the terms of the Scheme and the Funding Agreement</w:t>
      </w:r>
    </w:p>
    <w:p w14:paraId="11F06D12" w14:textId="0D105717" w:rsidR="00990B82" w:rsidRDefault="00990B82" w:rsidP="000250B7">
      <w:pPr>
        <w:jc w:val="both"/>
      </w:pPr>
      <w:r>
        <w:rPr>
          <w:b/>
        </w:rPr>
        <w:t xml:space="preserve">Industry Association </w:t>
      </w:r>
      <w:r>
        <w:t>means a not</w:t>
      </w:r>
      <w:r w:rsidR="00620458">
        <w:t>-</w:t>
      </w:r>
      <w:r>
        <w:t>for</w:t>
      </w:r>
      <w:r w:rsidR="00620458">
        <w:t>-</w:t>
      </w:r>
      <w:r>
        <w:t>profit organisation working in</w:t>
      </w:r>
      <w:r>
        <w:rPr>
          <w:spacing w:val="1"/>
        </w:rPr>
        <w:t xml:space="preserve"> </w:t>
      </w:r>
      <w:r>
        <w:t xml:space="preserve">the interests of trade and commerce in the Northern Territory. </w:t>
      </w:r>
    </w:p>
    <w:p w14:paraId="4F950801" w14:textId="50208D15" w:rsidR="00990B82" w:rsidRPr="00EF1A31" w:rsidRDefault="00990B82" w:rsidP="000250B7">
      <w:pPr>
        <w:jc w:val="both"/>
      </w:pPr>
      <w:r w:rsidRPr="00EF1A31">
        <w:rPr>
          <w:b/>
        </w:rPr>
        <w:t xml:space="preserve">Principal Contact </w:t>
      </w:r>
      <w:r w:rsidRPr="00EF1A31">
        <w:t xml:space="preserve">means the person who has the legal authority of the Eligible </w:t>
      </w:r>
      <w:r>
        <w:t>Recipient</w:t>
      </w:r>
      <w:r w:rsidRPr="00EF1A31">
        <w:rPr>
          <w:spacing w:val="1"/>
        </w:rPr>
        <w:t xml:space="preserve"> </w:t>
      </w:r>
      <w:r w:rsidRPr="00EF1A31">
        <w:t>to contract on its behalf and is named in an application as Principal Contact.</w:t>
      </w:r>
      <w:r>
        <w:t xml:space="preserve"> For Stream 3, a principal contact must be nominated and agreed to by all members of a cluster.</w:t>
      </w:r>
    </w:p>
    <w:p w14:paraId="2360FE9C" w14:textId="77777777" w:rsidR="00990B82" w:rsidRPr="002F7391" w:rsidRDefault="00990B82" w:rsidP="000250B7">
      <w:pPr>
        <w:jc w:val="both"/>
        <w:rPr>
          <w:lang w:eastAsia="en-AU"/>
        </w:rPr>
      </w:pPr>
      <w:r w:rsidRPr="002F7391">
        <w:rPr>
          <w:b/>
          <w:lang w:eastAsia="en-AU"/>
        </w:rPr>
        <w:t>Related </w:t>
      </w:r>
      <w:r w:rsidRPr="002F7391">
        <w:rPr>
          <w:lang w:eastAsia="en-AU"/>
        </w:rPr>
        <w:t>means:</w:t>
      </w:r>
    </w:p>
    <w:p w14:paraId="5B145DE5" w14:textId="77777777" w:rsidR="00990B82" w:rsidRPr="00E2666B" w:rsidRDefault="00990B82" w:rsidP="000250B7">
      <w:pPr>
        <w:pStyle w:val="ListParagraph"/>
        <w:numPr>
          <w:ilvl w:val="0"/>
          <w:numId w:val="17"/>
        </w:numPr>
        <w:ind w:left="567" w:hanging="283"/>
        <w:jc w:val="both"/>
      </w:pPr>
      <w:r w:rsidRPr="00E2666B">
        <w:t>in relation to a company:</w:t>
      </w:r>
    </w:p>
    <w:p w14:paraId="3762EF03" w14:textId="77777777" w:rsidR="00990B82" w:rsidRPr="00E2666B" w:rsidRDefault="00990B82" w:rsidP="000250B7">
      <w:pPr>
        <w:pStyle w:val="ListParagraph"/>
        <w:numPr>
          <w:ilvl w:val="1"/>
          <w:numId w:val="18"/>
        </w:numPr>
        <w:spacing w:after="60"/>
        <w:ind w:left="992" w:hanging="284"/>
        <w:jc w:val="both"/>
      </w:pPr>
      <w:r w:rsidRPr="00E2666B">
        <w:lastRenderedPageBreak/>
        <w:t>a director or member of the body or of a related body corporate</w:t>
      </w:r>
      <w:r>
        <w:t xml:space="preserve">; </w:t>
      </w:r>
      <w:r w:rsidRPr="00E2666B">
        <w:t>or</w:t>
      </w:r>
    </w:p>
    <w:p w14:paraId="6978113E" w14:textId="77777777" w:rsidR="00990B82" w:rsidRPr="00E2666B" w:rsidRDefault="00990B82" w:rsidP="000250B7">
      <w:pPr>
        <w:pStyle w:val="ListParagraph"/>
        <w:numPr>
          <w:ilvl w:val="1"/>
          <w:numId w:val="18"/>
        </w:numPr>
        <w:spacing w:after="60"/>
        <w:ind w:left="992" w:hanging="284"/>
        <w:jc w:val="both"/>
      </w:pPr>
      <w:r w:rsidRPr="00E2666B">
        <w:t>a Relative of a director or member</w:t>
      </w:r>
      <w:r>
        <w:t xml:space="preserve">; </w:t>
      </w:r>
      <w:r w:rsidRPr="00E2666B">
        <w:t>or</w:t>
      </w:r>
    </w:p>
    <w:p w14:paraId="3E3A587B" w14:textId="77777777" w:rsidR="00990B82" w:rsidRPr="00E2666B" w:rsidRDefault="00990B82" w:rsidP="000250B7">
      <w:pPr>
        <w:pStyle w:val="ListParagraph"/>
        <w:numPr>
          <w:ilvl w:val="1"/>
          <w:numId w:val="18"/>
        </w:numPr>
        <w:spacing w:after="60"/>
        <w:ind w:left="992" w:hanging="284"/>
        <w:jc w:val="both"/>
      </w:pPr>
      <w:r w:rsidRPr="00E2666B">
        <w:t>a Relative of the spouse of a director or member</w:t>
      </w:r>
      <w:r>
        <w:t xml:space="preserve">; </w:t>
      </w:r>
      <w:r w:rsidRPr="00E2666B">
        <w:t>or</w:t>
      </w:r>
    </w:p>
    <w:p w14:paraId="5F61422B" w14:textId="77777777" w:rsidR="00990B82" w:rsidRPr="00E2666B" w:rsidRDefault="00990B82" w:rsidP="000250B7">
      <w:pPr>
        <w:pStyle w:val="ListParagraph"/>
        <w:numPr>
          <w:ilvl w:val="1"/>
          <w:numId w:val="18"/>
        </w:numPr>
        <w:ind w:left="993" w:hanging="284"/>
        <w:jc w:val="both"/>
      </w:pPr>
      <w:r w:rsidRPr="00E2666B">
        <w:t>an employee of the company or a Relative of an employee of the company.</w:t>
      </w:r>
    </w:p>
    <w:p w14:paraId="31346382" w14:textId="77777777" w:rsidR="00990B82" w:rsidRPr="00E2666B" w:rsidRDefault="00990B82" w:rsidP="000250B7">
      <w:pPr>
        <w:pStyle w:val="ListParagraph"/>
        <w:numPr>
          <w:ilvl w:val="0"/>
          <w:numId w:val="17"/>
        </w:numPr>
        <w:ind w:left="567" w:hanging="283"/>
        <w:jc w:val="both"/>
      </w:pPr>
      <w:r w:rsidRPr="00E2666B">
        <w:t>in relation to any other kind of legal entity,</w:t>
      </w:r>
    </w:p>
    <w:p w14:paraId="41DA3DAE" w14:textId="77777777" w:rsidR="00990B82" w:rsidRPr="00B8782F" w:rsidRDefault="00990B82" w:rsidP="000250B7">
      <w:pPr>
        <w:pStyle w:val="ListParagraph"/>
        <w:numPr>
          <w:ilvl w:val="1"/>
          <w:numId w:val="19"/>
        </w:numPr>
        <w:spacing w:after="60"/>
        <w:ind w:left="992" w:hanging="284"/>
        <w:jc w:val="both"/>
      </w:pPr>
      <w:r w:rsidRPr="00B8782F">
        <w:t xml:space="preserve">a proprietor, partner or any other person exercising control (whether on their own or jointly with others) over the management of the </w:t>
      </w:r>
      <w:r>
        <w:t>b</w:t>
      </w:r>
      <w:r w:rsidRPr="00B8782F">
        <w:t>usiness</w:t>
      </w:r>
      <w:r>
        <w:t xml:space="preserve"> providing the service; </w:t>
      </w:r>
      <w:r w:rsidRPr="00B8782F">
        <w:t>or</w:t>
      </w:r>
    </w:p>
    <w:p w14:paraId="6C7D12AD" w14:textId="7C71D17F" w:rsidR="00990B82" w:rsidRPr="00B8782F" w:rsidRDefault="00990B82" w:rsidP="000250B7">
      <w:pPr>
        <w:pStyle w:val="ListParagraph"/>
        <w:numPr>
          <w:ilvl w:val="1"/>
          <w:numId w:val="19"/>
        </w:numPr>
        <w:spacing w:after="60"/>
        <w:ind w:left="992" w:hanging="284"/>
        <w:jc w:val="both"/>
      </w:pPr>
      <w:r w:rsidRPr="00B8782F">
        <w:t>a Relative of any person falling within (b) above</w:t>
      </w:r>
      <w:r>
        <w:t xml:space="preserve">; </w:t>
      </w:r>
      <w:r w:rsidRPr="00B8782F">
        <w:t>or</w:t>
      </w:r>
    </w:p>
    <w:p w14:paraId="15426838" w14:textId="77777777" w:rsidR="00990B82" w:rsidRPr="00B8782F" w:rsidRDefault="00990B82" w:rsidP="000250B7">
      <w:pPr>
        <w:pStyle w:val="ListParagraph"/>
        <w:numPr>
          <w:ilvl w:val="1"/>
          <w:numId w:val="19"/>
        </w:numPr>
        <w:ind w:left="993" w:hanging="284"/>
        <w:jc w:val="both"/>
      </w:pPr>
      <w:r w:rsidRPr="00B8782F">
        <w:t xml:space="preserve">an employee of the </w:t>
      </w:r>
      <w:r>
        <w:t>b</w:t>
      </w:r>
      <w:r w:rsidRPr="00B8782F">
        <w:t>usiness</w:t>
      </w:r>
      <w:r>
        <w:t xml:space="preserve"> providing the service</w:t>
      </w:r>
      <w:r w:rsidRPr="00B8782F">
        <w:t xml:space="preserve"> or a Relative of an employee of the </w:t>
      </w:r>
      <w:r>
        <w:t>b</w:t>
      </w:r>
      <w:r w:rsidRPr="00B8782F">
        <w:t>usiness</w:t>
      </w:r>
      <w:r>
        <w:t xml:space="preserve"> providing the service</w:t>
      </w:r>
    </w:p>
    <w:p w14:paraId="2FA4D914" w14:textId="77777777" w:rsidR="00990B82" w:rsidRPr="00E2666B" w:rsidRDefault="00990B82" w:rsidP="000250B7">
      <w:pPr>
        <w:pStyle w:val="ListParagraph"/>
        <w:numPr>
          <w:ilvl w:val="0"/>
          <w:numId w:val="17"/>
        </w:numPr>
        <w:ind w:left="567" w:hanging="283"/>
        <w:jc w:val="both"/>
      </w:pPr>
      <w:r w:rsidRPr="00E2666B">
        <w:t>in relation to a person, means a Relative of that person.</w:t>
      </w:r>
    </w:p>
    <w:p w14:paraId="62289899" w14:textId="77777777" w:rsidR="00990B82" w:rsidRPr="00EF1A31" w:rsidRDefault="00990B82" w:rsidP="000250B7">
      <w:pPr>
        <w:jc w:val="both"/>
        <w:rPr>
          <w:lang w:eastAsia="en-AU"/>
        </w:rPr>
      </w:pPr>
      <w:r w:rsidRPr="002F7391">
        <w:rPr>
          <w:b/>
          <w:bCs/>
          <w:lang w:eastAsia="en-AU"/>
        </w:rPr>
        <w:t>Relative</w:t>
      </w:r>
      <w:r w:rsidRPr="002F7391">
        <w:rPr>
          <w:rFonts w:cs="Calibri"/>
          <w:lang w:eastAsia="en-AU"/>
        </w:rPr>
        <w:t> </w:t>
      </w:r>
      <w:r w:rsidRPr="002F7391">
        <w:rPr>
          <w:lang w:eastAsia="en-AU"/>
        </w:rPr>
        <w:t xml:space="preserve">in relation to a person, means the spouse, parent or grandparent, child or grandchild or </w:t>
      </w:r>
      <w:r>
        <w:rPr>
          <w:lang w:eastAsia="en-AU"/>
        </w:rPr>
        <w:t>brother or sister of the person.</w:t>
      </w:r>
    </w:p>
    <w:p w14:paraId="4A731899" w14:textId="77777777" w:rsidR="00990B82" w:rsidRDefault="00990B82" w:rsidP="000250B7">
      <w:pPr>
        <w:jc w:val="both"/>
      </w:pPr>
      <w:r>
        <w:rPr>
          <w:b/>
        </w:rPr>
        <w:t>Scheme</w:t>
      </w:r>
      <w:r w:rsidRPr="00EF1A31">
        <w:rPr>
          <w:b/>
          <w:spacing w:val="-4"/>
        </w:rPr>
        <w:t xml:space="preserve"> </w:t>
      </w:r>
      <w:r w:rsidRPr="00EF1A31">
        <w:t>means</w:t>
      </w:r>
      <w:r w:rsidRPr="00EF1A31">
        <w:rPr>
          <w:spacing w:val="-4"/>
        </w:rPr>
        <w:t xml:space="preserve"> </w:t>
      </w:r>
      <w:r w:rsidRPr="00EF1A31">
        <w:t>the</w:t>
      </w:r>
      <w:r w:rsidRPr="00EF1A31">
        <w:rPr>
          <w:spacing w:val="-4"/>
        </w:rPr>
        <w:t xml:space="preserve"> </w:t>
      </w:r>
      <w:r w:rsidRPr="0047275D">
        <w:t>Global Trade Scheme</w:t>
      </w:r>
      <w:r w:rsidRPr="00EF1A31">
        <w:rPr>
          <w:spacing w:val="-2"/>
        </w:rPr>
        <w:t xml:space="preserve"> </w:t>
      </w:r>
      <w:r w:rsidRPr="00EF1A31">
        <w:t>as</w:t>
      </w:r>
      <w:r w:rsidRPr="00EF1A31">
        <w:rPr>
          <w:spacing w:val="-4"/>
        </w:rPr>
        <w:t xml:space="preserve"> </w:t>
      </w:r>
      <w:r w:rsidRPr="00EF1A31">
        <w:t>described</w:t>
      </w:r>
      <w:r w:rsidRPr="00EF1A31">
        <w:rPr>
          <w:spacing w:val="-2"/>
        </w:rPr>
        <w:t xml:space="preserve"> </w:t>
      </w:r>
      <w:r w:rsidRPr="00EF1A31">
        <w:t>in</w:t>
      </w:r>
      <w:r w:rsidRPr="00EF1A31">
        <w:rPr>
          <w:spacing w:val="-4"/>
        </w:rPr>
        <w:t xml:space="preserve"> </w:t>
      </w:r>
      <w:r w:rsidRPr="00EF1A31">
        <w:t>these</w:t>
      </w:r>
      <w:r w:rsidRPr="00EF1A31">
        <w:rPr>
          <w:spacing w:val="-3"/>
        </w:rPr>
        <w:t xml:space="preserve"> </w:t>
      </w:r>
      <w:r w:rsidRPr="00EF1A31">
        <w:t>Terms</w:t>
      </w:r>
      <w:r w:rsidRPr="00EF1A31">
        <w:rPr>
          <w:spacing w:val="-1"/>
        </w:rPr>
        <w:t xml:space="preserve"> </w:t>
      </w:r>
      <w:r w:rsidRPr="00EF1A31">
        <w:t>and</w:t>
      </w:r>
      <w:r w:rsidRPr="00EF1A31">
        <w:rPr>
          <w:spacing w:val="-2"/>
        </w:rPr>
        <w:t xml:space="preserve"> </w:t>
      </w:r>
      <w:r w:rsidRPr="00EF1A31">
        <w:t>Conditions.</w:t>
      </w:r>
    </w:p>
    <w:p w14:paraId="3C837874" w14:textId="77777777" w:rsidR="00990B82" w:rsidRPr="009B4439" w:rsidRDefault="00990B82" w:rsidP="000250B7">
      <w:pPr>
        <w:jc w:val="both"/>
      </w:pPr>
      <w:r>
        <w:rPr>
          <w:b/>
        </w:rPr>
        <w:t>Terms and Conditions</w:t>
      </w:r>
      <w:r>
        <w:t xml:space="preserve"> means this document, which sets out the Scheme’s objectives, eligibility criteria and other relevant information.</w:t>
      </w:r>
    </w:p>
    <w:p w14:paraId="1AB0CFF0" w14:textId="3F631B90" w:rsidR="00990B82" w:rsidRDefault="00990B82" w:rsidP="000250B7">
      <w:pPr>
        <w:jc w:val="both"/>
      </w:pPr>
      <w:r w:rsidRPr="00EF1A31">
        <w:rPr>
          <w:b/>
        </w:rPr>
        <w:t xml:space="preserve">Territory Enterprise </w:t>
      </w:r>
      <w:r w:rsidRPr="00EF1A31">
        <w:t xml:space="preserve">is a business (or, where the context permits, an association) that satisfies </w:t>
      </w:r>
      <w:r>
        <w:t xml:space="preserve">all of </w:t>
      </w:r>
      <w:r>
        <w:rPr>
          <w:spacing w:val="-59"/>
        </w:rPr>
        <w:t xml:space="preserve">    </w:t>
      </w:r>
      <w:r w:rsidRPr="00EF1A31">
        <w:t>the</w:t>
      </w:r>
      <w:r w:rsidRPr="00EF1A31">
        <w:rPr>
          <w:spacing w:val="-2"/>
        </w:rPr>
        <w:t xml:space="preserve"> </w:t>
      </w:r>
      <w:r w:rsidRPr="00EF1A31">
        <w:t>following:</w:t>
      </w:r>
    </w:p>
    <w:p w14:paraId="0C25DCD8" w14:textId="77777777" w:rsidR="00990B82" w:rsidRPr="00573338" w:rsidRDefault="00990B82" w:rsidP="000250B7">
      <w:pPr>
        <w:pStyle w:val="ListParagraph"/>
        <w:numPr>
          <w:ilvl w:val="0"/>
          <w:numId w:val="15"/>
        </w:numPr>
        <w:spacing w:after="60"/>
        <w:ind w:left="640" w:hanging="357"/>
        <w:jc w:val="both"/>
      </w:pPr>
      <w:r w:rsidRPr="00573338">
        <w:t>operat</w:t>
      </w:r>
      <w:r>
        <w:t>es</w:t>
      </w:r>
      <w:r w:rsidRPr="00573338">
        <w:t xml:space="preserve"> in the Northern Territory - the enterprise is or would normally be engaged in producti</w:t>
      </w:r>
      <w:r>
        <w:t xml:space="preserve">on </w:t>
      </w:r>
      <w:r w:rsidRPr="00573338">
        <w:t>activities out of premises within the Northern Territory (i.e. production of goods or delivery of services); and</w:t>
      </w:r>
    </w:p>
    <w:p w14:paraId="2395F5DB" w14:textId="77777777" w:rsidR="00990B82" w:rsidRPr="00573338" w:rsidRDefault="00990B82" w:rsidP="000250B7">
      <w:pPr>
        <w:pStyle w:val="ListParagraph"/>
        <w:numPr>
          <w:ilvl w:val="0"/>
          <w:numId w:val="15"/>
        </w:numPr>
        <w:spacing w:after="60"/>
        <w:ind w:left="640" w:hanging="357"/>
        <w:jc w:val="both"/>
      </w:pPr>
      <w:r w:rsidRPr="00573338">
        <w:t>has a significant permanent presence - the enterprise maintains an office, manufacturing facilities or other permanent base within the Northern Territory; and</w:t>
      </w:r>
    </w:p>
    <w:p w14:paraId="4B058C8E" w14:textId="77777777" w:rsidR="00990B82" w:rsidRDefault="00990B82" w:rsidP="000250B7">
      <w:pPr>
        <w:pStyle w:val="ListParagraph"/>
        <w:numPr>
          <w:ilvl w:val="0"/>
          <w:numId w:val="15"/>
        </w:numPr>
        <w:ind w:left="644"/>
        <w:jc w:val="both"/>
      </w:pPr>
      <w:r w:rsidRPr="00573338">
        <w:t>employs Northern Territory residents.</w:t>
      </w:r>
    </w:p>
    <w:p w14:paraId="2EEDEDB1" w14:textId="77777777" w:rsidR="00990B82" w:rsidRPr="00126CAF" w:rsidRDefault="00990B82" w:rsidP="000250B7">
      <w:pPr>
        <w:jc w:val="both"/>
      </w:pPr>
      <w:r>
        <w:rPr>
          <w:b/>
          <w:bCs/>
        </w:rPr>
        <w:t xml:space="preserve">Website </w:t>
      </w:r>
      <w:r>
        <w:t xml:space="preserve">means </w:t>
      </w:r>
      <w:hyperlink r:id="rId20" w:history="1">
        <w:r w:rsidRPr="005128B6">
          <w:rPr>
            <w:rStyle w:val="Hyperlink"/>
            <w:rFonts w:asciiTheme="minorHAnsi" w:hAnsiTheme="minorHAnsi" w:cs="Arial"/>
            <w:szCs w:val="21"/>
          </w:rPr>
          <w:t>nt.gov.au/global-trade-scheme</w:t>
        </w:r>
      </w:hyperlink>
      <w:r>
        <w:rPr>
          <w:rFonts w:asciiTheme="minorHAnsi" w:hAnsiTheme="minorHAnsi" w:cs="Arial"/>
          <w:color w:val="333333"/>
          <w:szCs w:val="21"/>
        </w:rPr>
        <w:t>.</w:t>
      </w:r>
    </w:p>
    <w:p w14:paraId="78C46B6D" w14:textId="77777777" w:rsidR="00990B82" w:rsidRPr="00B419EE" w:rsidRDefault="00990B82" w:rsidP="000250B7">
      <w:pPr>
        <w:pStyle w:val="Heading2"/>
        <w:jc w:val="both"/>
        <w:rPr>
          <w:color w:val="002060"/>
        </w:rPr>
      </w:pPr>
      <w:bookmarkStart w:id="16" w:name="_Toc99532135"/>
      <w:bookmarkStart w:id="17" w:name="_Toc102033816"/>
      <w:bookmarkStart w:id="18" w:name="_Toc106698627"/>
      <w:bookmarkStart w:id="19" w:name="_Toc107382485"/>
      <w:r>
        <w:rPr>
          <w:color w:val="002060"/>
        </w:rPr>
        <w:t>Key features</w:t>
      </w:r>
      <w:bookmarkEnd w:id="16"/>
      <w:bookmarkEnd w:id="17"/>
      <w:bookmarkEnd w:id="18"/>
      <w:bookmarkEnd w:id="19"/>
    </w:p>
    <w:p w14:paraId="225A236B" w14:textId="77777777" w:rsidR="00990B82" w:rsidRDefault="00990B82" w:rsidP="000250B7">
      <w:pPr>
        <w:pStyle w:val="BodyText"/>
        <w:spacing w:before="1" w:line="249" w:lineRule="auto"/>
        <w:ind w:right="154"/>
        <w:jc w:val="both"/>
        <w:rPr>
          <w:spacing w:val="-2"/>
        </w:rPr>
      </w:pPr>
      <w:r w:rsidRPr="00AC2B94">
        <w:t>The</w:t>
      </w:r>
      <w:r w:rsidRPr="00AC2B94">
        <w:rPr>
          <w:spacing w:val="-2"/>
        </w:rPr>
        <w:t xml:space="preserve"> </w:t>
      </w:r>
      <w:r>
        <w:rPr>
          <w:spacing w:val="-2"/>
        </w:rPr>
        <w:t>‘</w:t>
      </w:r>
      <w:r>
        <w:t>Global Trade Scheme</w:t>
      </w:r>
      <w:r>
        <w:rPr>
          <w:spacing w:val="-2"/>
        </w:rPr>
        <w:t>’ is a five-year Scheme and has three streams:</w:t>
      </w:r>
    </w:p>
    <w:p w14:paraId="770D8C38" w14:textId="77777777" w:rsidR="00990B82" w:rsidRDefault="00990B82" w:rsidP="000250B7">
      <w:pPr>
        <w:pStyle w:val="Heading3"/>
        <w:ind w:left="709"/>
        <w:jc w:val="both"/>
      </w:pPr>
      <w:bookmarkStart w:id="20" w:name="_Toc106698628"/>
      <w:bookmarkStart w:id="21" w:name="_Toc107382486"/>
      <w:r>
        <w:t>Stream 1</w:t>
      </w:r>
      <w:bookmarkEnd w:id="20"/>
      <w:bookmarkEnd w:id="21"/>
    </w:p>
    <w:p w14:paraId="5DC94411" w14:textId="77777777" w:rsidR="00990B82" w:rsidRDefault="00990B82" w:rsidP="000250B7">
      <w:pPr>
        <w:jc w:val="both"/>
        <w:rPr>
          <w:b/>
        </w:rPr>
      </w:pPr>
      <w:r w:rsidRPr="00774251">
        <w:rPr>
          <w:b/>
        </w:rPr>
        <w:t xml:space="preserve">Stream 1 </w:t>
      </w:r>
      <w:r w:rsidRPr="00A41F4C">
        <w:t>aims t</w:t>
      </w:r>
      <w:r w:rsidRPr="005A7A2E">
        <w:t xml:space="preserve">o assist Territory </w:t>
      </w:r>
      <w:r>
        <w:t>Enterprises</w:t>
      </w:r>
      <w:r w:rsidRPr="005A7A2E">
        <w:t xml:space="preserve"> to become </w:t>
      </w:r>
      <w:r>
        <w:t>Export Ready</w:t>
      </w:r>
      <w:r w:rsidRPr="005A7A2E">
        <w:t xml:space="preserve"> – grants</w:t>
      </w:r>
      <w:r>
        <w:t xml:space="preserve"> will be made under a Funding Agreement</w:t>
      </w:r>
      <w:r w:rsidRPr="005A7A2E">
        <w:t xml:space="preserve"> of up to AUD</w:t>
      </w:r>
      <w:r>
        <w:t xml:space="preserve"> </w:t>
      </w:r>
      <w:r w:rsidRPr="005A7A2E">
        <w:t>3,000 on a 50:50 co-contribution basis,</w:t>
      </w:r>
      <w:r>
        <w:t xml:space="preserve"> </w:t>
      </w:r>
      <w:r w:rsidRPr="005A7A2E">
        <w:t xml:space="preserve">for </w:t>
      </w:r>
      <w:r>
        <w:t>E</w:t>
      </w:r>
      <w:r w:rsidRPr="005A7A2E">
        <w:t xml:space="preserve">ligible </w:t>
      </w:r>
      <w:r>
        <w:t>Expenditure</w:t>
      </w:r>
      <w:r w:rsidRPr="005A7A2E">
        <w:t xml:space="preserve">. Eligible </w:t>
      </w:r>
      <w:r>
        <w:t>Expenditure</w:t>
      </w:r>
      <w:r w:rsidRPr="005A7A2E">
        <w:t xml:space="preserve"> include</w:t>
      </w:r>
      <w:r>
        <w:t>s</w:t>
      </w:r>
      <w:r w:rsidRPr="005A7A2E">
        <w:t xml:space="preserve"> engaging a consultant to develop and or update an export plan or strategy.</w:t>
      </w:r>
      <w:r>
        <w:t xml:space="preserve"> </w:t>
      </w:r>
      <w:r w:rsidRPr="005A7A2E">
        <w:t xml:space="preserve">This stream will be open for applications all year round or until grant funding allocation is exhausted. (This stream can only be used once for </w:t>
      </w:r>
      <w:r>
        <w:t>e</w:t>
      </w:r>
      <w:r w:rsidRPr="005A7A2E">
        <w:t xml:space="preserve">xport </w:t>
      </w:r>
      <w:r>
        <w:t>p</w:t>
      </w:r>
      <w:r w:rsidRPr="005A7A2E">
        <w:t xml:space="preserve">lanning over the five years of the </w:t>
      </w:r>
      <w:r>
        <w:t>Scheme</w:t>
      </w:r>
      <w:r w:rsidRPr="005A7A2E">
        <w:t>).</w:t>
      </w:r>
    </w:p>
    <w:p w14:paraId="0D45269B" w14:textId="77777777" w:rsidR="00990B82" w:rsidRDefault="00990B82" w:rsidP="000250B7">
      <w:pPr>
        <w:pStyle w:val="Heading3"/>
        <w:ind w:left="709"/>
        <w:jc w:val="both"/>
      </w:pPr>
      <w:bookmarkStart w:id="22" w:name="_Toc106698629"/>
      <w:bookmarkStart w:id="23" w:name="_Toc107382487"/>
      <w:r>
        <w:t>Stream 2</w:t>
      </w:r>
      <w:bookmarkEnd w:id="22"/>
      <w:bookmarkEnd w:id="23"/>
    </w:p>
    <w:p w14:paraId="30E6C766" w14:textId="18CBF490" w:rsidR="00990B82" w:rsidRPr="00A953F2" w:rsidRDefault="00990B82" w:rsidP="000250B7">
      <w:pPr>
        <w:jc w:val="both"/>
        <w:rPr>
          <w:color w:val="0F0F2F" w:themeColor="text1" w:themeShade="80"/>
        </w:rPr>
      </w:pPr>
      <w:r w:rsidRPr="00E15C55">
        <w:rPr>
          <w:b/>
        </w:rPr>
        <w:t>Stream 2</w:t>
      </w:r>
      <w:r>
        <w:t xml:space="preserve"> aims to</w:t>
      </w:r>
      <w:r w:rsidRPr="005A7A2E">
        <w:t xml:space="preserve"> assist </w:t>
      </w:r>
      <w:r>
        <w:t>Export Ready</w:t>
      </w:r>
      <w:r w:rsidRPr="005A7A2E">
        <w:t xml:space="preserve"> Territory </w:t>
      </w:r>
      <w:r>
        <w:t>Enterprises</w:t>
      </w:r>
      <w:r w:rsidRPr="005A7A2E">
        <w:t xml:space="preserve"> to begin export activities; and to assist </w:t>
      </w:r>
      <w:r>
        <w:t>Export Capable</w:t>
      </w:r>
      <w:r w:rsidRPr="005A7A2E">
        <w:t xml:space="preserve"> Territory </w:t>
      </w:r>
      <w:r>
        <w:t xml:space="preserve">Enterprises </w:t>
      </w:r>
      <w:r w:rsidRPr="005A7A2E">
        <w:t xml:space="preserve">to grow existing and enter new export markets – grants </w:t>
      </w:r>
      <w:r>
        <w:t xml:space="preserve">will be made under a Funding Agreement </w:t>
      </w:r>
      <w:r w:rsidRPr="005A7A2E">
        <w:t>of up to AUD</w:t>
      </w:r>
      <w:r>
        <w:t xml:space="preserve"> </w:t>
      </w:r>
      <w:r w:rsidRPr="005A7A2E">
        <w:t xml:space="preserve">10,000 on a 50:50 co-contribution basis, for </w:t>
      </w:r>
      <w:r>
        <w:t>E</w:t>
      </w:r>
      <w:r w:rsidRPr="005A7A2E">
        <w:t xml:space="preserve">ligible </w:t>
      </w:r>
      <w:r>
        <w:t>Expenditure</w:t>
      </w:r>
      <w:r w:rsidRPr="005A7A2E">
        <w:t xml:space="preserve">. </w:t>
      </w:r>
      <w:r>
        <w:t>Eligible Recipients</w:t>
      </w:r>
      <w:r w:rsidRPr="005A7A2E">
        <w:t xml:space="preserve"> can access this grant up to a maximum of two times per annum, up to a total amount of </w:t>
      </w:r>
      <w:r w:rsidRPr="00A953F2">
        <w:rPr>
          <w:color w:val="0F0F2F" w:themeColor="text1" w:themeShade="80"/>
        </w:rPr>
        <w:t xml:space="preserve">AUD </w:t>
      </w:r>
      <w:r w:rsidRPr="00A953F2">
        <w:rPr>
          <w:color w:val="0F0F2F" w:themeColor="text1" w:themeShade="80"/>
        </w:rPr>
        <w:lastRenderedPageBreak/>
        <w:t xml:space="preserve">20,000 and a total amount of AUD 50,000 over the five years of the Scheme). This stream will be open for applications all year round or until grant funding allocation is exhausted. </w:t>
      </w:r>
    </w:p>
    <w:p w14:paraId="207C6BA6" w14:textId="7430C07F" w:rsidR="00990B82" w:rsidRPr="00A953F2" w:rsidRDefault="00990B82" w:rsidP="000250B7">
      <w:pPr>
        <w:jc w:val="both"/>
        <w:rPr>
          <w:color w:val="0F0F2F" w:themeColor="text1" w:themeShade="80"/>
        </w:rPr>
      </w:pPr>
      <w:r w:rsidRPr="00A953F2">
        <w:rPr>
          <w:color w:val="0F0F2F" w:themeColor="text1" w:themeShade="80"/>
        </w:rPr>
        <w:t>Stream 2 will be open throughout years 2022, 2023, 2024, 2025 and 2026, until funding allocated per annum for this stream is exhausted.</w:t>
      </w:r>
    </w:p>
    <w:p w14:paraId="66C5F9DF" w14:textId="7F3D82CB" w:rsidR="00202DB8" w:rsidRPr="00A953F2" w:rsidRDefault="00202DB8" w:rsidP="000250B7">
      <w:pPr>
        <w:pStyle w:val="ListParagraph"/>
        <w:jc w:val="both"/>
        <w:rPr>
          <w:rFonts w:ascii="Times New Roman" w:hAnsi="Times New Roman"/>
          <w:color w:val="0F0F2F" w:themeColor="text1" w:themeShade="80"/>
        </w:rPr>
      </w:pPr>
      <w:r w:rsidRPr="00A953F2">
        <w:rPr>
          <w:b/>
          <w:bCs/>
          <w:color w:val="0F0F2F" w:themeColor="text1" w:themeShade="80"/>
        </w:rPr>
        <w:t>Daily Travel Allowance</w:t>
      </w:r>
      <w:r w:rsidRPr="00A953F2">
        <w:rPr>
          <w:color w:val="0F0F2F" w:themeColor="text1" w:themeShade="80"/>
        </w:rPr>
        <w:t xml:space="preserve"> - </w:t>
      </w:r>
      <w:r w:rsidRPr="00CB70B6">
        <w:rPr>
          <w:color w:val="0F0F2F" w:themeColor="text1" w:themeShade="80"/>
        </w:rPr>
        <w:t xml:space="preserve">AUD </w:t>
      </w:r>
      <w:r w:rsidR="00E760C3">
        <w:rPr>
          <w:color w:val="0F0F2F" w:themeColor="text1" w:themeShade="80"/>
        </w:rPr>
        <w:t>350</w:t>
      </w:r>
      <w:r w:rsidR="00E760C3" w:rsidRPr="00A953F2">
        <w:rPr>
          <w:color w:val="0F0F2F" w:themeColor="text1" w:themeShade="80"/>
        </w:rPr>
        <w:t xml:space="preserve"> </w:t>
      </w:r>
      <w:r w:rsidRPr="00A953F2">
        <w:rPr>
          <w:color w:val="0F0F2F" w:themeColor="text1" w:themeShade="80"/>
        </w:rPr>
        <w:t>for one person</w:t>
      </w:r>
      <w:r w:rsidR="00F8112F">
        <w:rPr>
          <w:color w:val="0F0F2F" w:themeColor="text1" w:themeShade="80"/>
        </w:rPr>
        <w:t xml:space="preserve"> per business</w:t>
      </w:r>
      <w:r w:rsidRPr="00A953F2">
        <w:rPr>
          <w:color w:val="0F0F2F" w:themeColor="text1" w:themeShade="80"/>
        </w:rPr>
        <w:t xml:space="preserve">, per </w:t>
      </w:r>
      <w:r w:rsidR="00061ED2">
        <w:rPr>
          <w:color w:val="0F0F2F" w:themeColor="text1" w:themeShade="80"/>
        </w:rPr>
        <w:t>day</w:t>
      </w:r>
      <w:r w:rsidRPr="00A953F2">
        <w:rPr>
          <w:color w:val="0F0F2F" w:themeColor="text1" w:themeShade="80"/>
        </w:rPr>
        <w:t xml:space="preserve"> to support </w:t>
      </w:r>
      <w:r w:rsidR="00DC1D93">
        <w:rPr>
          <w:color w:val="0F0F2F" w:themeColor="text1" w:themeShade="80"/>
        </w:rPr>
        <w:t>a</w:t>
      </w:r>
      <w:r w:rsidRPr="00A953F2">
        <w:rPr>
          <w:color w:val="0F0F2F" w:themeColor="text1" w:themeShade="80"/>
        </w:rPr>
        <w:t>ccommodation, meals, beverages and transport. This is paid as an allowance with a travel/flight itinerary to be provided proving the length of time in market. This allowance is only available in Stream 2 and there is a</w:t>
      </w:r>
      <w:r w:rsidR="00A953F2" w:rsidRPr="00A953F2">
        <w:rPr>
          <w:color w:val="0F0F2F" w:themeColor="text1" w:themeShade="80"/>
        </w:rPr>
        <w:t>n</w:t>
      </w:r>
      <w:r w:rsidRPr="00A953F2">
        <w:rPr>
          <w:color w:val="0F0F2F" w:themeColor="text1" w:themeShade="80"/>
        </w:rPr>
        <w:t xml:space="preserve"> AUD 10,000 maximum funding agreement per application. </w:t>
      </w:r>
    </w:p>
    <w:p w14:paraId="540FC072" w14:textId="77777777" w:rsidR="00202DB8" w:rsidRPr="00A953F2" w:rsidRDefault="00202DB8" w:rsidP="000250B7">
      <w:pPr>
        <w:pStyle w:val="ListParagraph"/>
        <w:jc w:val="both"/>
        <w:rPr>
          <w:color w:val="0F0F2F" w:themeColor="text1" w:themeShade="80"/>
          <w:sz w:val="24"/>
          <w:szCs w:val="24"/>
        </w:rPr>
      </w:pPr>
      <w:r w:rsidRPr="00A953F2">
        <w:rPr>
          <w:color w:val="0F0F2F" w:themeColor="text1" w:themeShade="80"/>
        </w:rPr>
        <w:t>No additional costs are payable for on-ground expenditure outside of the allowance.</w:t>
      </w:r>
    </w:p>
    <w:p w14:paraId="7B56A67C" w14:textId="7EE50B1E" w:rsidR="00202DB8" w:rsidRPr="00A953F2" w:rsidRDefault="00202DB8" w:rsidP="000250B7">
      <w:pPr>
        <w:pStyle w:val="ListParagraph"/>
        <w:jc w:val="both"/>
        <w:rPr>
          <w:color w:val="0F0F2F" w:themeColor="text1" w:themeShade="80"/>
        </w:rPr>
      </w:pPr>
      <w:r w:rsidRPr="00A953F2">
        <w:rPr>
          <w:color w:val="0F0F2F" w:themeColor="text1" w:themeShade="80"/>
        </w:rPr>
        <w:t xml:space="preserve">The maximum number of </w:t>
      </w:r>
      <w:r w:rsidR="00061ED2">
        <w:rPr>
          <w:color w:val="0F0F2F" w:themeColor="text1" w:themeShade="80"/>
        </w:rPr>
        <w:t>days</w:t>
      </w:r>
      <w:r w:rsidRPr="00A953F2">
        <w:rPr>
          <w:color w:val="0F0F2F" w:themeColor="text1" w:themeShade="80"/>
        </w:rPr>
        <w:t xml:space="preserve"> away that can be claimed for the daily tr</w:t>
      </w:r>
      <w:r w:rsidR="00423122">
        <w:rPr>
          <w:color w:val="0F0F2F" w:themeColor="text1" w:themeShade="80"/>
        </w:rPr>
        <w:t xml:space="preserve">avel allowance is eight (AUD </w:t>
      </w:r>
      <w:r w:rsidR="00DC5FF3">
        <w:rPr>
          <w:color w:val="0F0F2F" w:themeColor="text1" w:themeShade="80"/>
        </w:rPr>
        <w:t>2,800</w:t>
      </w:r>
      <w:r w:rsidRPr="00A953F2">
        <w:rPr>
          <w:color w:val="0F0F2F" w:themeColor="text1" w:themeShade="80"/>
        </w:rPr>
        <w:t>).</w:t>
      </w:r>
    </w:p>
    <w:p w14:paraId="603A7FBE" w14:textId="77777777" w:rsidR="00990B82" w:rsidRPr="0006477E" w:rsidRDefault="00990B82" w:rsidP="000250B7">
      <w:pPr>
        <w:pStyle w:val="Heading3"/>
        <w:ind w:left="709"/>
        <w:jc w:val="both"/>
      </w:pPr>
      <w:bookmarkStart w:id="24" w:name="_Toc106698630"/>
      <w:bookmarkStart w:id="25" w:name="_Toc107382488"/>
      <w:r w:rsidRPr="0006477E">
        <w:t>Stream 3</w:t>
      </w:r>
      <w:bookmarkEnd w:id="24"/>
      <w:bookmarkEnd w:id="25"/>
    </w:p>
    <w:p w14:paraId="3F437DF5" w14:textId="460BF782" w:rsidR="00990B82" w:rsidRPr="00A953F2" w:rsidRDefault="00990B82" w:rsidP="000250B7">
      <w:pPr>
        <w:jc w:val="both"/>
        <w:rPr>
          <w:rFonts w:cs="Arial"/>
          <w:color w:val="0F0F2F" w:themeColor="text1" w:themeShade="80"/>
          <w:spacing w:val="-2"/>
        </w:rPr>
      </w:pPr>
      <w:r w:rsidRPr="00A953F2">
        <w:rPr>
          <w:bCs/>
          <w:color w:val="0F0F2F" w:themeColor="text1" w:themeShade="80"/>
        </w:rPr>
        <w:t>Stream 3 aims to</w:t>
      </w:r>
      <w:r w:rsidRPr="00A953F2">
        <w:rPr>
          <w:color w:val="0F0F2F" w:themeColor="text1" w:themeShade="80"/>
        </w:rPr>
        <w:t xml:space="preserve"> assist Export Capable Territory Enterprises grow existing and enter new export markets through a cluster activity or Industry Association representing a cluster. Clusters should be a minimum of 3 companies dependent on the activity proposed. Clusters and Industry Associations can access this grant under the terms of a Funding Agreement up to a maximum of AUD 50,000 once per annum. This will be on a 50:50 co-contribution basis. This stream will be open for applications all year round or until grant funding allocation is exhausted. </w:t>
      </w:r>
    </w:p>
    <w:p w14:paraId="1B43E2FE" w14:textId="441748FA" w:rsidR="00990B82" w:rsidRPr="00A53C6A" w:rsidRDefault="00990B82" w:rsidP="000250B7">
      <w:pPr>
        <w:jc w:val="both"/>
      </w:pPr>
      <w:r w:rsidRPr="00A53C6A">
        <w:rPr>
          <w:b/>
        </w:rPr>
        <w:t>Stream 3</w:t>
      </w:r>
      <w:r w:rsidR="004666A8" w:rsidRPr="00A53C6A">
        <w:t xml:space="preserve"> will be open throughout years 2022, 2023, 2024, 2025 and 2026, until funding allocated per annum for this stream is exhausted.</w:t>
      </w:r>
    </w:p>
    <w:p w14:paraId="3C347B82" w14:textId="5DFD6E18" w:rsidR="004666A8" w:rsidRPr="00A53C6A" w:rsidRDefault="004666A8" w:rsidP="000250B7">
      <w:pPr>
        <w:jc w:val="both"/>
      </w:pPr>
      <w:r w:rsidRPr="00A53C6A">
        <w:rPr>
          <w:b/>
        </w:rPr>
        <w:t>Daily Travel Allowance</w:t>
      </w:r>
      <w:r w:rsidR="00423122">
        <w:t xml:space="preserve"> - </w:t>
      </w:r>
      <w:r w:rsidR="00423122" w:rsidRPr="00CB70B6">
        <w:t xml:space="preserve">AUD </w:t>
      </w:r>
      <w:r w:rsidR="00E760C3">
        <w:t>350</w:t>
      </w:r>
      <w:r w:rsidRPr="00A53C6A">
        <w:t xml:space="preserve"> for one person, for the cluster lead and one per person for each subsequent business within the </w:t>
      </w:r>
      <w:r w:rsidR="000250B7">
        <w:t xml:space="preserve">cluster per </w:t>
      </w:r>
      <w:r w:rsidR="00061ED2">
        <w:t>day</w:t>
      </w:r>
      <w:r w:rsidR="000250B7">
        <w:t xml:space="preserve"> </w:t>
      </w:r>
      <w:r w:rsidRPr="00A53C6A">
        <w:t xml:space="preserve">to support accommodation, meals, beverages and transport. This is paid as an allowance with no proof of expenditure required (other than a travel/flight itinerary) and is included in Stream 3 AUD 50,000 maximum funding agreement per application. </w:t>
      </w:r>
    </w:p>
    <w:p w14:paraId="4473057D" w14:textId="77777777" w:rsidR="004666A8" w:rsidRPr="00A53C6A" w:rsidRDefault="004666A8" w:rsidP="000250B7">
      <w:pPr>
        <w:jc w:val="both"/>
      </w:pPr>
      <w:r w:rsidRPr="00A53C6A">
        <w:t>No additional costs are payable for on-ground expenditure outside of the allowance.</w:t>
      </w:r>
    </w:p>
    <w:p w14:paraId="0BA66F65" w14:textId="09E690E7" w:rsidR="004666A8" w:rsidRPr="00A53C6A" w:rsidRDefault="004666A8" w:rsidP="000250B7">
      <w:pPr>
        <w:jc w:val="both"/>
      </w:pPr>
      <w:r w:rsidRPr="00A53C6A">
        <w:t xml:space="preserve">The maximum number of </w:t>
      </w:r>
      <w:r w:rsidR="00061ED2">
        <w:t>days</w:t>
      </w:r>
      <w:r w:rsidRPr="00A53C6A">
        <w:t xml:space="preserve"> away that can be claimed per each recipient within the cluster for the daily tr</w:t>
      </w:r>
      <w:r w:rsidR="00423122">
        <w:t xml:space="preserve">avel allowance is eight (AUD </w:t>
      </w:r>
      <w:r w:rsidR="00DC5FF3">
        <w:t>2,800</w:t>
      </w:r>
      <w:r w:rsidRPr="00A53C6A">
        <w:t>)</w:t>
      </w:r>
    </w:p>
    <w:p w14:paraId="2BEC06D1" w14:textId="77777777" w:rsidR="00990B82" w:rsidRPr="00BF68F0" w:rsidRDefault="00990B82" w:rsidP="000250B7">
      <w:pPr>
        <w:pStyle w:val="Heading1"/>
        <w:jc w:val="both"/>
      </w:pPr>
      <w:bookmarkStart w:id="26" w:name="_Toc99532138"/>
      <w:bookmarkStart w:id="27" w:name="_Toc102033817"/>
      <w:bookmarkStart w:id="28" w:name="_Toc106698631"/>
      <w:bookmarkStart w:id="29" w:name="_Toc107382489"/>
      <w:r>
        <w:t>Eligibility criteria</w:t>
      </w:r>
      <w:bookmarkEnd w:id="26"/>
      <w:bookmarkEnd w:id="27"/>
      <w:bookmarkEnd w:id="28"/>
      <w:bookmarkEnd w:id="29"/>
      <w:r>
        <w:t xml:space="preserve"> </w:t>
      </w:r>
    </w:p>
    <w:p w14:paraId="18CE4EFA" w14:textId="77777777" w:rsidR="00990B82" w:rsidRPr="00A84F21" w:rsidRDefault="00990B82" w:rsidP="000250B7">
      <w:pPr>
        <w:pStyle w:val="Heading2"/>
        <w:jc w:val="both"/>
        <w:rPr>
          <w:color w:val="002060"/>
        </w:rPr>
      </w:pPr>
      <w:bookmarkStart w:id="30" w:name="_Toc106698632"/>
      <w:bookmarkStart w:id="31" w:name="_Toc107382490"/>
      <w:r>
        <w:rPr>
          <w:color w:val="002060"/>
        </w:rPr>
        <w:t>Eligible Recipient</w:t>
      </w:r>
      <w:bookmarkEnd w:id="30"/>
      <w:bookmarkEnd w:id="31"/>
    </w:p>
    <w:p w14:paraId="3DB89880" w14:textId="7952C17E" w:rsidR="00990B82" w:rsidRPr="00EF1A31" w:rsidRDefault="00990B82" w:rsidP="000250B7">
      <w:pPr>
        <w:jc w:val="both"/>
      </w:pPr>
      <w:r w:rsidRPr="00E31792">
        <w:rPr>
          <w:color w:val="002060"/>
        </w:rPr>
        <w:t xml:space="preserve">An </w:t>
      </w:r>
      <w:r>
        <w:rPr>
          <w:b/>
          <w:color w:val="002060"/>
        </w:rPr>
        <w:t>Eligible Recipient</w:t>
      </w:r>
      <w:r w:rsidRPr="00A84F21">
        <w:rPr>
          <w:b/>
          <w:color w:val="002060"/>
          <w:spacing w:val="-2"/>
        </w:rPr>
        <w:t xml:space="preserve"> </w:t>
      </w:r>
      <w:r w:rsidRPr="00EF1A31">
        <w:t>is</w:t>
      </w:r>
      <w:r w:rsidRPr="00EF1A31">
        <w:rPr>
          <w:spacing w:val="-4"/>
        </w:rPr>
        <w:t xml:space="preserve"> </w:t>
      </w:r>
      <w:r w:rsidRPr="00EF1A31">
        <w:t>a</w:t>
      </w:r>
      <w:r w:rsidRPr="00EF1A31">
        <w:rPr>
          <w:spacing w:val="-3"/>
        </w:rPr>
        <w:t xml:space="preserve"> </w:t>
      </w:r>
      <w:r w:rsidRPr="00EF1A31">
        <w:t>Territory</w:t>
      </w:r>
      <w:r w:rsidRPr="00EF1A31">
        <w:rPr>
          <w:spacing w:val="-4"/>
        </w:rPr>
        <w:t xml:space="preserve"> </w:t>
      </w:r>
      <w:r w:rsidRPr="00EF1A31">
        <w:t>Enterprise</w:t>
      </w:r>
      <w:r w:rsidR="007168D6">
        <w:t xml:space="preserve"> (including where applicable an Industry Association)</w:t>
      </w:r>
      <w:r w:rsidRPr="00EF1A31">
        <w:rPr>
          <w:spacing w:val="-3"/>
        </w:rPr>
        <w:t xml:space="preserve"> </w:t>
      </w:r>
      <w:r w:rsidRPr="00EF1A31">
        <w:t>that:</w:t>
      </w:r>
    </w:p>
    <w:p w14:paraId="0992D3E6" w14:textId="68441AEF" w:rsidR="007168D6" w:rsidRDefault="007168D6" w:rsidP="000250B7">
      <w:pPr>
        <w:pStyle w:val="BodyText"/>
        <w:numPr>
          <w:ilvl w:val="0"/>
          <w:numId w:val="54"/>
        </w:numPr>
        <w:spacing w:before="1" w:after="60" w:line="249" w:lineRule="auto"/>
        <w:ind w:left="567" w:right="154" w:hanging="357"/>
        <w:jc w:val="both"/>
        <w:rPr>
          <w:spacing w:val="-2"/>
        </w:rPr>
      </w:pPr>
      <w:r>
        <w:rPr>
          <w:spacing w:val="-2"/>
        </w:rPr>
        <w:t>Is a legal entity with a current ABN, that is duly incorporated under the laws of an Australian State or Territory;</w:t>
      </w:r>
    </w:p>
    <w:p w14:paraId="6DBF2B82" w14:textId="49730B0F" w:rsidR="00990B82" w:rsidRPr="00E15C55" w:rsidRDefault="00990B82" w:rsidP="000250B7">
      <w:pPr>
        <w:pStyle w:val="BodyText"/>
        <w:numPr>
          <w:ilvl w:val="0"/>
          <w:numId w:val="54"/>
        </w:numPr>
        <w:spacing w:before="1" w:after="60" w:line="249" w:lineRule="auto"/>
        <w:ind w:left="567" w:right="154" w:hanging="357"/>
        <w:jc w:val="both"/>
        <w:rPr>
          <w:spacing w:val="-2"/>
        </w:rPr>
      </w:pPr>
      <w:r w:rsidRPr="00E15C55">
        <w:rPr>
          <w:spacing w:val="-2"/>
        </w:rPr>
        <w:t xml:space="preserve">is </w:t>
      </w:r>
      <w:r w:rsidR="00EA016A">
        <w:rPr>
          <w:spacing w:val="-2"/>
        </w:rPr>
        <w:t xml:space="preserve">currently </w:t>
      </w:r>
      <w:r w:rsidRPr="00E15C55">
        <w:rPr>
          <w:spacing w:val="-2"/>
        </w:rPr>
        <w:t xml:space="preserve">operating in the Northern Territory </w:t>
      </w:r>
      <w:r w:rsidR="007168D6">
        <w:rPr>
          <w:spacing w:val="-2"/>
        </w:rPr>
        <w:t>(that is,</w:t>
      </w:r>
      <w:r w:rsidRPr="00E15C55">
        <w:rPr>
          <w:spacing w:val="-2"/>
        </w:rPr>
        <w:t xml:space="preserve"> the enterprise is currently engaged in productive activities (for example production of goods or delivery of services) within the Northern Territory, meaning the business’s products and/or services must be produced, transformed or value-added in the   Northern Territory and must be dispatched from the Northern</w:t>
      </w:r>
      <w:r w:rsidRPr="004C2A72">
        <w:rPr>
          <w:spacing w:val="-2"/>
        </w:rPr>
        <w:t xml:space="preserve"> </w:t>
      </w:r>
      <w:r w:rsidRPr="00E15C55">
        <w:rPr>
          <w:spacing w:val="-2"/>
        </w:rPr>
        <w:t>Territory (in an instance where an Applicant’s products are not dispatched from the Northern Territory, the Department will consider applications on a case by case basis,  acknowledging in some instances the Northern Territory does not have all commercial freight options departing from the Northern Territory); and</w:t>
      </w:r>
    </w:p>
    <w:p w14:paraId="26F04E94" w14:textId="69F95494" w:rsidR="00990B82" w:rsidRPr="00E15C55" w:rsidRDefault="00990B82" w:rsidP="000250B7">
      <w:pPr>
        <w:pStyle w:val="BodyText"/>
        <w:numPr>
          <w:ilvl w:val="0"/>
          <w:numId w:val="54"/>
        </w:numPr>
        <w:spacing w:before="1" w:after="60" w:line="249" w:lineRule="auto"/>
        <w:ind w:left="567" w:right="154" w:hanging="357"/>
        <w:jc w:val="both"/>
        <w:rPr>
          <w:spacing w:val="-2"/>
        </w:rPr>
      </w:pPr>
      <w:r w:rsidRPr="00E15C55">
        <w:rPr>
          <w:spacing w:val="-2"/>
        </w:rPr>
        <w:lastRenderedPageBreak/>
        <w:t>has been established and generating revenue</w:t>
      </w:r>
      <w:r w:rsidR="007168D6">
        <w:rPr>
          <w:spacing w:val="-2"/>
        </w:rPr>
        <w:t xml:space="preserve"> in the Northern Territory</w:t>
      </w:r>
      <w:r w:rsidRPr="00E15C55">
        <w:rPr>
          <w:spacing w:val="-2"/>
        </w:rPr>
        <w:t xml:space="preserve"> for</w:t>
      </w:r>
      <w:r w:rsidR="007168D6">
        <w:rPr>
          <w:spacing w:val="-2"/>
        </w:rPr>
        <w:t xml:space="preserve"> at least the</w:t>
      </w:r>
      <w:r w:rsidRPr="00E15C55">
        <w:rPr>
          <w:spacing w:val="-2"/>
        </w:rPr>
        <w:t xml:space="preserve"> 12 months </w:t>
      </w:r>
      <w:r w:rsidR="007168D6">
        <w:rPr>
          <w:spacing w:val="-2"/>
        </w:rPr>
        <w:t>prior to the date of the application</w:t>
      </w:r>
      <w:r w:rsidRPr="00E15C55">
        <w:rPr>
          <w:spacing w:val="-2"/>
        </w:rPr>
        <w:t>; and</w:t>
      </w:r>
    </w:p>
    <w:p w14:paraId="5810F625" w14:textId="77777777" w:rsidR="00990B82" w:rsidRPr="00E15C55" w:rsidRDefault="00990B82" w:rsidP="000250B7">
      <w:pPr>
        <w:pStyle w:val="BodyText"/>
        <w:numPr>
          <w:ilvl w:val="0"/>
          <w:numId w:val="54"/>
        </w:numPr>
        <w:spacing w:before="1" w:after="60" w:line="249" w:lineRule="auto"/>
        <w:ind w:left="567" w:right="154" w:hanging="357"/>
        <w:jc w:val="both"/>
        <w:rPr>
          <w:spacing w:val="-2"/>
        </w:rPr>
      </w:pPr>
      <w:r w:rsidRPr="00E15C55">
        <w:rPr>
          <w:spacing w:val="-2"/>
        </w:rPr>
        <w:t>in each of the two financial years immediately preceding the date of the application, had a turnover of no more than AUD</w:t>
      </w:r>
      <w:r>
        <w:rPr>
          <w:spacing w:val="-2"/>
        </w:rPr>
        <w:t xml:space="preserve"> </w:t>
      </w:r>
      <w:r w:rsidRPr="00E15C55">
        <w:rPr>
          <w:spacing w:val="-2"/>
        </w:rPr>
        <w:t>10,000,000 (as evidenced by au</w:t>
      </w:r>
      <w:r>
        <w:rPr>
          <w:spacing w:val="-2"/>
        </w:rPr>
        <w:t>dited income statement).</w:t>
      </w:r>
      <w:r w:rsidRPr="00E15C55">
        <w:rPr>
          <w:spacing w:val="-2"/>
        </w:rPr>
        <w:t xml:space="preserve"> If the Applicant has only been trading for one full financial year then its income must be below the threshold in that year; and</w:t>
      </w:r>
    </w:p>
    <w:p w14:paraId="0681CC75" w14:textId="176A3575" w:rsidR="00F72707" w:rsidRPr="00E15C55" w:rsidRDefault="00990B82" w:rsidP="000250B7">
      <w:pPr>
        <w:pStyle w:val="BodyText"/>
        <w:numPr>
          <w:ilvl w:val="0"/>
          <w:numId w:val="54"/>
        </w:numPr>
        <w:spacing w:before="1" w:after="60" w:line="249" w:lineRule="auto"/>
        <w:ind w:left="567" w:right="154" w:hanging="357"/>
        <w:jc w:val="both"/>
        <w:rPr>
          <w:spacing w:val="-2"/>
        </w:rPr>
      </w:pPr>
      <w:r w:rsidRPr="00E15C55">
        <w:rPr>
          <w:spacing w:val="-2"/>
        </w:rPr>
        <w:t>in the financial year immediately preceding the date of the application, had a minimum annual turnover of AUD</w:t>
      </w:r>
      <w:r>
        <w:rPr>
          <w:spacing w:val="-2"/>
        </w:rPr>
        <w:t xml:space="preserve"> </w:t>
      </w:r>
      <w:r w:rsidRPr="00E15C55">
        <w:rPr>
          <w:spacing w:val="-2"/>
        </w:rPr>
        <w:t>75,000; and</w:t>
      </w:r>
    </w:p>
    <w:p w14:paraId="607435AC" w14:textId="77777777" w:rsidR="00990B82" w:rsidRPr="00E15C55" w:rsidRDefault="00990B82" w:rsidP="000250B7">
      <w:pPr>
        <w:pStyle w:val="BodyText"/>
        <w:numPr>
          <w:ilvl w:val="0"/>
          <w:numId w:val="54"/>
        </w:numPr>
        <w:spacing w:before="1" w:line="250" w:lineRule="auto"/>
        <w:ind w:left="567" w:right="153" w:hanging="357"/>
        <w:jc w:val="both"/>
        <w:rPr>
          <w:spacing w:val="-2"/>
        </w:rPr>
      </w:pPr>
      <w:r w:rsidRPr="00E15C55">
        <w:rPr>
          <w:spacing w:val="-2"/>
        </w:rPr>
        <w:t xml:space="preserve">is not an Excluded Recipient. </w:t>
      </w:r>
    </w:p>
    <w:p w14:paraId="4745678C" w14:textId="77777777" w:rsidR="00990B82" w:rsidRPr="00D9175A" w:rsidRDefault="00990B82" w:rsidP="000250B7">
      <w:pPr>
        <w:jc w:val="both"/>
      </w:pPr>
      <w:r w:rsidRPr="00D9175A">
        <w:rPr>
          <w:rFonts w:eastAsiaTheme="minorEastAsia"/>
          <w:iCs/>
        </w:rPr>
        <w:t>If at any time during its participation in the Scheme</w:t>
      </w:r>
      <w:r>
        <w:rPr>
          <w:rFonts w:eastAsiaTheme="minorEastAsia"/>
          <w:iCs/>
        </w:rPr>
        <w:t>,</w:t>
      </w:r>
      <w:r w:rsidRPr="00D9175A">
        <w:rPr>
          <w:rFonts w:eastAsiaTheme="minorEastAsia"/>
          <w:iCs/>
        </w:rPr>
        <w:t xml:space="preserve"> </w:t>
      </w:r>
      <w:r>
        <w:rPr>
          <w:rFonts w:eastAsiaTheme="minorEastAsia"/>
          <w:iCs/>
        </w:rPr>
        <w:t>an entity</w:t>
      </w:r>
      <w:r w:rsidRPr="00D9175A">
        <w:rPr>
          <w:rFonts w:eastAsiaTheme="minorEastAsia"/>
          <w:iCs/>
        </w:rPr>
        <w:t xml:space="preserve"> ceases to be </w:t>
      </w:r>
      <w:r>
        <w:rPr>
          <w:rFonts w:eastAsiaTheme="minorEastAsia"/>
          <w:iCs/>
        </w:rPr>
        <w:t>an Eligible Recipient</w:t>
      </w:r>
      <w:r w:rsidRPr="00D9175A">
        <w:rPr>
          <w:rFonts w:eastAsiaTheme="minorEastAsia"/>
          <w:iCs/>
        </w:rPr>
        <w:t xml:space="preserve"> then its participation will be terminated and it may be required to repay any grant of assistance or part thereof at the discretion of the Department.</w:t>
      </w:r>
    </w:p>
    <w:p w14:paraId="4CA2325C" w14:textId="4C271102" w:rsidR="00990B82" w:rsidRPr="004666A8" w:rsidRDefault="00990B82" w:rsidP="000250B7">
      <w:pPr>
        <w:jc w:val="both"/>
        <w:rPr>
          <w:rFonts w:eastAsiaTheme="minorEastAsia"/>
          <w:iCs/>
        </w:rPr>
      </w:pPr>
      <w:r w:rsidRPr="00D9175A">
        <w:rPr>
          <w:rFonts w:eastAsiaTheme="minorEastAsia"/>
          <w:iCs/>
        </w:rPr>
        <w:t>To be an Eligible Recipient, a not-for-profit organisation must be validly incorporated under the Commonwealth legislation</w:t>
      </w:r>
      <w:r>
        <w:rPr>
          <w:rFonts w:eastAsiaTheme="minorEastAsia"/>
          <w:iCs/>
        </w:rPr>
        <w:t xml:space="preserve">: The </w:t>
      </w:r>
      <w:hyperlink r:id="rId21" w:history="1">
        <w:r w:rsidRPr="0078057E">
          <w:rPr>
            <w:rStyle w:val="Hyperlink"/>
            <w:rFonts w:eastAsiaTheme="minorEastAsia"/>
            <w:iCs/>
          </w:rPr>
          <w:t>ACNC legislation</w:t>
        </w:r>
      </w:hyperlink>
      <w:r>
        <w:t xml:space="preserve"> </w:t>
      </w:r>
      <w:r w:rsidRPr="00D9175A">
        <w:rPr>
          <w:rFonts w:eastAsiaTheme="minorEastAsia"/>
          <w:iCs/>
        </w:rPr>
        <w:t>and must be compliant with all its statutory obligations.</w:t>
      </w:r>
    </w:p>
    <w:p w14:paraId="0572DEB9" w14:textId="77777777" w:rsidR="00990B82" w:rsidRPr="00E15C55" w:rsidRDefault="00990B82" w:rsidP="000250B7">
      <w:pPr>
        <w:pStyle w:val="Heading2"/>
        <w:keepNext/>
        <w:ind w:left="578" w:hanging="578"/>
        <w:jc w:val="both"/>
        <w:rPr>
          <w:color w:val="002060"/>
        </w:rPr>
      </w:pPr>
      <w:bookmarkStart w:id="32" w:name="_Toc99532140"/>
      <w:bookmarkStart w:id="33" w:name="_Toc102033819"/>
      <w:bookmarkStart w:id="34" w:name="_Toc106698633"/>
      <w:bookmarkStart w:id="35" w:name="_Toc107382491"/>
      <w:r w:rsidRPr="00E15C55">
        <w:rPr>
          <w:color w:val="002060"/>
        </w:rPr>
        <w:t>Clusters</w:t>
      </w:r>
      <w:bookmarkEnd w:id="32"/>
      <w:bookmarkEnd w:id="33"/>
      <w:bookmarkEnd w:id="34"/>
      <w:bookmarkEnd w:id="35"/>
    </w:p>
    <w:p w14:paraId="22D716E2" w14:textId="77777777" w:rsidR="00990B82" w:rsidRDefault="00990B82" w:rsidP="000250B7">
      <w:pPr>
        <w:jc w:val="both"/>
      </w:pPr>
      <w:r>
        <w:t>The Stream 3 Cluster Grants encourage E</w:t>
      </w:r>
      <w:r w:rsidRPr="00B030A1">
        <w:t>xport</w:t>
      </w:r>
      <w:r>
        <w:t xml:space="preserve"> C</w:t>
      </w:r>
      <w:r w:rsidRPr="00B030A1">
        <w:t xml:space="preserve">apable Territory </w:t>
      </w:r>
      <w:r>
        <w:t>Enterprises to</w:t>
      </w:r>
      <w:r w:rsidRPr="00B030A1">
        <w:t xml:space="preserve"> grow existing and enter new export markets through a cluster </w:t>
      </w:r>
      <w:r>
        <w:t>or</w:t>
      </w:r>
      <w:r w:rsidRPr="00B030A1">
        <w:t xml:space="preserve"> </w:t>
      </w:r>
      <w:r>
        <w:t>I</w:t>
      </w:r>
      <w:r w:rsidRPr="00B030A1">
        <w:t xml:space="preserve">ndustry </w:t>
      </w:r>
      <w:r>
        <w:t>A</w:t>
      </w:r>
      <w:r w:rsidRPr="00B030A1">
        <w:t xml:space="preserve">ssociation </w:t>
      </w:r>
      <w:r>
        <w:t>activity.</w:t>
      </w:r>
    </w:p>
    <w:p w14:paraId="30958E01" w14:textId="77777777" w:rsidR="00990B82" w:rsidRDefault="00990B82" w:rsidP="000250B7">
      <w:pPr>
        <w:jc w:val="both"/>
      </w:pPr>
      <w:r>
        <w:t>The Department recognises that some Territory Enterprises may want to join together as a group (or "cluster") to deliver an Activity. In these circumstances, the applicants working as a group must appoint a lead organisation. Only the lead organisation can submit the application, sign the declaration and enter into the Funding Agreement. The application should identify all other members of the proposed group and include a letter of support from each of the project partners. Each letter of support should include:</w:t>
      </w:r>
    </w:p>
    <w:p w14:paraId="74759527" w14:textId="77777777" w:rsidR="00990B82" w:rsidRDefault="00990B82" w:rsidP="000250B7">
      <w:pPr>
        <w:pStyle w:val="ListParagraph"/>
        <w:numPr>
          <w:ilvl w:val="0"/>
          <w:numId w:val="39"/>
        </w:numPr>
        <w:spacing w:after="60"/>
        <w:ind w:left="714" w:hanging="357"/>
        <w:jc w:val="both"/>
      </w:pPr>
      <w:r>
        <w:t>details of the project partner;</w:t>
      </w:r>
    </w:p>
    <w:p w14:paraId="5DE7DC5F" w14:textId="77777777" w:rsidR="00990B82" w:rsidRDefault="00990B82" w:rsidP="000250B7">
      <w:pPr>
        <w:pStyle w:val="ListParagraph"/>
        <w:numPr>
          <w:ilvl w:val="0"/>
          <w:numId w:val="39"/>
        </w:numPr>
        <w:spacing w:after="60"/>
        <w:ind w:left="714" w:hanging="357"/>
        <w:jc w:val="both"/>
      </w:pPr>
      <w:r>
        <w:t>an overview of how the project partner will work with the lead organisation and any other project partners in the group to successfully complete the activity;</w:t>
      </w:r>
    </w:p>
    <w:p w14:paraId="22FE153C" w14:textId="77777777" w:rsidR="00990B82" w:rsidRDefault="00990B82" w:rsidP="000250B7">
      <w:pPr>
        <w:pStyle w:val="ListParagraph"/>
        <w:numPr>
          <w:ilvl w:val="0"/>
          <w:numId w:val="39"/>
        </w:numPr>
        <w:spacing w:after="60"/>
        <w:ind w:left="714" w:hanging="357"/>
        <w:jc w:val="both"/>
      </w:pPr>
      <w:r>
        <w:t>an outline of the relevant experience and/or expertise the project partner will bring to the group;</w:t>
      </w:r>
    </w:p>
    <w:p w14:paraId="088167C8" w14:textId="77777777" w:rsidR="00990B82" w:rsidRDefault="00990B82" w:rsidP="000250B7">
      <w:pPr>
        <w:pStyle w:val="ListParagraph"/>
        <w:numPr>
          <w:ilvl w:val="0"/>
          <w:numId w:val="39"/>
        </w:numPr>
        <w:spacing w:after="60"/>
        <w:ind w:left="714" w:hanging="357"/>
        <w:jc w:val="both"/>
      </w:pPr>
      <w:r>
        <w:t>the roles/responsibilities the project partner will undertake, and the resources it will contribute (if any);</w:t>
      </w:r>
    </w:p>
    <w:p w14:paraId="677713FC" w14:textId="77777777" w:rsidR="00990B82" w:rsidRDefault="00990B82" w:rsidP="000250B7">
      <w:pPr>
        <w:pStyle w:val="ListParagraph"/>
        <w:numPr>
          <w:ilvl w:val="0"/>
          <w:numId w:val="39"/>
        </w:numPr>
        <w:spacing w:after="60"/>
        <w:ind w:left="714" w:hanging="357"/>
        <w:jc w:val="both"/>
      </w:pPr>
      <w:r>
        <w:t>details of a nominated management level contact officer;</w:t>
      </w:r>
    </w:p>
    <w:p w14:paraId="5E468A74" w14:textId="77777777" w:rsidR="00990B82" w:rsidRDefault="00990B82" w:rsidP="000250B7">
      <w:pPr>
        <w:pStyle w:val="ListParagraph"/>
        <w:numPr>
          <w:ilvl w:val="0"/>
          <w:numId w:val="39"/>
        </w:numPr>
        <w:jc w:val="both"/>
      </w:pPr>
      <w:r>
        <w:t>A copy of the formal arrangement in place between all project partners (or details of the intended arrangement, which must be entered into prior to execution of the Funding Agreement).</w:t>
      </w:r>
    </w:p>
    <w:p w14:paraId="533A7129" w14:textId="77777777" w:rsidR="00990B82" w:rsidRDefault="00990B82" w:rsidP="000250B7">
      <w:pPr>
        <w:pStyle w:val="Heading2"/>
        <w:jc w:val="both"/>
        <w:rPr>
          <w:color w:val="002060"/>
        </w:rPr>
      </w:pPr>
      <w:bookmarkStart w:id="36" w:name="_Toc102033820"/>
      <w:bookmarkStart w:id="37" w:name="_Toc106698634"/>
      <w:bookmarkStart w:id="38" w:name="_Toc107382492"/>
      <w:r>
        <w:rPr>
          <w:color w:val="002060"/>
        </w:rPr>
        <w:t>Excluded Recipients</w:t>
      </w:r>
      <w:bookmarkEnd w:id="36"/>
      <w:bookmarkEnd w:id="37"/>
      <w:bookmarkEnd w:id="38"/>
      <w:r>
        <w:rPr>
          <w:color w:val="002060"/>
        </w:rPr>
        <w:t xml:space="preserve"> </w:t>
      </w:r>
    </w:p>
    <w:p w14:paraId="041416C1" w14:textId="08A71464" w:rsidR="00990B82" w:rsidRDefault="00990B82" w:rsidP="000250B7">
      <w:pPr>
        <w:pStyle w:val="Bullet1"/>
        <w:numPr>
          <w:ilvl w:val="0"/>
          <w:numId w:val="13"/>
        </w:numPr>
        <w:spacing w:after="60"/>
        <w:ind w:left="641" w:hanging="357"/>
        <w:jc w:val="both"/>
        <w:rPr>
          <w:rFonts w:ascii="Lato" w:hAnsi="Lato"/>
          <w:color w:val="auto"/>
          <w:sz w:val="22"/>
          <w:szCs w:val="22"/>
          <w:lang w:val="en-GB"/>
        </w:rPr>
      </w:pPr>
      <w:r>
        <w:rPr>
          <w:rFonts w:ascii="Lato" w:hAnsi="Lato"/>
          <w:color w:val="auto"/>
          <w:sz w:val="22"/>
          <w:szCs w:val="22"/>
          <w:lang w:val="en-GB"/>
        </w:rPr>
        <w:t>Individuals</w:t>
      </w:r>
    </w:p>
    <w:p w14:paraId="11B989F6" w14:textId="57FE9AAE" w:rsidR="00990B82" w:rsidRDefault="00990B82" w:rsidP="000250B7">
      <w:pPr>
        <w:pStyle w:val="Bullet1"/>
        <w:numPr>
          <w:ilvl w:val="0"/>
          <w:numId w:val="13"/>
        </w:numPr>
        <w:spacing w:after="60"/>
        <w:ind w:left="641" w:hanging="357"/>
        <w:jc w:val="both"/>
        <w:rPr>
          <w:rFonts w:ascii="Lato" w:hAnsi="Lato"/>
          <w:color w:val="auto"/>
          <w:sz w:val="22"/>
          <w:szCs w:val="22"/>
          <w:lang w:val="en-GB"/>
        </w:rPr>
      </w:pPr>
      <w:r w:rsidRPr="0027141B">
        <w:rPr>
          <w:rFonts w:ascii="Lato" w:hAnsi="Lato"/>
          <w:color w:val="auto"/>
          <w:sz w:val="22"/>
          <w:szCs w:val="22"/>
          <w:lang w:val="en-GB"/>
        </w:rPr>
        <w:t xml:space="preserve">Government </w:t>
      </w:r>
      <w:r w:rsidR="00CC7FD2">
        <w:rPr>
          <w:rFonts w:ascii="Lato" w:hAnsi="Lato"/>
          <w:color w:val="auto"/>
          <w:sz w:val="22"/>
          <w:szCs w:val="22"/>
          <w:lang w:val="en-GB"/>
        </w:rPr>
        <w:t xml:space="preserve">and Local Government </w:t>
      </w:r>
      <w:r w:rsidRPr="0027141B">
        <w:rPr>
          <w:rFonts w:ascii="Lato" w:hAnsi="Lato"/>
          <w:color w:val="auto"/>
          <w:sz w:val="22"/>
          <w:szCs w:val="22"/>
          <w:lang w:val="en-GB"/>
        </w:rPr>
        <w:t>department</w:t>
      </w:r>
      <w:r w:rsidR="00CC7FD2">
        <w:rPr>
          <w:rFonts w:ascii="Lato" w:hAnsi="Lato"/>
          <w:color w:val="auto"/>
          <w:sz w:val="22"/>
          <w:szCs w:val="22"/>
          <w:lang w:val="en-GB"/>
        </w:rPr>
        <w:t>s,</w:t>
      </w:r>
      <w:r w:rsidRPr="0027141B">
        <w:rPr>
          <w:rFonts w:ascii="Lato" w:hAnsi="Lato"/>
          <w:color w:val="auto"/>
          <w:sz w:val="22"/>
          <w:szCs w:val="22"/>
          <w:lang w:val="en-GB"/>
        </w:rPr>
        <w:t xml:space="preserve"> agencies</w:t>
      </w:r>
      <w:r w:rsidR="00CC7FD2">
        <w:rPr>
          <w:rFonts w:ascii="Lato" w:hAnsi="Lato"/>
          <w:color w:val="auto"/>
          <w:sz w:val="22"/>
          <w:szCs w:val="22"/>
          <w:lang w:val="en-GB"/>
        </w:rPr>
        <w:t xml:space="preserve"> or bodies</w:t>
      </w:r>
      <w:r w:rsidRPr="0027141B">
        <w:rPr>
          <w:rFonts w:ascii="Lato" w:hAnsi="Lato"/>
          <w:color w:val="auto"/>
          <w:sz w:val="22"/>
          <w:szCs w:val="22"/>
          <w:lang w:val="en-GB"/>
        </w:rPr>
        <w:t>,</w:t>
      </w:r>
      <w:r w:rsidRPr="00BE0ABC">
        <w:t xml:space="preserve"> </w:t>
      </w:r>
      <w:r w:rsidRPr="00BE0ABC">
        <w:rPr>
          <w:rFonts w:ascii="Lato" w:hAnsi="Lato"/>
          <w:color w:val="auto"/>
          <w:sz w:val="22"/>
          <w:szCs w:val="22"/>
          <w:lang w:val="en-GB"/>
        </w:rPr>
        <w:t>statutory</w:t>
      </w:r>
      <w:r>
        <w:rPr>
          <w:rFonts w:ascii="Lato" w:hAnsi="Lato"/>
          <w:color w:val="auto"/>
          <w:sz w:val="22"/>
          <w:szCs w:val="22"/>
          <w:lang w:val="en-GB"/>
        </w:rPr>
        <w:t xml:space="preserve"> </w:t>
      </w:r>
      <w:r w:rsidRPr="00BE0ABC">
        <w:rPr>
          <w:rFonts w:ascii="Lato" w:hAnsi="Lato"/>
          <w:color w:val="auto"/>
          <w:sz w:val="22"/>
          <w:szCs w:val="22"/>
          <w:lang w:val="en-GB"/>
        </w:rPr>
        <w:t>corporations</w:t>
      </w:r>
      <w:r>
        <w:rPr>
          <w:rFonts w:ascii="Lato" w:hAnsi="Lato"/>
          <w:color w:val="auto"/>
          <w:sz w:val="22"/>
          <w:szCs w:val="22"/>
          <w:lang w:val="en-GB"/>
        </w:rPr>
        <w:t>,</w:t>
      </w:r>
      <w:r w:rsidRPr="00BE0ABC">
        <w:rPr>
          <w:rFonts w:ascii="Lato" w:hAnsi="Lato"/>
          <w:color w:val="auto"/>
          <w:sz w:val="22"/>
          <w:szCs w:val="22"/>
          <w:lang w:val="en-GB"/>
        </w:rPr>
        <w:t xml:space="preserve"> </w:t>
      </w:r>
      <w:r>
        <w:rPr>
          <w:rFonts w:ascii="Lato" w:hAnsi="Lato"/>
          <w:color w:val="auto"/>
          <w:sz w:val="22"/>
          <w:szCs w:val="22"/>
          <w:lang w:val="en-GB"/>
        </w:rPr>
        <w:t>and government owned or controlled bodies</w:t>
      </w:r>
      <w:r w:rsidR="00620458">
        <w:rPr>
          <w:rFonts w:ascii="Lato" w:hAnsi="Lato"/>
          <w:color w:val="auto"/>
          <w:sz w:val="22"/>
          <w:szCs w:val="22"/>
          <w:lang w:val="en-GB"/>
        </w:rPr>
        <w:t>, whether Commonwealth, State or Territory.</w:t>
      </w:r>
    </w:p>
    <w:p w14:paraId="15EE5D6A" w14:textId="77777777" w:rsidR="00990B82" w:rsidRDefault="00990B82" w:rsidP="000250B7">
      <w:pPr>
        <w:pStyle w:val="Bullet1"/>
        <w:numPr>
          <w:ilvl w:val="0"/>
          <w:numId w:val="13"/>
        </w:numPr>
        <w:spacing w:after="60"/>
        <w:ind w:left="641" w:hanging="357"/>
        <w:jc w:val="both"/>
        <w:rPr>
          <w:rFonts w:ascii="Lato" w:hAnsi="Lato"/>
          <w:color w:val="auto"/>
          <w:sz w:val="22"/>
          <w:szCs w:val="22"/>
          <w:lang w:val="en-GB"/>
        </w:rPr>
      </w:pPr>
      <w:r>
        <w:rPr>
          <w:rFonts w:ascii="Lato" w:hAnsi="Lato"/>
          <w:color w:val="auto"/>
          <w:sz w:val="22"/>
          <w:szCs w:val="22"/>
          <w:lang w:val="en-GB"/>
        </w:rPr>
        <w:t>U</w:t>
      </w:r>
      <w:r w:rsidRPr="00BE0ABC">
        <w:rPr>
          <w:rFonts w:ascii="Lato" w:hAnsi="Lato"/>
          <w:color w:val="auto"/>
          <w:sz w:val="22"/>
          <w:szCs w:val="22"/>
          <w:lang w:val="en-GB"/>
        </w:rPr>
        <w:t>nincorporated associations</w:t>
      </w:r>
    </w:p>
    <w:p w14:paraId="25094D73" w14:textId="77777777" w:rsidR="00990B82" w:rsidRPr="0027141B" w:rsidRDefault="00990B82" w:rsidP="000250B7">
      <w:pPr>
        <w:pStyle w:val="Bullet1"/>
        <w:numPr>
          <w:ilvl w:val="0"/>
          <w:numId w:val="13"/>
        </w:numPr>
        <w:spacing w:after="60"/>
        <w:ind w:left="641" w:hanging="357"/>
        <w:jc w:val="both"/>
        <w:rPr>
          <w:rFonts w:ascii="Lato" w:hAnsi="Lato"/>
          <w:color w:val="auto"/>
          <w:sz w:val="22"/>
          <w:szCs w:val="22"/>
          <w:lang w:val="en-GB"/>
        </w:rPr>
      </w:pPr>
      <w:r>
        <w:rPr>
          <w:rFonts w:ascii="Lato" w:hAnsi="Lato"/>
          <w:color w:val="auto"/>
          <w:sz w:val="22"/>
          <w:szCs w:val="22"/>
          <w:lang w:val="en-GB"/>
        </w:rPr>
        <w:t>P</w:t>
      </w:r>
      <w:r w:rsidRPr="00BE0ABC">
        <w:rPr>
          <w:rFonts w:ascii="Lato" w:hAnsi="Lato"/>
          <w:color w:val="auto"/>
          <w:sz w:val="22"/>
          <w:szCs w:val="22"/>
          <w:lang w:val="en-GB"/>
        </w:rPr>
        <w:t>ublic educational institutions</w:t>
      </w:r>
    </w:p>
    <w:p w14:paraId="4FC1474E" w14:textId="46E9C16E" w:rsidR="00990B82" w:rsidRDefault="00990B82" w:rsidP="000250B7">
      <w:pPr>
        <w:pStyle w:val="Bullet1"/>
        <w:numPr>
          <w:ilvl w:val="0"/>
          <w:numId w:val="13"/>
        </w:numPr>
        <w:spacing w:after="60"/>
        <w:ind w:left="641" w:hanging="357"/>
        <w:jc w:val="both"/>
        <w:rPr>
          <w:rFonts w:ascii="Lato" w:hAnsi="Lato"/>
          <w:color w:val="auto"/>
          <w:sz w:val="22"/>
          <w:szCs w:val="22"/>
          <w:lang w:val="en-GB"/>
        </w:rPr>
      </w:pPr>
      <w:r w:rsidRPr="0027141B">
        <w:rPr>
          <w:rFonts w:ascii="Lato" w:hAnsi="Lato"/>
          <w:color w:val="auto"/>
          <w:sz w:val="22"/>
          <w:szCs w:val="22"/>
          <w:lang w:val="en-GB"/>
        </w:rPr>
        <w:t xml:space="preserve">Applicants that have applied for or received a </w:t>
      </w:r>
      <w:r>
        <w:rPr>
          <w:rFonts w:ascii="Lato" w:hAnsi="Lato"/>
          <w:color w:val="auto"/>
          <w:sz w:val="22"/>
          <w:szCs w:val="22"/>
          <w:lang w:val="en-GB"/>
        </w:rPr>
        <w:t>S</w:t>
      </w:r>
      <w:r w:rsidRPr="0027141B">
        <w:rPr>
          <w:rFonts w:ascii="Lato" w:hAnsi="Lato"/>
          <w:color w:val="auto"/>
          <w:sz w:val="22"/>
          <w:szCs w:val="22"/>
          <w:lang w:val="en-GB"/>
        </w:rPr>
        <w:t>tate</w:t>
      </w:r>
      <w:r w:rsidR="00CC7FD2">
        <w:rPr>
          <w:rFonts w:ascii="Lato" w:hAnsi="Lato"/>
          <w:color w:val="auto"/>
          <w:sz w:val="22"/>
          <w:szCs w:val="22"/>
          <w:lang w:val="en-GB"/>
        </w:rPr>
        <w:t>,</w:t>
      </w:r>
      <w:r>
        <w:rPr>
          <w:rFonts w:ascii="Lato" w:hAnsi="Lato"/>
          <w:color w:val="auto"/>
          <w:sz w:val="22"/>
          <w:szCs w:val="22"/>
          <w:lang w:val="en-GB"/>
        </w:rPr>
        <w:t xml:space="preserve"> Territory</w:t>
      </w:r>
      <w:r w:rsidRPr="0027141B">
        <w:rPr>
          <w:rFonts w:ascii="Lato" w:hAnsi="Lato"/>
          <w:color w:val="auto"/>
          <w:sz w:val="22"/>
          <w:szCs w:val="22"/>
          <w:lang w:val="en-GB"/>
        </w:rPr>
        <w:t xml:space="preserve"> </w:t>
      </w:r>
      <w:r>
        <w:rPr>
          <w:rFonts w:ascii="Lato" w:hAnsi="Lato"/>
          <w:color w:val="auto"/>
          <w:sz w:val="22"/>
          <w:szCs w:val="22"/>
          <w:lang w:val="en-GB"/>
        </w:rPr>
        <w:t xml:space="preserve">or Australian </w:t>
      </w:r>
      <w:r w:rsidRPr="0027141B">
        <w:rPr>
          <w:rFonts w:ascii="Lato" w:hAnsi="Lato"/>
          <w:color w:val="auto"/>
          <w:sz w:val="22"/>
          <w:szCs w:val="22"/>
          <w:lang w:val="en-GB"/>
        </w:rPr>
        <w:t>government grant for</w:t>
      </w:r>
      <w:r>
        <w:rPr>
          <w:rFonts w:ascii="Lato" w:hAnsi="Lato"/>
          <w:color w:val="auto"/>
          <w:sz w:val="22"/>
          <w:szCs w:val="22"/>
          <w:lang w:val="en-GB"/>
        </w:rPr>
        <w:t xml:space="preserve"> </w:t>
      </w:r>
      <w:r w:rsidRPr="00573338">
        <w:rPr>
          <w:rFonts w:ascii="Lato" w:hAnsi="Lato"/>
          <w:color w:val="auto"/>
          <w:sz w:val="22"/>
          <w:szCs w:val="22"/>
          <w:lang w:val="en-GB"/>
        </w:rPr>
        <w:t>purposes similar to th</w:t>
      </w:r>
      <w:r>
        <w:rPr>
          <w:rFonts w:ascii="Lato" w:hAnsi="Lato"/>
          <w:color w:val="auto"/>
          <w:sz w:val="22"/>
          <w:szCs w:val="22"/>
          <w:lang w:val="en-GB"/>
        </w:rPr>
        <w:t>e objectives under this Scheme</w:t>
      </w:r>
    </w:p>
    <w:p w14:paraId="44D95A6C" w14:textId="5127F57F" w:rsidR="00990B82" w:rsidRDefault="00990B82" w:rsidP="000250B7">
      <w:pPr>
        <w:pStyle w:val="Bullet1"/>
        <w:numPr>
          <w:ilvl w:val="0"/>
          <w:numId w:val="13"/>
        </w:numPr>
        <w:jc w:val="both"/>
        <w:rPr>
          <w:rFonts w:ascii="Lato" w:hAnsi="Lato"/>
          <w:color w:val="auto"/>
          <w:sz w:val="22"/>
          <w:szCs w:val="22"/>
          <w:lang w:val="en-GB"/>
        </w:rPr>
      </w:pPr>
      <w:r w:rsidRPr="00CC7FD2">
        <w:rPr>
          <w:rFonts w:ascii="Lato" w:hAnsi="Lato"/>
          <w:color w:val="auto"/>
          <w:sz w:val="22"/>
          <w:szCs w:val="22"/>
          <w:lang w:val="en-GB"/>
        </w:rPr>
        <w:t xml:space="preserve">Applicants with outstanding obligations in relation to previous support approved under this Scheme or other Northern Territory Government </w:t>
      </w:r>
      <w:r>
        <w:rPr>
          <w:rFonts w:ascii="Lato" w:hAnsi="Lato"/>
          <w:color w:val="auto"/>
          <w:sz w:val="22"/>
          <w:szCs w:val="22"/>
          <w:lang w:val="en-GB"/>
        </w:rPr>
        <w:t>Scheme</w:t>
      </w:r>
      <w:r w:rsidRPr="00573338">
        <w:rPr>
          <w:rFonts w:ascii="Lato" w:hAnsi="Lato"/>
          <w:color w:val="auto"/>
          <w:sz w:val="22"/>
          <w:szCs w:val="22"/>
          <w:lang w:val="en-GB"/>
        </w:rPr>
        <w:t xml:space="preserve">s or obtained pursuant to a contract (for example, reporting obligations).  Applicants will be required to remedy any non-compliance with these terms </w:t>
      </w:r>
      <w:r w:rsidRPr="00573338">
        <w:rPr>
          <w:rFonts w:ascii="Lato" w:hAnsi="Lato"/>
          <w:color w:val="auto"/>
          <w:sz w:val="22"/>
          <w:szCs w:val="22"/>
          <w:lang w:val="en-GB"/>
        </w:rPr>
        <w:lastRenderedPageBreak/>
        <w:t>and conditions before being eligible to apply for a further grant of assistance</w:t>
      </w:r>
    </w:p>
    <w:p w14:paraId="616EA7F7" w14:textId="77777777" w:rsidR="00990B82" w:rsidRPr="00CC7FD2" w:rsidRDefault="00990B82" w:rsidP="000250B7">
      <w:pPr>
        <w:pStyle w:val="Heading2"/>
        <w:jc w:val="both"/>
        <w:rPr>
          <w:color w:val="002060"/>
        </w:rPr>
      </w:pPr>
      <w:bookmarkStart w:id="39" w:name="_Toc106698635"/>
      <w:bookmarkStart w:id="40" w:name="_Toc107382493"/>
      <w:r w:rsidRPr="00CC7FD2">
        <w:rPr>
          <w:color w:val="002060"/>
        </w:rPr>
        <w:t>Excluded services/ works/ activities</w:t>
      </w:r>
      <w:bookmarkEnd w:id="39"/>
      <w:bookmarkEnd w:id="40"/>
    </w:p>
    <w:p w14:paraId="6D2E9A8D" w14:textId="77777777" w:rsidR="00990B82" w:rsidRPr="0078273A" w:rsidRDefault="00990B82" w:rsidP="000250B7">
      <w:pPr>
        <w:jc w:val="both"/>
      </w:pPr>
      <w:r w:rsidRPr="0078273A">
        <w:t>Services</w:t>
      </w:r>
      <w:r>
        <w:t>/ works/ activities</w:t>
      </w:r>
      <w:r w:rsidRPr="0078273A">
        <w:t xml:space="preserve"> are excluded if they relate to any of the following:</w:t>
      </w:r>
    </w:p>
    <w:p w14:paraId="2FEBFBAD" w14:textId="77777777" w:rsidR="00990B82" w:rsidRDefault="00990B82" w:rsidP="000250B7">
      <w:pPr>
        <w:pStyle w:val="ListParagraph"/>
        <w:numPr>
          <w:ilvl w:val="0"/>
          <w:numId w:val="26"/>
        </w:numPr>
        <w:spacing w:after="60"/>
        <w:ind w:left="714" w:hanging="357"/>
        <w:jc w:val="both"/>
      </w:pPr>
      <w:r>
        <w:t>participation in study tours, regardless of the organiser</w:t>
      </w:r>
    </w:p>
    <w:p w14:paraId="0B22D76B" w14:textId="77777777" w:rsidR="00990B82" w:rsidRPr="0078273A" w:rsidRDefault="00990B82" w:rsidP="000250B7">
      <w:pPr>
        <w:pStyle w:val="ListParagraph"/>
        <w:numPr>
          <w:ilvl w:val="0"/>
          <w:numId w:val="26"/>
        </w:numPr>
        <w:spacing w:after="60"/>
        <w:ind w:left="714" w:hanging="357"/>
        <w:jc w:val="both"/>
      </w:pPr>
      <w:r w:rsidRPr="0078273A">
        <w:t>migration to Australia, including proceedings or actions to enter or remain in Australia</w:t>
      </w:r>
    </w:p>
    <w:p w14:paraId="52AEE6DB" w14:textId="77777777" w:rsidR="00990B82" w:rsidRPr="0078273A" w:rsidRDefault="00990B82" w:rsidP="000250B7">
      <w:pPr>
        <w:pStyle w:val="ListParagraph"/>
        <w:numPr>
          <w:ilvl w:val="0"/>
          <w:numId w:val="26"/>
        </w:numPr>
        <w:spacing w:after="60"/>
        <w:ind w:left="714" w:hanging="357"/>
        <w:jc w:val="both"/>
      </w:pPr>
      <w:r w:rsidRPr="0078273A">
        <w:t>adoption, custody or welfare of a child</w:t>
      </w:r>
    </w:p>
    <w:p w14:paraId="1ADB483C" w14:textId="77777777" w:rsidR="00990B82" w:rsidRPr="0078273A" w:rsidRDefault="00990B82" w:rsidP="000250B7">
      <w:pPr>
        <w:pStyle w:val="ListParagraph"/>
        <w:numPr>
          <w:ilvl w:val="0"/>
          <w:numId w:val="26"/>
        </w:numPr>
        <w:spacing w:after="60"/>
        <w:ind w:left="714" w:hanging="357"/>
        <w:jc w:val="both"/>
      </w:pPr>
      <w:r w:rsidRPr="0078273A">
        <w:t>proceedings about the maintenance of a person</w:t>
      </w:r>
    </w:p>
    <w:p w14:paraId="696EF61E" w14:textId="77777777" w:rsidR="00990B82" w:rsidRPr="0078273A" w:rsidRDefault="00990B82" w:rsidP="000250B7">
      <w:pPr>
        <w:pStyle w:val="ListParagraph"/>
        <w:numPr>
          <w:ilvl w:val="0"/>
          <w:numId w:val="26"/>
        </w:numPr>
        <w:spacing w:after="60"/>
        <w:ind w:left="714" w:hanging="357"/>
        <w:jc w:val="both"/>
      </w:pPr>
      <w:r w:rsidRPr="0078273A">
        <w:t>proceedings under the Family Law Act 1975</w:t>
      </w:r>
    </w:p>
    <w:p w14:paraId="60E4D24F" w14:textId="77777777" w:rsidR="00990B82" w:rsidRPr="0078273A" w:rsidRDefault="00990B82" w:rsidP="000250B7">
      <w:pPr>
        <w:pStyle w:val="ListParagraph"/>
        <w:numPr>
          <w:ilvl w:val="0"/>
          <w:numId w:val="26"/>
        </w:numPr>
        <w:spacing w:after="60"/>
        <w:ind w:left="714" w:hanging="357"/>
        <w:jc w:val="both"/>
      </w:pPr>
      <w:r w:rsidRPr="0078273A">
        <w:t>identification, procurement, lease, sale or purchase of assets in Australia (whether tangible or intangible), including cash, real estate, stocks, options or shares</w:t>
      </w:r>
    </w:p>
    <w:p w14:paraId="456512BD" w14:textId="77777777" w:rsidR="00990B82" w:rsidRPr="0078273A" w:rsidRDefault="00990B82" w:rsidP="000250B7">
      <w:pPr>
        <w:pStyle w:val="ListParagraph"/>
        <w:numPr>
          <w:ilvl w:val="0"/>
          <w:numId w:val="26"/>
        </w:numPr>
        <w:spacing w:after="60"/>
        <w:ind w:left="714" w:hanging="357"/>
        <w:jc w:val="both"/>
      </w:pPr>
      <w:r w:rsidRPr="0078273A">
        <w:t>protection, operation or maintenance of assets held in Australia</w:t>
      </w:r>
    </w:p>
    <w:p w14:paraId="518CC808" w14:textId="77777777" w:rsidR="00990B82" w:rsidRDefault="00990B82" w:rsidP="000250B7">
      <w:pPr>
        <w:pStyle w:val="ListParagraph"/>
        <w:numPr>
          <w:ilvl w:val="0"/>
          <w:numId w:val="26"/>
        </w:numPr>
        <w:spacing w:after="60"/>
        <w:ind w:left="714" w:hanging="357"/>
        <w:jc w:val="both"/>
      </w:pPr>
      <w:r w:rsidRPr="0078273A">
        <w:t>compliance with the laws of Australia</w:t>
      </w:r>
    </w:p>
    <w:p w14:paraId="20E2BFE9" w14:textId="77777777" w:rsidR="00990B82" w:rsidRPr="0078273A" w:rsidRDefault="00990B82" w:rsidP="000250B7">
      <w:pPr>
        <w:pStyle w:val="ListParagraph"/>
        <w:numPr>
          <w:ilvl w:val="0"/>
          <w:numId w:val="26"/>
        </w:numPr>
        <w:spacing w:after="60"/>
        <w:ind w:left="714" w:hanging="357"/>
        <w:jc w:val="both"/>
      </w:pPr>
      <w:r>
        <w:t>sex work</w:t>
      </w:r>
    </w:p>
    <w:p w14:paraId="35E921CA" w14:textId="77777777" w:rsidR="00990B82" w:rsidRPr="0078273A" w:rsidRDefault="00990B82" w:rsidP="000250B7">
      <w:pPr>
        <w:pStyle w:val="ListParagraph"/>
        <w:numPr>
          <w:ilvl w:val="0"/>
          <w:numId w:val="26"/>
        </w:numPr>
        <w:spacing w:after="60"/>
        <w:ind w:left="714" w:hanging="357"/>
        <w:jc w:val="both"/>
      </w:pPr>
      <w:r w:rsidRPr="0078273A">
        <w:t>pornographic material, including pornographic material in publications, films, computer games, or accessible on the internet</w:t>
      </w:r>
    </w:p>
    <w:p w14:paraId="4BC21B8C" w14:textId="77777777" w:rsidR="00990B82" w:rsidRPr="0078273A" w:rsidRDefault="00990B82" w:rsidP="000250B7">
      <w:pPr>
        <w:pStyle w:val="ListParagraph"/>
        <w:numPr>
          <w:ilvl w:val="0"/>
          <w:numId w:val="26"/>
        </w:numPr>
        <w:spacing w:after="60"/>
        <w:ind w:left="714" w:hanging="357"/>
        <w:jc w:val="both"/>
      </w:pPr>
      <w:r w:rsidRPr="0078273A">
        <w:t>provision of a gambling service by a person not licensed under an Australian law to provide the service</w:t>
      </w:r>
    </w:p>
    <w:p w14:paraId="70A7A98A" w14:textId="77777777" w:rsidR="00990B82" w:rsidRPr="0078273A" w:rsidRDefault="00990B82" w:rsidP="000250B7">
      <w:pPr>
        <w:pStyle w:val="ListParagraph"/>
        <w:numPr>
          <w:ilvl w:val="0"/>
          <w:numId w:val="26"/>
        </w:numPr>
        <w:spacing w:after="60"/>
        <w:ind w:left="714" w:hanging="357"/>
        <w:jc w:val="both"/>
      </w:pPr>
      <w:r w:rsidRPr="0078273A">
        <w:t>any service supplied in Australia to foreign tourists that is not a tourism service</w:t>
      </w:r>
    </w:p>
    <w:p w14:paraId="6B20119C" w14:textId="77777777" w:rsidR="00990B82" w:rsidRPr="0078273A" w:rsidRDefault="00990B82" w:rsidP="000250B7">
      <w:pPr>
        <w:pStyle w:val="ListParagraph"/>
        <w:numPr>
          <w:ilvl w:val="0"/>
          <w:numId w:val="26"/>
        </w:numPr>
        <w:spacing w:after="60"/>
        <w:ind w:left="714" w:hanging="357"/>
        <w:jc w:val="both"/>
      </w:pPr>
      <w:r w:rsidRPr="0078273A">
        <w:t>selection or recruitment of students to work in Australia</w:t>
      </w:r>
    </w:p>
    <w:p w14:paraId="48507EE3" w14:textId="77777777" w:rsidR="00990B82" w:rsidRDefault="00990B82" w:rsidP="000250B7">
      <w:pPr>
        <w:pStyle w:val="ListParagraph"/>
        <w:numPr>
          <w:ilvl w:val="0"/>
          <w:numId w:val="26"/>
        </w:numPr>
        <w:spacing w:after="60"/>
        <w:ind w:left="714" w:hanging="357"/>
        <w:jc w:val="both"/>
      </w:pPr>
      <w:r w:rsidRPr="0078273A">
        <w:t>Services that are not direct export support services (for example IT support)</w:t>
      </w:r>
    </w:p>
    <w:p w14:paraId="5320B5FC" w14:textId="77777777" w:rsidR="00990B82" w:rsidRDefault="00990B82" w:rsidP="000250B7">
      <w:pPr>
        <w:pStyle w:val="ListParagraph"/>
        <w:numPr>
          <w:ilvl w:val="0"/>
          <w:numId w:val="26"/>
        </w:numPr>
        <w:spacing w:after="60"/>
        <w:ind w:left="714" w:hanging="357"/>
        <w:jc w:val="both"/>
      </w:pPr>
      <w:r>
        <w:t>Academic research and technological innovation that do not have direct commercially driven outcomes</w:t>
      </w:r>
    </w:p>
    <w:p w14:paraId="28F2777D" w14:textId="77777777" w:rsidR="00990B82" w:rsidRDefault="00990B82" w:rsidP="000250B7">
      <w:pPr>
        <w:pStyle w:val="ListParagraph"/>
        <w:numPr>
          <w:ilvl w:val="0"/>
          <w:numId w:val="26"/>
        </w:numPr>
        <w:spacing w:after="60"/>
        <w:ind w:left="714" w:hanging="357"/>
        <w:jc w:val="both"/>
      </w:pPr>
      <w:r>
        <w:t>Data purchase or database access</w:t>
      </w:r>
    </w:p>
    <w:p w14:paraId="78DEC24F" w14:textId="77777777" w:rsidR="00990B82" w:rsidRDefault="00990B82" w:rsidP="000250B7">
      <w:pPr>
        <w:pStyle w:val="ListParagraph"/>
        <w:numPr>
          <w:ilvl w:val="0"/>
          <w:numId w:val="26"/>
        </w:numPr>
        <w:spacing w:after="60"/>
        <w:ind w:left="714" w:hanging="357"/>
        <w:jc w:val="both"/>
      </w:pPr>
      <w:r>
        <w:t>Sale or export of products that contravene Australian law</w:t>
      </w:r>
    </w:p>
    <w:p w14:paraId="14D150FB" w14:textId="77777777" w:rsidR="00990B82" w:rsidRDefault="00990B82" w:rsidP="000250B7">
      <w:pPr>
        <w:pStyle w:val="ListParagraph"/>
        <w:numPr>
          <w:ilvl w:val="0"/>
          <w:numId w:val="26"/>
        </w:numPr>
        <w:spacing w:after="60"/>
        <w:ind w:left="714" w:hanging="357"/>
        <w:jc w:val="both"/>
      </w:pPr>
      <w:r w:rsidRPr="00BB57DE">
        <w:t>Expenditure covered by other financial assistance schemes</w:t>
      </w:r>
      <w:r>
        <w:t xml:space="preserve"> (Commonwealth and/ or State/ Territory governments)</w:t>
      </w:r>
    </w:p>
    <w:p w14:paraId="6E1DF390" w14:textId="77777777" w:rsidR="00686E28" w:rsidRPr="00DD2FCB" w:rsidRDefault="00686E28" w:rsidP="000250B7">
      <w:pPr>
        <w:jc w:val="both"/>
        <w:rPr>
          <w:color w:val="FF0000"/>
        </w:rPr>
      </w:pPr>
      <w:bookmarkStart w:id="41" w:name="_Toc99532158"/>
      <w:bookmarkStart w:id="42" w:name="_Toc102033834"/>
      <w:bookmarkStart w:id="43" w:name="_Toc106698636"/>
      <w:bookmarkStart w:id="44" w:name="_Toc107382494"/>
    </w:p>
    <w:p w14:paraId="3D1C5F76" w14:textId="0897A899" w:rsidR="00990B82" w:rsidRPr="00B67ED6" w:rsidRDefault="00990B82" w:rsidP="000250B7">
      <w:pPr>
        <w:pStyle w:val="Heading1"/>
        <w:jc w:val="both"/>
      </w:pPr>
      <w:r w:rsidRPr="00B67ED6">
        <w:t>Process</w:t>
      </w:r>
      <w:bookmarkEnd w:id="41"/>
      <w:bookmarkEnd w:id="42"/>
      <w:bookmarkEnd w:id="43"/>
      <w:bookmarkEnd w:id="44"/>
    </w:p>
    <w:p w14:paraId="04870724" w14:textId="77777777" w:rsidR="00990B82" w:rsidRPr="00B67ED6" w:rsidRDefault="00990B82" w:rsidP="000250B7">
      <w:pPr>
        <w:pStyle w:val="Heading2"/>
        <w:jc w:val="both"/>
        <w:rPr>
          <w:color w:val="002060"/>
        </w:rPr>
      </w:pPr>
      <w:bookmarkStart w:id="45" w:name="_Toc99532159"/>
      <w:bookmarkStart w:id="46" w:name="_Toc102033835"/>
      <w:bookmarkStart w:id="47" w:name="_Toc106698637"/>
      <w:bookmarkStart w:id="48" w:name="_Toc107382495"/>
      <w:r w:rsidRPr="00B67ED6">
        <w:rPr>
          <w:color w:val="002060"/>
        </w:rPr>
        <w:t>Application Process</w:t>
      </w:r>
      <w:bookmarkEnd w:id="45"/>
      <w:bookmarkEnd w:id="46"/>
      <w:bookmarkEnd w:id="47"/>
      <w:bookmarkEnd w:id="48"/>
    </w:p>
    <w:p w14:paraId="4B299850" w14:textId="77777777" w:rsidR="00990B82" w:rsidRPr="00606765" w:rsidRDefault="00990B82" w:rsidP="000250B7">
      <w:pPr>
        <w:jc w:val="both"/>
      </w:pPr>
      <w:r w:rsidRPr="00606765">
        <w:rPr>
          <w:lang w:eastAsia="en-AU"/>
        </w:rPr>
        <w:t xml:space="preserve">Applications must be submitted in full through </w:t>
      </w:r>
      <w:r>
        <w:t xml:space="preserve">the </w:t>
      </w:r>
      <w:r w:rsidRPr="00A41F4C">
        <w:t>Website.</w:t>
      </w:r>
      <w:r>
        <w:t xml:space="preserve"> Applicants should note there will be a Guideline to completing an application available to assist them in the process.</w:t>
      </w:r>
    </w:p>
    <w:p w14:paraId="15C523A9" w14:textId="77777777" w:rsidR="00990B82" w:rsidRPr="00606765" w:rsidRDefault="00990B82" w:rsidP="000250B7">
      <w:pPr>
        <w:jc w:val="both"/>
        <w:rPr>
          <w:lang w:eastAsia="en-AU"/>
        </w:rPr>
      </w:pPr>
      <w:r w:rsidRPr="00606765">
        <w:rPr>
          <w:lang w:eastAsia="en-AU"/>
        </w:rPr>
        <w:t xml:space="preserve">As part of the application, the </w:t>
      </w:r>
      <w:r>
        <w:rPr>
          <w:lang w:eastAsia="en-AU"/>
        </w:rPr>
        <w:t>Applicant</w:t>
      </w:r>
      <w:r w:rsidRPr="00606765">
        <w:rPr>
          <w:lang w:eastAsia="en-AU"/>
        </w:rPr>
        <w:t xml:space="preserve"> must include:</w:t>
      </w:r>
    </w:p>
    <w:p w14:paraId="46F5C1C4" w14:textId="77777777" w:rsidR="00990B82" w:rsidRPr="00606765" w:rsidRDefault="00990B82" w:rsidP="000250B7">
      <w:pPr>
        <w:pStyle w:val="ListParagraph"/>
        <w:numPr>
          <w:ilvl w:val="0"/>
          <w:numId w:val="20"/>
        </w:numPr>
        <w:spacing w:after="60"/>
        <w:ind w:left="709"/>
        <w:jc w:val="both"/>
      </w:pPr>
      <w:r w:rsidRPr="00606765">
        <w:t xml:space="preserve">Professionally prepared financial statements for the last two years of trading </w:t>
      </w:r>
    </w:p>
    <w:p w14:paraId="5D175EF5" w14:textId="10AE7C05" w:rsidR="00990B82" w:rsidRPr="00FF3F67" w:rsidRDefault="00990B82" w:rsidP="000250B7">
      <w:pPr>
        <w:pStyle w:val="ListParagraph"/>
        <w:numPr>
          <w:ilvl w:val="0"/>
          <w:numId w:val="20"/>
        </w:numPr>
        <w:spacing w:after="60"/>
        <w:ind w:left="709"/>
        <w:jc w:val="both"/>
      </w:pPr>
      <w:r w:rsidRPr="00606765">
        <w:t xml:space="preserve">A copy of their </w:t>
      </w:r>
      <w:r>
        <w:t>B</w:t>
      </w:r>
      <w:r w:rsidRPr="00606765">
        <w:t>usiness</w:t>
      </w:r>
      <w:r>
        <w:t xml:space="preserve"> P</w:t>
      </w:r>
      <w:r w:rsidRPr="00606765">
        <w:t>lan</w:t>
      </w:r>
    </w:p>
    <w:p w14:paraId="64A2C647" w14:textId="258F31C3" w:rsidR="00990B82" w:rsidRPr="00606765" w:rsidRDefault="00990B82" w:rsidP="000250B7">
      <w:pPr>
        <w:pStyle w:val="ListParagraph"/>
        <w:numPr>
          <w:ilvl w:val="0"/>
          <w:numId w:val="20"/>
        </w:numPr>
        <w:spacing w:after="60"/>
        <w:ind w:left="709"/>
        <w:jc w:val="both"/>
      </w:pPr>
      <w:r>
        <w:t>Proposed budget for the Activity, and it</w:t>
      </w:r>
      <w:r w:rsidRPr="00606765">
        <w:t xml:space="preserve">emised quotes for Eligible Works from </w:t>
      </w:r>
      <w:r w:rsidRPr="00772D9D">
        <w:t>a Territory Enterprise(s) or itemised quote from a non-Territory Enterprise together with supporting evidence that demonstrates the unavailability and/or unsuitability of a Territory Enterprise to carry out the Eligible Works</w:t>
      </w:r>
      <w:r>
        <w:t xml:space="preserve"> (see Clause </w:t>
      </w:r>
      <w:r>
        <w:fldChar w:fldCharType="begin"/>
      </w:r>
      <w:r>
        <w:instrText xml:space="preserve"> REF _Ref102718983 \r \h </w:instrText>
      </w:r>
      <w:r w:rsidR="000250B7">
        <w:instrText xml:space="preserve"> \* MERGEFORMAT </w:instrText>
      </w:r>
      <w:r>
        <w:fldChar w:fldCharType="separate"/>
      </w:r>
      <w:r w:rsidR="0025347D">
        <w:t>3.2</w:t>
      </w:r>
      <w:r>
        <w:fldChar w:fldCharType="end"/>
      </w:r>
      <w:r>
        <w:t xml:space="preserve"> below)</w:t>
      </w:r>
      <w:r w:rsidRPr="00772D9D">
        <w:t>.</w:t>
      </w:r>
    </w:p>
    <w:p w14:paraId="539D7380" w14:textId="77777777" w:rsidR="00990B82" w:rsidRPr="00606765" w:rsidRDefault="00990B82" w:rsidP="000250B7">
      <w:pPr>
        <w:pStyle w:val="ListParagraph"/>
        <w:numPr>
          <w:ilvl w:val="0"/>
          <w:numId w:val="20"/>
        </w:numPr>
        <w:spacing w:after="60"/>
        <w:ind w:left="709"/>
        <w:jc w:val="both"/>
      </w:pPr>
      <w:r w:rsidRPr="00606765">
        <w:lastRenderedPageBreak/>
        <w:t>(if not applying for</w:t>
      </w:r>
      <w:r>
        <w:t xml:space="preserve"> a Stream 1 grant for the purpose of preparing one) a copy of the applicant’s</w:t>
      </w:r>
      <w:r w:rsidRPr="00606765">
        <w:t xml:space="preserve"> current export plan or strategy</w:t>
      </w:r>
    </w:p>
    <w:p w14:paraId="5A64C9F1" w14:textId="77777777" w:rsidR="00990B82" w:rsidRDefault="00990B82" w:rsidP="000250B7">
      <w:pPr>
        <w:pStyle w:val="ListParagraph"/>
        <w:numPr>
          <w:ilvl w:val="0"/>
          <w:numId w:val="20"/>
        </w:numPr>
        <w:spacing w:after="60"/>
        <w:ind w:left="709"/>
        <w:jc w:val="both"/>
      </w:pPr>
      <w:r w:rsidRPr="00606765">
        <w:t>Any additional information that will assist in assessing the application</w:t>
      </w:r>
    </w:p>
    <w:p w14:paraId="67A41796" w14:textId="77777777" w:rsidR="00990B82" w:rsidRDefault="00990B82" w:rsidP="000250B7">
      <w:pPr>
        <w:spacing w:after="60"/>
        <w:jc w:val="both"/>
      </w:pPr>
    </w:p>
    <w:p w14:paraId="1D29CB0F" w14:textId="5CF93A3A" w:rsidR="00990B82" w:rsidRPr="001420BB" w:rsidRDefault="00990B82" w:rsidP="000250B7">
      <w:pPr>
        <w:spacing w:after="0"/>
        <w:jc w:val="both"/>
      </w:pPr>
      <w:r>
        <w:t>The Applicant will be required to sign a statutory declaration in relation to a number of matters a</w:t>
      </w:r>
      <w:r w:rsidR="00FF3F67">
        <w:t>s part of the</w:t>
      </w:r>
      <w:r>
        <w:t xml:space="preserve"> application </w:t>
      </w:r>
      <w:r w:rsidR="00FF3F67">
        <w:t>process</w:t>
      </w:r>
      <w:r>
        <w:t>. This declaration must be carefully read and understood by the person making the declaration.</w:t>
      </w:r>
    </w:p>
    <w:p w14:paraId="675FB1B3" w14:textId="77777777" w:rsidR="00990B82" w:rsidRPr="00D05E42" w:rsidRDefault="00990B82" w:rsidP="000250B7">
      <w:pPr>
        <w:pStyle w:val="Heading2"/>
        <w:keepNext/>
        <w:ind w:left="567" w:hanging="578"/>
        <w:jc w:val="both"/>
        <w:rPr>
          <w:color w:val="002060"/>
        </w:rPr>
      </w:pPr>
      <w:bookmarkStart w:id="49" w:name="_Toc35518753"/>
      <w:bookmarkStart w:id="50" w:name="_Toc78884293"/>
      <w:bookmarkStart w:id="51" w:name="_Toc99532161"/>
      <w:bookmarkStart w:id="52" w:name="_Toc102033837"/>
      <w:bookmarkStart w:id="53" w:name="_Ref102718983"/>
      <w:bookmarkStart w:id="54" w:name="_Toc106698638"/>
      <w:bookmarkStart w:id="55" w:name="_Toc107382496"/>
      <w:r w:rsidRPr="00D05E42">
        <w:rPr>
          <w:color w:val="002060"/>
        </w:rPr>
        <w:t xml:space="preserve">Quotation </w:t>
      </w:r>
      <w:r>
        <w:rPr>
          <w:color w:val="002060"/>
        </w:rPr>
        <w:t>p</w:t>
      </w:r>
      <w:r w:rsidRPr="00D05E42">
        <w:rPr>
          <w:color w:val="002060"/>
        </w:rPr>
        <w:t>rocess</w:t>
      </w:r>
      <w:bookmarkStart w:id="56" w:name="_Toc60821358"/>
      <w:bookmarkStart w:id="57" w:name="_Toc60822274"/>
      <w:bookmarkEnd w:id="49"/>
      <w:bookmarkEnd w:id="50"/>
      <w:bookmarkEnd w:id="51"/>
      <w:bookmarkEnd w:id="52"/>
      <w:bookmarkEnd w:id="53"/>
      <w:bookmarkEnd w:id="54"/>
      <w:bookmarkEnd w:id="55"/>
      <w:bookmarkEnd w:id="56"/>
      <w:bookmarkEnd w:id="57"/>
    </w:p>
    <w:p w14:paraId="5A619E28" w14:textId="2D3D7492" w:rsidR="00FF3F67" w:rsidRDefault="00990B82" w:rsidP="000250B7">
      <w:pPr>
        <w:jc w:val="both"/>
        <w:rPr>
          <w:lang w:eastAsia="en-AU"/>
        </w:rPr>
      </w:pPr>
      <w:r>
        <w:rPr>
          <w:lang w:eastAsia="en-AU"/>
        </w:rPr>
        <w:t xml:space="preserve">An Applicant must first seek quote(s) from Territory Enterprises to carry out the </w:t>
      </w:r>
      <w:r w:rsidRPr="00926D76">
        <w:rPr>
          <w:lang w:eastAsia="en-AU"/>
        </w:rPr>
        <w:t>Eligible Works</w:t>
      </w:r>
      <w:r>
        <w:rPr>
          <w:lang w:eastAsia="en-AU"/>
        </w:rPr>
        <w:t xml:space="preserve">. </w:t>
      </w:r>
    </w:p>
    <w:p w14:paraId="29ADD178" w14:textId="7BB9A739" w:rsidR="00FF3F67" w:rsidRPr="00A02D6B" w:rsidRDefault="00FF3F67" w:rsidP="000250B7">
      <w:pPr>
        <w:jc w:val="both"/>
        <w:rPr>
          <w:b/>
          <w:bCs/>
          <w:lang w:eastAsia="en-AU"/>
        </w:rPr>
      </w:pPr>
      <w:r>
        <w:rPr>
          <w:b/>
          <w:bCs/>
          <w:lang w:eastAsia="en-AU"/>
        </w:rPr>
        <w:t xml:space="preserve">Important Note:  </w:t>
      </w:r>
      <w:r w:rsidRPr="00A02D6B">
        <w:rPr>
          <w:b/>
          <w:bCs/>
          <w:lang w:eastAsia="en-AU"/>
        </w:rPr>
        <w:t xml:space="preserve">Business from which quotes are sought </w:t>
      </w:r>
      <w:r>
        <w:rPr>
          <w:b/>
          <w:bCs/>
          <w:lang w:eastAsia="en-AU"/>
        </w:rPr>
        <w:t xml:space="preserve">by an Applicant </w:t>
      </w:r>
      <w:r w:rsidRPr="00A02D6B">
        <w:rPr>
          <w:b/>
          <w:bCs/>
          <w:lang w:eastAsia="en-AU"/>
        </w:rPr>
        <w:t xml:space="preserve">must not be </w:t>
      </w:r>
      <w:r w:rsidR="004D041C" w:rsidRPr="00A02D6B">
        <w:rPr>
          <w:b/>
          <w:bCs/>
          <w:lang w:eastAsia="en-AU"/>
        </w:rPr>
        <w:t>related</w:t>
      </w:r>
      <w:r w:rsidRPr="00A02D6B">
        <w:rPr>
          <w:b/>
          <w:bCs/>
          <w:lang w:eastAsia="en-AU"/>
        </w:rPr>
        <w:t xml:space="preserve"> </w:t>
      </w:r>
      <w:r w:rsidR="00A02D6B">
        <w:rPr>
          <w:b/>
          <w:bCs/>
          <w:lang w:eastAsia="en-AU"/>
        </w:rPr>
        <w:t xml:space="preserve">entity </w:t>
      </w:r>
      <w:r w:rsidRPr="00A02D6B">
        <w:rPr>
          <w:b/>
          <w:bCs/>
          <w:lang w:eastAsia="en-AU"/>
        </w:rPr>
        <w:t>to the Applicant.</w:t>
      </w:r>
      <w:r>
        <w:rPr>
          <w:b/>
          <w:bCs/>
          <w:lang w:eastAsia="en-AU"/>
        </w:rPr>
        <w:t xml:space="preserve"> </w:t>
      </w:r>
    </w:p>
    <w:p w14:paraId="5D310328" w14:textId="69065872" w:rsidR="00990B82" w:rsidRPr="007E2B19" w:rsidRDefault="00990B82" w:rsidP="000250B7">
      <w:pPr>
        <w:jc w:val="both"/>
        <w:rPr>
          <w:lang w:eastAsia="en-AU"/>
        </w:rPr>
      </w:pPr>
      <w:r>
        <w:rPr>
          <w:lang w:eastAsia="en-AU"/>
        </w:rPr>
        <w:t xml:space="preserve">If </w:t>
      </w:r>
      <w:r w:rsidR="00FF3F67">
        <w:rPr>
          <w:lang w:eastAsia="en-AU"/>
        </w:rPr>
        <w:t>no</w:t>
      </w:r>
      <w:r>
        <w:rPr>
          <w:lang w:eastAsia="en-AU"/>
        </w:rPr>
        <w:t xml:space="preserve"> Territory Enterprise is </w:t>
      </w:r>
      <w:r w:rsidR="00FF3F67">
        <w:rPr>
          <w:lang w:eastAsia="en-AU"/>
        </w:rPr>
        <w:t>willing and able</w:t>
      </w:r>
      <w:r>
        <w:rPr>
          <w:lang w:eastAsia="en-AU"/>
        </w:rPr>
        <w:t xml:space="preserve"> to provide the required services, an Applicant may then seek quotations from businesses</w:t>
      </w:r>
      <w:r w:rsidR="00FF3F67">
        <w:rPr>
          <w:lang w:eastAsia="en-AU"/>
        </w:rPr>
        <w:t xml:space="preserve"> located</w:t>
      </w:r>
      <w:r>
        <w:rPr>
          <w:lang w:eastAsia="en-AU"/>
        </w:rPr>
        <w:t xml:space="preserve"> outside of the Territory. Applicants are required to provide evidence that they have checked with the NT Industry Capability Network (ICN NT) that the required services are not available in the Northern Territory prior to seeking quotations from</w:t>
      </w:r>
      <w:r w:rsidRPr="00011C28">
        <w:t xml:space="preserve"> </w:t>
      </w:r>
      <w:r w:rsidRPr="00011C28">
        <w:rPr>
          <w:lang w:eastAsia="en-AU"/>
        </w:rPr>
        <w:t>non-Territory Enterprises.  Please refer to the following website</w:t>
      </w:r>
      <w:r>
        <w:rPr>
          <w:lang w:eastAsia="en-AU"/>
        </w:rPr>
        <w:t xml:space="preserve">: </w:t>
      </w:r>
      <w:hyperlink r:id="rId22" w:history="1">
        <w:r w:rsidRPr="00510A0A">
          <w:rPr>
            <w:rStyle w:val="Hyperlink"/>
            <w:lang w:eastAsia="en-AU"/>
          </w:rPr>
          <w:t>https://www.icn.org.au/regions/northern-territory/northern-territory-submit-enquiry/</w:t>
        </w:r>
      </w:hyperlink>
      <w:r>
        <w:rPr>
          <w:lang w:eastAsia="en-AU"/>
        </w:rPr>
        <w:t xml:space="preserve">. </w:t>
      </w:r>
    </w:p>
    <w:p w14:paraId="2F895A37" w14:textId="5A25123A" w:rsidR="00FF3F67" w:rsidRDefault="00FF3F67" w:rsidP="000250B7">
      <w:pPr>
        <w:jc w:val="both"/>
        <w:rPr>
          <w:lang w:eastAsia="en-AU"/>
        </w:rPr>
      </w:pPr>
      <w:bookmarkStart w:id="58" w:name="_Toc60821360"/>
      <w:bookmarkStart w:id="59" w:name="_Toc60822276"/>
      <w:bookmarkEnd w:id="58"/>
      <w:bookmarkEnd w:id="59"/>
      <w:r>
        <w:rPr>
          <w:lang w:eastAsia="en-AU"/>
        </w:rPr>
        <w:t>The Department may approve or deny approval of the use of non-Territory Enterprises in its unfettered discretion.</w:t>
      </w:r>
    </w:p>
    <w:p w14:paraId="3C52FB49" w14:textId="37B1B40E" w:rsidR="00990B82" w:rsidRDefault="00990B82" w:rsidP="000250B7">
      <w:pPr>
        <w:jc w:val="both"/>
        <w:rPr>
          <w:lang w:eastAsia="en-AU"/>
        </w:rPr>
      </w:pPr>
      <w:r w:rsidRPr="00011C28">
        <w:rPr>
          <w:lang w:eastAsia="en-AU"/>
        </w:rPr>
        <w:t xml:space="preserve">If the </w:t>
      </w:r>
      <w:r>
        <w:rPr>
          <w:lang w:eastAsia="en-AU"/>
        </w:rPr>
        <w:t>Applicant</w:t>
      </w:r>
      <w:r w:rsidRPr="00011C28">
        <w:rPr>
          <w:lang w:eastAsia="en-AU"/>
        </w:rPr>
        <w:t xml:space="preserve"> is unable to obtain a quote for the Eligible Works, </w:t>
      </w:r>
      <w:r w:rsidR="00FF3F67">
        <w:rPr>
          <w:lang w:eastAsia="en-AU"/>
        </w:rPr>
        <w:t>(</w:t>
      </w:r>
      <w:r w:rsidRPr="00011C28">
        <w:rPr>
          <w:lang w:eastAsia="en-AU"/>
        </w:rPr>
        <w:t xml:space="preserve">for example because </w:t>
      </w:r>
      <w:r w:rsidR="00FF3F67">
        <w:rPr>
          <w:lang w:eastAsia="en-AU"/>
        </w:rPr>
        <w:t>it</w:t>
      </w:r>
      <w:r w:rsidRPr="00011C28">
        <w:rPr>
          <w:lang w:eastAsia="en-AU"/>
        </w:rPr>
        <w:t xml:space="preserve"> intend</w:t>
      </w:r>
      <w:r w:rsidR="00FF3F67">
        <w:rPr>
          <w:lang w:eastAsia="en-AU"/>
        </w:rPr>
        <w:t>s</w:t>
      </w:r>
      <w:r w:rsidRPr="00011C28">
        <w:rPr>
          <w:lang w:eastAsia="en-AU"/>
        </w:rPr>
        <w:t xml:space="preserve"> to participate in a virtual trade show</w:t>
      </w:r>
      <w:r w:rsidR="00FF3F67">
        <w:rPr>
          <w:lang w:eastAsia="en-AU"/>
        </w:rPr>
        <w:t>)</w:t>
      </w:r>
      <w:r w:rsidRPr="00011C28">
        <w:rPr>
          <w:lang w:eastAsia="en-AU"/>
        </w:rPr>
        <w:t xml:space="preserve">, </w:t>
      </w:r>
      <w:r w:rsidR="00FF3F67">
        <w:rPr>
          <w:lang w:eastAsia="en-AU"/>
        </w:rPr>
        <w:t>it</w:t>
      </w:r>
      <w:r w:rsidRPr="00011C28">
        <w:rPr>
          <w:lang w:eastAsia="en-AU"/>
        </w:rPr>
        <w:t xml:space="preserve"> must submit alternative proof of the projected costs to be incurred with their application. </w:t>
      </w:r>
    </w:p>
    <w:p w14:paraId="567EEC9F" w14:textId="5FAD5E62" w:rsidR="00990B82" w:rsidRDefault="00FF3F67" w:rsidP="000250B7">
      <w:pPr>
        <w:jc w:val="both"/>
        <w:rPr>
          <w:lang w:eastAsia="en-AU"/>
        </w:rPr>
      </w:pPr>
      <w:r>
        <w:rPr>
          <w:lang w:eastAsia="en-AU"/>
        </w:rPr>
        <w:t>All</w:t>
      </w:r>
      <w:r w:rsidR="00990B82" w:rsidRPr="00011C28">
        <w:rPr>
          <w:lang w:eastAsia="en-AU"/>
        </w:rPr>
        <w:t xml:space="preserve"> quote</w:t>
      </w:r>
      <w:r>
        <w:rPr>
          <w:lang w:eastAsia="en-AU"/>
        </w:rPr>
        <w:t>/s</w:t>
      </w:r>
      <w:r w:rsidR="00990B82" w:rsidRPr="00011C28">
        <w:rPr>
          <w:lang w:eastAsia="en-AU"/>
        </w:rPr>
        <w:t xml:space="preserve"> (or alternative information) must state all relevant</w:t>
      </w:r>
      <w:r>
        <w:rPr>
          <w:lang w:eastAsia="en-AU"/>
        </w:rPr>
        <w:t xml:space="preserve"> legal</w:t>
      </w:r>
      <w:r w:rsidR="00990B82" w:rsidRPr="00011C28">
        <w:rPr>
          <w:lang w:eastAsia="en-AU"/>
        </w:rPr>
        <w:t xml:space="preserve"> information about the quoting business and clearly outline the </w:t>
      </w:r>
      <w:r w:rsidR="00990B82">
        <w:rPr>
          <w:lang w:eastAsia="en-AU"/>
        </w:rPr>
        <w:t>Activity</w:t>
      </w:r>
      <w:r w:rsidR="00990B82" w:rsidRPr="00011C28">
        <w:rPr>
          <w:lang w:eastAsia="en-AU"/>
        </w:rPr>
        <w:t xml:space="preserve"> the </w:t>
      </w:r>
      <w:r w:rsidR="00990B82">
        <w:rPr>
          <w:lang w:eastAsia="en-AU"/>
        </w:rPr>
        <w:t>Applicant</w:t>
      </w:r>
      <w:r w:rsidR="00990B82" w:rsidRPr="00011C28">
        <w:rPr>
          <w:lang w:eastAsia="en-AU"/>
        </w:rPr>
        <w:t xml:space="preserve"> wishes to carry out and the associated costs (statin</w:t>
      </w:r>
      <w:r w:rsidR="00990B82">
        <w:rPr>
          <w:lang w:eastAsia="en-AU"/>
        </w:rPr>
        <w:t>g GST inclusive and exclusive).</w:t>
      </w:r>
    </w:p>
    <w:p w14:paraId="1A80F0B3" w14:textId="77777777" w:rsidR="00990B82" w:rsidRPr="00D05E42" w:rsidRDefault="00990B82" w:rsidP="000250B7">
      <w:pPr>
        <w:pStyle w:val="Heading2"/>
        <w:ind w:left="567"/>
        <w:jc w:val="both"/>
        <w:rPr>
          <w:color w:val="002060"/>
        </w:rPr>
      </w:pPr>
      <w:bookmarkStart w:id="60" w:name="_Toc60821361"/>
      <w:bookmarkStart w:id="61" w:name="_Toc60822277"/>
      <w:bookmarkStart w:id="62" w:name="_Toc60821362"/>
      <w:bookmarkStart w:id="63" w:name="_Toc60822278"/>
      <w:bookmarkStart w:id="64" w:name="_Toc60821365"/>
      <w:bookmarkStart w:id="65" w:name="_Toc60822281"/>
      <w:bookmarkStart w:id="66" w:name="_Toc60821368"/>
      <w:bookmarkStart w:id="67" w:name="_Toc60822284"/>
      <w:bookmarkStart w:id="68" w:name="_Toc60821369"/>
      <w:bookmarkStart w:id="69" w:name="_Toc60822285"/>
      <w:bookmarkStart w:id="70" w:name="_Toc60821370"/>
      <w:bookmarkStart w:id="71" w:name="_Toc60822286"/>
      <w:bookmarkStart w:id="72" w:name="_Toc60821371"/>
      <w:bookmarkStart w:id="73" w:name="_Toc60822287"/>
      <w:bookmarkStart w:id="74" w:name="_Toc60821372"/>
      <w:bookmarkStart w:id="75" w:name="_Toc60822288"/>
      <w:bookmarkStart w:id="76" w:name="_Toc60821373"/>
      <w:bookmarkStart w:id="77" w:name="_Toc60822289"/>
      <w:bookmarkStart w:id="78" w:name="_Toc78884294"/>
      <w:bookmarkStart w:id="79" w:name="_Toc99532162"/>
      <w:bookmarkStart w:id="80" w:name="_Toc102033838"/>
      <w:bookmarkStart w:id="81" w:name="_Toc106698639"/>
      <w:bookmarkStart w:id="82" w:name="_Toc10738249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color w:val="002060"/>
        </w:rPr>
        <w:t>Grant approval p</w:t>
      </w:r>
      <w:r w:rsidRPr="00D05E42">
        <w:rPr>
          <w:color w:val="002060"/>
        </w:rPr>
        <w:t>rocess</w:t>
      </w:r>
      <w:bookmarkEnd w:id="78"/>
      <w:bookmarkEnd w:id="79"/>
      <w:bookmarkEnd w:id="80"/>
      <w:bookmarkEnd w:id="81"/>
      <w:bookmarkEnd w:id="82"/>
    </w:p>
    <w:p w14:paraId="5F9EB7ED" w14:textId="77777777" w:rsidR="00990B82" w:rsidRDefault="00990B82" w:rsidP="000250B7">
      <w:pPr>
        <w:jc w:val="both"/>
        <w:rPr>
          <w:lang w:eastAsia="en-AU"/>
        </w:rPr>
      </w:pPr>
      <w:bookmarkStart w:id="83" w:name="_Toc78884295"/>
      <w:r w:rsidRPr="00AD2D48">
        <w:rPr>
          <w:lang w:eastAsia="en-AU"/>
        </w:rPr>
        <w:t>Eligible Works must only commence after an application has been approved by the Department by way of the issue of an Approval Confirmation Letter</w:t>
      </w:r>
      <w:r>
        <w:rPr>
          <w:lang w:eastAsia="en-AU"/>
        </w:rPr>
        <w:t xml:space="preserve">. </w:t>
      </w:r>
    </w:p>
    <w:p w14:paraId="6702E213" w14:textId="492286F2" w:rsidR="00990B82" w:rsidRDefault="00990B82" w:rsidP="000250B7">
      <w:pPr>
        <w:jc w:val="both"/>
      </w:pPr>
      <w:r w:rsidRPr="00AD2D48">
        <w:rPr>
          <w:b/>
          <w:bCs/>
          <w:lang w:eastAsia="en-AU"/>
        </w:rPr>
        <w:t>Any works commenced</w:t>
      </w:r>
      <w:r>
        <w:rPr>
          <w:b/>
          <w:bCs/>
          <w:lang w:eastAsia="en-AU"/>
        </w:rPr>
        <w:t>, in progress</w:t>
      </w:r>
      <w:r w:rsidRPr="00AD2D48">
        <w:rPr>
          <w:b/>
          <w:bCs/>
          <w:lang w:eastAsia="en-AU"/>
        </w:rPr>
        <w:t xml:space="preserve"> or completed prior to an Eligible Recipient </w:t>
      </w:r>
      <w:r>
        <w:rPr>
          <w:b/>
          <w:bCs/>
          <w:lang w:eastAsia="en-AU"/>
        </w:rPr>
        <w:t>executing a Funding Agreement</w:t>
      </w:r>
      <w:r w:rsidRPr="00AD2D48">
        <w:rPr>
          <w:b/>
          <w:bCs/>
          <w:lang w:eastAsia="en-AU"/>
        </w:rPr>
        <w:t xml:space="preserve"> will be ineligible for </w:t>
      </w:r>
      <w:r>
        <w:rPr>
          <w:b/>
          <w:bCs/>
          <w:lang w:eastAsia="en-AU"/>
        </w:rPr>
        <w:t>approval</w:t>
      </w:r>
      <w:r w:rsidRPr="00AD2D48">
        <w:rPr>
          <w:b/>
          <w:bCs/>
          <w:lang w:eastAsia="en-AU"/>
        </w:rPr>
        <w:t>.</w:t>
      </w:r>
      <w:r w:rsidRPr="0078057E">
        <w:t xml:space="preserve"> </w:t>
      </w:r>
    </w:p>
    <w:p w14:paraId="74A7F114" w14:textId="77777777" w:rsidR="00990B82" w:rsidRPr="00130469" w:rsidRDefault="00990B82" w:rsidP="000250B7">
      <w:pPr>
        <w:pStyle w:val="Heading1"/>
        <w:jc w:val="both"/>
      </w:pPr>
      <w:bookmarkStart w:id="84" w:name="_Toc99532164"/>
      <w:bookmarkStart w:id="85" w:name="_Toc102033840"/>
      <w:bookmarkStart w:id="86" w:name="_Toc106698640"/>
      <w:bookmarkStart w:id="87" w:name="_Toc107382498"/>
      <w:bookmarkEnd w:id="83"/>
      <w:r w:rsidRPr="00130469">
        <w:rPr>
          <w:lang w:eastAsia="en-AU"/>
        </w:rPr>
        <w:t>Assessment</w:t>
      </w:r>
      <w:bookmarkEnd w:id="84"/>
      <w:bookmarkEnd w:id="85"/>
      <w:r w:rsidRPr="00130469">
        <w:t xml:space="preserve"> of applications</w:t>
      </w:r>
      <w:bookmarkEnd w:id="86"/>
      <w:bookmarkEnd w:id="87"/>
    </w:p>
    <w:p w14:paraId="32E5311A" w14:textId="42A57330" w:rsidR="00990B82" w:rsidRDefault="00C36B6E" w:rsidP="000250B7">
      <w:pPr>
        <w:pStyle w:val="ListParagraph"/>
        <w:numPr>
          <w:ilvl w:val="0"/>
          <w:numId w:val="33"/>
        </w:numPr>
        <w:spacing w:after="60"/>
        <w:ind w:left="714" w:hanging="357"/>
        <w:jc w:val="both"/>
      </w:pPr>
      <w:r>
        <w:t xml:space="preserve">Applications that successfully pass the eligibility testing </w:t>
      </w:r>
      <w:r w:rsidR="00990B82">
        <w:t xml:space="preserve">will </w:t>
      </w:r>
      <w:r>
        <w:t xml:space="preserve">undergo a substantive assessment </w:t>
      </w:r>
      <w:r w:rsidR="00990B82">
        <w:t>by delegates against the assessment criteria;</w:t>
      </w:r>
    </w:p>
    <w:p w14:paraId="61428FB4" w14:textId="54F88260" w:rsidR="005F358A" w:rsidRDefault="00990B82" w:rsidP="000250B7">
      <w:pPr>
        <w:pStyle w:val="ListParagraph"/>
        <w:numPr>
          <w:ilvl w:val="0"/>
          <w:numId w:val="33"/>
        </w:numPr>
        <w:jc w:val="both"/>
      </w:pPr>
      <w:r>
        <w:t xml:space="preserve">Stream 3 applications will be reviewed by </w:t>
      </w:r>
      <w:r w:rsidR="005F358A">
        <w:t>a</w:t>
      </w:r>
      <w:r>
        <w:t xml:space="preserve"> </w:t>
      </w:r>
      <w:r w:rsidR="005F358A">
        <w:t xml:space="preserve">suitably experienced and qualified Senior Officers from the Department of </w:t>
      </w:r>
      <w:r w:rsidR="00061ED2">
        <w:t>Trade, Business and Asian Relations</w:t>
      </w:r>
      <w:r w:rsidR="005F358A">
        <w:t xml:space="preserve">. An assessment tool employing the eligibility criteria for the Scheme will be used by the </w:t>
      </w:r>
      <w:r w:rsidR="00D32A8E">
        <w:t>Assessor</w:t>
      </w:r>
      <w:r w:rsidR="005F358A">
        <w:t xml:space="preserve">. </w:t>
      </w:r>
    </w:p>
    <w:p w14:paraId="2C683B73" w14:textId="3202BED3" w:rsidR="00D32A8E" w:rsidRDefault="005F358A" w:rsidP="000250B7">
      <w:pPr>
        <w:pStyle w:val="ListParagraph"/>
        <w:numPr>
          <w:ilvl w:val="0"/>
          <w:numId w:val="33"/>
        </w:numPr>
        <w:jc w:val="both"/>
      </w:pPr>
      <w:r>
        <w:t xml:space="preserve">The </w:t>
      </w:r>
      <w:r w:rsidR="00D32A8E">
        <w:t>Assessor</w:t>
      </w:r>
      <w:r>
        <w:t xml:space="preserve"> will make recommendations and final decisions will be made by the Department and Approval Confirmation Letters issued to successful applicants.</w:t>
      </w:r>
      <w:r w:rsidR="00990B82">
        <w:t xml:space="preserve"> </w:t>
      </w:r>
      <w:r w:rsidR="00D32A8E">
        <w:t xml:space="preserve"> </w:t>
      </w:r>
    </w:p>
    <w:p w14:paraId="182B135D" w14:textId="613AF2C1" w:rsidR="005F358A" w:rsidRPr="00F6602A" w:rsidRDefault="005F358A" w:rsidP="000250B7">
      <w:pPr>
        <w:pStyle w:val="Heading2"/>
        <w:keepNext/>
        <w:ind w:left="578" w:hanging="578"/>
        <w:jc w:val="both"/>
      </w:pPr>
      <w:bookmarkStart w:id="88" w:name="_Toc99532165"/>
      <w:bookmarkStart w:id="89" w:name="_Toc102033841"/>
      <w:bookmarkStart w:id="90" w:name="_Toc106698641"/>
      <w:bookmarkStart w:id="91" w:name="_Toc107382499"/>
      <w:r w:rsidRPr="00F6602A">
        <w:lastRenderedPageBreak/>
        <w:t>Assessment criteri</w:t>
      </w:r>
      <w:r>
        <w:t>a for Streams 1 and 2</w:t>
      </w:r>
    </w:p>
    <w:bookmarkEnd w:id="88"/>
    <w:bookmarkEnd w:id="89"/>
    <w:bookmarkEnd w:id="90"/>
    <w:bookmarkEnd w:id="91"/>
    <w:p w14:paraId="3374F405" w14:textId="77777777" w:rsidR="00990B82" w:rsidRPr="00567AD6" w:rsidRDefault="00990B82" w:rsidP="000250B7">
      <w:pPr>
        <w:jc w:val="both"/>
      </w:pPr>
      <w:r>
        <w:t>The applicant’s</w:t>
      </w:r>
      <w:r w:rsidRPr="00567AD6">
        <w:t xml:space="preserve"> application will </w:t>
      </w:r>
      <w:r>
        <w:t>be assessed</w:t>
      </w:r>
      <w:r w:rsidRPr="00567AD6">
        <w:t xml:space="preserve"> to ensure it meets the eligibility criteria.</w:t>
      </w:r>
    </w:p>
    <w:p w14:paraId="28C22D06" w14:textId="77777777" w:rsidR="00990B82" w:rsidRDefault="00990B82" w:rsidP="000250B7">
      <w:pPr>
        <w:jc w:val="both"/>
      </w:pPr>
      <w:r>
        <w:t>Stream 3 applicants must address all assessment criteria in the applicant’s application. We will assess the applicant’s application based on the weighting given to each criterion.</w:t>
      </w:r>
    </w:p>
    <w:p w14:paraId="3C46046A" w14:textId="77777777" w:rsidR="00990B82" w:rsidRDefault="00990B82" w:rsidP="000250B7">
      <w:pPr>
        <w:jc w:val="both"/>
      </w:pPr>
      <w:r>
        <w:t>The application form asks questions that relate to the assessment criteria below. The amount of detail and supporting evidence the applicant provided in its application should be relative to the project size, complexity and grant amount requested. The applicant should provide evidence to support its answers.</w:t>
      </w:r>
    </w:p>
    <w:p w14:paraId="65242A0D" w14:textId="77777777" w:rsidR="00990B82" w:rsidRDefault="00990B82" w:rsidP="000250B7">
      <w:pPr>
        <w:jc w:val="both"/>
      </w:pPr>
      <w:r>
        <w:t>The Department will only consider funding applications that score at least 50 per cent against each assessment criterion, as these represent best value for money.</w:t>
      </w:r>
    </w:p>
    <w:p w14:paraId="376E22DE" w14:textId="77777777" w:rsidR="00990B82" w:rsidRPr="00F6602A" w:rsidRDefault="00990B82" w:rsidP="000250B7">
      <w:pPr>
        <w:pStyle w:val="Heading2"/>
        <w:keepNext/>
        <w:ind w:left="578" w:hanging="578"/>
        <w:jc w:val="both"/>
      </w:pPr>
      <w:bookmarkStart w:id="92" w:name="_Toc106698642"/>
      <w:bookmarkStart w:id="93" w:name="_Toc107382500"/>
      <w:r w:rsidRPr="00F6602A">
        <w:t>Assessment criteri</w:t>
      </w:r>
      <w:r>
        <w:t>a for Stream 3</w:t>
      </w:r>
      <w:bookmarkEnd w:id="92"/>
      <w:bookmarkEnd w:id="93"/>
    </w:p>
    <w:p w14:paraId="173C78F1" w14:textId="77777777" w:rsidR="00990B82" w:rsidRPr="00A41F4C" w:rsidRDefault="00990B82" w:rsidP="000250B7">
      <w:pPr>
        <w:pStyle w:val="Heading3"/>
        <w:ind w:left="720"/>
        <w:jc w:val="both"/>
      </w:pPr>
      <w:bookmarkStart w:id="94" w:name="_Toc106698643"/>
      <w:bookmarkStart w:id="95" w:name="_Toc107382501"/>
      <w:r>
        <w:t>R</w:t>
      </w:r>
      <w:r w:rsidRPr="00A41F4C">
        <w:t>each and impact of the project (50 points)</w:t>
      </w:r>
      <w:bookmarkEnd w:id="94"/>
      <w:bookmarkEnd w:id="95"/>
    </w:p>
    <w:p w14:paraId="05F8644F" w14:textId="77777777" w:rsidR="00990B82" w:rsidRPr="00FB4DB7" w:rsidRDefault="00990B82" w:rsidP="000250B7">
      <w:pPr>
        <w:jc w:val="both"/>
      </w:pPr>
      <w:r>
        <w:t>The applicant</w:t>
      </w:r>
      <w:r w:rsidRPr="00FB4DB7">
        <w:t xml:space="preserve"> should demonstrate this through identifying:</w:t>
      </w:r>
    </w:p>
    <w:p w14:paraId="252CEB5D" w14:textId="77777777" w:rsidR="00990B82" w:rsidRDefault="00990B82" w:rsidP="000250B7">
      <w:pPr>
        <w:pStyle w:val="ListParagraph"/>
        <w:numPr>
          <w:ilvl w:val="0"/>
          <w:numId w:val="35"/>
        </w:numPr>
        <w:spacing w:after="60"/>
        <w:ind w:left="714" w:hanging="357"/>
        <w:jc w:val="both"/>
      </w:pPr>
      <w:r>
        <w:t>The size and composition of the applicant’s intended audience, including geographical reach and whether the project targets underrepresented products and or services in that market/s</w:t>
      </w:r>
    </w:p>
    <w:p w14:paraId="474E1F42" w14:textId="77777777" w:rsidR="00990B82" w:rsidRDefault="00990B82" w:rsidP="000250B7">
      <w:pPr>
        <w:pStyle w:val="ListParagraph"/>
        <w:numPr>
          <w:ilvl w:val="0"/>
          <w:numId w:val="35"/>
        </w:numPr>
        <w:jc w:val="both"/>
      </w:pPr>
      <w:r>
        <w:t>The quality of the applicant’s project, including the likely impact and benefit of the applicant’s activities to the applicant’s intended audience</w:t>
      </w:r>
    </w:p>
    <w:p w14:paraId="1B1203F7" w14:textId="77777777" w:rsidR="00990B82" w:rsidRPr="00F6602A" w:rsidRDefault="00990B82" w:rsidP="000250B7">
      <w:pPr>
        <w:pStyle w:val="Heading3"/>
        <w:ind w:left="709"/>
        <w:jc w:val="both"/>
      </w:pPr>
      <w:bookmarkStart w:id="96" w:name="_Toc106698644"/>
      <w:bookmarkStart w:id="97" w:name="_Toc107382502"/>
      <w:r>
        <w:rPr>
          <w:rStyle w:val="Heading3Char"/>
        </w:rPr>
        <w:t>A</w:t>
      </w:r>
      <w:r>
        <w:t>ssessment criterion 2 (Stream 3</w:t>
      </w:r>
      <w:r w:rsidRPr="00F6602A">
        <w:t xml:space="preserve"> only)</w:t>
      </w:r>
      <w:bookmarkEnd w:id="96"/>
      <w:bookmarkEnd w:id="97"/>
    </w:p>
    <w:p w14:paraId="1D2EDE2B" w14:textId="77777777" w:rsidR="00990B82" w:rsidRPr="00FB4DB7" w:rsidRDefault="00990B82" w:rsidP="000250B7">
      <w:pPr>
        <w:jc w:val="both"/>
        <w:rPr>
          <w:b/>
        </w:rPr>
      </w:pPr>
      <w:r>
        <w:rPr>
          <w:b/>
        </w:rPr>
        <w:t xml:space="preserve">The applicant’s </w:t>
      </w:r>
      <w:r w:rsidRPr="00FB4DB7">
        <w:rPr>
          <w:b/>
        </w:rPr>
        <w:t>capacity, capability and resou</w:t>
      </w:r>
      <w:r>
        <w:rPr>
          <w:b/>
        </w:rPr>
        <w:t>rces to carry out the project (2</w:t>
      </w:r>
      <w:r w:rsidRPr="00FB4DB7">
        <w:rPr>
          <w:b/>
        </w:rPr>
        <w:t>0 points)</w:t>
      </w:r>
    </w:p>
    <w:p w14:paraId="2A0DDD62" w14:textId="77777777" w:rsidR="00990B82" w:rsidRDefault="00990B82" w:rsidP="000250B7">
      <w:pPr>
        <w:jc w:val="both"/>
      </w:pPr>
      <w:r>
        <w:t>The applicant should demonstrate this through identifying:</w:t>
      </w:r>
    </w:p>
    <w:p w14:paraId="70F2B032" w14:textId="77777777" w:rsidR="00990B82" w:rsidRDefault="00990B82" w:rsidP="000250B7">
      <w:pPr>
        <w:pStyle w:val="ListParagraph"/>
        <w:numPr>
          <w:ilvl w:val="0"/>
          <w:numId w:val="36"/>
        </w:numPr>
        <w:spacing w:after="60"/>
        <w:ind w:left="714" w:hanging="357"/>
        <w:jc w:val="both"/>
      </w:pPr>
      <w:r>
        <w:t>The applicant’s access to personnel with the right skills and experience</w:t>
      </w:r>
    </w:p>
    <w:p w14:paraId="295E65D4" w14:textId="77777777" w:rsidR="00990B82" w:rsidRDefault="00990B82" w:rsidP="000250B7">
      <w:pPr>
        <w:pStyle w:val="ListParagraph"/>
        <w:numPr>
          <w:ilvl w:val="0"/>
          <w:numId w:val="36"/>
        </w:numPr>
        <w:jc w:val="both"/>
      </w:pPr>
      <w:r>
        <w:t>The applicant’s capacity to continue the funded activity beyond the life of the grant.</w:t>
      </w:r>
    </w:p>
    <w:p w14:paraId="25752CA4" w14:textId="77777777" w:rsidR="00990B82" w:rsidRPr="00F6602A" w:rsidRDefault="00990B82" w:rsidP="000250B7">
      <w:pPr>
        <w:pStyle w:val="Heading3"/>
        <w:ind w:left="709"/>
        <w:jc w:val="both"/>
      </w:pPr>
      <w:r w:rsidRPr="00F6602A">
        <w:t xml:space="preserve"> </w:t>
      </w:r>
      <w:bookmarkStart w:id="98" w:name="_Toc106698645"/>
      <w:bookmarkStart w:id="99" w:name="_Toc107382503"/>
      <w:r w:rsidRPr="00F6602A">
        <w:t>Assessment criterion 3 (Stream 3 only)</w:t>
      </w:r>
      <w:bookmarkEnd w:id="98"/>
      <w:bookmarkEnd w:id="99"/>
    </w:p>
    <w:p w14:paraId="1B3E5304" w14:textId="77777777" w:rsidR="00990B82" w:rsidRPr="00F6602A" w:rsidRDefault="00990B82" w:rsidP="000250B7">
      <w:pPr>
        <w:jc w:val="both"/>
        <w:rPr>
          <w:b/>
        </w:rPr>
      </w:pPr>
      <w:r w:rsidRPr="00F6602A">
        <w:rPr>
          <w:b/>
        </w:rPr>
        <w:t>Impa</w:t>
      </w:r>
      <w:r>
        <w:rPr>
          <w:b/>
        </w:rPr>
        <w:t>ct of funding on your project (3</w:t>
      </w:r>
      <w:r w:rsidRPr="00F6602A">
        <w:rPr>
          <w:b/>
        </w:rPr>
        <w:t>0 points)</w:t>
      </w:r>
    </w:p>
    <w:p w14:paraId="41038636" w14:textId="77777777" w:rsidR="00990B82" w:rsidRDefault="00990B82" w:rsidP="000250B7">
      <w:pPr>
        <w:jc w:val="both"/>
      </w:pPr>
      <w:r>
        <w:t>You should demonstrate this through identifying:</w:t>
      </w:r>
    </w:p>
    <w:p w14:paraId="3F40A394" w14:textId="77777777" w:rsidR="00990B82" w:rsidRDefault="00990B82" w:rsidP="000250B7">
      <w:pPr>
        <w:pStyle w:val="ListParagraph"/>
        <w:numPr>
          <w:ilvl w:val="0"/>
          <w:numId w:val="37"/>
        </w:numPr>
        <w:spacing w:after="60"/>
        <w:ind w:left="714" w:hanging="357"/>
        <w:jc w:val="both"/>
      </w:pPr>
      <w:r>
        <w:t>How the grant will impact the quality, size, value and reach of your project</w:t>
      </w:r>
    </w:p>
    <w:p w14:paraId="2DD03610" w14:textId="77777777" w:rsidR="00990B82" w:rsidRDefault="00990B82" w:rsidP="000250B7">
      <w:pPr>
        <w:pStyle w:val="ListParagraph"/>
        <w:numPr>
          <w:ilvl w:val="0"/>
          <w:numId w:val="37"/>
        </w:numPr>
        <w:jc w:val="both"/>
      </w:pPr>
      <w:r>
        <w:t>The nature of the partnerships within the ‘cluster’ in delivering the project and expected benefits to your businesses and industry</w:t>
      </w:r>
    </w:p>
    <w:p w14:paraId="51ECD583" w14:textId="77777777" w:rsidR="00990B82" w:rsidRPr="00D15A20" w:rsidRDefault="00990B82" w:rsidP="000250B7">
      <w:pPr>
        <w:pStyle w:val="Heading2"/>
        <w:jc w:val="both"/>
        <w:rPr>
          <w:color w:val="002060"/>
        </w:rPr>
      </w:pPr>
      <w:bookmarkStart w:id="100" w:name="_Toc106698646"/>
      <w:bookmarkStart w:id="101" w:name="_Toc107382504"/>
      <w:r>
        <w:rPr>
          <w:color w:val="002060"/>
        </w:rPr>
        <w:t>Notification</w:t>
      </w:r>
      <w:bookmarkEnd w:id="100"/>
      <w:bookmarkEnd w:id="101"/>
    </w:p>
    <w:p w14:paraId="05C7E02E" w14:textId="77777777" w:rsidR="00990B82" w:rsidRPr="00D15A20" w:rsidRDefault="00990B82" w:rsidP="000250B7">
      <w:pPr>
        <w:pStyle w:val="BodyText"/>
        <w:jc w:val="both"/>
        <w:rPr>
          <w:spacing w:val="-59"/>
        </w:rPr>
      </w:pPr>
      <w:r w:rsidRPr="00671FAE">
        <w:t xml:space="preserve">A successful applicant will receive an Approval Confirmation Letter from the Department including </w:t>
      </w:r>
      <w:r>
        <w:t>the proposed Funding Agreement for execution</w:t>
      </w:r>
      <w:r w:rsidRPr="00D15A20">
        <w:t>.</w:t>
      </w:r>
    </w:p>
    <w:p w14:paraId="5FEFF32A" w14:textId="77777777" w:rsidR="00990B82" w:rsidRPr="00D15A20" w:rsidRDefault="00990B82" w:rsidP="000250B7">
      <w:pPr>
        <w:pStyle w:val="BodyText"/>
        <w:jc w:val="both"/>
      </w:pPr>
      <w:r w:rsidRPr="00D15A20">
        <w:t xml:space="preserve">Applicants deemed to be ineligible or unsuccessful will be notified by the Department in writing. </w:t>
      </w:r>
    </w:p>
    <w:p w14:paraId="225996F4" w14:textId="2D89ABE4" w:rsidR="00990B82" w:rsidRPr="00AB54AD" w:rsidRDefault="00990B82" w:rsidP="000250B7">
      <w:pPr>
        <w:pStyle w:val="Heading2"/>
        <w:jc w:val="both"/>
      </w:pPr>
      <w:bookmarkStart w:id="102" w:name="_Toc99532174"/>
      <w:bookmarkStart w:id="103" w:name="_Toc102033850"/>
      <w:bookmarkStart w:id="104" w:name="_Toc106698647"/>
      <w:bookmarkStart w:id="105" w:name="_Toc107382505"/>
      <w:r w:rsidRPr="00AB54AD">
        <w:t>Enquiries and feedback</w:t>
      </w:r>
      <w:bookmarkEnd w:id="102"/>
      <w:bookmarkEnd w:id="103"/>
      <w:bookmarkEnd w:id="104"/>
      <w:bookmarkEnd w:id="105"/>
    </w:p>
    <w:p w14:paraId="6200E029" w14:textId="77777777" w:rsidR="00990B82" w:rsidRPr="00AB54AD" w:rsidRDefault="00990B82" w:rsidP="000250B7">
      <w:pPr>
        <w:pStyle w:val="BodyText"/>
        <w:jc w:val="both"/>
      </w:pPr>
      <w:r w:rsidRPr="00AB54AD">
        <w:lastRenderedPageBreak/>
        <w:t xml:space="preserve">If an </w:t>
      </w:r>
      <w:r>
        <w:t>A</w:t>
      </w:r>
      <w:r w:rsidRPr="00AB54AD">
        <w:t>pplicant is dissatisfied with the way an application has been handled by the Department, they can contact the Department in writing and lodge a complaint. The complaint will be reviewed by one or more independent areas of the Department. </w:t>
      </w:r>
    </w:p>
    <w:p w14:paraId="56A476B6" w14:textId="77777777" w:rsidR="00990B82" w:rsidRPr="00AB54AD" w:rsidRDefault="00990B82" w:rsidP="000250B7">
      <w:pPr>
        <w:pStyle w:val="BodyText"/>
        <w:jc w:val="both"/>
      </w:pPr>
      <w:r w:rsidRPr="00AB54AD">
        <w:t xml:space="preserve">If no resolution is achieved, the </w:t>
      </w:r>
      <w:r>
        <w:t>A</w:t>
      </w:r>
      <w:r w:rsidRPr="00AB54AD">
        <w:t xml:space="preserve">pplicant can contact the Northern Territory Ombudsman. </w:t>
      </w:r>
    </w:p>
    <w:p w14:paraId="7E6AFA95" w14:textId="77777777" w:rsidR="00990B82" w:rsidRDefault="00990B82" w:rsidP="000250B7">
      <w:pPr>
        <w:pStyle w:val="Heading2"/>
        <w:jc w:val="both"/>
        <w:rPr>
          <w:color w:val="002060"/>
        </w:rPr>
      </w:pPr>
      <w:bookmarkStart w:id="106" w:name="_Toc99532175"/>
      <w:bookmarkStart w:id="107" w:name="_Toc102033851"/>
      <w:bookmarkStart w:id="108" w:name="_Toc106698648"/>
      <w:bookmarkStart w:id="109" w:name="_Toc107382506"/>
      <w:r>
        <w:rPr>
          <w:color w:val="002060"/>
        </w:rPr>
        <w:t>Due diligence, audit and compliance with the law</w:t>
      </w:r>
      <w:bookmarkEnd w:id="106"/>
      <w:bookmarkEnd w:id="107"/>
      <w:bookmarkEnd w:id="108"/>
      <w:bookmarkEnd w:id="109"/>
    </w:p>
    <w:p w14:paraId="691C177E" w14:textId="77777777" w:rsidR="00990B82" w:rsidRPr="002F7391" w:rsidRDefault="00990B82" w:rsidP="000250B7">
      <w:pPr>
        <w:jc w:val="both"/>
        <w:rPr>
          <w:lang w:eastAsia="en-AU"/>
        </w:rPr>
      </w:pPr>
      <w:r w:rsidRPr="002F7391">
        <w:rPr>
          <w:lang w:eastAsia="en-AU"/>
        </w:rPr>
        <w:t xml:space="preserve">All participants in the </w:t>
      </w:r>
      <w:r>
        <w:rPr>
          <w:lang w:eastAsia="en-AU"/>
        </w:rPr>
        <w:t>Scheme (including all Territory Enterprises that carry out Eligible Works)</w:t>
      </w:r>
      <w:r w:rsidRPr="002F7391">
        <w:rPr>
          <w:lang w:eastAsia="en-AU"/>
        </w:rPr>
        <w:t xml:space="preserve"> acknowledge:</w:t>
      </w:r>
    </w:p>
    <w:p w14:paraId="75BE363B" w14:textId="0DE9B976" w:rsidR="00990B82" w:rsidRPr="00747D96" w:rsidRDefault="00990B82" w:rsidP="000250B7">
      <w:pPr>
        <w:pStyle w:val="BodyText"/>
        <w:numPr>
          <w:ilvl w:val="0"/>
          <w:numId w:val="25"/>
        </w:numPr>
        <w:jc w:val="both"/>
      </w:pPr>
      <w:r w:rsidRPr="00747D96">
        <w:rPr>
          <w:lang w:eastAsia="en-AU"/>
        </w:rPr>
        <w:t xml:space="preserve">that the Department will conduct such due diligence enquiries as it sees fit in order to ensure the integrity of the </w:t>
      </w:r>
      <w:r>
        <w:rPr>
          <w:lang w:eastAsia="en-AU"/>
        </w:rPr>
        <w:t>Scheme</w:t>
      </w:r>
      <w:r w:rsidRPr="00747D96">
        <w:rPr>
          <w:lang w:eastAsia="en-AU"/>
        </w:rPr>
        <w:t xml:space="preserve"> and that the allocated funding is used strictly in accordance with the intent of the relevant government policy. </w:t>
      </w:r>
      <w:r w:rsidRPr="00747D96">
        <w:t>Where</w:t>
      </w:r>
      <w:r w:rsidRPr="00747D96">
        <w:rPr>
          <w:spacing w:val="1"/>
        </w:rPr>
        <w:t xml:space="preserve"> </w:t>
      </w:r>
      <w:r w:rsidRPr="00747D96">
        <w:t xml:space="preserve">required, an </w:t>
      </w:r>
      <w:r>
        <w:t>A</w:t>
      </w:r>
      <w:r w:rsidRPr="00747D96">
        <w:t xml:space="preserve">pplicant must give the Department a privacy release in order for the Department </w:t>
      </w:r>
      <w:r w:rsidR="004D041C" w:rsidRPr="00747D96">
        <w:rPr>
          <w:lang w:eastAsia="en-AU"/>
        </w:rPr>
        <w:t>to</w:t>
      </w:r>
      <w:r w:rsidR="004D041C">
        <w:rPr>
          <w:lang w:eastAsia="en-AU"/>
        </w:rPr>
        <w:t xml:space="preserve"> </w:t>
      </w:r>
      <w:r w:rsidR="004D041C" w:rsidRPr="004E1F65">
        <w:rPr>
          <w:lang w:eastAsia="en-AU"/>
        </w:rPr>
        <w:t>obtain</w:t>
      </w:r>
      <w:r w:rsidRPr="004E1F65">
        <w:rPr>
          <w:lang w:eastAsia="en-AU"/>
        </w:rPr>
        <w:t xml:space="preserve"> </w:t>
      </w:r>
      <w:r w:rsidRPr="00747D96">
        <w:rPr>
          <w:lang w:eastAsia="en-AU"/>
        </w:rPr>
        <w:t>information</w:t>
      </w:r>
      <w:r w:rsidRPr="00747D96">
        <w:rPr>
          <w:spacing w:val="-1"/>
        </w:rPr>
        <w:t xml:space="preserve"> </w:t>
      </w:r>
      <w:r w:rsidRPr="00747D96">
        <w:t>about</w:t>
      </w:r>
      <w:r w:rsidRPr="00747D96">
        <w:rPr>
          <w:spacing w:val="-3"/>
        </w:rPr>
        <w:t xml:space="preserve"> </w:t>
      </w:r>
      <w:r w:rsidRPr="00747D96">
        <w:t>it</w:t>
      </w:r>
      <w:r w:rsidRPr="00747D96">
        <w:rPr>
          <w:spacing w:val="1"/>
        </w:rPr>
        <w:t xml:space="preserve"> </w:t>
      </w:r>
      <w:r w:rsidRPr="00747D96">
        <w:t>that</w:t>
      </w:r>
      <w:r w:rsidRPr="00747D96">
        <w:rPr>
          <w:spacing w:val="2"/>
        </w:rPr>
        <w:t xml:space="preserve"> </w:t>
      </w:r>
      <w:r w:rsidRPr="00747D96">
        <w:t>does not</w:t>
      </w:r>
      <w:r w:rsidRPr="00747D96">
        <w:rPr>
          <w:spacing w:val="-2"/>
        </w:rPr>
        <w:t xml:space="preserve"> </w:t>
      </w:r>
      <w:r w:rsidRPr="00747D96">
        <w:t>form</w:t>
      </w:r>
      <w:r w:rsidRPr="00747D96">
        <w:rPr>
          <w:spacing w:val="2"/>
        </w:rPr>
        <w:t xml:space="preserve"> </w:t>
      </w:r>
      <w:r w:rsidRPr="00747D96">
        <w:t>part</w:t>
      </w:r>
      <w:r w:rsidRPr="00747D96">
        <w:rPr>
          <w:spacing w:val="-4"/>
        </w:rPr>
        <w:t xml:space="preserve"> </w:t>
      </w:r>
      <w:r w:rsidRPr="00747D96">
        <w:t>of</w:t>
      </w:r>
      <w:r w:rsidRPr="00747D96">
        <w:rPr>
          <w:spacing w:val="4"/>
        </w:rPr>
        <w:t xml:space="preserve"> </w:t>
      </w:r>
      <w:r w:rsidRPr="00747D96">
        <w:t>a</w:t>
      </w:r>
      <w:r w:rsidRPr="00747D96">
        <w:rPr>
          <w:spacing w:val="-3"/>
        </w:rPr>
        <w:t xml:space="preserve"> </w:t>
      </w:r>
      <w:r w:rsidRPr="00747D96">
        <w:t>public</w:t>
      </w:r>
      <w:r w:rsidRPr="00747D96">
        <w:rPr>
          <w:spacing w:val="1"/>
        </w:rPr>
        <w:t xml:space="preserve"> </w:t>
      </w:r>
      <w:r w:rsidRPr="00747D96">
        <w:t xml:space="preserve">register. </w:t>
      </w:r>
      <w:r w:rsidRPr="00747D96">
        <w:rPr>
          <w:lang w:eastAsia="en-AU"/>
        </w:rPr>
        <w:t>Such enquiries may include (but are not necessarily limited to) company and business name searches, checks on Eligible Works, searches of the courts and/or the trustee in bankruptcy; and</w:t>
      </w:r>
    </w:p>
    <w:p w14:paraId="1D336022" w14:textId="2D9C2144" w:rsidR="00990B82" w:rsidRDefault="00990B82" w:rsidP="000250B7">
      <w:pPr>
        <w:pStyle w:val="BodyText"/>
        <w:numPr>
          <w:ilvl w:val="0"/>
          <w:numId w:val="25"/>
        </w:numPr>
        <w:jc w:val="both"/>
        <w:rPr>
          <w:lang w:eastAsia="en-AU"/>
        </w:rPr>
      </w:pPr>
      <w:r>
        <w:rPr>
          <w:lang w:eastAsia="en-AU"/>
        </w:rPr>
        <w:t xml:space="preserve">that without limitation to the terms and conditions of any Funding Agreement, it is </w:t>
      </w:r>
      <w:r w:rsidRPr="002F7391">
        <w:rPr>
          <w:lang w:eastAsia="en-AU"/>
        </w:rPr>
        <w:t xml:space="preserve">a condition of participation in the </w:t>
      </w:r>
      <w:r>
        <w:rPr>
          <w:lang w:eastAsia="en-AU"/>
        </w:rPr>
        <w:t>Scheme</w:t>
      </w:r>
      <w:r w:rsidRPr="002F7391">
        <w:rPr>
          <w:lang w:eastAsia="en-AU"/>
        </w:rPr>
        <w:t xml:space="preserve"> </w:t>
      </w:r>
      <w:r>
        <w:rPr>
          <w:lang w:eastAsia="en-AU"/>
        </w:rPr>
        <w:t>that, Eligible Recipient</w:t>
      </w:r>
      <w:r w:rsidRPr="002F7391">
        <w:rPr>
          <w:lang w:eastAsia="en-AU"/>
        </w:rPr>
        <w:t xml:space="preserve">s comply with all relevant laws, </w:t>
      </w:r>
      <w:r w:rsidRPr="00EE47A5">
        <w:rPr>
          <w:lang w:eastAsia="en-AU"/>
        </w:rPr>
        <w:t>including</w:t>
      </w:r>
      <w:r>
        <w:rPr>
          <w:lang w:eastAsia="en-AU"/>
        </w:rPr>
        <w:t>:</w:t>
      </w:r>
    </w:p>
    <w:p w14:paraId="56FBC501" w14:textId="77777777" w:rsidR="00990B82" w:rsidRDefault="00990B82" w:rsidP="000250B7">
      <w:pPr>
        <w:pStyle w:val="BodyText"/>
        <w:numPr>
          <w:ilvl w:val="1"/>
          <w:numId w:val="25"/>
        </w:numPr>
        <w:ind w:left="1560" w:hanging="480"/>
        <w:jc w:val="both"/>
        <w:rPr>
          <w:lang w:eastAsia="en-AU"/>
        </w:rPr>
      </w:pPr>
      <w:r w:rsidRPr="00EE47A5">
        <w:rPr>
          <w:lang w:eastAsia="en-AU"/>
        </w:rPr>
        <w:t xml:space="preserve"> the </w:t>
      </w:r>
      <w:r w:rsidRPr="00055424">
        <w:rPr>
          <w:lang w:eastAsia="en-AU"/>
        </w:rPr>
        <w:t>Payroll Tax Act 2009</w:t>
      </w:r>
      <w:r>
        <w:rPr>
          <w:lang w:eastAsia="en-AU"/>
        </w:rPr>
        <w:t>;</w:t>
      </w:r>
    </w:p>
    <w:p w14:paraId="13C18A3D" w14:textId="77777777" w:rsidR="00990B82" w:rsidRDefault="00990B82" w:rsidP="000250B7">
      <w:pPr>
        <w:pStyle w:val="BodyText"/>
        <w:ind w:left="1560" w:hanging="480"/>
        <w:jc w:val="both"/>
        <w:rPr>
          <w:lang w:eastAsia="en-AU"/>
        </w:rPr>
      </w:pPr>
      <w:r>
        <w:rPr>
          <w:lang w:eastAsia="en-AU"/>
        </w:rPr>
        <w:t>b.</w:t>
      </w:r>
      <w:r>
        <w:rPr>
          <w:lang w:eastAsia="en-AU"/>
        </w:rPr>
        <w:tab/>
        <w:t xml:space="preserve">the </w:t>
      </w:r>
      <w:r w:rsidRPr="00055424">
        <w:rPr>
          <w:lang w:eastAsia="en-AU"/>
        </w:rPr>
        <w:t>Taxation Administration Act 2007</w:t>
      </w:r>
      <w:r>
        <w:rPr>
          <w:lang w:eastAsia="en-AU"/>
        </w:rPr>
        <w:t>;</w:t>
      </w:r>
    </w:p>
    <w:p w14:paraId="02E0F598" w14:textId="77777777" w:rsidR="00990B82" w:rsidRDefault="00990B82" w:rsidP="000250B7">
      <w:pPr>
        <w:pStyle w:val="BodyText"/>
        <w:ind w:left="1560" w:hanging="480"/>
        <w:jc w:val="both"/>
        <w:rPr>
          <w:lang w:eastAsia="en-AU"/>
        </w:rPr>
      </w:pPr>
      <w:r>
        <w:rPr>
          <w:lang w:eastAsia="en-AU"/>
        </w:rPr>
        <w:t>c.</w:t>
      </w:r>
      <w:r>
        <w:rPr>
          <w:lang w:eastAsia="en-AU"/>
        </w:rPr>
        <w:tab/>
      </w:r>
      <w:r w:rsidRPr="002F7391">
        <w:rPr>
          <w:lang w:eastAsia="en-AU"/>
        </w:rPr>
        <w:t xml:space="preserve">their obligations under the </w:t>
      </w:r>
      <w:r w:rsidRPr="00055424">
        <w:rPr>
          <w:lang w:eastAsia="en-AU"/>
        </w:rPr>
        <w:t>Independent Commissioner Against Corruption Act 2017</w:t>
      </w:r>
      <w:r>
        <w:rPr>
          <w:lang w:eastAsia="en-AU"/>
        </w:rPr>
        <w:t xml:space="preserve"> (a</w:t>
      </w:r>
      <w:r w:rsidRPr="002F7391">
        <w:rPr>
          <w:lang w:eastAsia="en-AU"/>
        </w:rPr>
        <w:t>nd that none of their officers, employees, and/or members engage in improper conduct as that term is defined in th</w:t>
      </w:r>
      <w:r>
        <w:rPr>
          <w:lang w:eastAsia="en-AU"/>
        </w:rPr>
        <w:t>at</w:t>
      </w:r>
      <w:r w:rsidRPr="002F7391">
        <w:rPr>
          <w:lang w:eastAsia="en-AU"/>
        </w:rPr>
        <w:t xml:space="preserve"> Act</w:t>
      </w:r>
      <w:r>
        <w:rPr>
          <w:lang w:eastAsia="en-AU"/>
        </w:rPr>
        <w:t>); and</w:t>
      </w:r>
    </w:p>
    <w:p w14:paraId="0B3A7AE0" w14:textId="77777777" w:rsidR="00990B82" w:rsidRPr="002F7391" w:rsidRDefault="00990B82" w:rsidP="000250B7">
      <w:pPr>
        <w:pStyle w:val="ListParagraph"/>
        <w:numPr>
          <w:ilvl w:val="0"/>
          <w:numId w:val="25"/>
        </w:numPr>
        <w:jc w:val="both"/>
        <w:rPr>
          <w:lang w:eastAsia="en-AU"/>
        </w:rPr>
      </w:pPr>
      <w:r w:rsidRPr="002F7391">
        <w:rPr>
          <w:lang w:eastAsia="en-AU"/>
        </w:rPr>
        <w:t>The Department reserves the right to conduct an Audit at any time</w:t>
      </w:r>
      <w:r>
        <w:rPr>
          <w:lang w:eastAsia="en-AU"/>
        </w:rPr>
        <w:t xml:space="preserve"> during the Scheme and including</w:t>
      </w:r>
      <w:r w:rsidRPr="002F7391">
        <w:rPr>
          <w:lang w:eastAsia="en-AU"/>
        </w:rPr>
        <w:t xml:space="preserve"> before</w:t>
      </w:r>
      <w:r>
        <w:rPr>
          <w:lang w:eastAsia="en-AU"/>
        </w:rPr>
        <w:t xml:space="preserve"> the</w:t>
      </w:r>
      <w:r w:rsidRPr="002F7391">
        <w:rPr>
          <w:lang w:eastAsia="en-AU"/>
        </w:rPr>
        <w:t xml:space="preserve"> </w:t>
      </w:r>
      <w:r>
        <w:rPr>
          <w:lang w:eastAsia="en-AU"/>
        </w:rPr>
        <w:t>issue of an Approval Confirmation Letter</w:t>
      </w:r>
      <w:r w:rsidRPr="002F7391">
        <w:rPr>
          <w:lang w:eastAsia="en-AU"/>
        </w:rPr>
        <w:t xml:space="preserve">, or within 12 months after the </w:t>
      </w:r>
      <w:r>
        <w:rPr>
          <w:lang w:eastAsia="en-AU"/>
        </w:rPr>
        <w:t>Scheme</w:t>
      </w:r>
      <w:r w:rsidRPr="002F7391">
        <w:rPr>
          <w:lang w:eastAsia="en-AU"/>
        </w:rPr>
        <w:t xml:space="preserve"> ends</w:t>
      </w:r>
      <w:r>
        <w:rPr>
          <w:lang w:eastAsia="en-AU"/>
        </w:rPr>
        <w:t>, in addition to any audit rights it may have under the Funding Agreement.</w:t>
      </w:r>
    </w:p>
    <w:p w14:paraId="5D888EC2" w14:textId="77777777" w:rsidR="00990B82" w:rsidRDefault="00990B82" w:rsidP="000250B7">
      <w:pPr>
        <w:jc w:val="both"/>
        <w:rPr>
          <w:lang w:eastAsia="en-AU"/>
        </w:rPr>
      </w:pPr>
      <w:r w:rsidRPr="002F7391">
        <w:rPr>
          <w:lang w:eastAsia="en-AU"/>
        </w:rPr>
        <w:t xml:space="preserve">By applying to participate in the </w:t>
      </w:r>
      <w:r>
        <w:rPr>
          <w:lang w:eastAsia="en-AU"/>
        </w:rPr>
        <w:t>Scheme</w:t>
      </w:r>
      <w:r w:rsidRPr="002F7391">
        <w:rPr>
          <w:lang w:eastAsia="en-AU"/>
        </w:rPr>
        <w:t xml:space="preserve">, </w:t>
      </w:r>
      <w:r>
        <w:rPr>
          <w:lang w:eastAsia="en-AU"/>
        </w:rPr>
        <w:t>Applicant</w:t>
      </w:r>
      <w:r w:rsidRPr="002F7391">
        <w:rPr>
          <w:lang w:eastAsia="en-AU"/>
        </w:rPr>
        <w:t xml:space="preserve">s declare that they agree to the Department having access to any private register of information in relation to the </w:t>
      </w:r>
      <w:r>
        <w:rPr>
          <w:lang w:eastAsia="en-AU"/>
        </w:rPr>
        <w:t>Applicant</w:t>
      </w:r>
      <w:r w:rsidRPr="002F7391">
        <w:rPr>
          <w:lang w:eastAsia="en-AU"/>
        </w:rPr>
        <w:t>, and to the Department using, storing and releasing for lawful purposes, their information, including personal information.</w:t>
      </w:r>
    </w:p>
    <w:p w14:paraId="5AD99FD4" w14:textId="784F4EDC" w:rsidR="00990B82" w:rsidRPr="003D7B35" w:rsidRDefault="00990B82" w:rsidP="000250B7">
      <w:pPr>
        <w:jc w:val="both"/>
        <w:rPr>
          <w:lang w:eastAsia="en-AU"/>
        </w:rPr>
      </w:pPr>
      <w:r w:rsidRPr="007E2B19">
        <w:rPr>
          <w:lang w:eastAsia="en-AU"/>
        </w:rPr>
        <w:t xml:space="preserve">Participants must provide a statutory declaration in the form and as to the matters as required by the Department from time to time and published on the Website. </w:t>
      </w:r>
      <w:r>
        <w:rPr>
          <w:lang w:eastAsia="en-AU"/>
        </w:rPr>
        <w:t>An Applicant</w:t>
      </w:r>
      <w:r w:rsidRPr="007E2B19">
        <w:rPr>
          <w:lang w:eastAsia="en-AU"/>
        </w:rPr>
        <w:t xml:space="preserve"> that cannot make the declaration will not be admitted to participate in the </w:t>
      </w:r>
      <w:r>
        <w:rPr>
          <w:lang w:eastAsia="en-AU"/>
        </w:rPr>
        <w:t>Scheme</w:t>
      </w:r>
      <w:r w:rsidRPr="007E2B19">
        <w:rPr>
          <w:lang w:eastAsia="en-AU"/>
        </w:rPr>
        <w:t>.</w:t>
      </w:r>
    </w:p>
    <w:p w14:paraId="69D56021" w14:textId="77777777" w:rsidR="00990B82" w:rsidRPr="003D7B35" w:rsidRDefault="00990B82" w:rsidP="000250B7">
      <w:pPr>
        <w:pStyle w:val="Heading2"/>
        <w:jc w:val="both"/>
        <w:rPr>
          <w:color w:val="002060"/>
        </w:rPr>
      </w:pPr>
      <w:bookmarkStart w:id="110" w:name="_Toc99532177"/>
      <w:bookmarkStart w:id="111" w:name="_Toc102033853"/>
      <w:bookmarkStart w:id="112" w:name="_Toc106698649"/>
      <w:bookmarkStart w:id="113" w:name="_Toc107382507"/>
      <w:r>
        <w:rPr>
          <w:color w:val="002060"/>
        </w:rPr>
        <w:t>Absolute discretion</w:t>
      </w:r>
      <w:bookmarkEnd w:id="110"/>
      <w:bookmarkEnd w:id="111"/>
      <w:bookmarkEnd w:id="112"/>
      <w:bookmarkEnd w:id="113"/>
    </w:p>
    <w:p w14:paraId="39D5C335" w14:textId="75B1AD9A" w:rsidR="00990B82" w:rsidRPr="00C23EE2" w:rsidRDefault="00264018" w:rsidP="000250B7">
      <w:pPr>
        <w:pStyle w:val="Bodycopy"/>
        <w:jc w:val="both"/>
        <w:rPr>
          <w:rFonts w:ascii="Lato" w:hAnsi="Lato"/>
          <w:color w:val="auto"/>
          <w:sz w:val="22"/>
          <w:szCs w:val="22"/>
          <w:lang w:val="en-GB"/>
        </w:rPr>
      </w:pPr>
      <w:r>
        <w:rPr>
          <w:rFonts w:ascii="Lato" w:hAnsi="Lato"/>
          <w:color w:val="auto"/>
          <w:sz w:val="22"/>
          <w:szCs w:val="22"/>
          <w:lang w:val="en-GB"/>
        </w:rPr>
        <w:t>All decisions made under these terms and conditions and</w:t>
      </w:r>
      <w:r w:rsidR="00990B82" w:rsidRPr="00C23EE2">
        <w:rPr>
          <w:rFonts w:ascii="Lato" w:hAnsi="Lato"/>
          <w:color w:val="auto"/>
          <w:sz w:val="22"/>
          <w:szCs w:val="22"/>
          <w:lang w:val="en-GB"/>
        </w:rPr>
        <w:t xml:space="preserve"> pertaining to the award of grant funding under this </w:t>
      </w:r>
      <w:r w:rsidR="00990B82">
        <w:rPr>
          <w:rFonts w:ascii="Lato" w:hAnsi="Lato"/>
          <w:color w:val="auto"/>
          <w:sz w:val="22"/>
          <w:szCs w:val="22"/>
          <w:lang w:val="en-GB"/>
        </w:rPr>
        <w:t>Scheme</w:t>
      </w:r>
      <w:r w:rsidR="00990B82" w:rsidRPr="00C23EE2">
        <w:rPr>
          <w:rFonts w:ascii="Lato" w:hAnsi="Lato"/>
          <w:color w:val="auto"/>
          <w:sz w:val="22"/>
          <w:szCs w:val="22"/>
          <w:lang w:val="en-GB"/>
        </w:rPr>
        <w:t xml:space="preserve"> </w:t>
      </w:r>
      <w:r>
        <w:rPr>
          <w:rFonts w:ascii="Lato" w:hAnsi="Lato"/>
          <w:color w:val="auto"/>
          <w:sz w:val="22"/>
          <w:szCs w:val="22"/>
          <w:lang w:val="en-GB"/>
        </w:rPr>
        <w:t>are</w:t>
      </w:r>
      <w:r w:rsidR="00A53C6A">
        <w:rPr>
          <w:rFonts w:ascii="Lato" w:hAnsi="Lato"/>
          <w:color w:val="auto"/>
          <w:sz w:val="22"/>
          <w:szCs w:val="22"/>
          <w:lang w:val="en-GB"/>
        </w:rPr>
        <w:t xml:space="preserve"> </w:t>
      </w:r>
      <w:r w:rsidR="00990B82" w:rsidRPr="00C23EE2">
        <w:rPr>
          <w:rFonts w:ascii="Lato" w:hAnsi="Lato"/>
          <w:color w:val="auto"/>
          <w:sz w:val="22"/>
          <w:szCs w:val="22"/>
          <w:lang w:val="en-GB"/>
        </w:rPr>
        <w:t xml:space="preserve">at the Department’s absolute </w:t>
      </w:r>
      <w:r>
        <w:rPr>
          <w:rFonts w:ascii="Lato" w:hAnsi="Lato"/>
          <w:color w:val="auto"/>
          <w:sz w:val="22"/>
          <w:szCs w:val="22"/>
          <w:lang w:val="en-GB"/>
        </w:rPr>
        <w:t xml:space="preserve">and unfettered </w:t>
      </w:r>
      <w:r w:rsidR="00990B82" w:rsidRPr="00C23EE2">
        <w:rPr>
          <w:rFonts w:ascii="Lato" w:hAnsi="Lato"/>
          <w:color w:val="auto"/>
          <w:sz w:val="22"/>
          <w:szCs w:val="22"/>
          <w:lang w:val="en-GB"/>
        </w:rPr>
        <w:t xml:space="preserve">discretion. </w:t>
      </w:r>
    </w:p>
    <w:p w14:paraId="58AE8D56" w14:textId="77777777" w:rsidR="00990B82" w:rsidRPr="00C23EE2" w:rsidRDefault="00990B82" w:rsidP="000250B7">
      <w:pPr>
        <w:pStyle w:val="Bodycopy"/>
        <w:jc w:val="both"/>
        <w:rPr>
          <w:rFonts w:ascii="Lato" w:hAnsi="Lato"/>
          <w:color w:val="auto"/>
          <w:sz w:val="22"/>
          <w:szCs w:val="22"/>
          <w:lang w:val="en-GB"/>
        </w:rPr>
      </w:pPr>
      <w:r w:rsidRPr="00C23EE2">
        <w:rPr>
          <w:rFonts w:ascii="Lato" w:hAnsi="Lato"/>
          <w:color w:val="auto"/>
          <w:sz w:val="22"/>
          <w:szCs w:val="22"/>
          <w:lang w:val="en-GB"/>
        </w:rPr>
        <w:t xml:space="preserve">The Department reserves the right to request the </w:t>
      </w:r>
      <w:r>
        <w:rPr>
          <w:rFonts w:ascii="Lato" w:hAnsi="Lato"/>
          <w:color w:val="auto"/>
          <w:sz w:val="22"/>
          <w:szCs w:val="22"/>
          <w:lang w:val="en-GB"/>
        </w:rPr>
        <w:t>A</w:t>
      </w:r>
      <w:r w:rsidRPr="00C23EE2">
        <w:rPr>
          <w:rFonts w:ascii="Lato" w:hAnsi="Lato"/>
          <w:color w:val="auto"/>
          <w:sz w:val="22"/>
          <w:szCs w:val="22"/>
          <w:lang w:val="en-GB"/>
        </w:rPr>
        <w:t>pplic</w:t>
      </w:r>
      <w:r>
        <w:rPr>
          <w:rFonts w:ascii="Lato" w:hAnsi="Lato"/>
          <w:color w:val="auto"/>
          <w:sz w:val="22"/>
          <w:szCs w:val="22"/>
          <w:lang w:val="en-GB"/>
        </w:rPr>
        <w:t xml:space="preserve">ant to provide further information </w:t>
      </w:r>
      <w:r w:rsidRPr="00C23EE2">
        <w:rPr>
          <w:rFonts w:ascii="Lato" w:hAnsi="Lato"/>
          <w:color w:val="auto"/>
          <w:sz w:val="22"/>
          <w:szCs w:val="22"/>
          <w:lang w:val="en-GB"/>
        </w:rPr>
        <w:t>should it be deemed necessary.</w:t>
      </w:r>
    </w:p>
    <w:p w14:paraId="3B710837" w14:textId="77777777" w:rsidR="00990B82" w:rsidRPr="00C23EE2" w:rsidRDefault="00990B82" w:rsidP="000250B7">
      <w:pPr>
        <w:pStyle w:val="Bodycopy"/>
        <w:jc w:val="both"/>
        <w:rPr>
          <w:rFonts w:ascii="Lato" w:hAnsi="Lato"/>
          <w:color w:val="auto"/>
          <w:sz w:val="22"/>
          <w:szCs w:val="22"/>
          <w:lang w:val="en-GB"/>
        </w:rPr>
      </w:pPr>
      <w:r w:rsidRPr="00C23EE2">
        <w:rPr>
          <w:rFonts w:ascii="Lato" w:hAnsi="Lato"/>
          <w:color w:val="auto"/>
          <w:sz w:val="22"/>
          <w:szCs w:val="22"/>
          <w:lang w:val="en-GB"/>
        </w:rPr>
        <w:t xml:space="preserve">The Department reserves the right to amend these </w:t>
      </w:r>
      <w:r>
        <w:rPr>
          <w:rFonts w:ascii="Lato" w:hAnsi="Lato"/>
          <w:color w:val="auto"/>
          <w:sz w:val="22"/>
          <w:szCs w:val="22"/>
          <w:lang w:val="en-GB"/>
        </w:rPr>
        <w:t>Terms and Conditions</w:t>
      </w:r>
      <w:r w:rsidRPr="00C23EE2">
        <w:rPr>
          <w:rFonts w:ascii="Lato" w:hAnsi="Lato"/>
          <w:color w:val="auto"/>
          <w:sz w:val="22"/>
          <w:szCs w:val="22"/>
          <w:lang w:val="en-GB"/>
        </w:rPr>
        <w:t xml:space="preserve"> and the application terms at any time as it deems appropriate in its absolute discretion.</w:t>
      </w:r>
    </w:p>
    <w:p w14:paraId="7A54F600" w14:textId="77777777" w:rsidR="00990B82" w:rsidRPr="00C23EE2" w:rsidRDefault="00990B82" w:rsidP="000250B7">
      <w:pPr>
        <w:pStyle w:val="Bodycopy"/>
        <w:jc w:val="both"/>
        <w:rPr>
          <w:rFonts w:ascii="Lato" w:hAnsi="Lato"/>
          <w:color w:val="auto"/>
          <w:sz w:val="22"/>
          <w:szCs w:val="22"/>
          <w:lang w:val="en-GB"/>
        </w:rPr>
      </w:pPr>
      <w:r w:rsidRPr="00C23EE2">
        <w:rPr>
          <w:rFonts w:ascii="Lato" w:hAnsi="Lato"/>
          <w:color w:val="auto"/>
          <w:sz w:val="22"/>
          <w:szCs w:val="22"/>
          <w:lang w:val="en-GB"/>
        </w:rPr>
        <w:t xml:space="preserve">The Department makes no representation that a grant of funds will be made to any applicant and reserves the right to make no funds available under the </w:t>
      </w:r>
      <w:r>
        <w:rPr>
          <w:rFonts w:ascii="Lato" w:hAnsi="Lato"/>
          <w:color w:val="auto"/>
          <w:sz w:val="22"/>
          <w:szCs w:val="22"/>
          <w:lang w:val="en-GB"/>
        </w:rPr>
        <w:t>Scheme</w:t>
      </w:r>
      <w:r w:rsidRPr="00C23EE2">
        <w:rPr>
          <w:rFonts w:ascii="Lato" w:hAnsi="Lato"/>
          <w:color w:val="auto"/>
          <w:sz w:val="22"/>
          <w:szCs w:val="22"/>
          <w:lang w:val="en-GB"/>
        </w:rPr>
        <w:t>.</w:t>
      </w:r>
    </w:p>
    <w:p w14:paraId="286E5DE8" w14:textId="10856160" w:rsidR="00990B82" w:rsidRPr="00C23EE2" w:rsidRDefault="00990B82" w:rsidP="000250B7">
      <w:pPr>
        <w:pStyle w:val="Bodycopy"/>
        <w:jc w:val="both"/>
        <w:rPr>
          <w:rFonts w:ascii="Lato" w:hAnsi="Lato"/>
          <w:color w:val="auto"/>
          <w:sz w:val="22"/>
          <w:szCs w:val="22"/>
          <w:lang w:val="en-GB"/>
        </w:rPr>
      </w:pPr>
      <w:r w:rsidRPr="00C23EE2">
        <w:rPr>
          <w:rFonts w:ascii="Lato" w:hAnsi="Lato"/>
          <w:color w:val="auto"/>
          <w:sz w:val="22"/>
          <w:szCs w:val="22"/>
          <w:lang w:val="en-GB"/>
        </w:rPr>
        <w:t>All costs</w:t>
      </w:r>
      <w:r w:rsidR="00264018">
        <w:rPr>
          <w:rFonts w:ascii="Lato" w:hAnsi="Lato"/>
          <w:color w:val="auto"/>
          <w:sz w:val="22"/>
          <w:szCs w:val="22"/>
          <w:lang w:val="en-GB"/>
        </w:rPr>
        <w:t xml:space="preserve"> incurred by an Applicant</w:t>
      </w:r>
      <w:r w:rsidRPr="00C23EE2">
        <w:rPr>
          <w:rFonts w:ascii="Lato" w:hAnsi="Lato"/>
          <w:color w:val="auto"/>
          <w:sz w:val="22"/>
          <w:szCs w:val="22"/>
          <w:lang w:val="en-GB"/>
        </w:rPr>
        <w:t xml:space="preserve"> in connection with </w:t>
      </w:r>
      <w:r w:rsidR="00264018">
        <w:rPr>
          <w:rFonts w:ascii="Lato" w:hAnsi="Lato"/>
          <w:color w:val="auto"/>
          <w:sz w:val="22"/>
          <w:szCs w:val="22"/>
          <w:lang w:val="en-GB"/>
        </w:rPr>
        <w:t>an</w:t>
      </w:r>
      <w:r w:rsidRPr="00C23EE2">
        <w:rPr>
          <w:rFonts w:ascii="Lato" w:hAnsi="Lato"/>
          <w:color w:val="auto"/>
          <w:sz w:val="22"/>
          <w:szCs w:val="22"/>
          <w:lang w:val="en-GB"/>
        </w:rPr>
        <w:t xml:space="preserve"> application are the </w:t>
      </w:r>
      <w:r w:rsidR="00264018">
        <w:rPr>
          <w:rFonts w:ascii="Lato" w:hAnsi="Lato"/>
          <w:color w:val="auto"/>
          <w:sz w:val="22"/>
          <w:szCs w:val="22"/>
          <w:lang w:val="en-GB"/>
        </w:rPr>
        <w:t xml:space="preserve">sole </w:t>
      </w:r>
      <w:r w:rsidRPr="00C23EE2">
        <w:rPr>
          <w:rFonts w:ascii="Lato" w:hAnsi="Lato"/>
          <w:color w:val="auto"/>
          <w:sz w:val="22"/>
          <w:szCs w:val="22"/>
          <w:lang w:val="en-GB"/>
        </w:rPr>
        <w:t xml:space="preserve">responsibility of the </w:t>
      </w:r>
      <w:r>
        <w:rPr>
          <w:rFonts w:ascii="Lato" w:hAnsi="Lato"/>
          <w:color w:val="auto"/>
          <w:sz w:val="22"/>
          <w:szCs w:val="22"/>
          <w:lang w:val="en-GB"/>
        </w:rPr>
        <w:t>A</w:t>
      </w:r>
      <w:r w:rsidRPr="00C23EE2">
        <w:rPr>
          <w:rFonts w:ascii="Lato" w:hAnsi="Lato"/>
          <w:color w:val="auto"/>
          <w:sz w:val="22"/>
          <w:szCs w:val="22"/>
          <w:lang w:val="en-GB"/>
        </w:rPr>
        <w:t>pplicant.</w:t>
      </w:r>
    </w:p>
    <w:p w14:paraId="2D154328" w14:textId="77777777" w:rsidR="00990B82" w:rsidRPr="007B09D9" w:rsidRDefault="00990B82" w:rsidP="000250B7">
      <w:pPr>
        <w:pStyle w:val="Bodycopy"/>
        <w:jc w:val="both"/>
        <w:rPr>
          <w:rFonts w:ascii="Lato" w:hAnsi="Lato"/>
          <w:color w:val="auto"/>
          <w:sz w:val="22"/>
          <w:szCs w:val="22"/>
          <w:lang w:val="en-GB"/>
        </w:rPr>
      </w:pPr>
      <w:r w:rsidRPr="00C23EE2">
        <w:rPr>
          <w:rFonts w:ascii="Lato" w:hAnsi="Lato"/>
          <w:color w:val="auto"/>
          <w:sz w:val="22"/>
          <w:szCs w:val="22"/>
          <w:lang w:val="en-GB"/>
        </w:rPr>
        <w:t xml:space="preserve">The Department may at any time, remove an </w:t>
      </w:r>
      <w:r>
        <w:rPr>
          <w:rFonts w:ascii="Lato" w:hAnsi="Lato"/>
          <w:color w:val="auto"/>
          <w:sz w:val="22"/>
          <w:szCs w:val="22"/>
          <w:lang w:val="en-GB"/>
        </w:rPr>
        <w:t>A</w:t>
      </w:r>
      <w:r w:rsidRPr="00C23EE2">
        <w:rPr>
          <w:rFonts w:ascii="Lato" w:hAnsi="Lato"/>
          <w:color w:val="auto"/>
          <w:sz w:val="22"/>
          <w:szCs w:val="22"/>
          <w:lang w:val="en-GB"/>
        </w:rPr>
        <w:t xml:space="preserve">pplicant from the application and assessment process, if in </w:t>
      </w:r>
      <w:r w:rsidRPr="00C23EE2">
        <w:rPr>
          <w:rFonts w:ascii="Lato" w:hAnsi="Lato"/>
          <w:color w:val="auto"/>
          <w:sz w:val="22"/>
          <w:szCs w:val="22"/>
          <w:lang w:val="en-GB"/>
        </w:rPr>
        <w:lastRenderedPageBreak/>
        <w:t xml:space="preserve">the Department’s opinion association with the </w:t>
      </w:r>
      <w:r>
        <w:rPr>
          <w:rFonts w:ascii="Lato" w:hAnsi="Lato"/>
          <w:color w:val="auto"/>
          <w:sz w:val="22"/>
          <w:szCs w:val="22"/>
          <w:lang w:val="en-GB"/>
        </w:rPr>
        <w:t>A</w:t>
      </w:r>
      <w:r w:rsidRPr="00C23EE2">
        <w:rPr>
          <w:rFonts w:ascii="Lato" w:hAnsi="Lato"/>
          <w:color w:val="auto"/>
          <w:sz w:val="22"/>
          <w:szCs w:val="22"/>
          <w:lang w:val="en-GB"/>
        </w:rPr>
        <w:t>pplic</w:t>
      </w:r>
      <w:r>
        <w:rPr>
          <w:rFonts w:ascii="Lato" w:hAnsi="Lato"/>
          <w:color w:val="auto"/>
          <w:sz w:val="22"/>
          <w:szCs w:val="22"/>
          <w:lang w:val="en-GB"/>
        </w:rPr>
        <w:t xml:space="preserve">ant may bring the Department, Chief Minister, another </w:t>
      </w:r>
      <w:r w:rsidRPr="00C23EE2">
        <w:rPr>
          <w:rFonts w:ascii="Lato" w:hAnsi="Lato"/>
          <w:color w:val="auto"/>
          <w:sz w:val="22"/>
          <w:szCs w:val="22"/>
          <w:lang w:val="en-GB"/>
        </w:rPr>
        <w:t>Minister or the</w:t>
      </w:r>
      <w:r>
        <w:rPr>
          <w:rFonts w:ascii="Lato" w:hAnsi="Lato"/>
          <w:color w:val="auto"/>
          <w:sz w:val="22"/>
          <w:szCs w:val="22"/>
          <w:lang w:val="en-GB"/>
        </w:rPr>
        <w:t xml:space="preserve"> Northern Territory </w:t>
      </w:r>
      <w:r w:rsidRPr="00C23EE2">
        <w:rPr>
          <w:rFonts w:ascii="Lato" w:hAnsi="Lato"/>
          <w:color w:val="auto"/>
          <w:sz w:val="22"/>
          <w:szCs w:val="22"/>
          <w:lang w:val="en-GB"/>
        </w:rPr>
        <w:t>in</w:t>
      </w:r>
      <w:r>
        <w:rPr>
          <w:rFonts w:ascii="Lato" w:hAnsi="Lato"/>
          <w:color w:val="auto"/>
          <w:sz w:val="22"/>
          <w:szCs w:val="22"/>
          <w:lang w:val="en-GB"/>
        </w:rPr>
        <w:t>to</w:t>
      </w:r>
      <w:r w:rsidRPr="00C23EE2">
        <w:rPr>
          <w:rFonts w:ascii="Lato" w:hAnsi="Lato"/>
          <w:color w:val="auto"/>
          <w:sz w:val="22"/>
          <w:szCs w:val="22"/>
          <w:lang w:val="en-GB"/>
        </w:rPr>
        <w:t xml:space="preserve"> disrepute.</w:t>
      </w:r>
    </w:p>
    <w:p w14:paraId="23BE2003" w14:textId="77777777" w:rsidR="00990B82" w:rsidRDefault="00990B82" w:rsidP="000250B7">
      <w:pPr>
        <w:pStyle w:val="Heading1"/>
        <w:keepNext/>
        <w:ind w:left="357" w:hanging="357"/>
        <w:jc w:val="both"/>
      </w:pPr>
      <w:bookmarkStart w:id="114" w:name="_Toc99532178"/>
      <w:bookmarkStart w:id="115" w:name="_Toc102033854"/>
      <w:bookmarkStart w:id="116" w:name="_Toc106698650"/>
      <w:bookmarkStart w:id="117" w:name="_Toc107382508"/>
      <w:bookmarkStart w:id="118" w:name="_Toc35518757"/>
      <w:bookmarkStart w:id="119" w:name="_Toc78884297"/>
      <w:r>
        <w:t>Other grant implications and considerations</w:t>
      </w:r>
      <w:bookmarkEnd w:id="114"/>
      <w:bookmarkEnd w:id="115"/>
      <w:bookmarkEnd w:id="116"/>
      <w:bookmarkEnd w:id="117"/>
    </w:p>
    <w:p w14:paraId="4FDEDBB2" w14:textId="77777777" w:rsidR="00990B82" w:rsidRPr="00D05E42" w:rsidRDefault="00990B82" w:rsidP="000250B7">
      <w:pPr>
        <w:pStyle w:val="Heading2"/>
        <w:jc w:val="both"/>
        <w:rPr>
          <w:color w:val="002060"/>
        </w:rPr>
      </w:pPr>
      <w:bookmarkStart w:id="120" w:name="_Toc99532179"/>
      <w:bookmarkStart w:id="121" w:name="_Toc102033855"/>
      <w:bookmarkStart w:id="122" w:name="_Toc106698651"/>
      <w:bookmarkStart w:id="123" w:name="_Toc107382509"/>
      <w:r>
        <w:rPr>
          <w:color w:val="002060"/>
        </w:rPr>
        <w:t>Incentives and financial b</w:t>
      </w:r>
      <w:r w:rsidRPr="00D05E42">
        <w:rPr>
          <w:color w:val="002060"/>
        </w:rPr>
        <w:t>enefits</w:t>
      </w:r>
      <w:bookmarkEnd w:id="118"/>
      <w:bookmarkEnd w:id="119"/>
      <w:bookmarkEnd w:id="120"/>
      <w:bookmarkEnd w:id="121"/>
      <w:bookmarkEnd w:id="122"/>
      <w:bookmarkEnd w:id="123"/>
    </w:p>
    <w:p w14:paraId="339F15E1" w14:textId="5BACCB3F" w:rsidR="00990B82" w:rsidRPr="007E2B19" w:rsidRDefault="00990B82" w:rsidP="000250B7">
      <w:pPr>
        <w:jc w:val="both"/>
        <w:rPr>
          <w:lang w:eastAsia="en-AU"/>
        </w:rPr>
      </w:pPr>
      <w:r w:rsidRPr="002F7391">
        <w:rPr>
          <w:lang w:eastAsia="en-AU"/>
        </w:rPr>
        <w:t xml:space="preserve">A </w:t>
      </w:r>
      <w:r>
        <w:rPr>
          <w:lang w:eastAsia="en-AU"/>
        </w:rPr>
        <w:t>service provider business</w:t>
      </w:r>
      <w:r w:rsidRPr="002F7391">
        <w:rPr>
          <w:lang w:eastAsia="en-AU"/>
        </w:rPr>
        <w:t xml:space="preserve"> must not offer to a</w:t>
      </w:r>
      <w:r>
        <w:rPr>
          <w:lang w:eastAsia="en-AU"/>
        </w:rPr>
        <w:t>n Eligible</w:t>
      </w:r>
      <w:r w:rsidRPr="002F7391">
        <w:rPr>
          <w:lang w:eastAsia="en-AU"/>
        </w:rPr>
        <w:t xml:space="preserve"> </w:t>
      </w:r>
      <w:r>
        <w:rPr>
          <w:lang w:eastAsia="en-AU"/>
        </w:rPr>
        <w:t>Recipient</w:t>
      </w:r>
      <w:r w:rsidRPr="002F7391">
        <w:rPr>
          <w:lang w:eastAsia="en-AU"/>
        </w:rPr>
        <w:t>, and a</w:t>
      </w:r>
      <w:r>
        <w:rPr>
          <w:lang w:eastAsia="en-AU"/>
        </w:rPr>
        <w:t>n Eligible</w:t>
      </w:r>
      <w:r w:rsidRPr="002F7391">
        <w:rPr>
          <w:lang w:eastAsia="en-AU"/>
        </w:rPr>
        <w:t xml:space="preserve"> </w:t>
      </w:r>
      <w:r>
        <w:rPr>
          <w:lang w:eastAsia="en-AU"/>
        </w:rPr>
        <w:t>Recipient</w:t>
      </w:r>
      <w:r w:rsidRPr="002F7391">
        <w:rPr>
          <w:lang w:eastAsia="en-AU"/>
        </w:rPr>
        <w:t xml:space="preserve"> must not ask for or accept from the </w:t>
      </w:r>
      <w:r>
        <w:rPr>
          <w:lang w:eastAsia="en-AU"/>
        </w:rPr>
        <w:t xml:space="preserve">service provider business </w:t>
      </w:r>
      <w:r w:rsidRPr="002F7391">
        <w:rPr>
          <w:lang w:eastAsia="en-AU"/>
        </w:rPr>
        <w:t>(or</w:t>
      </w:r>
      <w:r>
        <w:rPr>
          <w:lang w:eastAsia="en-AU"/>
        </w:rPr>
        <w:t> </w:t>
      </w:r>
      <w:r w:rsidRPr="002F7391">
        <w:rPr>
          <w:lang w:eastAsia="en-AU"/>
        </w:rPr>
        <w:t xml:space="preserve">anyone acting on behalf of the </w:t>
      </w:r>
      <w:r>
        <w:rPr>
          <w:lang w:eastAsia="en-AU"/>
        </w:rPr>
        <w:t>b</w:t>
      </w:r>
      <w:r w:rsidRPr="002F7391">
        <w:rPr>
          <w:lang w:eastAsia="en-AU"/>
        </w:rPr>
        <w:t>usiness), any offer of a benefit (whether monetary or otherwise) to the</w:t>
      </w:r>
      <w:r>
        <w:rPr>
          <w:lang w:eastAsia="en-AU"/>
        </w:rPr>
        <w:t xml:space="preserve"> Eligible</w:t>
      </w:r>
      <w:r w:rsidRPr="002F7391">
        <w:rPr>
          <w:lang w:eastAsia="en-AU"/>
        </w:rPr>
        <w:t xml:space="preserve"> </w:t>
      </w:r>
      <w:r>
        <w:rPr>
          <w:lang w:eastAsia="en-AU"/>
        </w:rPr>
        <w:t>Recipient</w:t>
      </w:r>
      <w:r w:rsidRPr="002F7391">
        <w:rPr>
          <w:lang w:eastAsia="en-AU"/>
        </w:rPr>
        <w:t xml:space="preserve"> or any third party, as inducement to the </w:t>
      </w:r>
      <w:r>
        <w:rPr>
          <w:lang w:eastAsia="en-AU"/>
        </w:rPr>
        <w:t>Recipient</w:t>
      </w:r>
      <w:r w:rsidRPr="002F7391">
        <w:rPr>
          <w:lang w:eastAsia="en-AU"/>
        </w:rPr>
        <w:t xml:space="preserve"> to accept a quotation, other than the completion of the </w:t>
      </w:r>
      <w:r w:rsidRPr="00926D76">
        <w:rPr>
          <w:lang w:eastAsia="en-AU"/>
        </w:rPr>
        <w:t>Eligible Works</w:t>
      </w:r>
      <w:r w:rsidRPr="002F7391">
        <w:rPr>
          <w:lang w:eastAsia="en-AU"/>
        </w:rPr>
        <w:t xml:space="preserve"> set out and described in the </w:t>
      </w:r>
      <w:r w:rsidRPr="007E2B19">
        <w:rPr>
          <w:lang w:eastAsia="en-AU"/>
        </w:rPr>
        <w:t>quotation.</w:t>
      </w:r>
    </w:p>
    <w:p w14:paraId="791726E3" w14:textId="75C7348E" w:rsidR="00990B82" w:rsidRDefault="00990B82" w:rsidP="000250B7">
      <w:pPr>
        <w:jc w:val="both"/>
      </w:pPr>
      <w:r w:rsidRPr="007E2B19">
        <w:t>Should any proposed services include works and/</w:t>
      </w:r>
      <w:r>
        <w:t xml:space="preserve"> </w:t>
      </w:r>
      <w:r w:rsidRPr="007E2B19">
        <w:t>or goods/</w:t>
      </w:r>
      <w:r>
        <w:t xml:space="preserve"> </w:t>
      </w:r>
      <w:r w:rsidRPr="007E2B19">
        <w:t>materials that already entitle the Eligible Recipient to a rebate, discount or other financial benefit whether from the Northern Territory Government or not ('</w:t>
      </w:r>
      <w:r>
        <w:t>B</w:t>
      </w:r>
      <w:r w:rsidRPr="007E2B19">
        <w:t xml:space="preserve">enefit'), the Grant Funding amount or amounts will be reduced by the amount of such </w:t>
      </w:r>
      <w:r>
        <w:t>B</w:t>
      </w:r>
      <w:r w:rsidRPr="007E2B19">
        <w:t>enefit to avoid double-dipping.</w:t>
      </w:r>
    </w:p>
    <w:p w14:paraId="083BBD9E" w14:textId="77777777" w:rsidR="00990B82" w:rsidRPr="00D05E42" w:rsidRDefault="00990B82" w:rsidP="000250B7">
      <w:pPr>
        <w:pStyle w:val="Heading2"/>
        <w:jc w:val="both"/>
        <w:rPr>
          <w:color w:val="002060"/>
        </w:rPr>
      </w:pPr>
      <w:bookmarkStart w:id="124" w:name="_Toc35518758"/>
      <w:bookmarkStart w:id="125" w:name="_Toc78884298"/>
      <w:bookmarkStart w:id="126" w:name="_Toc99532180"/>
      <w:bookmarkStart w:id="127" w:name="_Toc102033856"/>
      <w:bookmarkStart w:id="128" w:name="_Toc106698652"/>
      <w:bookmarkStart w:id="129" w:name="_Toc107382510"/>
      <w:r w:rsidRPr="00D05E42">
        <w:rPr>
          <w:color w:val="002060"/>
        </w:rPr>
        <w:t>GST</w:t>
      </w:r>
      <w:bookmarkEnd w:id="124"/>
      <w:bookmarkEnd w:id="125"/>
      <w:bookmarkEnd w:id="126"/>
      <w:bookmarkEnd w:id="127"/>
      <w:bookmarkEnd w:id="128"/>
      <w:bookmarkEnd w:id="129"/>
    </w:p>
    <w:p w14:paraId="76E60048" w14:textId="77777777" w:rsidR="00990B82" w:rsidRDefault="00990B82" w:rsidP="000250B7">
      <w:pPr>
        <w:jc w:val="both"/>
      </w:pPr>
      <w:bookmarkStart w:id="130" w:name="_Toc60825198"/>
      <w:bookmarkStart w:id="131" w:name="_Toc60825343"/>
      <w:bookmarkStart w:id="132" w:name="_Toc60825200"/>
      <w:bookmarkStart w:id="133" w:name="_Toc60825345"/>
      <w:bookmarkStart w:id="134" w:name="_Toc60821411"/>
      <w:bookmarkStart w:id="135" w:name="_Toc60822327"/>
      <w:bookmarkStart w:id="136" w:name="_Toc60825201"/>
      <w:bookmarkStart w:id="137" w:name="_Toc60825346"/>
      <w:bookmarkStart w:id="138" w:name="_Toc60821412"/>
      <w:bookmarkStart w:id="139" w:name="_Toc60822328"/>
      <w:bookmarkStart w:id="140" w:name="_Toc60825202"/>
      <w:bookmarkStart w:id="141" w:name="_Toc60825347"/>
      <w:bookmarkStart w:id="142" w:name="_Toc60821415"/>
      <w:bookmarkStart w:id="143" w:name="_Toc60822331"/>
      <w:bookmarkStart w:id="144" w:name="_Toc60825205"/>
      <w:bookmarkStart w:id="145" w:name="_Toc60825350"/>
      <w:bookmarkStart w:id="146" w:name="_Toc60825217"/>
      <w:bookmarkStart w:id="147" w:name="_Toc60825362"/>
      <w:bookmarkStart w:id="148" w:name="_Toc35518763"/>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t>The approved Grant Funding is exclusive</w:t>
      </w:r>
      <w:r>
        <w:rPr>
          <w:b/>
          <w:bCs/>
        </w:rPr>
        <w:t> </w:t>
      </w:r>
      <w:r>
        <w:t>of GST. If the service provider carrying out the Eligible Works is registered for GST and this is reflected in the invoice(s) submitted by the Eligible Recipient, the Department will pay the GST amount on the value of the approved Grant Funding.</w:t>
      </w:r>
    </w:p>
    <w:p w14:paraId="5DE012D6" w14:textId="77777777" w:rsidR="00990B82" w:rsidRPr="00D05E42" w:rsidRDefault="00990B82" w:rsidP="000250B7">
      <w:pPr>
        <w:pStyle w:val="Heading2"/>
        <w:jc w:val="both"/>
        <w:rPr>
          <w:color w:val="002060"/>
        </w:rPr>
      </w:pPr>
      <w:bookmarkStart w:id="149" w:name="_Toc78884299"/>
      <w:bookmarkStart w:id="150" w:name="_Toc99532181"/>
      <w:bookmarkStart w:id="151" w:name="_Toc102033857"/>
      <w:bookmarkStart w:id="152" w:name="_Toc106698653"/>
      <w:bookmarkStart w:id="153" w:name="_Toc107382511"/>
      <w:r>
        <w:rPr>
          <w:color w:val="002060"/>
        </w:rPr>
        <w:t>All w</w:t>
      </w:r>
      <w:r w:rsidRPr="00D05E42">
        <w:rPr>
          <w:color w:val="002060"/>
        </w:rPr>
        <w:t>orks</w:t>
      </w:r>
      <w:r>
        <w:rPr>
          <w:color w:val="002060"/>
        </w:rPr>
        <w:t xml:space="preserve"> at r</w:t>
      </w:r>
      <w:r w:rsidRPr="00D05E42">
        <w:rPr>
          <w:color w:val="002060"/>
        </w:rPr>
        <w:t xml:space="preserve">isk of </w:t>
      </w:r>
      <w:bookmarkEnd w:id="148"/>
      <w:r>
        <w:rPr>
          <w:color w:val="002060"/>
        </w:rPr>
        <w:t>r</w:t>
      </w:r>
      <w:r w:rsidRPr="00D05E42">
        <w:rPr>
          <w:color w:val="002060"/>
        </w:rPr>
        <w:t>ecipient</w:t>
      </w:r>
      <w:bookmarkEnd w:id="149"/>
      <w:bookmarkEnd w:id="150"/>
      <w:bookmarkEnd w:id="151"/>
      <w:bookmarkEnd w:id="152"/>
      <w:bookmarkEnd w:id="153"/>
    </w:p>
    <w:p w14:paraId="783F82FE" w14:textId="1778832F" w:rsidR="00990B82" w:rsidRPr="007E2B19" w:rsidRDefault="00990B82" w:rsidP="000250B7">
      <w:pPr>
        <w:jc w:val="both"/>
        <w:rPr>
          <w:lang w:eastAsia="en-AU"/>
        </w:rPr>
      </w:pPr>
      <w:r w:rsidRPr="007E2B19">
        <w:rPr>
          <w:lang w:eastAsia="en-AU"/>
        </w:rPr>
        <w:t>The Department takes no responsibility for any damage or loss of any kind accruing to the</w:t>
      </w:r>
      <w:r>
        <w:rPr>
          <w:lang w:eastAsia="en-AU"/>
        </w:rPr>
        <w:t xml:space="preserve"> Eligible</w:t>
      </w:r>
      <w:r w:rsidRPr="007E2B19">
        <w:rPr>
          <w:lang w:eastAsia="en-AU"/>
        </w:rPr>
        <w:t xml:space="preserve"> Recipient in the event that the quoting business fails to complete the </w:t>
      </w:r>
      <w:r w:rsidRPr="00926D76">
        <w:rPr>
          <w:lang w:eastAsia="en-AU"/>
        </w:rPr>
        <w:t>Eligible Works</w:t>
      </w:r>
      <w:r w:rsidRPr="007E2B19">
        <w:rPr>
          <w:lang w:eastAsia="en-AU"/>
        </w:rPr>
        <w:t xml:space="preserve"> by the cut off dates (or at all), including loss of benefit and use of Grant Funding. </w:t>
      </w:r>
      <w:r>
        <w:rPr>
          <w:lang w:eastAsia="en-AU"/>
        </w:rPr>
        <w:t xml:space="preserve">Additionally, the Department takes no responsibility and will not </w:t>
      </w:r>
      <w:r w:rsidRPr="00F40435">
        <w:rPr>
          <w:lang w:eastAsia="en-AU"/>
        </w:rPr>
        <w:t>be liable for any loss, damage, liability or claim whatsoever suffered or incurred by any person</w:t>
      </w:r>
      <w:r>
        <w:rPr>
          <w:lang w:eastAsia="en-AU"/>
        </w:rPr>
        <w:t xml:space="preserve"> or business</w:t>
      </w:r>
      <w:r w:rsidRPr="00F40435">
        <w:rPr>
          <w:lang w:eastAsia="en-AU"/>
        </w:rPr>
        <w:t xml:space="preserve"> arising directly or indirectly o</w:t>
      </w:r>
      <w:r>
        <w:rPr>
          <w:lang w:eastAsia="en-AU"/>
        </w:rPr>
        <w:t xml:space="preserve">ut of the use or reliance on advice provided by a </w:t>
      </w:r>
      <w:r w:rsidRPr="00FB446E">
        <w:rPr>
          <w:lang w:eastAsia="en-AU"/>
        </w:rPr>
        <w:t xml:space="preserve">consultant or specialist </w:t>
      </w:r>
      <w:r>
        <w:rPr>
          <w:lang w:eastAsia="en-AU"/>
        </w:rPr>
        <w:t>procured with funding under the</w:t>
      </w:r>
      <w:r>
        <w:t xml:space="preserve"> Scheme</w:t>
      </w:r>
      <w:r>
        <w:rPr>
          <w:lang w:eastAsia="en-AU"/>
        </w:rPr>
        <w:t>.</w:t>
      </w:r>
    </w:p>
    <w:p w14:paraId="37912FA7" w14:textId="57385A9B" w:rsidR="00990B82" w:rsidRPr="001809B9" w:rsidRDefault="00990B82" w:rsidP="000250B7">
      <w:pPr>
        <w:jc w:val="both"/>
      </w:pPr>
      <w:r w:rsidRPr="007E2B19">
        <w:t xml:space="preserve">By making an application </w:t>
      </w:r>
      <w:r>
        <w:t xml:space="preserve">under </w:t>
      </w:r>
      <w:r w:rsidRPr="007E2B19">
        <w:t xml:space="preserve">the </w:t>
      </w:r>
      <w:r>
        <w:t>Scheme</w:t>
      </w:r>
      <w:r w:rsidRPr="007E2B19">
        <w:t xml:space="preserve">, the </w:t>
      </w:r>
      <w:r>
        <w:t xml:space="preserve">Applicant </w:t>
      </w:r>
      <w:r w:rsidRPr="007E2B19">
        <w:t xml:space="preserve">declares and warrants to the Department that it has read, understood and fully accepts these Terms and Conditions and fully releases and indemnifies the Department against any loss or damage he/she/they may suffer of any nature whatsoever (including without limitation personal injury or death) whether in relation to the goods and materials supplied and/or conduct of the works (or lack thereof). The </w:t>
      </w:r>
      <w:r>
        <w:t>Applicant</w:t>
      </w:r>
      <w:r w:rsidRPr="007E2B19">
        <w:t xml:space="preserve"> further confirms that all required permits, certificates and licenses required to carry out the </w:t>
      </w:r>
      <w:r w:rsidRPr="00926D76">
        <w:t>Eligible Works</w:t>
      </w:r>
      <w:r>
        <w:t xml:space="preserve"> have been obtained.</w:t>
      </w:r>
    </w:p>
    <w:p w14:paraId="57DDEA5D" w14:textId="77777777" w:rsidR="00990B82" w:rsidRPr="00CB1A7B" w:rsidRDefault="00990B82" w:rsidP="000250B7">
      <w:pPr>
        <w:pStyle w:val="Heading2"/>
        <w:jc w:val="both"/>
        <w:rPr>
          <w:color w:val="002060"/>
        </w:rPr>
      </w:pPr>
      <w:bookmarkStart w:id="154" w:name="_Toc99532182"/>
      <w:bookmarkStart w:id="155" w:name="_Toc102033858"/>
      <w:bookmarkStart w:id="156" w:name="_Toc106698654"/>
      <w:bookmarkStart w:id="157" w:name="_Toc107382512"/>
      <w:r>
        <w:rPr>
          <w:color w:val="002060"/>
        </w:rPr>
        <w:t>Taxation implications</w:t>
      </w:r>
      <w:bookmarkEnd w:id="154"/>
      <w:bookmarkEnd w:id="155"/>
      <w:bookmarkEnd w:id="156"/>
      <w:bookmarkEnd w:id="157"/>
    </w:p>
    <w:p w14:paraId="7774E3AC" w14:textId="59B4F0C3" w:rsidR="00990B82" w:rsidRPr="00CB1A7B" w:rsidRDefault="00990B82" w:rsidP="000250B7">
      <w:pPr>
        <w:pStyle w:val="BodyText"/>
        <w:spacing w:before="1" w:line="259" w:lineRule="auto"/>
        <w:ind w:right="141"/>
        <w:jc w:val="both"/>
      </w:pPr>
      <w:r>
        <w:t xml:space="preserve">Funding may have taxation implications for the applicant organisation. </w:t>
      </w:r>
      <w:r w:rsidR="00A578DA">
        <w:t xml:space="preserve"> Applicants are advised to </w:t>
      </w:r>
      <w:r>
        <w:t>seek</w:t>
      </w:r>
      <w:r w:rsidR="00A578DA">
        <w:t xml:space="preserve"> i</w:t>
      </w:r>
      <w:r>
        <w:t>ndependent taxation and financial advice from suitably qualified professional</w:t>
      </w:r>
      <w:r w:rsidR="00A578DA">
        <w:t xml:space="preserve">s (including in respect of any proposed </w:t>
      </w:r>
      <w:r w:rsidR="00A53C6A">
        <w:t xml:space="preserve">cluster </w:t>
      </w:r>
      <w:r w:rsidR="00A578DA">
        <w:t>arrangements)</w:t>
      </w:r>
      <w:r>
        <w:t xml:space="preserve"> before</w:t>
      </w:r>
      <w:r>
        <w:rPr>
          <w:spacing w:val="1"/>
        </w:rPr>
        <w:t xml:space="preserve"> </w:t>
      </w:r>
      <w:r>
        <w:t>submitting</w:t>
      </w:r>
      <w:r>
        <w:rPr>
          <w:spacing w:val="-1"/>
        </w:rPr>
        <w:t xml:space="preserve"> </w:t>
      </w:r>
      <w:r>
        <w:t>an</w:t>
      </w:r>
      <w:r>
        <w:rPr>
          <w:spacing w:val="-2"/>
        </w:rPr>
        <w:t xml:space="preserve"> </w:t>
      </w:r>
      <w:r>
        <w:t>application.</w:t>
      </w:r>
      <w:r>
        <w:rPr>
          <w:spacing w:val="-2"/>
        </w:rPr>
        <w:t xml:space="preserve"> </w:t>
      </w:r>
      <w:r>
        <w:t>The</w:t>
      </w:r>
      <w:r>
        <w:rPr>
          <w:spacing w:val="-3"/>
        </w:rPr>
        <w:t xml:space="preserve"> </w:t>
      </w:r>
      <w:r>
        <w:t>GST</w:t>
      </w:r>
      <w:r>
        <w:rPr>
          <w:spacing w:val="-1"/>
        </w:rPr>
        <w:t xml:space="preserve"> </w:t>
      </w:r>
      <w:r>
        <w:t>component</w:t>
      </w:r>
      <w:r>
        <w:rPr>
          <w:spacing w:val="-1"/>
        </w:rPr>
        <w:t xml:space="preserve"> </w:t>
      </w:r>
      <w:r>
        <w:t>of</w:t>
      </w:r>
      <w:r>
        <w:rPr>
          <w:spacing w:val="-1"/>
        </w:rPr>
        <w:t xml:space="preserve"> </w:t>
      </w:r>
      <w:r>
        <w:t>incurred</w:t>
      </w:r>
      <w:r>
        <w:rPr>
          <w:spacing w:val="-2"/>
        </w:rPr>
        <w:t xml:space="preserve"> </w:t>
      </w:r>
      <w:r>
        <w:t>expenditure</w:t>
      </w:r>
      <w:r>
        <w:rPr>
          <w:spacing w:val="-1"/>
        </w:rPr>
        <w:t xml:space="preserve"> </w:t>
      </w:r>
      <w:r>
        <w:t>for approved action plans can be claimed under the Scheme provided that the applicant is</w:t>
      </w:r>
      <w:r>
        <w:rPr>
          <w:spacing w:val="-64"/>
        </w:rPr>
        <w:t xml:space="preserve">    </w:t>
      </w:r>
      <w:r>
        <w:t>registered</w:t>
      </w:r>
      <w:r>
        <w:rPr>
          <w:spacing w:val="-3"/>
        </w:rPr>
        <w:t xml:space="preserve"> </w:t>
      </w:r>
      <w:r>
        <w:t>for GST.</w:t>
      </w:r>
    </w:p>
    <w:p w14:paraId="132E28C5" w14:textId="307AAC93" w:rsidR="00A578DA" w:rsidRPr="00CB1A7B" w:rsidRDefault="00A578DA" w:rsidP="000250B7">
      <w:pPr>
        <w:pStyle w:val="Heading2"/>
        <w:jc w:val="both"/>
        <w:rPr>
          <w:color w:val="002060"/>
        </w:rPr>
      </w:pPr>
      <w:bookmarkStart w:id="158" w:name="_Toc99532183"/>
      <w:bookmarkStart w:id="159" w:name="_Toc102033859"/>
      <w:bookmarkStart w:id="160" w:name="_Toc106698655"/>
      <w:bookmarkStart w:id="161" w:name="_Toc107382513"/>
      <w:r>
        <w:rPr>
          <w:color w:val="002060"/>
        </w:rPr>
        <w:t>Scheme Changes</w:t>
      </w:r>
    </w:p>
    <w:bookmarkEnd w:id="158"/>
    <w:bookmarkEnd w:id="159"/>
    <w:bookmarkEnd w:id="160"/>
    <w:bookmarkEnd w:id="161"/>
    <w:p w14:paraId="2D88547A" w14:textId="77777777" w:rsidR="00990B82" w:rsidRPr="003D7B35" w:rsidRDefault="00990B82" w:rsidP="000250B7">
      <w:pPr>
        <w:jc w:val="both"/>
      </w:pPr>
      <w:r>
        <w:t xml:space="preserve">The Department reserves the right to: </w:t>
      </w:r>
    </w:p>
    <w:p w14:paraId="621DA6AF" w14:textId="77777777" w:rsidR="00990B82" w:rsidRPr="00F02773" w:rsidRDefault="00990B82" w:rsidP="000250B7">
      <w:pPr>
        <w:pStyle w:val="ListParagraph"/>
        <w:numPr>
          <w:ilvl w:val="0"/>
          <w:numId w:val="16"/>
        </w:numPr>
        <w:spacing w:after="0"/>
        <w:ind w:left="284" w:hanging="284"/>
        <w:jc w:val="both"/>
      </w:pPr>
      <w:r w:rsidRPr="00F02773">
        <w:lastRenderedPageBreak/>
        <w:t xml:space="preserve">vary these </w:t>
      </w:r>
      <w:r>
        <w:t>T</w:t>
      </w:r>
      <w:r w:rsidRPr="00F02773">
        <w:t xml:space="preserve">erms and </w:t>
      </w:r>
      <w:r>
        <w:t>C</w:t>
      </w:r>
      <w:r w:rsidRPr="00F02773">
        <w:t xml:space="preserve">onditions, the eligibility criteria or any other documented rule or procedure relating to the </w:t>
      </w:r>
      <w:r>
        <w:t>Scheme</w:t>
      </w:r>
      <w:r w:rsidRPr="00F02773">
        <w:t xml:space="preserve"> at any time</w:t>
      </w:r>
    </w:p>
    <w:p w14:paraId="269063AA" w14:textId="233664DA" w:rsidR="00990B82" w:rsidRPr="00F02773" w:rsidRDefault="00990B82" w:rsidP="000250B7">
      <w:pPr>
        <w:pStyle w:val="ListParagraph"/>
        <w:numPr>
          <w:ilvl w:val="0"/>
          <w:numId w:val="16"/>
        </w:numPr>
        <w:spacing w:after="0"/>
        <w:ind w:left="284" w:hanging="284"/>
        <w:jc w:val="both"/>
      </w:pPr>
      <w:r w:rsidRPr="00F02773">
        <w:t xml:space="preserve">accept or reject any application for participation in the </w:t>
      </w:r>
      <w:r>
        <w:t>Scheme</w:t>
      </w:r>
      <w:r w:rsidRPr="00F02773">
        <w:t xml:space="preserve"> </w:t>
      </w:r>
      <w:r w:rsidR="00A578DA">
        <w:t>in its complete and unfettered discretion</w:t>
      </w:r>
    </w:p>
    <w:p w14:paraId="0C4C2D4E" w14:textId="0F4CCE50" w:rsidR="00990B82" w:rsidRPr="00F02773" w:rsidRDefault="00990B82" w:rsidP="000250B7">
      <w:pPr>
        <w:pStyle w:val="ListParagraph"/>
        <w:numPr>
          <w:ilvl w:val="0"/>
          <w:numId w:val="16"/>
        </w:numPr>
        <w:spacing w:after="0"/>
        <w:ind w:left="284" w:hanging="284"/>
        <w:jc w:val="both"/>
      </w:pPr>
      <w:r w:rsidRPr="00F02773">
        <w:t>decide in its discretion whether a</w:t>
      </w:r>
      <w:r>
        <w:t xml:space="preserve">n Applicant or </w:t>
      </w:r>
      <w:r w:rsidR="00A578DA">
        <w:t xml:space="preserve">a proposed Activity </w:t>
      </w:r>
      <w:r>
        <w:t xml:space="preserve"> do</w:t>
      </w:r>
      <w:r w:rsidR="00A578DA">
        <w:t>es</w:t>
      </w:r>
      <w:r>
        <w:t xml:space="preserve"> or do</w:t>
      </w:r>
      <w:r w:rsidR="00A578DA">
        <w:t>es</w:t>
      </w:r>
      <w:r w:rsidRPr="00F02773">
        <w:t xml:space="preserve"> not meet the intent of the eligibility criteria for participation (notwithstanding that it may meet the requirements of the relevant definition)</w:t>
      </w:r>
      <w:r>
        <w:t>, or</w:t>
      </w:r>
    </w:p>
    <w:p w14:paraId="6172B3D2" w14:textId="607C53DD" w:rsidR="00990B82" w:rsidRDefault="00990B82" w:rsidP="000250B7">
      <w:pPr>
        <w:pStyle w:val="ListParagraph"/>
        <w:numPr>
          <w:ilvl w:val="0"/>
          <w:numId w:val="16"/>
        </w:numPr>
        <w:spacing w:after="0"/>
        <w:ind w:left="284" w:hanging="284"/>
        <w:jc w:val="both"/>
      </w:pPr>
      <w:r w:rsidRPr="00F02773">
        <w:t xml:space="preserve">cease the </w:t>
      </w:r>
      <w:r>
        <w:t>Scheme</w:t>
      </w:r>
      <w:r w:rsidRPr="00F02773">
        <w:t xml:space="preserve"> at any time should</w:t>
      </w:r>
      <w:r>
        <w:t xml:space="preserve"> Northern Territory </w:t>
      </w:r>
      <w:r w:rsidRPr="00F02773">
        <w:t xml:space="preserve">Government policy change </w:t>
      </w:r>
      <w:r w:rsidR="00A578DA">
        <w:t xml:space="preserve">or the budgetary allocation be exhausted </w:t>
      </w:r>
      <w:r w:rsidRPr="00F02773">
        <w:t xml:space="preserve">in which case no </w:t>
      </w:r>
      <w:r>
        <w:t>further grants</w:t>
      </w:r>
      <w:r w:rsidRPr="00F02773">
        <w:t xml:space="preserve"> will be issued.</w:t>
      </w:r>
    </w:p>
    <w:p w14:paraId="086958C2" w14:textId="77777777" w:rsidR="00990B82" w:rsidRDefault="00990B82" w:rsidP="000250B7">
      <w:pPr>
        <w:pStyle w:val="Heading2"/>
        <w:jc w:val="both"/>
        <w:rPr>
          <w:color w:val="002060"/>
        </w:rPr>
      </w:pPr>
      <w:bookmarkStart w:id="162" w:name="_Toc99532184"/>
      <w:bookmarkStart w:id="163" w:name="_Toc102033860"/>
      <w:bookmarkStart w:id="164" w:name="_Toc106698656"/>
      <w:bookmarkStart w:id="165" w:name="_Toc107382514"/>
      <w:r>
        <w:rPr>
          <w:color w:val="002060"/>
        </w:rPr>
        <w:t>Cancellation of grant funding</w:t>
      </w:r>
      <w:bookmarkEnd w:id="162"/>
      <w:bookmarkEnd w:id="163"/>
      <w:bookmarkEnd w:id="164"/>
      <w:bookmarkEnd w:id="165"/>
    </w:p>
    <w:p w14:paraId="4C7EB94E" w14:textId="7AAC4BEC" w:rsidR="00990B82" w:rsidRDefault="00990B82" w:rsidP="000250B7">
      <w:pPr>
        <w:jc w:val="both"/>
        <w:rPr>
          <w:lang w:eastAsia="en-AU"/>
        </w:rPr>
      </w:pPr>
      <w:r w:rsidRPr="007E2B19">
        <w:rPr>
          <w:lang w:eastAsia="en-AU"/>
        </w:rPr>
        <w:t xml:space="preserve">Should </w:t>
      </w:r>
      <w:r>
        <w:rPr>
          <w:lang w:eastAsia="en-AU"/>
        </w:rPr>
        <w:t>an Eligible</w:t>
      </w:r>
      <w:r w:rsidRPr="007E2B19">
        <w:rPr>
          <w:lang w:eastAsia="en-AU"/>
        </w:rPr>
        <w:t xml:space="preserve"> Recipient require the cancellation or amendment of their approved Grant Funding, they </w:t>
      </w:r>
      <w:r w:rsidRPr="007E2B19">
        <w:t>must </w:t>
      </w:r>
      <w:r w:rsidRPr="00E15C55">
        <w:t>contact us</w:t>
      </w:r>
      <w:r w:rsidRPr="007E2B19">
        <w:rPr>
          <w:rStyle w:val="FootnoteReference"/>
        </w:rPr>
        <w:footnoteReference w:id="2"/>
      </w:r>
      <w:r w:rsidRPr="007E2B19">
        <w:rPr>
          <w:lang w:eastAsia="en-AU"/>
        </w:rPr>
        <w:t xml:space="preserve"> </w:t>
      </w:r>
      <w:r w:rsidRPr="007E2B19">
        <w:rPr>
          <w:b/>
          <w:lang w:eastAsia="en-AU"/>
        </w:rPr>
        <w:t xml:space="preserve">within </w:t>
      </w:r>
      <w:r>
        <w:rPr>
          <w:b/>
          <w:lang w:eastAsia="en-AU"/>
        </w:rPr>
        <w:t>one</w:t>
      </w:r>
      <w:r w:rsidRPr="007E2B19">
        <w:rPr>
          <w:b/>
          <w:lang w:eastAsia="en-AU"/>
        </w:rPr>
        <w:t xml:space="preserve"> month </w:t>
      </w:r>
      <w:r w:rsidRPr="007E2B19">
        <w:rPr>
          <w:lang w:eastAsia="en-AU"/>
        </w:rPr>
        <w:t>of receiving their Approval Confirmation Letter</w:t>
      </w:r>
      <w:r w:rsidR="00BB4FE8">
        <w:rPr>
          <w:lang w:eastAsia="en-AU"/>
        </w:rPr>
        <w:t xml:space="preserve"> and before the Funding Agreement is executed</w:t>
      </w:r>
      <w:r w:rsidRPr="007E2B19">
        <w:rPr>
          <w:lang w:eastAsia="en-AU"/>
        </w:rPr>
        <w:t xml:space="preserve">. </w:t>
      </w:r>
    </w:p>
    <w:p w14:paraId="3497D355" w14:textId="77777777" w:rsidR="00990B82" w:rsidRDefault="00990B82" w:rsidP="000250B7">
      <w:pPr>
        <w:pStyle w:val="Heading2"/>
        <w:jc w:val="both"/>
        <w:rPr>
          <w:color w:val="002060"/>
        </w:rPr>
      </w:pPr>
      <w:bookmarkStart w:id="166" w:name="_Toc99532187"/>
      <w:bookmarkStart w:id="167" w:name="_Toc102033863"/>
      <w:bookmarkStart w:id="168" w:name="_Toc106698657"/>
      <w:bookmarkStart w:id="169" w:name="_Toc107382515"/>
      <w:r>
        <w:rPr>
          <w:color w:val="002060"/>
        </w:rPr>
        <w:t>Privacy statement</w:t>
      </w:r>
      <w:bookmarkEnd w:id="166"/>
      <w:bookmarkEnd w:id="167"/>
      <w:bookmarkEnd w:id="168"/>
      <w:bookmarkEnd w:id="169"/>
    </w:p>
    <w:p w14:paraId="3F93303B" w14:textId="77777777" w:rsidR="00990B82" w:rsidRPr="002F7391" w:rsidRDefault="00990B82" w:rsidP="000250B7">
      <w:pPr>
        <w:jc w:val="both"/>
        <w:rPr>
          <w:lang w:eastAsia="en-AU"/>
        </w:rPr>
      </w:pPr>
      <w:r w:rsidRPr="002F7391">
        <w:rPr>
          <w:lang w:eastAsia="en-AU"/>
        </w:rPr>
        <w:t xml:space="preserve">The Department is bound by the </w:t>
      </w:r>
      <w:r w:rsidRPr="002F7391">
        <w:rPr>
          <w:i/>
          <w:lang w:eastAsia="en-AU"/>
        </w:rPr>
        <w:t>Information Act</w:t>
      </w:r>
      <w:r>
        <w:rPr>
          <w:i/>
          <w:lang w:eastAsia="en-AU"/>
        </w:rPr>
        <w:t xml:space="preserve"> 2002</w:t>
      </w:r>
      <w:r w:rsidRPr="002F7391">
        <w:rPr>
          <w:i/>
          <w:lang w:eastAsia="en-AU"/>
        </w:rPr>
        <w:t xml:space="preserve"> (NT)</w:t>
      </w:r>
      <w:r w:rsidRPr="002F7391">
        <w:rPr>
          <w:lang w:eastAsia="en-AU"/>
        </w:rPr>
        <w:t xml:space="preserve"> and will only ever use information in accordance with the </w:t>
      </w:r>
      <w:r>
        <w:rPr>
          <w:lang w:eastAsia="en-AU"/>
        </w:rPr>
        <w:t>Northern Territory </w:t>
      </w:r>
      <w:r w:rsidRPr="002F7391">
        <w:rPr>
          <w:lang w:eastAsia="en-AU"/>
        </w:rPr>
        <w:t>Government’s Information Privacy Principles. These principles are available at</w:t>
      </w:r>
      <w:r>
        <w:rPr>
          <w:rFonts w:cs="Calibri"/>
          <w:lang w:eastAsia="en-AU"/>
        </w:rPr>
        <w:t xml:space="preserve"> </w:t>
      </w:r>
      <w:hyperlink r:id="rId23" w:history="1">
        <w:r w:rsidRPr="000F5029">
          <w:rPr>
            <w:rStyle w:val="Hyperlink"/>
            <w:rFonts w:cs="Calibri"/>
            <w:lang w:eastAsia="en-AU"/>
          </w:rPr>
          <w:t>www.infocomm.nt.gov.au/privacy/information-privacy-principles</w:t>
        </w:r>
      </w:hyperlink>
      <w:r>
        <w:rPr>
          <w:rFonts w:cs="Calibri"/>
          <w:lang w:eastAsia="en-AU"/>
        </w:rPr>
        <w:t xml:space="preserve"> </w:t>
      </w:r>
      <w:r w:rsidRPr="002F7391">
        <w:rPr>
          <w:lang w:eastAsia="en-AU"/>
        </w:rPr>
        <w:t>or by contacting the Information Commissioner Northern Territory on 1800</w:t>
      </w:r>
      <w:r w:rsidRPr="002F7391">
        <w:rPr>
          <w:rFonts w:cs="Calibri"/>
          <w:lang w:eastAsia="en-AU"/>
        </w:rPr>
        <w:t> </w:t>
      </w:r>
      <w:r w:rsidRPr="002F7391">
        <w:rPr>
          <w:lang w:eastAsia="en-AU"/>
        </w:rPr>
        <w:t>005</w:t>
      </w:r>
      <w:r w:rsidRPr="002F7391">
        <w:rPr>
          <w:rFonts w:cs="Calibri"/>
          <w:lang w:eastAsia="en-AU"/>
        </w:rPr>
        <w:t> </w:t>
      </w:r>
      <w:r w:rsidRPr="002F7391">
        <w:rPr>
          <w:lang w:eastAsia="en-AU"/>
        </w:rPr>
        <w:t>610.</w:t>
      </w:r>
    </w:p>
    <w:p w14:paraId="0CAE24CC" w14:textId="77777777" w:rsidR="00990B82" w:rsidRPr="002F7391" w:rsidRDefault="00990B82" w:rsidP="000250B7">
      <w:pPr>
        <w:jc w:val="both"/>
        <w:rPr>
          <w:lang w:eastAsia="en-AU"/>
        </w:rPr>
      </w:pPr>
      <w:r>
        <w:rPr>
          <w:lang w:eastAsia="en-AU"/>
        </w:rPr>
        <w:t xml:space="preserve">Participants </w:t>
      </w:r>
      <w:r w:rsidRPr="002F7391">
        <w:rPr>
          <w:lang w:eastAsia="en-AU"/>
        </w:rPr>
        <w:t>should read the Departme</w:t>
      </w:r>
      <w:r w:rsidRPr="00505563">
        <w:t xml:space="preserve">nt’s </w:t>
      </w:r>
      <w:hyperlink r:id="rId24" w:history="1">
        <w:r w:rsidRPr="00505563">
          <w:rPr>
            <w:rStyle w:val="Hyperlink"/>
          </w:rPr>
          <w:t>Privacy Policy</w:t>
        </w:r>
      </w:hyperlink>
      <w:r>
        <w:rPr>
          <w:rStyle w:val="FootnoteReference"/>
          <w:color w:val="0563C1" w:themeColor="hyperlink"/>
          <w:u w:val="single"/>
        </w:rPr>
        <w:footnoteReference w:id="3"/>
      </w:r>
      <w:r w:rsidRPr="00505563">
        <w:t xml:space="preserve"> and</w:t>
      </w:r>
      <w:r w:rsidRPr="002F7391">
        <w:rPr>
          <w:lang w:eastAsia="en-AU"/>
        </w:rPr>
        <w:t xml:space="preserve"> by providing information to the Department under the </w:t>
      </w:r>
      <w:r>
        <w:rPr>
          <w:lang w:eastAsia="en-AU"/>
        </w:rPr>
        <w:t>Scheme</w:t>
      </w:r>
      <w:r w:rsidRPr="002F7391">
        <w:rPr>
          <w:lang w:eastAsia="en-AU"/>
        </w:rPr>
        <w:t xml:space="preserve">, Businesses and </w:t>
      </w:r>
      <w:r>
        <w:rPr>
          <w:lang w:eastAsia="en-AU"/>
        </w:rPr>
        <w:t>Organisation</w:t>
      </w:r>
      <w:r w:rsidRPr="002F7391">
        <w:rPr>
          <w:lang w:eastAsia="en-AU"/>
        </w:rPr>
        <w:t>s agree to the following Privacy Statement:</w:t>
      </w:r>
    </w:p>
    <w:p w14:paraId="0FC66607" w14:textId="77777777" w:rsidR="00990B82" w:rsidRPr="00351349" w:rsidRDefault="00990B82" w:rsidP="000250B7">
      <w:pPr>
        <w:jc w:val="both"/>
        <w:rPr>
          <w:lang w:eastAsia="en-AU"/>
        </w:rPr>
      </w:pPr>
      <w:r w:rsidRPr="00351349">
        <w:rPr>
          <w:lang w:eastAsia="en-AU"/>
        </w:rPr>
        <w:t xml:space="preserve">Information collected as part of the </w:t>
      </w:r>
      <w:r>
        <w:rPr>
          <w:lang w:eastAsia="en-AU"/>
        </w:rPr>
        <w:t>Scheme</w:t>
      </w:r>
      <w:r w:rsidRPr="00351349">
        <w:rPr>
          <w:lang w:eastAsia="en-AU"/>
        </w:rPr>
        <w:t xml:space="preserve"> application process is collected in accordance with the </w:t>
      </w:r>
      <w:r>
        <w:rPr>
          <w:lang w:eastAsia="en-AU"/>
        </w:rPr>
        <w:t>Scheme</w:t>
      </w:r>
      <w:r w:rsidRPr="00351349">
        <w:rPr>
          <w:lang w:eastAsia="en-AU"/>
        </w:rPr>
        <w:t xml:space="preserve">’s terms and </w:t>
      </w:r>
      <w:r w:rsidRPr="00273073">
        <w:t>conditions</w:t>
      </w:r>
      <w:r w:rsidRPr="00351349">
        <w:rPr>
          <w:lang w:eastAsia="en-AU"/>
        </w:rPr>
        <w:t xml:space="preserve"> and for the purposes of assessing participant eligibility, audit; monitoring; evaluation; and reporting.</w:t>
      </w:r>
    </w:p>
    <w:p w14:paraId="4944CBB2" w14:textId="77777777" w:rsidR="00990B82" w:rsidRDefault="00990B82" w:rsidP="000250B7">
      <w:pPr>
        <w:pStyle w:val="BodyText"/>
        <w:jc w:val="both"/>
      </w:pPr>
      <w:r>
        <w:t>By applying to participate in the Scheme, Applicants consent to the Northern Territory Government:</w:t>
      </w:r>
    </w:p>
    <w:p w14:paraId="6F474B7F" w14:textId="729ED365" w:rsidR="00990B82" w:rsidRPr="00EF1A31" w:rsidRDefault="00990B82" w:rsidP="000250B7">
      <w:pPr>
        <w:pStyle w:val="BodyText"/>
        <w:numPr>
          <w:ilvl w:val="0"/>
          <w:numId w:val="31"/>
        </w:numPr>
        <w:spacing w:after="60"/>
        <w:ind w:left="714" w:hanging="357"/>
        <w:jc w:val="both"/>
      </w:pPr>
      <w:r w:rsidRPr="00EF1A31">
        <w:t xml:space="preserve">publishing their details in the Department’s Annual Report, and the </w:t>
      </w:r>
      <w:r w:rsidR="004D041C" w:rsidRPr="00EF1A31">
        <w:t>Department</w:t>
      </w:r>
      <w:r w:rsidR="004D041C">
        <w:t xml:space="preserve"> </w:t>
      </w:r>
      <w:r w:rsidR="004D041C" w:rsidRPr="00EF1A31">
        <w:rPr>
          <w:spacing w:val="-59"/>
        </w:rPr>
        <w:t>retains</w:t>
      </w:r>
      <w:r w:rsidRPr="00EF1A31">
        <w:t xml:space="preserve"> the right to publicise outputs of the </w:t>
      </w:r>
      <w:r>
        <w:t>Scheme</w:t>
      </w:r>
      <w:r w:rsidRPr="00EF1A31">
        <w:t xml:space="preserve"> as it sees fit (but redacted of any personal</w:t>
      </w:r>
      <w:r w:rsidRPr="00EF1A31">
        <w:rPr>
          <w:spacing w:val="1"/>
        </w:rPr>
        <w:t xml:space="preserve"> </w:t>
      </w:r>
      <w:r w:rsidRPr="00EF1A31">
        <w:t>information).</w:t>
      </w:r>
    </w:p>
    <w:p w14:paraId="1D282D31" w14:textId="77777777" w:rsidR="00990B82" w:rsidRDefault="00990B82" w:rsidP="000250B7">
      <w:pPr>
        <w:pStyle w:val="BodyText"/>
        <w:numPr>
          <w:ilvl w:val="0"/>
          <w:numId w:val="31"/>
        </w:numPr>
        <w:spacing w:after="60"/>
        <w:ind w:left="714" w:hanging="357"/>
        <w:jc w:val="both"/>
      </w:pPr>
      <w:r>
        <w:t>storing information, including personal information (such as names and personal contact details);</w:t>
      </w:r>
    </w:p>
    <w:p w14:paraId="295A7390" w14:textId="77777777" w:rsidR="00990B82" w:rsidRDefault="00990B82" w:rsidP="000250B7">
      <w:pPr>
        <w:pStyle w:val="BodyText"/>
        <w:numPr>
          <w:ilvl w:val="0"/>
          <w:numId w:val="31"/>
        </w:numPr>
        <w:spacing w:after="60"/>
        <w:ind w:left="714" w:hanging="357"/>
        <w:jc w:val="both"/>
      </w:pPr>
      <w:r>
        <w:t xml:space="preserve">using the information, including personal information for the purposes mentioned in the paragraph above; </w:t>
      </w:r>
    </w:p>
    <w:p w14:paraId="0E102F16" w14:textId="77777777" w:rsidR="00990B82" w:rsidRDefault="00990B82" w:rsidP="000250B7">
      <w:pPr>
        <w:pStyle w:val="BodyText"/>
        <w:numPr>
          <w:ilvl w:val="0"/>
          <w:numId w:val="31"/>
        </w:numPr>
        <w:spacing w:after="60"/>
        <w:ind w:left="714" w:hanging="357"/>
        <w:jc w:val="both"/>
      </w:pPr>
      <w:r>
        <w:t>disclosing the information to Services Australia for the purposes mentioned in the paragraph above; and</w:t>
      </w:r>
    </w:p>
    <w:p w14:paraId="1DEB1551" w14:textId="77777777" w:rsidR="00990B82" w:rsidRDefault="00990B82" w:rsidP="000250B7">
      <w:pPr>
        <w:pStyle w:val="BodyText"/>
        <w:numPr>
          <w:ilvl w:val="0"/>
          <w:numId w:val="31"/>
        </w:numPr>
        <w:spacing w:after="60"/>
        <w:ind w:left="714" w:hanging="357"/>
        <w:jc w:val="both"/>
      </w:pPr>
      <w:r>
        <w:t>transferring some of this information, including personal information, outside of the Northern Territory (but not outside Australia) for the purposes mentioned in the paragraph above.</w:t>
      </w:r>
    </w:p>
    <w:p w14:paraId="5E9D925A" w14:textId="77777777" w:rsidR="00990B82" w:rsidRDefault="00990B82" w:rsidP="000250B7">
      <w:pPr>
        <w:pStyle w:val="BodyText"/>
        <w:jc w:val="both"/>
      </w:pPr>
      <w:r>
        <w:t xml:space="preserve">By applying to participate in the Scheme, Applicants also consent to a tax officer of the Territory Revenue Office disclosing to the Department confidential information obtained in the administration of a taxation law relating to their identity and personal or financial affairs, including any tax defaults or overdue returns. </w:t>
      </w:r>
    </w:p>
    <w:p w14:paraId="5E045CF0" w14:textId="77777777" w:rsidR="00990B82" w:rsidRDefault="00990B82" w:rsidP="000250B7">
      <w:pPr>
        <w:pStyle w:val="BodyText"/>
        <w:jc w:val="both"/>
      </w:pPr>
      <w:r>
        <w:t xml:space="preserve">If personal information of another individual is provided to the Northern Territory Government, the Applicant warrants that they have informed the person to whom the personal information relates that the personal information will be provided to the Northern Territory Government, and of the Northern Territory Government’s intended use of this personal information, and that they have obtained consent from all such </w:t>
      </w:r>
      <w:r>
        <w:lastRenderedPageBreak/>
        <w:t>persons to allow the Northern Territory Government to use and disclose their personal information in this manner.</w:t>
      </w:r>
    </w:p>
    <w:p w14:paraId="686E3FA6" w14:textId="77777777" w:rsidR="00990B82" w:rsidRPr="002926BD" w:rsidRDefault="00990B82" w:rsidP="000250B7">
      <w:pPr>
        <w:pStyle w:val="Heading2"/>
        <w:keepNext/>
        <w:ind w:left="578" w:hanging="578"/>
        <w:jc w:val="both"/>
        <w:rPr>
          <w:color w:val="002060"/>
        </w:rPr>
      </w:pPr>
      <w:bookmarkStart w:id="170" w:name="_Toc99532188"/>
      <w:bookmarkStart w:id="171" w:name="_Toc102033864"/>
      <w:bookmarkStart w:id="172" w:name="_Toc106698658"/>
      <w:bookmarkStart w:id="173" w:name="_Toc107382516"/>
      <w:r w:rsidRPr="002926BD">
        <w:rPr>
          <w:color w:val="002060"/>
        </w:rPr>
        <w:t>Rel</w:t>
      </w:r>
      <w:r>
        <w:rPr>
          <w:color w:val="002060"/>
        </w:rPr>
        <w:t>ease and i</w:t>
      </w:r>
      <w:r w:rsidRPr="002926BD">
        <w:rPr>
          <w:color w:val="002060"/>
        </w:rPr>
        <w:t>ndemnity</w:t>
      </w:r>
      <w:bookmarkEnd w:id="170"/>
      <w:bookmarkEnd w:id="171"/>
      <w:bookmarkEnd w:id="172"/>
      <w:bookmarkEnd w:id="173"/>
      <w:r w:rsidRPr="002926BD">
        <w:rPr>
          <w:color w:val="002060"/>
        </w:rPr>
        <w:t xml:space="preserve"> </w:t>
      </w:r>
    </w:p>
    <w:p w14:paraId="688CA2B0" w14:textId="77777777" w:rsidR="00990B82" w:rsidRPr="0010187F" w:rsidRDefault="00990B82" w:rsidP="000250B7">
      <w:pPr>
        <w:spacing w:before="120"/>
        <w:ind w:right="796"/>
        <w:jc w:val="both"/>
        <w:rPr>
          <w:rFonts w:eastAsiaTheme="minorEastAsia" w:cs="VIC Light"/>
          <w:color w:val="1F1F5F" w:themeColor="text1"/>
          <w:lang w:eastAsia="en-GB"/>
        </w:rPr>
      </w:pPr>
      <w:r w:rsidRPr="002926BD">
        <w:t>By applying to participate and as a continuing obligation throughout any period of participation in</w:t>
      </w:r>
      <w:r w:rsidRPr="002926BD">
        <w:rPr>
          <w:spacing w:val="1"/>
        </w:rPr>
        <w:t xml:space="preserve"> </w:t>
      </w:r>
      <w:r w:rsidRPr="002926BD">
        <w:t>the Scheme, the Principal Contact declares and warrants to the Department for and on behalf of</w:t>
      </w:r>
      <w:r w:rsidRPr="002926BD">
        <w:rPr>
          <w:spacing w:val="1"/>
        </w:rPr>
        <w:t xml:space="preserve"> </w:t>
      </w:r>
      <w:r w:rsidRPr="002926BD">
        <w:t xml:space="preserve">the </w:t>
      </w:r>
      <w:r>
        <w:t>Applicant</w:t>
      </w:r>
      <w:r w:rsidRPr="002926BD">
        <w:t xml:space="preserve"> that they have read, understood and fully accept these Terms and Conditions and</w:t>
      </w:r>
      <w:r w:rsidRPr="002926BD">
        <w:rPr>
          <w:spacing w:val="1"/>
        </w:rPr>
        <w:t xml:space="preserve"> </w:t>
      </w:r>
      <w:r w:rsidRPr="002926BD">
        <w:t>fully release and indemnify the Department against any loss or damage he/ she/ it/ they may suffer</w:t>
      </w:r>
      <w:r>
        <w:t xml:space="preserve"> </w:t>
      </w:r>
      <w:r w:rsidRPr="002926BD">
        <w:rPr>
          <w:spacing w:val="-59"/>
        </w:rPr>
        <w:t xml:space="preserve"> </w:t>
      </w:r>
      <w:r w:rsidRPr="002926BD">
        <w:t>of any nature whatsoever (including without limitation personal injury or death) caused or</w:t>
      </w:r>
      <w:r w:rsidRPr="002926BD">
        <w:rPr>
          <w:spacing w:val="1"/>
        </w:rPr>
        <w:t xml:space="preserve"> </w:t>
      </w:r>
      <w:r w:rsidRPr="002926BD">
        <w:t>contributed</w:t>
      </w:r>
      <w:r w:rsidRPr="002926BD">
        <w:rPr>
          <w:spacing w:val="-3"/>
        </w:rPr>
        <w:t xml:space="preserve"> </w:t>
      </w:r>
      <w:r w:rsidRPr="002926BD">
        <w:t>to</w:t>
      </w:r>
      <w:r w:rsidRPr="002926BD">
        <w:rPr>
          <w:spacing w:val="-2"/>
        </w:rPr>
        <w:t xml:space="preserve"> </w:t>
      </w:r>
      <w:r w:rsidRPr="002926BD">
        <w:t>by</w:t>
      </w:r>
      <w:r w:rsidRPr="002926BD">
        <w:rPr>
          <w:spacing w:val="-2"/>
        </w:rPr>
        <w:t xml:space="preserve"> </w:t>
      </w:r>
      <w:r w:rsidRPr="002926BD">
        <w:t>participation in</w:t>
      </w:r>
      <w:r w:rsidRPr="002926BD">
        <w:rPr>
          <w:spacing w:val="1"/>
        </w:rPr>
        <w:t xml:space="preserve"> </w:t>
      </w:r>
      <w:r w:rsidRPr="002926BD">
        <w:t>the</w:t>
      </w:r>
      <w:r w:rsidRPr="002926BD">
        <w:rPr>
          <w:spacing w:val="-2"/>
        </w:rPr>
        <w:t xml:space="preserve"> </w:t>
      </w:r>
      <w:r w:rsidRPr="002926BD">
        <w:t>Scheme</w:t>
      </w:r>
      <w:r>
        <w:t xml:space="preserve">. </w:t>
      </w:r>
    </w:p>
    <w:p w14:paraId="190DBF24" w14:textId="741BA4AF" w:rsidR="007C3E94" w:rsidRDefault="007C3E94" w:rsidP="000250B7">
      <w:pPr>
        <w:spacing w:before="120"/>
        <w:ind w:right="796"/>
        <w:jc w:val="both"/>
        <w:rPr>
          <w:rFonts w:eastAsiaTheme="minorEastAsia" w:cs="VIC Light"/>
          <w:color w:val="1F1F5F" w:themeColor="text1"/>
          <w:lang w:eastAsia="en-GB"/>
        </w:rPr>
      </w:pPr>
    </w:p>
    <w:p w14:paraId="6389B559" w14:textId="77777777" w:rsidR="00990B82" w:rsidRPr="0010187F" w:rsidRDefault="00990B82" w:rsidP="000250B7">
      <w:pPr>
        <w:spacing w:before="120"/>
        <w:ind w:right="796"/>
        <w:jc w:val="both"/>
        <w:rPr>
          <w:rFonts w:eastAsiaTheme="minorEastAsia" w:cs="VIC Light"/>
          <w:color w:val="1F1F5F" w:themeColor="text1"/>
          <w:lang w:eastAsia="en-GB"/>
        </w:rPr>
      </w:pPr>
    </w:p>
    <w:sectPr w:rsidR="00990B82" w:rsidRPr="0010187F" w:rsidSect="000F58A4">
      <w:footerReference w:type="default" r:id="rId25"/>
      <w:pgSz w:w="11910" w:h="16840" w:code="9"/>
      <w:pgMar w:top="794" w:right="794" w:bottom="794" w:left="794"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55B6E" w14:textId="77777777" w:rsidR="00B25371" w:rsidRDefault="00B25371">
      <w:r>
        <w:separator/>
      </w:r>
    </w:p>
  </w:endnote>
  <w:endnote w:type="continuationSeparator" w:id="0">
    <w:p w14:paraId="60219899" w14:textId="77777777" w:rsidR="00B25371" w:rsidRDefault="00B25371">
      <w:r>
        <w:continuationSeparator/>
      </w:r>
    </w:p>
  </w:endnote>
  <w:endnote w:type="continuationNotice" w:id="1">
    <w:p w14:paraId="795DBFF3" w14:textId="77777777" w:rsidR="00B25371" w:rsidRDefault="00B253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IC Light">
    <w:altName w:val="Calibri"/>
    <w:panose1 w:val="00000000000000000000"/>
    <w:charset w:val="4D"/>
    <w:family w:val="auto"/>
    <w:notTrueType/>
    <w:pitch w:val="variable"/>
    <w:sig w:usb0="00000007" w:usb1="00000000" w:usb2="00000000" w:usb3="00000000" w:csb0="00000093" w:csb1="00000000"/>
  </w:font>
  <w:font w:name="VIC SemiBold">
    <w:altName w:val="Calibri"/>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9EA6" w14:textId="77777777" w:rsidR="00EE4235" w:rsidRPr="00A50829" w:rsidRDefault="00EE4235" w:rsidP="000F58A4">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EE4235" w:rsidRPr="00132658" w14:paraId="79CD084D" w14:textId="77777777" w:rsidTr="00E64F19">
      <w:trPr>
        <w:cantSplit/>
        <w:trHeight w:hRule="exact" w:val="850"/>
        <w:tblHeader/>
      </w:trPr>
      <w:tc>
        <w:tcPr>
          <w:tcW w:w="10318" w:type="dxa"/>
          <w:vAlign w:val="bottom"/>
        </w:tcPr>
        <w:p w14:paraId="534009F7" w14:textId="61167672" w:rsidR="00EE4235" w:rsidRDefault="00EE4235" w:rsidP="000F58A4">
          <w:pPr>
            <w:spacing w:after="0"/>
            <w:rPr>
              <w:rStyle w:val="PageNumber"/>
              <w:b/>
            </w:rPr>
          </w:pPr>
          <w:r>
            <w:rPr>
              <w:rStyle w:val="PageNumber"/>
            </w:rPr>
            <w:t xml:space="preserve">Department of </w:t>
          </w:r>
          <w:sdt>
            <w:sdtPr>
              <w:rPr>
                <w:rStyle w:val="PageNumber"/>
                <w:b/>
              </w:rPr>
              <w:alias w:val="Company"/>
              <w:tag w:val=""/>
              <w:id w:val="-1550452142"/>
              <w:placeholder>
                <w:docPart w:val="529B16DFFEF443D88E7A7767C87411D0"/>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INDUSTRY, TOURISM AND TRADE</w:t>
              </w:r>
            </w:sdtContent>
          </w:sdt>
          <w:r w:rsidRPr="00CE6614">
            <w:rPr>
              <w:rStyle w:val="PageNumber"/>
            </w:rPr>
            <w:t xml:space="preserve"> - optional</w:t>
          </w:r>
        </w:p>
        <w:p w14:paraId="5ACB2364" w14:textId="77777777" w:rsidR="00EE4235" w:rsidRPr="00CE6614" w:rsidRDefault="00061ED2" w:rsidP="000F58A4">
          <w:pPr>
            <w:spacing w:after="0"/>
            <w:rPr>
              <w:rStyle w:val="PageNumber"/>
            </w:rPr>
          </w:pPr>
          <w:sdt>
            <w:sdtPr>
              <w:rPr>
                <w:rStyle w:val="PageNumber"/>
              </w:rPr>
              <w:alias w:val="Date"/>
              <w:tag w:val=""/>
              <w:id w:val="1578473972"/>
              <w:placeholder>
                <w:docPart w:val="A22A173604004CC4B0A544D55EF324BD"/>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EE4235" w:rsidRPr="00CE6614">
                <w:rPr>
                  <w:rStyle w:val="PageNumber"/>
                </w:rPr>
                <w:t>&lt;Date Month Year&gt;</w:t>
              </w:r>
            </w:sdtContent>
          </w:sdt>
          <w:r w:rsidR="00EE4235" w:rsidRPr="00CE6614">
            <w:rPr>
              <w:rStyle w:val="PageNumber"/>
            </w:rPr>
            <w:t xml:space="preserve"> | Version X</w:t>
          </w:r>
          <w:r w:rsidR="00EE4235">
            <w:rPr>
              <w:rStyle w:val="PageNumber"/>
            </w:rPr>
            <w:t xml:space="preserve"> - optional</w:t>
          </w:r>
        </w:p>
        <w:p w14:paraId="3E19AB4A" w14:textId="77D56976" w:rsidR="00EE4235" w:rsidRPr="00AC4488" w:rsidRDefault="00EE4235" w:rsidP="000F58A4">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5347D">
            <w:rPr>
              <w:rStyle w:val="PageNumber"/>
              <w:noProof/>
            </w:rPr>
            <w:t>14</w:t>
          </w:r>
          <w:r w:rsidRPr="00AC4488">
            <w:rPr>
              <w:rStyle w:val="PageNumber"/>
            </w:rPr>
            <w:fldChar w:fldCharType="end"/>
          </w:r>
        </w:p>
      </w:tc>
    </w:tr>
  </w:tbl>
  <w:p w14:paraId="5AA42857" w14:textId="45030E8A" w:rsidR="00EE4235" w:rsidRPr="000F58A4" w:rsidRDefault="00EE4235" w:rsidP="000F58A4">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EDC6" w14:textId="77777777" w:rsidR="00EE4235" w:rsidRPr="00F538BD" w:rsidRDefault="00EE4235" w:rsidP="004E7885">
    <w:pPr>
      <w:spacing w:after="0"/>
      <w:jc w:val="right"/>
      <w:rPr>
        <w:sz w:val="6"/>
        <w:szCs w:val="6"/>
      </w:rPr>
    </w:pPr>
    <w:r w:rsidRPr="001852AF">
      <w:rPr>
        <w:noProof/>
        <w:lang w:eastAsia="en-AU"/>
      </w:rPr>
      <w:drawing>
        <wp:inline distT="0" distB="0" distL="0" distR="0" wp14:anchorId="610FC341" wp14:editId="34C28E5F">
          <wp:extent cx="1572479" cy="561600"/>
          <wp:effectExtent l="0" t="0" r="8890" b="0"/>
          <wp:docPr id="6" name="Picture 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F4D7" w14:textId="77777777" w:rsidR="00EE4235" w:rsidRPr="00A50829" w:rsidRDefault="00EE4235" w:rsidP="000F58A4">
    <w:pPr>
      <w:pStyle w:val="Hidden"/>
    </w:pPr>
  </w:p>
  <w:p w14:paraId="4396F3FD" w14:textId="77777777" w:rsidR="00EE4235" w:rsidRPr="000F58A4" w:rsidRDefault="00EE4235" w:rsidP="000F58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1D37" w14:textId="77777777" w:rsidR="00EE4235" w:rsidRPr="00A50829" w:rsidRDefault="00EE4235" w:rsidP="000F58A4">
    <w:pPr>
      <w:pStyle w:val="Hidden"/>
    </w:pPr>
  </w:p>
  <w:p w14:paraId="4AD79227" w14:textId="77777777" w:rsidR="00EE4235" w:rsidRPr="00A50829" w:rsidRDefault="00EE4235" w:rsidP="002A7327">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EE4235" w:rsidRPr="00132658" w14:paraId="3E6EFE17" w14:textId="77777777" w:rsidTr="00E64F19">
      <w:trPr>
        <w:cantSplit/>
        <w:trHeight w:hRule="exact" w:val="850"/>
        <w:tblHeader/>
      </w:trPr>
      <w:tc>
        <w:tcPr>
          <w:tcW w:w="10318" w:type="dxa"/>
          <w:vAlign w:val="bottom"/>
        </w:tcPr>
        <w:p w14:paraId="2E098639" w14:textId="20F315B0" w:rsidR="00EE4235" w:rsidRPr="00AC4488" w:rsidRDefault="00EE4235" w:rsidP="002A732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250B7">
            <w:rPr>
              <w:rStyle w:val="PageNumber"/>
              <w:noProof/>
            </w:rPr>
            <w:t>8</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250B7">
            <w:rPr>
              <w:rStyle w:val="PageNumber"/>
              <w:noProof/>
            </w:rPr>
            <w:t>14</w:t>
          </w:r>
          <w:r w:rsidRPr="00AC4488">
            <w:rPr>
              <w:rStyle w:val="PageNumber"/>
            </w:rPr>
            <w:fldChar w:fldCharType="end"/>
          </w:r>
        </w:p>
      </w:tc>
    </w:tr>
  </w:tbl>
  <w:p w14:paraId="53E1A5D7" w14:textId="77777777" w:rsidR="00EE4235" w:rsidRPr="002A7327" w:rsidRDefault="00EE4235" w:rsidP="000F58A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3677" w14:textId="77777777" w:rsidR="00B25371" w:rsidRDefault="00B25371">
      <w:r>
        <w:separator/>
      </w:r>
    </w:p>
  </w:footnote>
  <w:footnote w:type="continuationSeparator" w:id="0">
    <w:p w14:paraId="00F4D44B" w14:textId="77777777" w:rsidR="00B25371" w:rsidRDefault="00B25371">
      <w:r>
        <w:continuationSeparator/>
      </w:r>
    </w:p>
  </w:footnote>
  <w:footnote w:type="continuationNotice" w:id="1">
    <w:p w14:paraId="2AC96AF2" w14:textId="77777777" w:rsidR="00B25371" w:rsidRDefault="00B25371">
      <w:pPr>
        <w:spacing w:after="0"/>
      </w:pPr>
    </w:p>
  </w:footnote>
  <w:footnote w:id="2">
    <w:p w14:paraId="764A1C8A" w14:textId="64ADC920" w:rsidR="00EE4235" w:rsidRDefault="00EE4235" w:rsidP="00990B82">
      <w:pPr>
        <w:pStyle w:val="FootnoteText"/>
      </w:pPr>
      <w:r>
        <w:rPr>
          <w:rStyle w:val="FootnoteReference"/>
        </w:rPr>
        <w:footnoteRef/>
      </w:r>
      <w:r>
        <w:t xml:space="preserve"> </w:t>
      </w:r>
      <w:r w:rsidRPr="004D041C">
        <w:t>trade@nt.gov.au</w:t>
      </w:r>
    </w:p>
  </w:footnote>
  <w:footnote w:id="3">
    <w:p w14:paraId="1435DBD6" w14:textId="77777777" w:rsidR="00EE4235" w:rsidRDefault="00EE4235" w:rsidP="00990B82">
      <w:pPr>
        <w:pStyle w:val="FootnoteText"/>
      </w:pPr>
      <w:r>
        <w:rPr>
          <w:rStyle w:val="FootnoteReference"/>
        </w:rPr>
        <w:footnoteRef/>
      </w:r>
      <w:r>
        <w:t xml:space="preserve"> </w:t>
      </w:r>
      <w:r w:rsidRPr="00351349">
        <w:t>https://</w:t>
      </w:r>
      <w:r>
        <w:t>industry</w:t>
      </w:r>
      <w:r w:rsidRPr="00351349">
        <w:t>.nt.gov.au/privacy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CDA4" w14:textId="77777777" w:rsidR="00EE4235" w:rsidRPr="008E0345" w:rsidRDefault="00061ED2" w:rsidP="005A5A44">
    <w:pPr>
      <w:pStyle w:val="Header"/>
    </w:pPr>
    <w:sdt>
      <w:sdtPr>
        <w:id w:val="-2037881298"/>
        <w:docPartObj>
          <w:docPartGallery w:val="Watermarks"/>
          <w:docPartUnique/>
        </w:docPartObj>
      </w:sdtPr>
      <w:sdtEndPr/>
      <w:sdtContent>
        <w:r>
          <w:rPr>
            <w:noProof/>
            <w:lang w:val="en-US"/>
          </w:rPr>
          <w:pict w14:anchorId="25CC5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sdt>
      <w:sdtPr>
        <w:alias w:val="Title"/>
        <w:tag w:val=""/>
        <w:id w:val="-477918894"/>
        <w:placeholder>
          <w:docPart w:val="CC7B1D56E81F4306BF732969E5FCDA86"/>
        </w:placeholder>
        <w:dataBinding w:prefixMappings="xmlns:ns0='http://purl.org/dc/elements/1.1/' xmlns:ns1='http://schemas.openxmlformats.org/package/2006/metadata/core-properties' " w:xpath="/ns1:coreProperties[1]/ns0:title[1]" w:storeItemID="{6C3C8BC8-F283-45AE-878A-BAB7291924A1}"/>
        <w:text/>
      </w:sdtPr>
      <w:sdtEndPr/>
      <w:sdtContent>
        <w:r w:rsidR="00EE4235">
          <w:t>Global Trade Scheme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562F" w14:textId="77777777" w:rsidR="00EE4235" w:rsidRPr="00BD0F38" w:rsidRDefault="00EE4235" w:rsidP="00A32EFF">
    <w:pPr>
      <w:tabs>
        <w:tab w:val="right" w:pos="10318"/>
      </w:tabs>
    </w:pPr>
    <w:r w:rsidRPr="00BD0F38">
      <w:rPr>
        <w:noProof/>
        <w:lang w:eastAsia="en-AU"/>
      </w:rPr>
      <w:drawing>
        <wp:anchor distT="0" distB="0" distL="0" distR="0" simplePos="0" relativeHeight="251657216" behindDoc="0" locked="0" layoutInCell="1" allowOverlap="1" wp14:anchorId="2BE82D30" wp14:editId="051A67E1">
          <wp:simplePos x="0" y="0"/>
          <wp:positionH relativeFrom="page">
            <wp:align>left</wp:align>
          </wp:positionH>
          <wp:positionV relativeFrom="page">
            <wp:posOffset>3393830</wp:posOffset>
          </wp:positionV>
          <wp:extent cx="7553130" cy="5448285"/>
          <wp:effectExtent l="0" t="0" r="0" b="635"/>
          <wp:wrapTopAndBottom/>
          <wp:docPr id="4"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81C5" w14:textId="79153FB3" w:rsidR="00EE4235" w:rsidRPr="004E7885" w:rsidRDefault="00061ED2" w:rsidP="000F58A4">
    <w:pPr>
      <w:pStyle w:val="Header"/>
    </w:pPr>
    <w:sdt>
      <w:sdtPr>
        <w:alias w:val="Title"/>
        <w:tag w:val="Title"/>
        <w:id w:val="94911156"/>
        <w:placeholder>
          <w:docPart w:val="3189AE8055174F0BA83355BED06E1689"/>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EE4235">
          <w:t>Global Trade Scheme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FF3"/>
    <w:multiLevelType w:val="hybridMultilevel"/>
    <w:tmpl w:val="B50E900A"/>
    <w:lvl w:ilvl="0" w:tplc="9ABED42C">
      <w:start w:val="1"/>
      <w:numFmt w:val="lowerLetter"/>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C5E63"/>
    <w:multiLevelType w:val="hybridMultilevel"/>
    <w:tmpl w:val="B2061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C775F"/>
    <w:multiLevelType w:val="hybridMultilevel"/>
    <w:tmpl w:val="74264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804CB"/>
    <w:multiLevelType w:val="hybridMultilevel"/>
    <w:tmpl w:val="346C97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397EDF"/>
    <w:multiLevelType w:val="hybridMultilevel"/>
    <w:tmpl w:val="511C0D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CCF23ED"/>
    <w:multiLevelType w:val="hybridMultilevel"/>
    <w:tmpl w:val="C7709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F75BF"/>
    <w:multiLevelType w:val="hybridMultilevel"/>
    <w:tmpl w:val="E0829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195B3C"/>
    <w:multiLevelType w:val="multilevel"/>
    <w:tmpl w:val="3928FD02"/>
    <w:name w:val="NTG Table Bullet List3322222"/>
    <w:numStyleLink w:val="Bulletlist"/>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023436D"/>
    <w:multiLevelType w:val="hybridMultilevel"/>
    <w:tmpl w:val="CF068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1E4063"/>
    <w:multiLevelType w:val="hybridMultilevel"/>
    <w:tmpl w:val="CA7811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E93577"/>
    <w:multiLevelType w:val="multilevel"/>
    <w:tmpl w:val="4E6AC8F6"/>
    <w:name w:val="NTG Table Bullet List33222222"/>
    <w:numStyleLink w:val="Numberlist"/>
  </w:abstractNum>
  <w:abstractNum w:abstractNumId="14" w15:restartNumberingAfterBreak="0">
    <w:nsid w:val="168B7BB3"/>
    <w:multiLevelType w:val="hybridMultilevel"/>
    <w:tmpl w:val="A0462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8D26C06"/>
    <w:multiLevelType w:val="multilevel"/>
    <w:tmpl w:val="3E5E177A"/>
    <w:name w:val="NTG Table Bullet List33222222222222222"/>
    <w:numStyleLink w:val="Tablenumberlist"/>
  </w:abstractNum>
  <w:abstractNum w:abstractNumId="16" w15:restartNumberingAfterBreak="0">
    <w:nsid w:val="19533A06"/>
    <w:multiLevelType w:val="multilevel"/>
    <w:tmpl w:val="3928FD02"/>
    <w:name w:val="NTG Table Bullet List3222"/>
    <w:numStyleLink w:val="Bulletlist"/>
  </w:abstractNum>
  <w:abstractNum w:abstractNumId="1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8" w15:restartNumberingAfterBreak="0">
    <w:nsid w:val="19FF7034"/>
    <w:multiLevelType w:val="hybridMultilevel"/>
    <w:tmpl w:val="9A145FB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15:restartNumberingAfterBreak="0">
    <w:nsid w:val="1AD22407"/>
    <w:multiLevelType w:val="hybridMultilevel"/>
    <w:tmpl w:val="934A23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FA28F1"/>
    <w:multiLevelType w:val="hybridMultilevel"/>
    <w:tmpl w:val="D72A1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26429D"/>
    <w:multiLevelType w:val="multilevel"/>
    <w:tmpl w:val="3E5E177A"/>
    <w:name w:val="NTG Table Bullet List33222222222"/>
    <w:numStyleLink w:val="Tablenumberlist"/>
  </w:abstractNum>
  <w:abstractNum w:abstractNumId="22" w15:restartNumberingAfterBreak="0">
    <w:nsid w:val="1B86276C"/>
    <w:multiLevelType w:val="multilevel"/>
    <w:tmpl w:val="3928FD02"/>
    <w:name w:val="NTG Table Bullet List32223"/>
    <w:numStyleLink w:val="Bulletlist"/>
  </w:abstractNum>
  <w:abstractNum w:abstractNumId="23" w15:restartNumberingAfterBreak="0">
    <w:nsid w:val="1D0744AE"/>
    <w:multiLevelType w:val="multilevel"/>
    <w:tmpl w:val="3E5E177A"/>
    <w:name w:val="NTG Table Bullet List3222322"/>
    <w:numStyleLink w:val="Tablenumberlist"/>
  </w:abstractNum>
  <w:abstractNum w:abstractNumId="2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5" w15:restartNumberingAfterBreak="0">
    <w:nsid w:val="230417AE"/>
    <w:multiLevelType w:val="hybridMultilevel"/>
    <w:tmpl w:val="40182658"/>
    <w:lvl w:ilvl="0" w:tplc="9ABED42C">
      <w:start w:val="1"/>
      <w:numFmt w:val="lowerLetter"/>
      <w:lvlText w:val="(%1)"/>
      <w:lvlJc w:val="righ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C877A2"/>
    <w:multiLevelType w:val="hybridMultilevel"/>
    <w:tmpl w:val="958E084E"/>
    <w:lvl w:ilvl="0" w:tplc="E36AFBCA">
      <w:start w:val="1"/>
      <w:numFmt w:val="lowerRoman"/>
      <w:lvlText w:val="(%1)"/>
      <w:lvlJc w:val="left"/>
      <w:pPr>
        <w:ind w:left="1239" w:hanging="567"/>
      </w:pPr>
      <w:rPr>
        <w:rFonts w:ascii="Arial" w:eastAsia="Arial" w:hAnsi="Arial" w:cs="Arial" w:hint="default"/>
        <w:b w:val="0"/>
        <w:bCs w:val="0"/>
        <w:i w:val="0"/>
        <w:iCs w:val="0"/>
        <w:spacing w:val="-2"/>
        <w:w w:val="100"/>
        <w:sz w:val="22"/>
        <w:szCs w:val="22"/>
        <w:lang w:val="en-AU" w:eastAsia="en-US" w:bidi="ar-SA"/>
      </w:rPr>
    </w:lvl>
    <w:lvl w:ilvl="1" w:tplc="1E1460D8">
      <w:numFmt w:val="bullet"/>
      <w:lvlText w:val="•"/>
      <w:lvlJc w:val="left"/>
      <w:pPr>
        <w:ind w:left="2214" w:hanging="567"/>
      </w:pPr>
      <w:rPr>
        <w:rFonts w:hint="default"/>
        <w:lang w:val="en-AU" w:eastAsia="en-US" w:bidi="ar-SA"/>
      </w:rPr>
    </w:lvl>
    <w:lvl w:ilvl="2" w:tplc="98E4FA4E">
      <w:numFmt w:val="bullet"/>
      <w:lvlText w:val="•"/>
      <w:lvlJc w:val="left"/>
      <w:pPr>
        <w:ind w:left="3189" w:hanging="567"/>
      </w:pPr>
      <w:rPr>
        <w:rFonts w:hint="default"/>
        <w:lang w:val="en-AU" w:eastAsia="en-US" w:bidi="ar-SA"/>
      </w:rPr>
    </w:lvl>
    <w:lvl w:ilvl="3" w:tplc="36A48B98">
      <w:numFmt w:val="bullet"/>
      <w:lvlText w:val="•"/>
      <w:lvlJc w:val="left"/>
      <w:pPr>
        <w:ind w:left="4163" w:hanging="567"/>
      </w:pPr>
      <w:rPr>
        <w:rFonts w:hint="default"/>
        <w:lang w:val="en-AU" w:eastAsia="en-US" w:bidi="ar-SA"/>
      </w:rPr>
    </w:lvl>
    <w:lvl w:ilvl="4" w:tplc="D88AB384">
      <w:numFmt w:val="bullet"/>
      <w:lvlText w:val="•"/>
      <w:lvlJc w:val="left"/>
      <w:pPr>
        <w:ind w:left="5138" w:hanging="567"/>
      </w:pPr>
      <w:rPr>
        <w:rFonts w:hint="default"/>
        <w:lang w:val="en-AU" w:eastAsia="en-US" w:bidi="ar-SA"/>
      </w:rPr>
    </w:lvl>
    <w:lvl w:ilvl="5" w:tplc="81C4AAEA">
      <w:numFmt w:val="bullet"/>
      <w:lvlText w:val="•"/>
      <w:lvlJc w:val="left"/>
      <w:pPr>
        <w:ind w:left="6113" w:hanging="567"/>
      </w:pPr>
      <w:rPr>
        <w:rFonts w:hint="default"/>
        <w:lang w:val="en-AU" w:eastAsia="en-US" w:bidi="ar-SA"/>
      </w:rPr>
    </w:lvl>
    <w:lvl w:ilvl="6" w:tplc="7E2E43F2">
      <w:numFmt w:val="bullet"/>
      <w:lvlText w:val="•"/>
      <w:lvlJc w:val="left"/>
      <w:pPr>
        <w:ind w:left="7087" w:hanging="567"/>
      </w:pPr>
      <w:rPr>
        <w:rFonts w:hint="default"/>
        <w:lang w:val="en-AU" w:eastAsia="en-US" w:bidi="ar-SA"/>
      </w:rPr>
    </w:lvl>
    <w:lvl w:ilvl="7" w:tplc="EB525150">
      <w:numFmt w:val="bullet"/>
      <w:lvlText w:val="•"/>
      <w:lvlJc w:val="left"/>
      <w:pPr>
        <w:ind w:left="8062" w:hanging="567"/>
      </w:pPr>
      <w:rPr>
        <w:rFonts w:hint="default"/>
        <w:lang w:val="en-AU" w:eastAsia="en-US" w:bidi="ar-SA"/>
      </w:rPr>
    </w:lvl>
    <w:lvl w:ilvl="8" w:tplc="BBFA09FE">
      <w:numFmt w:val="bullet"/>
      <w:lvlText w:val="•"/>
      <w:lvlJc w:val="left"/>
      <w:pPr>
        <w:ind w:left="9037" w:hanging="567"/>
      </w:pPr>
      <w:rPr>
        <w:rFonts w:hint="default"/>
        <w:lang w:val="en-AU" w:eastAsia="en-US" w:bidi="ar-SA"/>
      </w:rPr>
    </w:lvl>
  </w:abstractNum>
  <w:abstractNum w:abstractNumId="27" w15:restartNumberingAfterBreak="0">
    <w:nsid w:val="272E3F76"/>
    <w:multiLevelType w:val="multilevel"/>
    <w:tmpl w:val="3E5E177A"/>
    <w:name w:val="NTG Table Bullet List3322"/>
    <w:numStyleLink w:val="Tablenumberlist"/>
  </w:abstractNum>
  <w:abstractNum w:abstractNumId="28" w15:restartNumberingAfterBreak="0">
    <w:nsid w:val="278A105A"/>
    <w:multiLevelType w:val="hybridMultilevel"/>
    <w:tmpl w:val="EBB4D770"/>
    <w:lvl w:ilvl="0" w:tplc="9ABED42C">
      <w:start w:val="1"/>
      <w:numFmt w:val="lowerLetter"/>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7CE4608"/>
    <w:multiLevelType w:val="multilevel"/>
    <w:tmpl w:val="3E5E177A"/>
    <w:name w:val="NTG Table Bullet List33222"/>
    <w:numStyleLink w:val="Tablenumberlist"/>
  </w:abstractNum>
  <w:abstractNum w:abstractNumId="30" w15:restartNumberingAfterBreak="0">
    <w:nsid w:val="27D83E4D"/>
    <w:multiLevelType w:val="multilevel"/>
    <w:tmpl w:val="3928FD02"/>
    <w:numStyleLink w:val="Bulletlist"/>
  </w:abstractNum>
  <w:abstractNum w:abstractNumId="31" w15:restartNumberingAfterBreak="0">
    <w:nsid w:val="293519F3"/>
    <w:multiLevelType w:val="hybridMultilevel"/>
    <w:tmpl w:val="4334A7B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9612A6E"/>
    <w:multiLevelType w:val="hybridMultilevel"/>
    <w:tmpl w:val="CCE64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B150F0B"/>
    <w:multiLevelType w:val="hybridMultilevel"/>
    <w:tmpl w:val="74345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5" w15:restartNumberingAfterBreak="0">
    <w:nsid w:val="2E693641"/>
    <w:multiLevelType w:val="multilevel"/>
    <w:tmpl w:val="3E5E177A"/>
    <w:name w:val="NTG Table Bullet List33"/>
    <w:numStyleLink w:val="Tablenumberlist"/>
  </w:abstractNum>
  <w:abstractNum w:abstractNumId="36" w15:restartNumberingAfterBreak="0">
    <w:nsid w:val="2EF077BC"/>
    <w:multiLevelType w:val="multilevel"/>
    <w:tmpl w:val="0C78A7AC"/>
    <w:name w:val="NTG Table Bullet List33222222222222222222"/>
    <w:numStyleLink w:val="Tablebulletlist"/>
  </w:abstractNum>
  <w:abstractNum w:abstractNumId="37" w15:restartNumberingAfterBreak="0">
    <w:nsid w:val="30445B2B"/>
    <w:multiLevelType w:val="hybridMultilevel"/>
    <w:tmpl w:val="953242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2DF44DA"/>
    <w:multiLevelType w:val="multilevel"/>
    <w:tmpl w:val="3E5E177A"/>
    <w:name w:val="NTG Table Bullet List3222323"/>
    <w:numStyleLink w:val="Tablenumberlist"/>
  </w:abstractNum>
  <w:abstractNum w:abstractNumId="39" w15:restartNumberingAfterBreak="0">
    <w:nsid w:val="32E40378"/>
    <w:multiLevelType w:val="hybridMultilevel"/>
    <w:tmpl w:val="6BE6CF9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40" w15:restartNumberingAfterBreak="0">
    <w:nsid w:val="342E1362"/>
    <w:multiLevelType w:val="hybridMultilevel"/>
    <w:tmpl w:val="AF748D20"/>
    <w:lvl w:ilvl="0" w:tplc="0C090003">
      <w:start w:val="1"/>
      <w:numFmt w:val="bullet"/>
      <w:lvlText w:val="o"/>
      <w:lvlJc w:val="left"/>
      <w:pPr>
        <w:ind w:left="1146" w:hanging="360"/>
      </w:pPr>
      <w:rPr>
        <w:rFonts w:ascii="Courier New" w:hAnsi="Courier New" w:cs="Courier New" w:hint="default"/>
      </w:rPr>
    </w:lvl>
    <w:lvl w:ilvl="1" w:tplc="0C090001">
      <w:start w:val="1"/>
      <w:numFmt w:val="bullet"/>
      <w:lvlText w:val=""/>
      <w:lvlJc w:val="left"/>
      <w:pPr>
        <w:ind w:left="1866" w:hanging="360"/>
      </w:pPr>
      <w:rPr>
        <w:rFonts w:ascii="Symbol" w:hAnsi="Symbol" w:hint="default"/>
      </w:rPr>
    </w:lvl>
    <w:lvl w:ilvl="2" w:tplc="0C090005">
      <w:start w:val="1"/>
      <w:numFmt w:val="bullet"/>
      <w:lvlText w:val=""/>
      <w:lvlJc w:val="left"/>
      <w:pPr>
        <w:ind w:left="1920" w:hanging="360"/>
      </w:pPr>
      <w:rPr>
        <w:rFonts w:ascii="Wingdings" w:hAnsi="Wingdings" w:hint="default"/>
      </w:rPr>
    </w:lvl>
    <w:lvl w:ilvl="3" w:tplc="0C090001">
      <w:start w:val="1"/>
      <w:numFmt w:val="bullet"/>
      <w:lvlText w:val=""/>
      <w:lvlJc w:val="left"/>
      <w:pPr>
        <w:ind w:left="3306" w:hanging="360"/>
      </w:pPr>
      <w:rPr>
        <w:rFonts w:ascii="Symbol" w:hAnsi="Symbol" w:hint="default"/>
      </w:rPr>
    </w:lvl>
    <w:lvl w:ilvl="4" w:tplc="0C090003">
      <w:start w:val="1"/>
      <w:numFmt w:val="bullet"/>
      <w:lvlText w:val="o"/>
      <w:lvlJc w:val="left"/>
      <w:pPr>
        <w:ind w:left="4026" w:hanging="360"/>
      </w:pPr>
      <w:rPr>
        <w:rFonts w:ascii="Courier New" w:hAnsi="Courier New" w:cs="Courier New" w:hint="default"/>
      </w:rPr>
    </w:lvl>
    <w:lvl w:ilvl="5" w:tplc="0C090005">
      <w:start w:val="1"/>
      <w:numFmt w:val="bullet"/>
      <w:lvlText w:val=""/>
      <w:lvlJc w:val="left"/>
      <w:pPr>
        <w:ind w:left="4746" w:hanging="360"/>
      </w:pPr>
      <w:rPr>
        <w:rFonts w:ascii="Wingdings" w:hAnsi="Wingdings" w:hint="default"/>
      </w:rPr>
    </w:lvl>
    <w:lvl w:ilvl="6" w:tplc="0C090001">
      <w:start w:val="1"/>
      <w:numFmt w:val="bullet"/>
      <w:lvlText w:val=""/>
      <w:lvlJc w:val="left"/>
      <w:pPr>
        <w:ind w:left="5466" w:hanging="360"/>
      </w:pPr>
      <w:rPr>
        <w:rFonts w:ascii="Symbol" w:hAnsi="Symbol" w:hint="default"/>
      </w:rPr>
    </w:lvl>
    <w:lvl w:ilvl="7" w:tplc="0C090003">
      <w:start w:val="1"/>
      <w:numFmt w:val="bullet"/>
      <w:lvlText w:val="o"/>
      <w:lvlJc w:val="left"/>
      <w:pPr>
        <w:ind w:left="6186" w:hanging="360"/>
      </w:pPr>
      <w:rPr>
        <w:rFonts w:ascii="Courier New" w:hAnsi="Courier New" w:cs="Courier New" w:hint="default"/>
      </w:rPr>
    </w:lvl>
    <w:lvl w:ilvl="8" w:tplc="0C090005">
      <w:start w:val="1"/>
      <w:numFmt w:val="bullet"/>
      <w:lvlText w:val=""/>
      <w:lvlJc w:val="left"/>
      <w:pPr>
        <w:ind w:left="6906" w:hanging="360"/>
      </w:pPr>
      <w:rPr>
        <w:rFonts w:ascii="Wingdings" w:hAnsi="Wingdings" w:hint="default"/>
      </w:rPr>
    </w:lvl>
  </w:abstractNum>
  <w:abstractNum w:abstractNumId="4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2" w15:restartNumberingAfterBreak="0">
    <w:nsid w:val="36940300"/>
    <w:multiLevelType w:val="hybridMultilevel"/>
    <w:tmpl w:val="9E0E2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8DE66DB"/>
    <w:multiLevelType w:val="hybridMultilevel"/>
    <w:tmpl w:val="4DE0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BE61945"/>
    <w:multiLevelType w:val="multilevel"/>
    <w:tmpl w:val="3928FD02"/>
    <w:name w:val="NTG Table Bullet List332222222222222222"/>
    <w:numStyleLink w:val="Bulletlist"/>
  </w:abstractNum>
  <w:abstractNum w:abstractNumId="46" w15:restartNumberingAfterBreak="0">
    <w:nsid w:val="3E020EA0"/>
    <w:multiLevelType w:val="hybridMultilevel"/>
    <w:tmpl w:val="73D6695C"/>
    <w:lvl w:ilvl="0" w:tplc="A6F0DAF6">
      <w:start w:val="1"/>
      <w:numFmt w:val="lowerLetter"/>
      <w:lvlText w:val="(%1)"/>
      <w:lvlJc w:val="right"/>
      <w:pPr>
        <w:ind w:left="1004" w:hanging="360"/>
      </w:pPr>
      <w:rPr>
        <w:rFonts w:ascii="Lato" w:eastAsia="Times New Roman" w:hAnsi="Lato" w:cs="Times New Roman"/>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7" w15:restartNumberingAfterBreak="0">
    <w:nsid w:val="423A729A"/>
    <w:multiLevelType w:val="hybridMultilevel"/>
    <w:tmpl w:val="926CE514"/>
    <w:lvl w:ilvl="0" w:tplc="1FB02068">
      <w:numFmt w:val="bullet"/>
      <w:lvlText w:val=""/>
      <w:lvlJc w:val="left"/>
      <w:pPr>
        <w:ind w:left="840" w:hanging="360"/>
      </w:pPr>
      <w:rPr>
        <w:rFonts w:ascii="Symbol" w:eastAsia="Symbol" w:hAnsi="Symbol" w:cs="Symbol" w:hint="default"/>
        <w:b w:val="0"/>
        <w:bCs w:val="0"/>
        <w:i w:val="0"/>
        <w:iCs w:val="0"/>
        <w:w w:val="100"/>
        <w:sz w:val="24"/>
        <w:szCs w:val="24"/>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94B7E66"/>
    <w:multiLevelType w:val="hybridMultilevel"/>
    <w:tmpl w:val="CF2EC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9FD3A20"/>
    <w:multiLevelType w:val="multilevel"/>
    <w:tmpl w:val="3E5E177A"/>
    <w:name w:val="NTG Table Bullet List3322222222222"/>
    <w:numStyleLink w:val="Tablenumberlist"/>
  </w:abstractNum>
  <w:abstractNum w:abstractNumId="50" w15:restartNumberingAfterBreak="0">
    <w:nsid w:val="4AFB3A42"/>
    <w:multiLevelType w:val="hybridMultilevel"/>
    <w:tmpl w:val="0D32943C"/>
    <w:lvl w:ilvl="0" w:tplc="C836381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2" w15:restartNumberingAfterBreak="0">
    <w:nsid w:val="4BEC66FF"/>
    <w:multiLevelType w:val="hybridMultilevel"/>
    <w:tmpl w:val="FEC8C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4" w15:restartNumberingAfterBreak="0">
    <w:nsid w:val="4E3C2444"/>
    <w:multiLevelType w:val="hybridMultilevel"/>
    <w:tmpl w:val="1526D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8F581C"/>
    <w:multiLevelType w:val="hybridMultilevel"/>
    <w:tmpl w:val="C16031DC"/>
    <w:lvl w:ilvl="0" w:tplc="1FB02068">
      <w:numFmt w:val="bullet"/>
      <w:lvlText w:val=""/>
      <w:lvlJc w:val="left"/>
      <w:pPr>
        <w:ind w:left="840" w:hanging="360"/>
      </w:pPr>
      <w:rPr>
        <w:rFonts w:ascii="Symbol" w:eastAsia="Symbol" w:hAnsi="Symbol" w:cs="Symbol" w:hint="default"/>
        <w:b w:val="0"/>
        <w:bCs w:val="0"/>
        <w:i w:val="0"/>
        <w:iCs w:val="0"/>
        <w:w w:val="100"/>
        <w:sz w:val="24"/>
        <w:szCs w:val="24"/>
        <w:lang w:val="en-AU" w:eastAsia="en-US" w:bidi="ar-SA"/>
      </w:rPr>
    </w:lvl>
    <w:lvl w:ilvl="1" w:tplc="A8346BDA">
      <w:numFmt w:val="bullet"/>
      <w:lvlText w:val="•"/>
      <w:lvlJc w:val="left"/>
      <w:pPr>
        <w:ind w:left="1718" w:hanging="360"/>
      </w:pPr>
      <w:rPr>
        <w:rFonts w:hint="default"/>
        <w:lang w:val="en-AU" w:eastAsia="en-US" w:bidi="ar-SA"/>
      </w:rPr>
    </w:lvl>
    <w:lvl w:ilvl="2" w:tplc="EEA26BD4">
      <w:numFmt w:val="bullet"/>
      <w:lvlText w:val="•"/>
      <w:lvlJc w:val="left"/>
      <w:pPr>
        <w:ind w:left="2596" w:hanging="360"/>
      </w:pPr>
      <w:rPr>
        <w:rFonts w:hint="default"/>
        <w:lang w:val="en-AU" w:eastAsia="en-US" w:bidi="ar-SA"/>
      </w:rPr>
    </w:lvl>
    <w:lvl w:ilvl="3" w:tplc="44C8383A">
      <w:numFmt w:val="bullet"/>
      <w:lvlText w:val="•"/>
      <w:lvlJc w:val="left"/>
      <w:pPr>
        <w:ind w:left="3474" w:hanging="360"/>
      </w:pPr>
      <w:rPr>
        <w:rFonts w:hint="default"/>
        <w:lang w:val="en-AU" w:eastAsia="en-US" w:bidi="ar-SA"/>
      </w:rPr>
    </w:lvl>
    <w:lvl w:ilvl="4" w:tplc="730AB112">
      <w:numFmt w:val="bullet"/>
      <w:lvlText w:val="•"/>
      <w:lvlJc w:val="left"/>
      <w:pPr>
        <w:ind w:left="4352" w:hanging="360"/>
      </w:pPr>
      <w:rPr>
        <w:rFonts w:hint="default"/>
        <w:lang w:val="en-AU" w:eastAsia="en-US" w:bidi="ar-SA"/>
      </w:rPr>
    </w:lvl>
    <w:lvl w:ilvl="5" w:tplc="9990C2F0">
      <w:numFmt w:val="bullet"/>
      <w:lvlText w:val="•"/>
      <w:lvlJc w:val="left"/>
      <w:pPr>
        <w:ind w:left="5230" w:hanging="360"/>
      </w:pPr>
      <w:rPr>
        <w:rFonts w:hint="default"/>
        <w:lang w:val="en-AU" w:eastAsia="en-US" w:bidi="ar-SA"/>
      </w:rPr>
    </w:lvl>
    <w:lvl w:ilvl="6" w:tplc="123867CE">
      <w:numFmt w:val="bullet"/>
      <w:lvlText w:val="•"/>
      <w:lvlJc w:val="left"/>
      <w:pPr>
        <w:ind w:left="6108" w:hanging="360"/>
      </w:pPr>
      <w:rPr>
        <w:rFonts w:hint="default"/>
        <w:lang w:val="en-AU" w:eastAsia="en-US" w:bidi="ar-SA"/>
      </w:rPr>
    </w:lvl>
    <w:lvl w:ilvl="7" w:tplc="B1C66F18">
      <w:numFmt w:val="bullet"/>
      <w:lvlText w:val="•"/>
      <w:lvlJc w:val="left"/>
      <w:pPr>
        <w:ind w:left="6986" w:hanging="360"/>
      </w:pPr>
      <w:rPr>
        <w:rFonts w:hint="default"/>
        <w:lang w:val="en-AU" w:eastAsia="en-US" w:bidi="ar-SA"/>
      </w:rPr>
    </w:lvl>
    <w:lvl w:ilvl="8" w:tplc="722EE61E">
      <w:numFmt w:val="bullet"/>
      <w:lvlText w:val="•"/>
      <w:lvlJc w:val="left"/>
      <w:pPr>
        <w:ind w:left="7864" w:hanging="360"/>
      </w:pPr>
      <w:rPr>
        <w:rFonts w:hint="default"/>
        <w:lang w:val="en-AU" w:eastAsia="en-US" w:bidi="ar-SA"/>
      </w:rPr>
    </w:lvl>
  </w:abstractNum>
  <w:abstractNum w:abstractNumId="56" w15:restartNumberingAfterBreak="0">
    <w:nsid w:val="527A5124"/>
    <w:multiLevelType w:val="hybridMultilevel"/>
    <w:tmpl w:val="39DC0B28"/>
    <w:lvl w:ilvl="0" w:tplc="9ABED42C">
      <w:start w:val="1"/>
      <w:numFmt w:val="lowerLetter"/>
      <w:lvlText w:val="(%1)"/>
      <w:lvlJc w:val="righ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3842BC6"/>
    <w:multiLevelType w:val="multilevel"/>
    <w:tmpl w:val="0C78A7AC"/>
    <w:numStyleLink w:val="Tablebulletlist"/>
  </w:abstractNum>
  <w:abstractNum w:abstractNumId="5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9" w15:restartNumberingAfterBreak="0">
    <w:nsid w:val="5527056B"/>
    <w:multiLevelType w:val="hybridMultilevel"/>
    <w:tmpl w:val="395E20EC"/>
    <w:lvl w:ilvl="0" w:tplc="1FB02068">
      <w:numFmt w:val="bullet"/>
      <w:lvlText w:val=""/>
      <w:lvlJc w:val="left"/>
      <w:pPr>
        <w:ind w:left="644" w:hanging="360"/>
      </w:pPr>
      <w:rPr>
        <w:rFonts w:ascii="Symbol" w:eastAsia="Symbol" w:hAnsi="Symbol" w:cs="Symbol" w:hint="default"/>
        <w:b w:val="0"/>
        <w:bCs w:val="0"/>
        <w:i w:val="0"/>
        <w:iCs w:val="0"/>
        <w:w w:val="100"/>
        <w:sz w:val="24"/>
        <w:szCs w:val="24"/>
        <w:lang w:val="en-AU" w:eastAsia="en-US" w:bidi="ar-SA"/>
      </w:rPr>
    </w:lvl>
    <w:lvl w:ilvl="1" w:tplc="0C090003" w:tentative="1">
      <w:start w:val="1"/>
      <w:numFmt w:val="bullet"/>
      <w:lvlText w:val="o"/>
      <w:lvlJc w:val="left"/>
      <w:pPr>
        <w:ind w:left="1244" w:hanging="360"/>
      </w:pPr>
      <w:rPr>
        <w:rFonts w:ascii="Courier New" w:hAnsi="Courier New" w:cs="Courier New" w:hint="default"/>
      </w:rPr>
    </w:lvl>
    <w:lvl w:ilvl="2" w:tplc="0C090005" w:tentative="1">
      <w:start w:val="1"/>
      <w:numFmt w:val="bullet"/>
      <w:lvlText w:val=""/>
      <w:lvlJc w:val="left"/>
      <w:pPr>
        <w:ind w:left="1964" w:hanging="360"/>
      </w:pPr>
      <w:rPr>
        <w:rFonts w:ascii="Wingdings" w:hAnsi="Wingdings" w:hint="default"/>
      </w:rPr>
    </w:lvl>
    <w:lvl w:ilvl="3" w:tplc="0C090001" w:tentative="1">
      <w:start w:val="1"/>
      <w:numFmt w:val="bullet"/>
      <w:lvlText w:val=""/>
      <w:lvlJc w:val="left"/>
      <w:pPr>
        <w:ind w:left="2684" w:hanging="360"/>
      </w:pPr>
      <w:rPr>
        <w:rFonts w:ascii="Symbol" w:hAnsi="Symbol" w:hint="default"/>
      </w:rPr>
    </w:lvl>
    <w:lvl w:ilvl="4" w:tplc="0C090003" w:tentative="1">
      <w:start w:val="1"/>
      <w:numFmt w:val="bullet"/>
      <w:lvlText w:val="o"/>
      <w:lvlJc w:val="left"/>
      <w:pPr>
        <w:ind w:left="3404" w:hanging="360"/>
      </w:pPr>
      <w:rPr>
        <w:rFonts w:ascii="Courier New" w:hAnsi="Courier New" w:cs="Courier New" w:hint="default"/>
      </w:rPr>
    </w:lvl>
    <w:lvl w:ilvl="5" w:tplc="0C090005" w:tentative="1">
      <w:start w:val="1"/>
      <w:numFmt w:val="bullet"/>
      <w:lvlText w:val=""/>
      <w:lvlJc w:val="left"/>
      <w:pPr>
        <w:ind w:left="4124" w:hanging="360"/>
      </w:pPr>
      <w:rPr>
        <w:rFonts w:ascii="Wingdings" w:hAnsi="Wingdings" w:hint="default"/>
      </w:rPr>
    </w:lvl>
    <w:lvl w:ilvl="6" w:tplc="0C090001" w:tentative="1">
      <w:start w:val="1"/>
      <w:numFmt w:val="bullet"/>
      <w:lvlText w:val=""/>
      <w:lvlJc w:val="left"/>
      <w:pPr>
        <w:ind w:left="4844" w:hanging="360"/>
      </w:pPr>
      <w:rPr>
        <w:rFonts w:ascii="Symbol" w:hAnsi="Symbol" w:hint="default"/>
      </w:rPr>
    </w:lvl>
    <w:lvl w:ilvl="7" w:tplc="0C090003" w:tentative="1">
      <w:start w:val="1"/>
      <w:numFmt w:val="bullet"/>
      <w:lvlText w:val="o"/>
      <w:lvlJc w:val="left"/>
      <w:pPr>
        <w:ind w:left="5564" w:hanging="360"/>
      </w:pPr>
      <w:rPr>
        <w:rFonts w:ascii="Courier New" w:hAnsi="Courier New" w:cs="Courier New" w:hint="default"/>
      </w:rPr>
    </w:lvl>
    <w:lvl w:ilvl="8" w:tplc="0C090005" w:tentative="1">
      <w:start w:val="1"/>
      <w:numFmt w:val="bullet"/>
      <w:lvlText w:val=""/>
      <w:lvlJc w:val="left"/>
      <w:pPr>
        <w:ind w:left="6284" w:hanging="360"/>
      </w:pPr>
      <w:rPr>
        <w:rFonts w:ascii="Wingdings" w:hAnsi="Wingdings" w:hint="default"/>
      </w:rPr>
    </w:lvl>
  </w:abstractNum>
  <w:abstractNum w:abstractNumId="60" w15:restartNumberingAfterBreak="0">
    <w:nsid w:val="56DA2CAE"/>
    <w:multiLevelType w:val="multilevel"/>
    <w:tmpl w:val="3E5E177A"/>
    <w:name w:val="NTG Table Bullet List332222222222222"/>
    <w:numStyleLink w:val="Tablenumberlist"/>
  </w:abstractNum>
  <w:abstractNum w:abstractNumId="61" w15:restartNumberingAfterBreak="0">
    <w:nsid w:val="583359D9"/>
    <w:multiLevelType w:val="multilevel"/>
    <w:tmpl w:val="3E5E177A"/>
    <w:name w:val="NTG Table Bullet List332222222"/>
    <w:numStyleLink w:val="Tablenumberlist"/>
  </w:abstractNum>
  <w:abstractNum w:abstractNumId="62" w15:restartNumberingAfterBreak="0">
    <w:nsid w:val="5B9A5FFE"/>
    <w:multiLevelType w:val="multilevel"/>
    <w:tmpl w:val="0C78A7AC"/>
    <w:name w:val="NTG Table Bullet List33222222222222"/>
    <w:numStyleLink w:val="Tablebulletlist"/>
  </w:abstractNum>
  <w:abstractNum w:abstractNumId="63" w15:restartNumberingAfterBreak="0">
    <w:nsid w:val="5D444259"/>
    <w:multiLevelType w:val="multilevel"/>
    <w:tmpl w:val="0C78A7AC"/>
    <w:name w:val="NTG Table Bullet List332222"/>
    <w:numStyleLink w:val="Tablebulletlist"/>
  </w:abstractNum>
  <w:abstractNum w:abstractNumId="64" w15:restartNumberingAfterBreak="0">
    <w:nsid w:val="5D455951"/>
    <w:multiLevelType w:val="hybridMultilevel"/>
    <w:tmpl w:val="FA868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66" w15:restartNumberingAfterBreak="0">
    <w:nsid w:val="5ED012F0"/>
    <w:multiLevelType w:val="hybridMultilevel"/>
    <w:tmpl w:val="8C9CAAC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0AB4118"/>
    <w:multiLevelType w:val="hybridMultilevel"/>
    <w:tmpl w:val="E48C9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159524E"/>
    <w:multiLevelType w:val="hybridMultilevel"/>
    <w:tmpl w:val="80DC1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388209E"/>
    <w:multiLevelType w:val="hybridMultilevel"/>
    <w:tmpl w:val="019033C8"/>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B26AFC7A">
      <w:start w:val="1"/>
      <w:numFmt w:val="lowerLetter"/>
      <w:lvlText w:val="(%4)"/>
      <w:lvlJc w:val="left"/>
      <w:pPr>
        <w:ind w:left="2520" w:hanging="360"/>
      </w:p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0" w15:restartNumberingAfterBreak="0">
    <w:nsid w:val="69262556"/>
    <w:multiLevelType w:val="multilevel"/>
    <w:tmpl w:val="3E5E177A"/>
    <w:name w:val="NTG Table Bullet List3322222222222222"/>
    <w:numStyleLink w:val="Tablenumberlist"/>
  </w:abstractNum>
  <w:abstractNum w:abstractNumId="71" w15:restartNumberingAfterBreak="0">
    <w:nsid w:val="6A730378"/>
    <w:multiLevelType w:val="hybridMultilevel"/>
    <w:tmpl w:val="6BB45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FA43236"/>
    <w:multiLevelType w:val="hybridMultilevel"/>
    <w:tmpl w:val="F2704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453664D"/>
    <w:multiLevelType w:val="multilevel"/>
    <w:tmpl w:val="0C78A7AC"/>
    <w:name w:val="NTG Table Bullet List3322222222222222222"/>
    <w:numStyleLink w:val="Tablebulletlist"/>
  </w:abstractNum>
  <w:abstractNum w:abstractNumId="74" w15:restartNumberingAfterBreak="0">
    <w:nsid w:val="76141D1E"/>
    <w:multiLevelType w:val="multilevel"/>
    <w:tmpl w:val="0C78A7AC"/>
    <w:name w:val="NTG Table Bullet List332222222222"/>
    <w:numStyleLink w:val="Tablebulletlist"/>
  </w:abstractNum>
  <w:abstractNum w:abstractNumId="75" w15:restartNumberingAfterBreak="0">
    <w:nsid w:val="76A56050"/>
    <w:multiLevelType w:val="hybridMultilevel"/>
    <w:tmpl w:val="74E27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8940992"/>
    <w:multiLevelType w:val="hybridMultilevel"/>
    <w:tmpl w:val="E0F81A90"/>
    <w:lvl w:ilvl="0" w:tplc="A6F0DAF6">
      <w:start w:val="1"/>
      <w:numFmt w:val="lowerLetter"/>
      <w:lvlText w:val="(%1)"/>
      <w:lvlJc w:val="right"/>
      <w:pPr>
        <w:ind w:left="928" w:hanging="360"/>
      </w:pPr>
      <w:rPr>
        <w:rFonts w:ascii="Lato" w:eastAsia="Times New Roman" w:hAnsi="Lato" w:cs="Times New Roman"/>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77" w15:restartNumberingAfterBreak="0">
    <w:nsid w:val="79CC6470"/>
    <w:multiLevelType w:val="multilevel"/>
    <w:tmpl w:val="96A477DA"/>
    <w:lvl w:ilvl="0">
      <w:start w:val="1"/>
      <w:numFmt w:val="decimal"/>
      <w:pStyle w:val="Heading1"/>
      <w:suff w:val="space"/>
      <w:lvlText w:val="%1."/>
      <w:lvlJc w:val="left"/>
      <w:pPr>
        <w:ind w:left="432" w:hanging="432"/>
      </w:pPr>
      <w:rPr>
        <w:rFonts w:cs="Times New Roman"/>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1852" w:hanging="576"/>
      </w:pPr>
      <w:rPr>
        <w:rFonts w:cs="Times New Roman"/>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3839" w:hanging="720"/>
      </w:pPr>
      <w:rPr>
        <w:rFonts w:cs="Times New Roman"/>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8" w15:restartNumberingAfterBreak="0">
    <w:nsid w:val="7E8D2897"/>
    <w:multiLevelType w:val="hybridMultilevel"/>
    <w:tmpl w:val="C71AE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598294883">
    <w:abstractNumId w:val="41"/>
  </w:num>
  <w:num w:numId="2" w16cid:durableId="1539312961">
    <w:abstractNumId w:val="24"/>
  </w:num>
  <w:num w:numId="3" w16cid:durableId="271717144">
    <w:abstractNumId w:val="77"/>
  </w:num>
  <w:num w:numId="4" w16cid:durableId="860901391">
    <w:abstractNumId w:val="51"/>
  </w:num>
  <w:num w:numId="5" w16cid:durableId="208422431">
    <w:abstractNumId w:val="34"/>
  </w:num>
  <w:num w:numId="6" w16cid:durableId="483393662">
    <w:abstractNumId w:val="17"/>
  </w:num>
  <w:num w:numId="7" w16cid:durableId="713777286">
    <w:abstractNumId w:val="57"/>
  </w:num>
  <w:num w:numId="8" w16cid:durableId="810903159">
    <w:abstractNumId w:val="30"/>
  </w:num>
  <w:num w:numId="9" w16cid:durableId="862282980">
    <w:abstractNumId w:val="43"/>
  </w:num>
  <w:num w:numId="10" w16cid:durableId="1393039634">
    <w:abstractNumId w:val="55"/>
  </w:num>
  <w:num w:numId="11" w16cid:durableId="1641955176">
    <w:abstractNumId w:val="26"/>
  </w:num>
  <w:num w:numId="12" w16cid:durableId="1482884722">
    <w:abstractNumId w:val="54"/>
  </w:num>
  <w:num w:numId="13" w16cid:durableId="1022056134">
    <w:abstractNumId w:val="59"/>
  </w:num>
  <w:num w:numId="14" w16cid:durableId="1687244844">
    <w:abstractNumId w:val="47"/>
  </w:num>
  <w:num w:numId="15" w16cid:durableId="1042751936">
    <w:abstractNumId w:val="76"/>
  </w:num>
  <w:num w:numId="16" w16cid:durableId="2076930150">
    <w:abstractNumId w:val="72"/>
  </w:num>
  <w:num w:numId="17" w16cid:durableId="84035262">
    <w:abstractNumId w:val="0"/>
  </w:num>
  <w:num w:numId="18" w16cid:durableId="556939534">
    <w:abstractNumId w:val="56"/>
  </w:num>
  <w:num w:numId="19" w16cid:durableId="113983418">
    <w:abstractNumId w:val="25"/>
  </w:num>
  <w:num w:numId="20" w16cid:durableId="1456293780">
    <w:abstractNumId w:val="12"/>
  </w:num>
  <w:num w:numId="21" w16cid:durableId="1018237371">
    <w:abstractNumId w:val="78"/>
  </w:num>
  <w:num w:numId="22" w16cid:durableId="2032368965">
    <w:abstractNumId w:val="7"/>
  </w:num>
  <w:num w:numId="23" w16cid:durableId="747070241">
    <w:abstractNumId w:val="6"/>
  </w:num>
  <w:num w:numId="24" w16cid:durableId="446435672">
    <w:abstractNumId w:val="42"/>
  </w:num>
  <w:num w:numId="25" w16cid:durableId="1005472085">
    <w:abstractNumId w:val="28"/>
  </w:num>
  <w:num w:numId="26" w16cid:durableId="1050619352">
    <w:abstractNumId w:val="67"/>
  </w:num>
  <w:num w:numId="27" w16cid:durableId="1942760958">
    <w:abstractNumId w:val="3"/>
  </w:num>
  <w:num w:numId="28" w16cid:durableId="1551458589">
    <w:abstractNumId w:val="48"/>
  </w:num>
  <w:num w:numId="29" w16cid:durableId="455414606">
    <w:abstractNumId w:val="1"/>
  </w:num>
  <w:num w:numId="30" w16cid:durableId="2005038523">
    <w:abstractNumId w:val="75"/>
  </w:num>
  <w:num w:numId="31" w16cid:durableId="1210993416">
    <w:abstractNumId w:val="37"/>
  </w:num>
  <w:num w:numId="32" w16cid:durableId="1640455668">
    <w:abstractNumId w:val="44"/>
  </w:num>
  <w:num w:numId="33" w16cid:durableId="2037196439">
    <w:abstractNumId w:val="11"/>
  </w:num>
  <w:num w:numId="34" w16cid:durableId="64449574">
    <w:abstractNumId w:val="39"/>
  </w:num>
  <w:num w:numId="35" w16cid:durableId="1754203063">
    <w:abstractNumId w:val="52"/>
  </w:num>
  <w:num w:numId="36" w16cid:durableId="585070244">
    <w:abstractNumId w:val="2"/>
  </w:num>
  <w:num w:numId="37" w16cid:durableId="446654936">
    <w:abstractNumId w:val="71"/>
  </w:num>
  <w:num w:numId="38" w16cid:durableId="682365040">
    <w:abstractNumId w:val="65"/>
  </w:num>
  <w:num w:numId="39" w16cid:durableId="2142842267">
    <w:abstractNumId w:val="64"/>
  </w:num>
  <w:num w:numId="40" w16cid:durableId="1273443036">
    <w:abstractNumId w:val="4"/>
  </w:num>
  <w:num w:numId="41" w16cid:durableId="1847288432">
    <w:abstractNumId w:val="32"/>
  </w:num>
  <w:num w:numId="42" w16cid:durableId="671421656">
    <w:abstractNumId w:val="19"/>
  </w:num>
  <w:num w:numId="43" w16cid:durableId="678392176">
    <w:abstractNumId w:val="14"/>
  </w:num>
  <w:num w:numId="44" w16cid:durableId="1599481354">
    <w:abstractNumId w:val="69"/>
    <w:lvlOverride w:ilvl="0">
      <w:startOverride w:val="1"/>
    </w:lvlOverride>
    <w:lvlOverride w:ilvl="1"/>
    <w:lvlOverride w:ilvl="2"/>
    <w:lvlOverride w:ilvl="3">
      <w:startOverride w:val="1"/>
    </w:lvlOverride>
    <w:lvlOverride w:ilvl="4"/>
    <w:lvlOverride w:ilvl="5"/>
    <w:lvlOverride w:ilvl="6"/>
    <w:lvlOverride w:ilvl="7"/>
    <w:lvlOverride w:ilvl="8"/>
  </w:num>
  <w:num w:numId="45" w16cid:durableId="1364592178">
    <w:abstractNumId w:val="40"/>
  </w:num>
  <w:num w:numId="46" w16cid:durableId="1434746684">
    <w:abstractNumId w:val="18"/>
  </w:num>
  <w:num w:numId="47" w16cid:durableId="1243103606">
    <w:abstractNumId w:val="46"/>
  </w:num>
  <w:num w:numId="48" w16cid:durableId="111940105">
    <w:abstractNumId w:val="33"/>
  </w:num>
  <w:num w:numId="49" w16cid:durableId="84885338">
    <w:abstractNumId w:val="68"/>
  </w:num>
  <w:num w:numId="50" w16cid:durableId="223682505">
    <w:abstractNumId w:val="20"/>
  </w:num>
  <w:num w:numId="51" w16cid:durableId="858082816">
    <w:abstractNumId w:val="77"/>
  </w:num>
  <w:num w:numId="52" w16cid:durableId="1256087938">
    <w:abstractNumId w:val="77"/>
  </w:num>
  <w:num w:numId="53" w16cid:durableId="1918592615">
    <w:abstractNumId w:val="66"/>
  </w:num>
  <w:num w:numId="54" w16cid:durableId="255984324">
    <w:abstractNumId w:val="31"/>
  </w:num>
  <w:num w:numId="55" w16cid:durableId="1739861214">
    <w:abstractNumId w:val="77"/>
  </w:num>
  <w:num w:numId="56" w16cid:durableId="635068729">
    <w:abstractNumId w:val="50"/>
  </w:num>
  <w:num w:numId="57" w16cid:durableId="991449840">
    <w:abstractNumId w:val="7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3657117.4"/>
  </w:docVars>
  <w:rsids>
    <w:rsidRoot w:val="00BC0C5C"/>
    <w:rsid w:val="000012DD"/>
    <w:rsid w:val="00001DDF"/>
    <w:rsid w:val="000024F6"/>
    <w:rsid w:val="0000322D"/>
    <w:rsid w:val="00007670"/>
    <w:rsid w:val="00010665"/>
    <w:rsid w:val="00010767"/>
    <w:rsid w:val="00011C28"/>
    <w:rsid w:val="00013048"/>
    <w:rsid w:val="0001481A"/>
    <w:rsid w:val="00020A2F"/>
    <w:rsid w:val="00020CA0"/>
    <w:rsid w:val="00021090"/>
    <w:rsid w:val="000238B4"/>
    <w:rsid w:val="0002393A"/>
    <w:rsid w:val="000250B7"/>
    <w:rsid w:val="00025977"/>
    <w:rsid w:val="00027613"/>
    <w:rsid w:val="00027DB8"/>
    <w:rsid w:val="000307A7"/>
    <w:rsid w:val="00031A96"/>
    <w:rsid w:val="000333D2"/>
    <w:rsid w:val="00033587"/>
    <w:rsid w:val="00034608"/>
    <w:rsid w:val="0003654B"/>
    <w:rsid w:val="00040BF3"/>
    <w:rsid w:val="00040DF1"/>
    <w:rsid w:val="0004130A"/>
    <w:rsid w:val="000431B6"/>
    <w:rsid w:val="0004562E"/>
    <w:rsid w:val="00045929"/>
    <w:rsid w:val="00046C59"/>
    <w:rsid w:val="00050358"/>
    <w:rsid w:val="0005111D"/>
    <w:rsid w:val="00051362"/>
    <w:rsid w:val="00051CB3"/>
    <w:rsid w:val="00051F45"/>
    <w:rsid w:val="00052953"/>
    <w:rsid w:val="0005341A"/>
    <w:rsid w:val="00056DEF"/>
    <w:rsid w:val="00061ED2"/>
    <w:rsid w:val="000622FD"/>
    <w:rsid w:val="0006477E"/>
    <w:rsid w:val="0006604A"/>
    <w:rsid w:val="00066EDB"/>
    <w:rsid w:val="00067871"/>
    <w:rsid w:val="00071210"/>
    <w:rsid w:val="000720BE"/>
    <w:rsid w:val="0007259C"/>
    <w:rsid w:val="000730C6"/>
    <w:rsid w:val="0007427D"/>
    <w:rsid w:val="00080202"/>
    <w:rsid w:val="000802CE"/>
    <w:rsid w:val="0008066B"/>
    <w:rsid w:val="00080DCD"/>
    <w:rsid w:val="00080E22"/>
    <w:rsid w:val="000810BF"/>
    <w:rsid w:val="00082573"/>
    <w:rsid w:val="000830FE"/>
    <w:rsid w:val="00083991"/>
    <w:rsid w:val="000840A3"/>
    <w:rsid w:val="0008468B"/>
    <w:rsid w:val="00085062"/>
    <w:rsid w:val="000861BA"/>
    <w:rsid w:val="00086A5F"/>
    <w:rsid w:val="000911EF"/>
    <w:rsid w:val="00095464"/>
    <w:rsid w:val="000955AA"/>
    <w:rsid w:val="000959BD"/>
    <w:rsid w:val="00095B3D"/>
    <w:rsid w:val="000962C5"/>
    <w:rsid w:val="000A4317"/>
    <w:rsid w:val="000A559C"/>
    <w:rsid w:val="000B104F"/>
    <w:rsid w:val="000B18A5"/>
    <w:rsid w:val="000B280D"/>
    <w:rsid w:val="000B2CA1"/>
    <w:rsid w:val="000B342A"/>
    <w:rsid w:val="000B4F8D"/>
    <w:rsid w:val="000B6D6A"/>
    <w:rsid w:val="000B6E48"/>
    <w:rsid w:val="000C366C"/>
    <w:rsid w:val="000D1D6A"/>
    <w:rsid w:val="000D1F29"/>
    <w:rsid w:val="000D391B"/>
    <w:rsid w:val="000D633D"/>
    <w:rsid w:val="000E0962"/>
    <w:rsid w:val="000E342B"/>
    <w:rsid w:val="000E38FB"/>
    <w:rsid w:val="000E481E"/>
    <w:rsid w:val="000E5DD2"/>
    <w:rsid w:val="000F048B"/>
    <w:rsid w:val="000F270B"/>
    <w:rsid w:val="000F2958"/>
    <w:rsid w:val="000F4805"/>
    <w:rsid w:val="000F58A4"/>
    <w:rsid w:val="000F7006"/>
    <w:rsid w:val="0010187F"/>
    <w:rsid w:val="00103067"/>
    <w:rsid w:val="00104E7F"/>
    <w:rsid w:val="00107B4B"/>
    <w:rsid w:val="00110579"/>
    <w:rsid w:val="00112619"/>
    <w:rsid w:val="001137EC"/>
    <w:rsid w:val="001152F5"/>
    <w:rsid w:val="00117743"/>
    <w:rsid w:val="00117F5B"/>
    <w:rsid w:val="00126A91"/>
    <w:rsid w:val="00126CAF"/>
    <w:rsid w:val="00127825"/>
    <w:rsid w:val="00127ACE"/>
    <w:rsid w:val="00127AF1"/>
    <w:rsid w:val="00127D82"/>
    <w:rsid w:val="00130469"/>
    <w:rsid w:val="001321D9"/>
    <w:rsid w:val="00132658"/>
    <w:rsid w:val="00135915"/>
    <w:rsid w:val="00136B21"/>
    <w:rsid w:val="00136CA3"/>
    <w:rsid w:val="001420BB"/>
    <w:rsid w:val="00142F3C"/>
    <w:rsid w:val="00142F74"/>
    <w:rsid w:val="00146220"/>
    <w:rsid w:val="00147DED"/>
    <w:rsid w:val="00150DC0"/>
    <w:rsid w:val="001555E3"/>
    <w:rsid w:val="00156CD4"/>
    <w:rsid w:val="00161CC6"/>
    <w:rsid w:val="00161FE3"/>
    <w:rsid w:val="00164A3E"/>
    <w:rsid w:val="001653B0"/>
    <w:rsid w:val="001668B1"/>
    <w:rsid w:val="00166FF6"/>
    <w:rsid w:val="00170641"/>
    <w:rsid w:val="00172037"/>
    <w:rsid w:val="00172C77"/>
    <w:rsid w:val="00176123"/>
    <w:rsid w:val="00176507"/>
    <w:rsid w:val="001809B9"/>
    <w:rsid w:val="00181620"/>
    <w:rsid w:val="001845A5"/>
    <w:rsid w:val="00185B8C"/>
    <w:rsid w:val="001927FE"/>
    <w:rsid w:val="0019328D"/>
    <w:rsid w:val="001957AD"/>
    <w:rsid w:val="001A2B7F"/>
    <w:rsid w:val="001A3AFD"/>
    <w:rsid w:val="001A496C"/>
    <w:rsid w:val="001A6304"/>
    <w:rsid w:val="001B2B6C"/>
    <w:rsid w:val="001B2FB8"/>
    <w:rsid w:val="001B4693"/>
    <w:rsid w:val="001C13AD"/>
    <w:rsid w:val="001C3331"/>
    <w:rsid w:val="001C478C"/>
    <w:rsid w:val="001D01C4"/>
    <w:rsid w:val="001D52B0"/>
    <w:rsid w:val="001D5A18"/>
    <w:rsid w:val="001D7CA4"/>
    <w:rsid w:val="001E057F"/>
    <w:rsid w:val="001E14EB"/>
    <w:rsid w:val="001E1D4D"/>
    <w:rsid w:val="001E736C"/>
    <w:rsid w:val="001F0058"/>
    <w:rsid w:val="001F2F28"/>
    <w:rsid w:val="001F59E6"/>
    <w:rsid w:val="001F5BA9"/>
    <w:rsid w:val="001F639A"/>
    <w:rsid w:val="00202014"/>
    <w:rsid w:val="00202DB8"/>
    <w:rsid w:val="00206936"/>
    <w:rsid w:val="00206C6F"/>
    <w:rsid w:val="00206FBD"/>
    <w:rsid w:val="00207746"/>
    <w:rsid w:val="002129E7"/>
    <w:rsid w:val="00216E77"/>
    <w:rsid w:val="00217A9C"/>
    <w:rsid w:val="00221220"/>
    <w:rsid w:val="00222418"/>
    <w:rsid w:val="0022292B"/>
    <w:rsid w:val="002271C8"/>
    <w:rsid w:val="00230031"/>
    <w:rsid w:val="00231215"/>
    <w:rsid w:val="00234D2D"/>
    <w:rsid w:val="002358BA"/>
    <w:rsid w:val="00235A5E"/>
    <w:rsid w:val="00235C01"/>
    <w:rsid w:val="00236878"/>
    <w:rsid w:val="0024434D"/>
    <w:rsid w:val="00245B8B"/>
    <w:rsid w:val="00246631"/>
    <w:rsid w:val="00247343"/>
    <w:rsid w:val="00247538"/>
    <w:rsid w:val="00250371"/>
    <w:rsid w:val="00251371"/>
    <w:rsid w:val="00251FF7"/>
    <w:rsid w:val="00253045"/>
    <w:rsid w:val="0025347D"/>
    <w:rsid w:val="00256212"/>
    <w:rsid w:val="00256EFA"/>
    <w:rsid w:val="00262F69"/>
    <w:rsid w:val="00263141"/>
    <w:rsid w:val="00263B27"/>
    <w:rsid w:val="00264018"/>
    <w:rsid w:val="00264C60"/>
    <w:rsid w:val="00264C90"/>
    <w:rsid w:val="00265C56"/>
    <w:rsid w:val="00271051"/>
    <w:rsid w:val="0027141B"/>
    <w:rsid w:val="002716CD"/>
    <w:rsid w:val="00272232"/>
    <w:rsid w:val="00274D4B"/>
    <w:rsid w:val="002768B8"/>
    <w:rsid w:val="002774AB"/>
    <w:rsid w:val="002806F5"/>
    <w:rsid w:val="0028095D"/>
    <w:rsid w:val="00281577"/>
    <w:rsid w:val="00282233"/>
    <w:rsid w:val="00286494"/>
    <w:rsid w:val="002926BC"/>
    <w:rsid w:val="002926BD"/>
    <w:rsid w:val="00293A72"/>
    <w:rsid w:val="00294F5F"/>
    <w:rsid w:val="002952F0"/>
    <w:rsid w:val="002A0160"/>
    <w:rsid w:val="002A30C3"/>
    <w:rsid w:val="002A5997"/>
    <w:rsid w:val="002A6B49"/>
    <w:rsid w:val="002A6C03"/>
    <w:rsid w:val="002A6F6A"/>
    <w:rsid w:val="002A7327"/>
    <w:rsid w:val="002A7712"/>
    <w:rsid w:val="002B0E32"/>
    <w:rsid w:val="002B20A9"/>
    <w:rsid w:val="002B38F7"/>
    <w:rsid w:val="002B4C0D"/>
    <w:rsid w:val="002B5591"/>
    <w:rsid w:val="002B6AA4"/>
    <w:rsid w:val="002B6E8D"/>
    <w:rsid w:val="002C1BE6"/>
    <w:rsid w:val="002C1FE9"/>
    <w:rsid w:val="002C3738"/>
    <w:rsid w:val="002C5EFF"/>
    <w:rsid w:val="002D3A57"/>
    <w:rsid w:val="002D6B65"/>
    <w:rsid w:val="002D7D05"/>
    <w:rsid w:val="002E1909"/>
    <w:rsid w:val="002E20C8"/>
    <w:rsid w:val="002E4290"/>
    <w:rsid w:val="002E5B94"/>
    <w:rsid w:val="002E66A6"/>
    <w:rsid w:val="002F0DB1"/>
    <w:rsid w:val="002F17BF"/>
    <w:rsid w:val="002F27E7"/>
    <w:rsid w:val="002F2885"/>
    <w:rsid w:val="002F3CF1"/>
    <w:rsid w:val="002F45A1"/>
    <w:rsid w:val="002F65F0"/>
    <w:rsid w:val="002F7295"/>
    <w:rsid w:val="00300418"/>
    <w:rsid w:val="003026CD"/>
    <w:rsid w:val="003037F9"/>
    <w:rsid w:val="0030583E"/>
    <w:rsid w:val="00307FB9"/>
    <w:rsid w:val="00307FE1"/>
    <w:rsid w:val="00313107"/>
    <w:rsid w:val="003132BB"/>
    <w:rsid w:val="003164BA"/>
    <w:rsid w:val="003202B2"/>
    <w:rsid w:val="003216EA"/>
    <w:rsid w:val="00321C95"/>
    <w:rsid w:val="003223FE"/>
    <w:rsid w:val="00324A73"/>
    <w:rsid w:val="0032563F"/>
    <w:rsid w:val="003258E6"/>
    <w:rsid w:val="003265BE"/>
    <w:rsid w:val="00327CF1"/>
    <w:rsid w:val="00331F9B"/>
    <w:rsid w:val="00332C47"/>
    <w:rsid w:val="0033548D"/>
    <w:rsid w:val="003358EB"/>
    <w:rsid w:val="00342283"/>
    <w:rsid w:val="00342954"/>
    <w:rsid w:val="00342ED7"/>
    <w:rsid w:val="00343A87"/>
    <w:rsid w:val="00343C60"/>
    <w:rsid w:val="00344A36"/>
    <w:rsid w:val="003456F4"/>
    <w:rsid w:val="00347FB6"/>
    <w:rsid w:val="003504FD"/>
    <w:rsid w:val="00350881"/>
    <w:rsid w:val="00353DBB"/>
    <w:rsid w:val="003557DA"/>
    <w:rsid w:val="00356136"/>
    <w:rsid w:val="00357D55"/>
    <w:rsid w:val="00360955"/>
    <w:rsid w:val="00363513"/>
    <w:rsid w:val="0036514D"/>
    <w:rsid w:val="003657E5"/>
    <w:rsid w:val="0036589C"/>
    <w:rsid w:val="003670C3"/>
    <w:rsid w:val="00371312"/>
    <w:rsid w:val="00371DC7"/>
    <w:rsid w:val="003765C6"/>
    <w:rsid w:val="00376BF0"/>
    <w:rsid w:val="00377B21"/>
    <w:rsid w:val="0038129C"/>
    <w:rsid w:val="003816F1"/>
    <w:rsid w:val="0038616D"/>
    <w:rsid w:val="00387476"/>
    <w:rsid w:val="00390CE3"/>
    <w:rsid w:val="0039255F"/>
    <w:rsid w:val="00394876"/>
    <w:rsid w:val="00394AAF"/>
    <w:rsid w:val="00394CE5"/>
    <w:rsid w:val="003A15F3"/>
    <w:rsid w:val="003A2127"/>
    <w:rsid w:val="003A47AE"/>
    <w:rsid w:val="003A6341"/>
    <w:rsid w:val="003A7C20"/>
    <w:rsid w:val="003B173F"/>
    <w:rsid w:val="003B67FD"/>
    <w:rsid w:val="003B6A61"/>
    <w:rsid w:val="003B7645"/>
    <w:rsid w:val="003C4D79"/>
    <w:rsid w:val="003C6C91"/>
    <w:rsid w:val="003D3850"/>
    <w:rsid w:val="003D42C0"/>
    <w:rsid w:val="003D5B29"/>
    <w:rsid w:val="003D65A2"/>
    <w:rsid w:val="003D7818"/>
    <w:rsid w:val="003D7B35"/>
    <w:rsid w:val="003E0EA3"/>
    <w:rsid w:val="003E2445"/>
    <w:rsid w:val="003E2897"/>
    <w:rsid w:val="003E3BB2"/>
    <w:rsid w:val="003F4BBA"/>
    <w:rsid w:val="003F5B58"/>
    <w:rsid w:val="0040222A"/>
    <w:rsid w:val="004047BC"/>
    <w:rsid w:val="00405A90"/>
    <w:rsid w:val="00406497"/>
    <w:rsid w:val="004100F7"/>
    <w:rsid w:val="00413022"/>
    <w:rsid w:val="00414CB3"/>
    <w:rsid w:val="0041563D"/>
    <w:rsid w:val="00416B22"/>
    <w:rsid w:val="00417E19"/>
    <w:rsid w:val="00420CF5"/>
    <w:rsid w:val="00422874"/>
    <w:rsid w:val="00422DC7"/>
    <w:rsid w:val="00423096"/>
    <w:rsid w:val="00423122"/>
    <w:rsid w:val="004236D5"/>
    <w:rsid w:val="00423F03"/>
    <w:rsid w:val="00426E25"/>
    <w:rsid w:val="00427D9C"/>
    <w:rsid w:val="00427E7E"/>
    <w:rsid w:val="00430280"/>
    <w:rsid w:val="00441E61"/>
    <w:rsid w:val="00442B97"/>
    <w:rsid w:val="004433AE"/>
    <w:rsid w:val="00443B6E"/>
    <w:rsid w:val="00447F85"/>
    <w:rsid w:val="0045038C"/>
    <w:rsid w:val="004521CB"/>
    <w:rsid w:val="00452A07"/>
    <w:rsid w:val="0045420A"/>
    <w:rsid w:val="004554D4"/>
    <w:rsid w:val="00455512"/>
    <w:rsid w:val="00460CC7"/>
    <w:rsid w:val="00461744"/>
    <w:rsid w:val="00461F37"/>
    <w:rsid w:val="004638E6"/>
    <w:rsid w:val="00466185"/>
    <w:rsid w:val="004666A8"/>
    <w:rsid w:val="004668A7"/>
    <w:rsid w:val="00466D96"/>
    <w:rsid w:val="00467747"/>
    <w:rsid w:val="00470BC1"/>
    <w:rsid w:val="00471D43"/>
    <w:rsid w:val="0047275D"/>
    <w:rsid w:val="00473C98"/>
    <w:rsid w:val="00474965"/>
    <w:rsid w:val="004759F4"/>
    <w:rsid w:val="00482DF8"/>
    <w:rsid w:val="00485A1C"/>
    <w:rsid w:val="00485EBC"/>
    <w:rsid w:val="004864DE"/>
    <w:rsid w:val="004937AA"/>
    <w:rsid w:val="00494BE5"/>
    <w:rsid w:val="004963B0"/>
    <w:rsid w:val="004A0EBA"/>
    <w:rsid w:val="004A2538"/>
    <w:rsid w:val="004A58B8"/>
    <w:rsid w:val="004B0C15"/>
    <w:rsid w:val="004B1F7A"/>
    <w:rsid w:val="004B35EA"/>
    <w:rsid w:val="004B4FD6"/>
    <w:rsid w:val="004B69E4"/>
    <w:rsid w:val="004B6E08"/>
    <w:rsid w:val="004B7373"/>
    <w:rsid w:val="004C2A72"/>
    <w:rsid w:val="004C2BF4"/>
    <w:rsid w:val="004C6C39"/>
    <w:rsid w:val="004D041C"/>
    <w:rsid w:val="004D075F"/>
    <w:rsid w:val="004D1B76"/>
    <w:rsid w:val="004D344E"/>
    <w:rsid w:val="004D34AF"/>
    <w:rsid w:val="004D4788"/>
    <w:rsid w:val="004D6248"/>
    <w:rsid w:val="004E019E"/>
    <w:rsid w:val="004E06EC"/>
    <w:rsid w:val="004E0FD7"/>
    <w:rsid w:val="004E1F65"/>
    <w:rsid w:val="004E2CB7"/>
    <w:rsid w:val="004E31D1"/>
    <w:rsid w:val="004E4BA3"/>
    <w:rsid w:val="004E7885"/>
    <w:rsid w:val="004F016A"/>
    <w:rsid w:val="004F0DF1"/>
    <w:rsid w:val="004F2206"/>
    <w:rsid w:val="004F6555"/>
    <w:rsid w:val="00500F94"/>
    <w:rsid w:val="00502FB3"/>
    <w:rsid w:val="00503DE9"/>
    <w:rsid w:val="00504F23"/>
    <w:rsid w:val="0050530C"/>
    <w:rsid w:val="00505DEA"/>
    <w:rsid w:val="00507782"/>
    <w:rsid w:val="005126FA"/>
    <w:rsid w:val="005128B6"/>
    <w:rsid w:val="00512A04"/>
    <w:rsid w:val="00513ACE"/>
    <w:rsid w:val="005156C9"/>
    <w:rsid w:val="00520F61"/>
    <w:rsid w:val="005249F5"/>
    <w:rsid w:val="005255B7"/>
    <w:rsid w:val="005260F7"/>
    <w:rsid w:val="0053048E"/>
    <w:rsid w:val="00530DF6"/>
    <w:rsid w:val="00542D89"/>
    <w:rsid w:val="00543BD1"/>
    <w:rsid w:val="00545641"/>
    <w:rsid w:val="00545DC5"/>
    <w:rsid w:val="00546D7E"/>
    <w:rsid w:val="005519C3"/>
    <w:rsid w:val="00556113"/>
    <w:rsid w:val="00562D94"/>
    <w:rsid w:val="0056440A"/>
    <w:rsid w:val="00564C12"/>
    <w:rsid w:val="005654B8"/>
    <w:rsid w:val="00567DFC"/>
    <w:rsid w:val="00573338"/>
    <w:rsid w:val="0057377F"/>
    <w:rsid w:val="005762CC"/>
    <w:rsid w:val="00581771"/>
    <w:rsid w:val="00582D3D"/>
    <w:rsid w:val="00583889"/>
    <w:rsid w:val="0058514B"/>
    <w:rsid w:val="0059277D"/>
    <w:rsid w:val="00595386"/>
    <w:rsid w:val="005953B0"/>
    <w:rsid w:val="00597080"/>
    <w:rsid w:val="005A3621"/>
    <w:rsid w:val="005A4AC0"/>
    <w:rsid w:val="005A5A44"/>
    <w:rsid w:val="005A5FDF"/>
    <w:rsid w:val="005A72CA"/>
    <w:rsid w:val="005A7A2E"/>
    <w:rsid w:val="005B0FB7"/>
    <w:rsid w:val="005B122A"/>
    <w:rsid w:val="005B340A"/>
    <w:rsid w:val="005B5AC2"/>
    <w:rsid w:val="005C1403"/>
    <w:rsid w:val="005C2833"/>
    <w:rsid w:val="005D0138"/>
    <w:rsid w:val="005E04B6"/>
    <w:rsid w:val="005E144D"/>
    <w:rsid w:val="005E1500"/>
    <w:rsid w:val="005E2BF9"/>
    <w:rsid w:val="005E3259"/>
    <w:rsid w:val="005E343C"/>
    <w:rsid w:val="005E3A43"/>
    <w:rsid w:val="005E4238"/>
    <w:rsid w:val="005E51A4"/>
    <w:rsid w:val="005E5707"/>
    <w:rsid w:val="005E635D"/>
    <w:rsid w:val="005F1D66"/>
    <w:rsid w:val="005F358A"/>
    <w:rsid w:val="005F77C7"/>
    <w:rsid w:val="005F7A88"/>
    <w:rsid w:val="00603DED"/>
    <w:rsid w:val="0060519F"/>
    <w:rsid w:val="00606209"/>
    <w:rsid w:val="00606765"/>
    <w:rsid w:val="00620458"/>
    <w:rsid w:val="00620675"/>
    <w:rsid w:val="00622910"/>
    <w:rsid w:val="00622E24"/>
    <w:rsid w:val="00624774"/>
    <w:rsid w:val="006252CA"/>
    <w:rsid w:val="00627E7A"/>
    <w:rsid w:val="0063094A"/>
    <w:rsid w:val="0063568C"/>
    <w:rsid w:val="00636523"/>
    <w:rsid w:val="00636A2A"/>
    <w:rsid w:val="00636D4B"/>
    <w:rsid w:val="00637CD0"/>
    <w:rsid w:val="00641C6F"/>
    <w:rsid w:val="0064219A"/>
    <w:rsid w:val="006433C3"/>
    <w:rsid w:val="00644EDE"/>
    <w:rsid w:val="00644FAB"/>
    <w:rsid w:val="00647434"/>
    <w:rsid w:val="00647A30"/>
    <w:rsid w:val="00650F5B"/>
    <w:rsid w:val="00652DC0"/>
    <w:rsid w:val="00653226"/>
    <w:rsid w:val="00657424"/>
    <w:rsid w:val="006602EB"/>
    <w:rsid w:val="00660584"/>
    <w:rsid w:val="00661DBA"/>
    <w:rsid w:val="006622FD"/>
    <w:rsid w:val="00662F56"/>
    <w:rsid w:val="00666055"/>
    <w:rsid w:val="006670D7"/>
    <w:rsid w:val="00667678"/>
    <w:rsid w:val="00667797"/>
    <w:rsid w:val="006719EA"/>
    <w:rsid w:val="00671F13"/>
    <w:rsid w:val="00671FAE"/>
    <w:rsid w:val="00672FBC"/>
    <w:rsid w:val="00673E2F"/>
    <w:rsid w:val="0067400A"/>
    <w:rsid w:val="006747E0"/>
    <w:rsid w:val="006749C3"/>
    <w:rsid w:val="00680832"/>
    <w:rsid w:val="00682B6A"/>
    <w:rsid w:val="006847AD"/>
    <w:rsid w:val="00686E28"/>
    <w:rsid w:val="0069114B"/>
    <w:rsid w:val="006926DB"/>
    <w:rsid w:val="006A0262"/>
    <w:rsid w:val="006A1FB5"/>
    <w:rsid w:val="006A39A8"/>
    <w:rsid w:val="006A5F07"/>
    <w:rsid w:val="006A756A"/>
    <w:rsid w:val="006A7980"/>
    <w:rsid w:val="006A7BE0"/>
    <w:rsid w:val="006B0DE9"/>
    <w:rsid w:val="006B2A62"/>
    <w:rsid w:val="006B2AF3"/>
    <w:rsid w:val="006B2F6F"/>
    <w:rsid w:val="006B2F8F"/>
    <w:rsid w:val="006B572E"/>
    <w:rsid w:val="006C396A"/>
    <w:rsid w:val="006C705E"/>
    <w:rsid w:val="006D1ADA"/>
    <w:rsid w:val="006D2C1D"/>
    <w:rsid w:val="006D6288"/>
    <w:rsid w:val="006D66F7"/>
    <w:rsid w:val="006D6C2B"/>
    <w:rsid w:val="006E3B5D"/>
    <w:rsid w:val="006F7D90"/>
    <w:rsid w:val="00700103"/>
    <w:rsid w:val="00702298"/>
    <w:rsid w:val="00702D61"/>
    <w:rsid w:val="00704552"/>
    <w:rsid w:val="00704F9A"/>
    <w:rsid w:val="00705C9D"/>
    <w:rsid w:val="00705F13"/>
    <w:rsid w:val="007101D9"/>
    <w:rsid w:val="007116EC"/>
    <w:rsid w:val="007118DF"/>
    <w:rsid w:val="00714F1D"/>
    <w:rsid w:val="00715225"/>
    <w:rsid w:val="007166F4"/>
    <w:rsid w:val="007168D6"/>
    <w:rsid w:val="00717C37"/>
    <w:rsid w:val="00720CC6"/>
    <w:rsid w:val="00722DDB"/>
    <w:rsid w:val="00724728"/>
    <w:rsid w:val="00724F98"/>
    <w:rsid w:val="0072507C"/>
    <w:rsid w:val="007274F9"/>
    <w:rsid w:val="00727C2A"/>
    <w:rsid w:val="00727E10"/>
    <w:rsid w:val="00727F5C"/>
    <w:rsid w:val="00730B9B"/>
    <w:rsid w:val="0073182E"/>
    <w:rsid w:val="007332FF"/>
    <w:rsid w:val="00735D19"/>
    <w:rsid w:val="007408F5"/>
    <w:rsid w:val="00741B1F"/>
    <w:rsid w:val="00741EAE"/>
    <w:rsid w:val="0074587B"/>
    <w:rsid w:val="00746F73"/>
    <w:rsid w:val="00747663"/>
    <w:rsid w:val="00747D96"/>
    <w:rsid w:val="00750EF2"/>
    <w:rsid w:val="007530E5"/>
    <w:rsid w:val="007551E1"/>
    <w:rsid w:val="00755248"/>
    <w:rsid w:val="007557E0"/>
    <w:rsid w:val="0076190B"/>
    <w:rsid w:val="00762B06"/>
    <w:rsid w:val="00762BD6"/>
    <w:rsid w:val="0076355D"/>
    <w:rsid w:val="00763A2D"/>
    <w:rsid w:val="0076408E"/>
    <w:rsid w:val="00767B86"/>
    <w:rsid w:val="00772D9D"/>
    <w:rsid w:val="00774251"/>
    <w:rsid w:val="007759BD"/>
    <w:rsid w:val="007761D8"/>
    <w:rsid w:val="00777795"/>
    <w:rsid w:val="00780399"/>
    <w:rsid w:val="0078057E"/>
    <w:rsid w:val="0078273A"/>
    <w:rsid w:val="00783A57"/>
    <w:rsid w:val="00784C92"/>
    <w:rsid w:val="007859CD"/>
    <w:rsid w:val="00786FA3"/>
    <w:rsid w:val="007907E4"/>
    <w:rsid w:val="0079081F"/>
    <w:rsid w:val="007957DA"/>
    <w:rsid w:val="00796461"/>
    <w:rsid w:val="00797696"/>
    <w:rsid w:val="00797B8A"/>
    <w:rsid w:val="007A2B76"/>
    <w:rsid w:val="007A3587"/>
    <w:rsid w:val="007A3ABF"/>
    <w:rsid w:val="007A6A4F"/>
    <w:rsid w:val="007A6AF7"/>
    <w:rsid w:val="007B03F5"/>
    <w:rsid w:val="007B09D9"/>
    <w:rsid w:val="007B59D3"/>
    <w:rsid w:val="007B5C09"/>
    <w:rsid w:val="007B5DA2"/>
    <w:rsid w:val="007C0966"/>
    <w:rsid w:val="007C19E7"/>
    <w:rsid w:val="007C3571"/>
    <w:rsid w:val="007C3E94"/>
    <w:rsid w:val="007C5CFD"/>
    <w:rsid w:val="007C6327"/>
    <w:rsid w:val="007C6D9F"/>
    <w:rsid w:val="007D34A2"/>
    <w:rsid w:val="007D370C"/>
    <w:rsid w:val="007D4893"/>
    <w:rsid w:val="007D7697"/>
    <w:rsid w:val="007D7AD9"/>
    <w:rsid w:val="007E3508"/>
    <w:rsid w:val="007E5C04"/>
    <w:rsid w:val="007E6A58"/>
    <w:rsid w:val="007E70CF"/>
    <w:rsid w:val="007E74A4"/>
    <w:rsid w:val="007F263F"/>
    <w:rsid w:val="007F2F3D"/>
    <w:rsid w:val="007F46EA"/>
    <w:rsid w:val="007F5579"/>
    <w:rsid w:val="008002E8"/>
    <w:rsid w:val="00802043"/>
    <w:rsid w:val="00805FD1"/>
    <w:rsid w:val="0080766E"/>
    <w:rsid w:val="0081035D"/>
    <w:rsid w:val="008105BE"/>
    <w:rsid w:val="00811169"/>
    <w:rsid w:val="008124A3"/>
    <w:rsid w:val="0081463E"/>
    <w:rsid w:val="00815297"/>
    <w:rsid w:val="00816EB3"/>
    <w:rsid w:val="00817BA1"/>
    <w:rsid w:val="00821D46"/>
    <w:rsid w:val="008225C1"/>
    <w:rsid w:val="00823022"/>
    <w:rsid w:val="0082634E"/>
    <w:rsid w:val="00826CD5"/>
    <w:rsid w:val="00830805"/>
    <w:rsid w:val="008313C4"/>
    <w:rsid w:val="00831691"/>
    <w:rsid w:val="00832B35"/>
    <w:rsid w:val="00835434"/>
    <w:rsid w:val="008358C0"/>
    <w:rsid w:val="00837A26"/>
    <w:rsid w:val="00841FDB"/>
    <w:rsid w:val="008420A0"/>
    <w:rsid w:val="00842838"/>
    <w:rsid w:val="008501D7"/>
    <w:rsid w:val="00852137"/>
    <w:rsid w:val="0085226B"/>
    <w:rsid w:val="00852724"/>
    <w:rsid w:val="00854BE6"/>
    <w:rsid w:val="00854EC1"/>
    <w:rsid w:val="00855FAD"/>
    <w:rsid w:val="0085797F"/>
    <w:rsid w:val="00860186"/>
    <w:rsid w:val="00861DC3"/>
    <w:rsid w:val="00863523"/>
    <w:rsid w:val="0086382F"/>
    <w:rsid w:val="00864D7C"/>
    <w:rsid w:val="00867019"/>
    <w:rsid w:val="008735A9"/>
    <w:rsid w:val="008744AD"/>
    <w:rsid w:val="00874D6D"/>
    <w:rsid w:val="00876F19"/>
    <w:rsid w:val="00877D20"/>
    <w:rsid w:val="00877EF3"/>
    <w:rsid w:val="0088064A"/>
    <w:rsid w:val="00881C48"/>
    <w:rsid w:val="00885590"/>
    <w:rsid w:val="00885B80"/>
    <w:rsid w:val="00885C30"/>
    <w:rsid w:val="00885E9B"/>
    <w:rsid w:val="008865B2"/>
    <w:rsid w:val="00886C9D"/>
    <w:rsid w:val="008901EF"/>
    <w:rsid w:val="00893C96"/>
    <w:rsid w:val="00893D2E"/>
    <w:rsid w:val="00895007"/>
    <w:rsid w:val="0089500A"/>
    <w:rsid w:val="00897C94"/>
    <w:rsid w:val="008A1566"/>
    <w:rsid w:val="008A2CD2"/>
    <w:rsid w:val="008A4D50"/>
    <w:rsid w:val="008A51A3"/>
    <w:rsid w:val="008A5420"/>
    <w:rsid w:val="008A7C12"/>
    <w:rsid w:val="008B03CE"/>
    <w:rsid w:val="008B5069"/>
    <w:rsid w:val="008B529E"/>
    <w:rsid w:val="008C11B9"/>
    <w:rsid w:val="008C17FB"/>
    <w:rsid w:val="008C4DBB"/>
    <w:rsid w:val="008D06DB"/>
    <w:rsid w:val="008D1B00"/>
    <w:rsid w:val="008D3909"/>
    <w:rsid w:val="008D3D88"/>
    <w:rsid w:val="008D57B8"/>
    <w:rsid w:val="008D6ACC"/>
    <w:rsid w:val="008E0345"/>
    <w:rsid w:val="008E03FC"/>
    <w:rsid w:val="008E510B"/>
    <w:rsid w:val="008E7EE7"/>
    <w:rsid w:val="008F0B1E"/>
    <w:rsid w:val="008F5AA3"/>
    <w:rsid w:val="0090070A"/>
    <w:rsid w:val="00902075"/>
    <w:rsid w:val="00902435"/>
    <w:rsid w:val="00902B13"/>
    <w:rsid w:val="009107E0"/>
    <w:rsid w:val="009113DD"/>
    <w:rsid w:val="00911941"/>
    <w:rsid w:val="009138A0"/>
    <w:rsid w:val="0091740C"/>
    <w:rsid w:val="0092069A"/>
    <w:rsid w:val="00925F0F"/>
    <w:rsid w:val="00926472"/>
    <w:rsid w:val="00927862"/>
    <w:rsid w:val="00930C91"/>
    <w:rsid w:val="00930FA1"/>
    <w:rsid w:val="00932F6B"/>
    <w:rsid w:val="00933225"/>
    <w:rsid w:val="00942410"/>
    <w:rsid w:val="00942835"/>
    <w:rsid w:val="009436FF"/>
    <w:rsid w:val="009468BC"/>
    <w:rsid w:val="009547A1"/>
    <w:rsid w:val="009558AC"/>
    <w:rsid w:val="00955E75"/>
    <w:rsid w:val="00957BCA"/>
    <w:rsid w:val="0096113C"/>
    <w:rsid w:val="009616DF"/>
    <w:rsid w:val="00964B22"/>
    <w:rsid w:val="00964B98"/>
    <w:rsid w:val="0096542F"/>
    <w:rsid w:val="00966B57"/>
    <w:rsid w:val="00967DCE"/>
    <w:rsid w:val="00967FA7"/>
    <w:rsid w:val="00971645"/>
    <w:rsid w:val="00974208"/>
    <w:rsid w:val="00977919"/>
    <w:rsid w:val="00980D09"/>
    <w:rsid w:val="00982C5C"/>
    <w:rsid w:val="00983000"/>
    <w:rsid w:val="00984D9B"/>
    <w:rsid w:val="009863A2"/>
    <w:rsid w:val="009870FA"/>
    <w:rsid w:val="009871DD"/>
    <w:rsid w:val="009873DE"/>
    <w:rsid w:val="00990B29"/>
    <w:rsid w:val="00990B82"/>
    <w:rsid w:val="009921C3"/>
    <w:rsid w:val="00995090"/>
    <w:rsid w:val="0099551D"/>
    <w:rsid w:val="00996275"/>
    <w:rsid w:val="00997CC2"/>
    <w:rsid w:val="009A4E5A"/>
    <w:rsid w:val="009A5897"/>
    <w:rsid w:val="009A5F24"/>
    <w:rsid w:val="009A7B45"/>
    <w:rsid w:val="009B0B3E"/>
    <w:rsid w:val="009B1913"/>
    <w:rsid w:val="009B31F5"/>
    <w:rsid w:val="009B4439"/>
    <w:rsid w:val="009B6657"/>
    <w:rsid w:val="009B7C35"/>
    <w:rsid w:val="009C21F1"/>
    <w:rsid w:val="009C299E"/>
    <w:rsid w:val="009D0EB5"/>
    <w:rsid w:val="009D14F9"/>
    <w:rsid w:val="009D2B74"/>
    <w:rsid w:val="009D63FF"/>
    <w:rsid w:val="009E0068"/>
    <w:rsid w:val="009E1145"/>
    <w:rsid w:val="009E175D"/>
    <w:rsid w:val="009E2315"/>
    <w:rsid w:val="009E263A"/>
    <w:rsid w:val="009E3CC2"/>
    <w:rsid w:val="009E637C"/>
    <w:rsid w:val="009E75FF"/>
    <w:rsid w:val="009E7CB2"/>
    <w:rsid w:val="009F06BD"/>
    <w:rsid w:val="009F0DC2"/>
    <w:rsid w:val="009F1FFC"/>
    <w:rsid w:val="009F2948"/>
    <w:rsid w:val="009F2A4D"/>
    <w:rsid w:val="009F2C8B"/>
    <w:rsid w:val="009F3302"/>
    <w:rsid w:val="009F50CF"/>
    <w:rsid w:val="00A00828"/>
    <w:rsid w:val="00A02D6B"/>
    <w:rsid w:val="00A03290"/>
    <w:rsid w:val="00A0535F"/>
    <w:rsid w:val="00A07490"/>
    <w:rsid w:val="00A10655"/>
    <w:rsid w:val="00A1197C"/>
    <w:rsid w:val="00A12B64"/>
    <w:rsid w:val="00A22C38"/>
    <w:rsid w:val="00A24893"/>
    <w:rsid w:val="00A25193"/>
    <w:rsid w:val="00A257DC"/>
    <w:rsid w:val="00A25A9F"/>
    <w:rsid w:val="00A26E80"/>
    <w:rsid w:val="00A3095D"/>
    <w:rsid w:val="00A31AE8"/>
    <w:rsid w:val="00A32616"/>
    <w:rsid w:val="00A32EFF"/>
    <w:rsid w:val="00A3739D"/>
    <w:rsid w:val="00A37959"/>
    <w:rsid w:val="00A37DDA"/>
    <w:rsid w:val="00A37ED8"/>
    <w:rsid w:val="00A41F4C"/>
    <w:rsid w:val="00A429D4"/>
    <w:rsid w:val="00A42FD2"/>
    <w:rsid w:val="00A50829"/>
    <w:rsid w:val="00A53C6A"/>
    <w:rsid w:val="00A578DA"/>
    <w:rsid w:val="00A64481"/>
    <w:rsid w:val="00A652B9"/>
    <w:rsid w:val="00A72B79"/>
    <w:rsid w:val="00A80F1A"/>
    <w:rsid w:val="00A820D6"/>
    <w:rsid w:val="00A84F21"/>
    <w:rsid w:val="00A925EC"/>
    <w:rsid w:val="00A929AA"/>
    <w:rsid w:val="00A92B6B"/>
    <w:rsid w:val="00A953F2"/>
    <w:rsid w:val="00A955A9"/>
    <w:rsid w:val="00AA0B1F"/>
    <w:rsid w:val="00AA4C49"/>
    <w:rsid w:val="00AA541E"/>
    <w:rsid w:val="00AB54AD"/>
    <w:rsid w:val="00AB5A5B"/>
    <w:rsid w:val="00AC1616"/>
    <w:rsid w:val="00AC1D8E"/>
    <w:rsid w:val="00AC4CEF"/>
    <w:rsid w:val="00AC4CF0"/>
    <w:rsid w:val="00AC6DD2"/>
    <w:rsid w:val="00AD0103"/>
    <w:rsid w:val="00AD0DA4"/>
    <w:rsid w:val="00AD12A7"/>
    <w:rsid w:val="00AD134E"/>
    <w:rsid w:val="00AD1B26"/>
    <w:rsid w:val="00AD23F7"/>
    <w:rsid w:val="00AD2D48"/>
    <w:rsid w:val="00AD4169"/>
    <w:rsid w:val="00AD5605"/>
    <w:rsid w:val="00AD7557"/>
    <w:rsid w:val="00AE25C6"/>
    <w:rsid w:val="00AE2C71"/>
    <w:rsid w:val="00AE306C"/>
    <w:rsid w:val="00AE50A6"/>
    <w:rsid w:val="00AE6909"/>
    <w:rsid w:val="00AF0944"/>
    <w:rsid w:val="00AF28C1"/>
    <w:rsid w:val="00AF2A4C"/>
    <w:rsid w:val="00AF2F70"/>
    <w:rsid w:val="00AF6601"/>
    <w:rsid w:val="00AF7744"/>
    <w:rsid w:val="00B01D76"/>
    <w:rsid w:val="00B02EF1"/>
    <w:rsid w:val="00B030A1"/>
    <w:rsid w:val="00B070B3"/>
    <w:rsid w:val="00B07C97"/>
    <w:rsid w:val="00B07EA1"/>
    <w:rsid w:val="00B11C67"/>
    <w:rsid w:val="00B15754"/>
    <w:rsid w:val="00B15A0F"/>
    <w:rsid w:val="00B15A27"/>
    <w:rsid w:val="00B2046E"/>
    <w:rsid w:val="00B20E8B"/>
    <w:rsid w:val="00B21269"/>
    <w:rsid w:val="00B2200C"/>
    <w:rsid w:val="00B2316D"/>
    <w:rsid w:val="00B23E06"/>
    <w:rsid w:val="00B2443F"/>
    <w:rsid w:val="00B25371"/>
    <w:rsid w:val="00B254A6"/>
    <w:rsid w:val="00B257E1"/>
    <w:rsid w:val="00B2599A"/>
    <w:rsid w:val="00B27AC4"/>
    <w:rsid w:val="00B27ACF"/>
    <w:rsid w:val="00B30045"/>
    <w:rsid w:val="00B328EE"/>
    <w:rsid w:val="00B343CC"/>
    <w:rsid w:val="00B419EE"/>
    <w:rsid w:val="00B43C75"/>
    <w:rsid w:val="00B44302"/>
    <w:rsid w:val="00B44958"/>
    <w:rsid w:val="00B47025"/>
    <w:rsid w:val="00B47670"/>
    <w:rsid w:val="00B47C4D"/>
    <w:rsid w:val="00B5084A"/>
    <w:rsid w:val="00B50F5C"/>
    <w:rsid w:val="00B51111"/>
    <w:rsid w:val="00B512C5"/>
    <w:rsid w:val="00B54C0C"/>
    <w:rsid w:val="00B601F9"/>
    <w:rsid w:val="00B606A1"/>
    <w:rsid w:val="00B614F7"/>
    <w:rsid w:val="00B61B26"/>
    <w:rsid w:val="00B62FF7"/>
    <w:rsid w:val="00B64940"/>
    <w:rsid w:val="00B675B2"/>
    <w:rsid w:val="00B67ED6"/>
    <w:rsid w:val="00B7222D"/>
    <w:rsid w:val="00B72D0B"/>
    <w:rsid w:val="00B74BDD"/>
    <w:rsid w:val="00B808A9"/>
    <w:rsid w:val="00B81261"/>
    <w:rsid w:val="00B8223E"/>
    <w:rsid w:val="00B82643"/>
    <w:rsid w:val="00B832AE"/>
    <w:rsid w:val="00B86678"/>
    <w:rsid w:val="00B92F9B"/>
    <w:rsid w:val="00B941B3"/>
    <w:rsid w:val="00B96513"/>
    <w:rsid w:val="00B97BB7"/>
    <w:rsid w:val="00BA1D47"/>
    <w:rsid w:val="00BA32D4"/>
    <w:rsid w:val="00BA66F0"/>
    <w:rsid w:val="00BA7173"/>
    <w:rsid w:val="00BA7584"/>
    <w:rsid w:val="00BB1324"/>
    <w:rsid w:val="00BB15B1"/>
    <w:rsid w:val="00BB1C33"/>
    <w:rsid w:val="00BB2190"/>
    <w:rsid w:val="00BB2239"/>
    <w:rsid w:val="00BB2AE7"/>
    <w:rsid w:val="00BB4FE8"/>
    <w:rsid w:val="00BB57DE"/>
    <w:rsid w:val="00BB6464"/>
    <w:rsid w:val="00BC0C5C"/>
    <w:rsid w:val="00BC1BB8"/>
    <w:rsid w:val="00BC6D90"/>
    <w:rsid w:val="00BD0F38"/>
    <w:rsid w:val="00BD5115"/>
    <w:rsid w:val="00BD7640"/>
    <w:rsid w:val="00BD7FE1"/>
    <w:rsid w:val="00BE0ABC"/>
    <w:rsid w:val="00BE3547"/>
    <w:rsid w:val="00BE37CA"/>
    <w:rsid w:val="00BE4B2A"/>
    <w:rsid w:val="00BE6144"/>
    <w:rsid w:val="00BE635A"/>
    <w:rsid w:val="00BE68C9"/>
    <w:rsid w:val="00BE732A"/>
    <w:rsid w:val="00BF17E9"/>
    <w:rsid w:val="00BF2ABB"/>
    <w:rsid w:val="00BF313F"/>
    <w:rsid w:val="00BF41F7"/>
    <w:rsid w:val="00BF4A9F"/>
    <w:rsid w:val="00BF5099"/>
    <w:rsid w:val="00BF5896"/>
    <w:rsid w:val="00C02436"/>
    <w:rsid w:val="00C03C60"/>
    <w:rsid w:val="00C0495C"/>
    <w:rsid w:val="00C10F10"/>
    <w:rsid w:val="00C155D1"/>
    <w:rsid w:val="00C15D4D"/>
    <w:rsid w:val="00C175DC"/>
    <w:rsid w:val="00C214B0"/>
    <w:rsid w:val="00C224C1"/>
    <w:rsid w:val="00C23EE2"/>
    <w:rsid w:val="00C23FF8"/>
    <w:rsid w:val="00C30171"/>
    <w:rsid w:val="00C30880"/>
    <w:rsid w:val="00C309D8"/>
    <w:rsid w:val="00C3296B"/>
    <w:rsid w:val="00C32E3C"/>
    <w:rsid w:val="00C33960"/>
    <w:rsid w:val="00C33998"/>
    <w:rsid w:val="00C353DA"/>
    <w:rsid w:val="00C36B6E"/>
    <w:rsid w:val="00C37813"/>
    <w:rsid w:val="00C37E6E"/>
    <w:rsid w:val="00C4017F"/>
    <w:rsid w:val="00C43519"/>
    <w:rsid w:val="00C43A65"/>
    <w:rsid w:val="00C4541B"/>
    <w:rsid w:val="00C470FA"/>
    <w:rsid w:val="00C51537"/>
    <w:rsid w:val="00C528DB"/>
    <w:rsid w:val="00C52BC3"/>
    <w:rsid w:val="00C54313"/>
    <w:rsid w:val="00C549D5"/>
    <w:rsid w:val="00C5584B"/>
    <w:rsid w:val="00C61AFA"/>
    <w:rsid w:val="00C61D64"/>
    <w:rsid w:val="00C62099"/>
    <w:rsid w:val="00C6326D"/>
    <w:rsid w:val="00C6423A"/>
    <w:rsid w:val="00C644C2"/>
    <w:rsid w:val="00C64EA3"/>
    <w:rsid w:val="00C6518A"/>
    <w:rsid w:val="00C677EA"/>
    <w:rsid w:val="00C72867"/>
    <w:rsid w:val="00C7364F"/>
    <w:rsid w:val="00C75E81"/>
    <w:rsid w:val="00C75F52"/>
    <w:rsid w:val="00C81A56"/>
    <w:rsid w:val="00C81DF2"/>
    <w:rsid w:val="00C8542C"/>
    <w:rsid w:val="00C86609"/>
    <w:rsid w:val="00C92B4C"/>
    <w:rsid w:val="00C9360B"/>
    <w:rsid w:val="00C93CE2"/>
    <w:rsid w:val="00C954F6"/>
    <w:rsid w:val="00C95D30"/>
    <w:rsid w:val="00C95E1C"/>
    <w:rsid w:val="00C96096"/>
    <w:rsid w:val="00C97304"/>
    <w:rsid w:val="00CA3746"/>
    <w:rsid w:val="00CA6153"/>
    <w:rsid w:val="00CA63A9"/>
    <w:rsid w:val="00CA6BC5"/>
    <w:rsid w:val="00CB1A7B"/>
    <w:rsid w:val="00CB3E57"/>
    <w:rsid w:val="00CB70B6"/>
    <w:rsid w:val="00CC1CCA"/>
    <w:rsid w:val="00CC37D4"/>
    <w:rsid w:val="00CC5D21"/>
    <w:rsid w:val="00CC5F6B"/>
    <w:rsid w:val="00CC61CD"/>
    <w:rsid w:val="00CC7EED"/>
    <w:rsid w:val="00CC7FD2"/>
    <w:rsid w:val="00CD0375"/>
    <w:rsid w:val="00CD4262"/>
    <w:rsid w:val="00CD44DA"/>
    <w:rsid w:val="00CD5011"/>
    <w:rsid w:val="00CD70EC"/>
    <w:rsid w:val="00CE0AC5"/>
    <w:rsid w:val="00CE4123"/>
    <w:rsid w:val="00CE640F"/>
    <w:rsid w:val="00CE76BC"/>
    <w:rsid w:val="00CF540E"/>
    <w:rsid w:val="00D02F07"/>
    <w:rsid w:val="00D05E42"/>
    <w:rsid w:val="00D0646E"/>
    <w:rsid w:val="00D11525"/>
    <w:rsid w:val="00D15A20"/>
    <w:rsid w:val="00D2016D"/>
    <w:rsid w:val="00D23346"/>
    <w:rsid w:val="00D25A41"/>
    <w:rsid w:val="00D26777"/>
    <w:rsid w:val="00D27EBE"/>
    <w:rsid w:val="00D32A8E"/>
    <w:rsid w:val="00D3514D"/>
    <w:rsid w:val="00D36A49"/>
    <w:rsid w:val="00D43B39"/>
    <w:rsid w:val="00D456F7"/>
    <w:rsid w:val="00D517C6"/>
    <w:rsid w:val="00D54BBA"/>
    <w:rsid w:val="00D57C59"/>
    <w:rsid w:val="00D636A8"/>
    <w:rsid w:val="00D63758"/>
    <w:rsid w:val="00D64806"/>
    <w:rsid w:val="00D70962"/>
    <w:rsid w:val="00D71D84"/>
    <w:rsid w:val="00D72464"/>
    <w:rsid w:val="00D73048"/>
    <w:rsid w:val="00D7371D"/>
    <w:rsid w:val="00D768EB"/>
    <w:rsid w:val="00D82776"/>
    <w:rsid w:val="00D82D1E"/>
    <w:rsid w:val="00D832D9"/>
    <w:rsid w:val="00D90F00"/>
    <w:rsid w:val="00D9175A"/>
    <w:rsid w:val="00D9201E"/>
    <w:rsid w:val="00D94F6B"/>
    <w:rsid w:val="00D953E8"/>
    <w:rsid w:val="00D970B4"/>
    <w:rsid w:val="00D970D4"/>
    <w:rsid w:val="00D975C0"/>
    <w:rsid w:val="00DA27DE"/>
    <w:rsid w:val="00DA29E4"/>
    <w:rsid w:val="00DA4F87"/>
    <w:rsid w:val="00DA5285"/>
    <w:rsid w:val="00DA7630"/>
    <w:rsid w:val="00DB191D"/>
    <w:rsid w:val="00DB2312"/>
    <w:rsid w:val="00DB4F91"/>
    <w:rsid w:val="00DC1D93"/>
    <w:rsid w:val="00DC1EF7"/>
    <w:rsid w:val="00DC1F0F"/>
    <w:rsid w:val="00DC3117"/>
    <w:rsid w:val="00DC5DD9"/>
    <w:rsid w:val="00DC5FF3"/>
    <w:rsid w:val="00DC6D2D"/>
    <w:rsid w:val="00DD0DA8"/>
    <w:rsid w:val="00DD2725"/>
    <w:rsid w:val="00DD296D"/>
    <w:rsid w:val="00DD2FCB"/>
    <w:rsid w:val="00DD64C2"/>
    <w:rsid w:val="00DE1481"/>
    <w:rsid w:val="00DE1CAD"/>
    <w:rsid w:val="00DE33B5"/>
    <w:rsid w:val="00DE3C3E"/>
    <w:rsid w:val="00DE5E18"/>
    <w:rsid w:val="00DE6E01"/>
    <w:rsid w:val="00DF0487"/>
    <w:rsid w:val="00DF12F4"/>
    <w:rsid w:val="00DF3F9C"/>
    <w:rsid w:val="00DF5EA4"/>
    <w:rsid w:val="00E0056E"/>
    <w:rsid w:val="00E0250F"/>
    <w:rsid w:val="00E02681"/>
    <w:rsid w:val="00E02792"/>
    <w:rsid w:val="00E034D8"/>
    <w:rsid w:val="00E04CC0"/>
    <w:rsid w:val="00E06970"/>
    <w:rsid w:val="00E07D64"/>
    <w:rsid w:val="00E121A4"/>
    <w:rsid w:val="00E12805"/>
    <w:rsid w:val="00E15816"/>
    <w:rsid w:val="00E15C55"/>
    <w:rsid w:val="00E160D5"/>
    <w:rsid w:val="00E172A6"/>
    <w:rsid w:val="00E22A72"/>
    <w:rsid w:val="00E239FF"/>
    <w:rsid w:val="00E252E2"/>
    <w:rsid w:val="00E25E30"/>
    <w:rsid w:val="00E262D9"/>
    <w:rsid w:val="00E27D7B"/>
    <w:rsid w:val="00E30556"/>
    <w:rsid w:val="00E30981"/>
    <w:rsid w:val="00E31792"/>
    <w:rsid w:val="00E324E7"/>
    <w:rsid w:val="00E32D0B"/>
    <w:rsid w:val="00E33136"/>
    <w:rsid w:val="00E34542"/>
    <w:rsid w:val="00E34D7C"/>
    <w:rsid w:val="00E36C7E"/>
    <w:rsid w:val="00E3723D"/>
    <w:rsid w:val="00E40AB2"/>
    <w:rsid w:val="00E44816"/>
    <w:rsid w:val="00E44C89"/>
    <w:rsid w:val="00E44CE4"/>
    <w:rsid w:val="00E45536"/>
    <w:rsid w:val="00E561B8"/>
    <w:rsid w:val="00E61BA2"/>
    <w:rsid w:val="00E63373"/>
    <w:rsid w:val="00E634F0"/>
    <w:rsid w:val="00E63586"/>
    <w:rsid w:val="00E63864"/>
    <w:rsid w:val="00E6403F"/>
    <w:rsid w:val="00E64725"/>
    <w:rsid w:val="00E64F19"/>
    <w:rsid w:val="00E67678"/>
    <w:rsid w:val="00E72ABD"/>
    <w:rsid w:val="00E7593D"/>
    <w:rsid w:val="00E760C3"/>
    <w:rsid w:val="00E76688"/>
    <w:rsid w:val="00E770C4"/>
    <w:rsid w:val="00E77ACA"/>
    <w:rsid w:val="00E77EF5"/>
    <w:rsid w:val="00E825B8"/>
    <w:rsid w:val="00E82BF5"/>
    <w:rsid w:val="00E84C5A"/>
    <w:rsid w:val="00E861DB"/>
    <w:rsid w:val="00E90FA2"/>
    <w:rsid w:val="00E933EB"/>
    <w:rsid w:val="00E93406"/>
    <w:rsid w:val="00E956C5"/>
    <w:rsid w:val="00E95C39"/>
    <w:rsid w:val="00EA016A"/>
    <w:rsid w:val="00EA14EA"/>
    <w:rsid w:val="00EA210F"/>
    <w:rsid w:val="00EA24A9"/>
    <w:rsid w:val="00EA2C39"/>
    <w:rsid w:val="00EA3C9F"/>
    <w:rsid w:val="00EA4746"/>
    <w:rsid w:val="00EB0164"/>
    <w:rsid w:val="00EB0A3C"/>
    <w:rsid w:val="00EB0A96"/>
    <w:rsid w:val="00EB3206"/>
    <w:rsid w:val="00EB3D43"/>
    <w:rsid w:val="00EB7414"/>
    <w:rsid w:val="00EB77F9"/>
    <w:rsid w:val="00EC434E"/>
    <w:rsid w:val="00EC4B32"/>
    <w:rsid w:val="00EC5769"/>
    <w:rsid w:val="00EC5F46"/>
    <w:rsid w:val="00EC7D00"/>
    <w:rsid w:val="00ED0304"/>
    <w:rsid w:val="00ED087C"/>
    <w:rsid w:val="00ED1FB9"/>
    <w:rsid w:val="00ED30C4"/>
    <w:rsid w:val="00ED619F"/>
    <w:rsid w:val="00EE38FA"/>
    <w:rsid w:val="00EE3E2C"/>
    <w:rsid w:val="00EE4235"/>
    <w:rsid w:val="00EE466C"/>
    <w:rsid w:val="00EE5A6B"/>
    <w:rsid w:val="00EE5D23"/>
    <w:rsid w:val="00EE750D"/>
    <w:rsid w:val="00EF1C6A"/>
    <w:rsid w:val="00EF3CA4"/>
    <w:rsid w:val="00EF4130"/>
    <w:rsid w:val="00EF4D89"/>
    <w:rsid w:val="00EF5E1F"/>
    <w:rsid w:val="00EF7859"/>
    <w:rsid w:val="00F013BE"/>
    <w:rsid w:val="00F014DA"/>
    <w:rsid w:val="00F01AC4"/>
    <w:rsid w:val="00F023E6"/>
    <w:rsid w:val="00F02591"/>
    <w:rsid w:val="00F02FC1"/>
    <w:rsid w:val="00F0740D"/>
    <w:rsid w:val="00F122AA"/>
    <w:rsid w:val="00F13212"/>
    <w:rsid w:val="00F1408E"/>
    <w:rsid w:val="00F14273"/>
    <w:rsid w:val="00F15D8F"/>
    <w:rsid w:val="00F163E3"/>
    <w:rsid w:val="00F2073F"/>
    <w:rsid w:val="00F21230"/>
    <w:rsid w:val="00F31124"/>
    <w:rsid w:val="00F31175"/>
    <w:rsid w:val="00F31480"/>
    <w:rsid w:val="00F32195"/>
    <w:rsid w:val="00F3548D"/>
    <w:rsid w:val="00F3579D"/>
    <w:rsid w:val="00F37530"/>
    <w:rsid w:val="00F37AB2"/>
    <w:rsid w:val="00F37C3C"/>
    <w:rsid w:val="00F40435"/>
    <w:rsid w:val="00F408BF"/>
    <w:rsid w:val="00F41B93"/>
    <w:rsid w:val="00F451C8"/>
    <w:rsid w:val="00F479D5"/>
    <w:rsid w:val="00F479DD"/>
    <w:rsid w:val="00F52B48"/>
    <w:rsid w:val="00F5624C"/>
    <w:rsid w:val="00F5696E"/>
    <w:rsid w:val="00F60EFF"/>
    <w:rsid w:val="00F67D2D"/>
    <w:rsid w:val="00F70155"/>
    <w:rsid w:val="00F7118D"/>
    <w:rsid w:val="00F72707"/>
    <w:rsid w:val="00F77202"/>
    <w:rsid w:val="00F77AD3"/>
    <w:rsid w:val="00F8096C"/>
    <w:rsid w:val="00F8112F"/>
    <w:rsid w:val="00F860CC"/>
    <w:rsid w:val="00F86814"/>
    <w:rsid w:val="00F90858"/>
    <w:rsid w:val="00F92EDA"/>
    <w:rsid w:val="00F93BC0"/>
    <w:rsid w:val="00F94398"/>
    <w:rsid w:val="00FA228B"/>
    <w:rsid w:val="00FA2C34"/>
    <w:rsid w:val="00FA4629"/>
    <w:rsid w:val="00FA55BF"/>
    <w:rsid w:val="00FA64B4"/>
    <w:rsid w:val="00FA6B6D"/>
    <w:rsid w:val="00FA7735"/>
    <w:rsid w:val="00FB0A2D"/>
    <w:rsid w:val="00FB0B79"/>
    <w:rsid w:val="00FB1AE6"/>
    <w:rsid w:val="00FB2B56"/>
    <w:rsid w:val="00FB2DA7"/>
    <w:rsid w:val="00FB38F4"/>
    <w:rsid w:val="00FB4282"/>
    <w:rsid w:val="00FB446E"/>
    <w:rsid w:val="00FB4AD6"/>
    <w:rsid w:val="00FB4E3A"/>
    <w:rsid w:val="00FB4E66"/>
    <w:rsid w:val="00FC12BF"/>
    <w:rsid w:val="00FC16A5"/>
    <w:rsid w:val="00FC1A7C"/>
    <w:rsid w:val="00FC2415"/>
    <w:rsid w:val="00FC2C60"/>
    <w:rsid w:val="00FC64AB"/>
    <w:rsid w:val="00FD0C25"/>
    <w:rsid w:val="00FD3866"/>
    <w:rsid w:val="00FD3E6F"/>
    <w:rsid w:val="00FD4CFE"/>
    <w:rsid w:val="00FD51B9"/>
    <w:rsid w:val="00FD670E"/>
    <w:rsid w:val="00FD681A"/>
    <w:rsid w:val="00FD70EE"/>
    <w:rsid w:val="00FE2A39"/>
    <w:rsid w:val="00FE2EF6"/>
    <w:rsid w:val="00FE324C"/>
    <w:rsid w:val="00FE77EF"/>
    <w:rsid w:val="00FE7ED1"/>
    <w:rsid w:val="00FF2158"/>
    <w:rsid w:val="00FF39CF"/>
    <w:rsid w:val="00FF3DFD"/>
    <w:rsid w:val="00FF3F67"/>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6AA4"/>
  <w15:docId w15:val="{2922F836-8F94-4CAB-9E14-A8EC0ACE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List Number 2" w:uiPriority="5"/>
    <w:lsdException w:name="List Number 3" w:uiPriority="5"/>
    <w:lsdException w:name="List Number 4" w:uiPriority="5"/>
    <w:lsdException w:name="List Number 5" w:uiPriority="5"/>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9"/>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9"/>
    <w:qFormat/>
    <w:rsid w:val="00E45536"/>
    <w:pPr>
      <w:numPr>
        <w:ilvl w:val="1"/>
        <w:numId w:val="3"/>
      </w:numPr>
      <w:spacing w:before="240"/>
      <w:ind w:left="576"/>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9"/>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rsid w:val="003504FD"/>
  </w:style>
  <w:style w:type="character" w:customStyle="1" w:styleId="Heading1Char">
    <w:name w:val="Heading 1 Char"/>
    <w:basedOn w:val="DefaultParagraphFont"/>
    <w:link w:val="Heading1"/>
    <w:uiPriority w:val="9"/>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9"/>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uiPriority w:val="1"/>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9"/>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1"/>
    <w:qFormat/>
    <w:rsid w:val="00414CB3"/>
    <w:pPr>
      <w:spacing w:after="120"/>
    </w:pPr>
  </w:style>
  <w:style w:type="character" w:customStyle="1" w:styleId="BodyTextChar">
    <w:name w:val="Body Text Char"/>
    <w:basedOn w:val="DefaultParagraphFont"/>
    <w:link w:val="BodyText"/>
    <w:uiPriority w:val="1"/>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numPr>
        <w:numId w:val="0"/>
      </w:numPr>
      <w:spacing w:before="480" w:after="0"/>
      <w:outlineLvl w:val="9"/>
    </w:pPr>
    <w:rPr>
      <w:kern w:val="0"/>
      <w:szCs w:val="28"/>
    </w:rPr>
  </w:style>
  <w:style w:type="paragraph" w:styleId="TOC1">
    <w:name w:val="toc 1"/>
    <w:basedOn w:val="Normal"/>
    <w:next w:val="Normal"/>
    <w:autoRedefine/>
    <w:uiPriority w:val="39"/>
    <w:qFormat/>
    <w:rsid w:val="00C4017F"/>
    <w:pPr>
      <w:tabs>
        <w:tab w:val="right" w:leader="dot" w:pos="10318"/>
      </w:tabs>
      <w:spacing w:before="120" w:after="60"/>
      <w:ind w:left="425" w:hanging="425"/>
    </w:pPr>
    <w:rPr>
      <w:b/>
    </w:rPr>
  </w:style>
  <w:style w:type="paragraph" w:styleId="TOC2">
    <w:name w:val="toc 2"/>
    <w:basedOn w:val="Normal"/>
    <w:next w:val="Normal"/>
    <w:autoRedefine/>
    <w:uiPriority w:val="39"/>
    <w:qFormat/>
    <w:rsid w:val="002F3CF1"/>
    <w:pPr>
      <w:tabs>
        <w:tab w:val="left" w:pos="880"/>
        <w:tab w:val="right" w:leader="dot" w:pos="10318"/>
      </w:tabs>
      <w:spacing w:after="100"/>
      <w:ind w:left="220"/>
    </w:pPr>
  </w:style>
  <w:style w:type="paragraph" w:styleId="TOC3">
    <w:name w:val="toc 3"/>
    <w:basedOn w:val="Normal"/>
    <w:next w:val="Normal"/>
    <w:autoRedefine/>
    <w:uiPriority w:val="39"/>
    <w:qFormat/>
    <w:rsid w:val="000F58A4"/>
    <w:pPr>
      <w:tabs>
        <w:tab w:val="right" w:leader="dot" w:pos="10322"/>
      </w:tabs>
      <w:spacing w:after="100"/>
      <w:ind w:left="440"/>
    </w:pPr>
    <w:rPr>
      <w:noProof/>
    </w:r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table" w:customStyle="1" w:styleId="NTGtable">
    <w:name w:val="NTG table"/>
    <w:basedOn w:val="TableGrid"/>
    <w:uiPriority w:val="99"/>
    <w:rsid w:val="00BC0C5C"/>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BC0C5C"/>
    <w:pPr>
      <w:widowControl w:val="0"/>
      <w:autoSpaceDE w:val="0"/>
      <w:autoSpaceDN w:val="0"/>
      <w:spacing w:after="0"/>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BC0C5C"/>
    <w:rPr>
      <w:rFonts w:ascii="Segoe UI" w:eastAsia="Arial" w:hAnsi="Segoe UI" w:cs="Segoe UI"/>
      <w:sz w:val="18"/>
      <w:szCs w:val="18"/>
    </w:rPr>
  </w:style>
  <w:style w:type="paragraph" w:customStyle="1" w:styleId="TableParagraph">
    <w:name w:val="Table Paragraph"/>
    <w:basedOn w:val="Normal"/>
    <w:uiPriority w:val="1"/>
    <w:qFormat/>
    <w:rsid w:val="00BC0C5C"/>
    <w:pPr>
      <w:widowControl w:val="0"/>
      <w:autoSpaceDE w:val="0"/>
      <w:autoSpaceDN w:val="0"/>
      <w:spacing w:after="0" w:line="255" w:lineRule="exact"/>
      <w:ind w:left="105"/>
    </w:pPr>
    <w:rPr>
      <w:rFonts w:ascii="Arial" w:eastAsia="Arial" w:hAnsi="Arial" w:cs="Arial"/>
    </w:rPr>
  </w:style>
  <w:style w:type="numbering" w:customStyle="1" w:styleId="NoList1">
    <w:name w:val="No List1"/>
    <w:next w:val="NoList"/>
    <w:uiPriority w:val="99"/>
    <w:semiHidden/>
    <w:unhideWhenUsed/>
    <w:rsid w:val="00BC0C5C"/>
  </w:style>
  <w:style w:type="character" w:styleId="Strong">
    <w:name w:val="Strong"/>
    <w:basedOn w:val="DefaultParagraphFont"/>
    <w:uiPriority w:val="22"/>
    <w:qFormat/>
    <w:rsid w:val="003202B2"/>
    <w:rPr>
      <w:b/>
      <w:bCs/>
    </w:rPr>
  </w:style>
  <w:style w:type="paragraph" w:customStyle="1" w:styleId="Bullet1">
    <w:name w:val="&gt;Bullet 1"/>
    <w:basedOn w:val="Normal"/>
    <w:uiPriority w:val="99"/>
    <w:rsid w:val="00982C5C"/>
    <w:pPr>
      <w:widowControl w:val="0"/>
      <w:suppressAutoHyphens/>
      <w:autoSpaceDE w:val="0"/>
      <w:autoSpaceDN w:val="0"/>
      <w:adjustRightInd w:val="0"/>
      <w:spacing w:after="68" w:line="220" w:lineRule="atLeast"/>
      <w:ind w:left="170" w:hanging="170"/>
    </w:pPr>
    <w:rPr>
      <w:rFonts w:ascii="VIC Light" w:eastAsiaTheme="minorEastAsia" w:hAnsi="VIC Light" w:cs="VIC Light"/>
      <w:color w:val="000000"/>
      <w:sz w:val="18"/>
      <w:szCs w:val="18"/>
      <w:lang w:val="en-US" w:eastAsia="en-GB"/>
    </w:rPr>
  </w:style>
  <w:style w:type="paragraph" w:customStyle="1" w:styleId="Bulletlast1">
    <w:name w:val="&gt;Bullet last 1"/>
    <w:basedOn w:val="Bullet1"/>
    <w:uiPriority w:val="99"/>
    <w:rsid w:val="00982C5C"/>
    <w:pPr>
      <w:spacing w:after="142"/>
    </w:pPr>
  </w:style>
  <w:style w:type="paragraph" w:customStyle="1" w:styleId="Bodycopy">
    <w:name w:val="&gt;Body copy"/>
    <w:basedOn w:val="Normal"/>
    <w:uiPriority w:val="99"/>
    <w:rsid w:val="00C23EE2"/>
    <w:pPr>
      <w:widowControl w:val="0"/>
      <w:suppressAutoHyphens/>
      <w:autoSpaceDE w:val="0"/>
      <w:autoSpaceDN w:val="0"/>
      <w:adjustRightInd w:val="0"/>
      <w:spacing w:after="142" w:line="220" w:lineRule="atLeast"/>
    </w:pPr>
    <w:rPr>
      <w:rFonts w:ascii="VIC Light" w:eastAsiaTheme="minorEastAsia" w:hAnsi="VIC Light" w:cs="VIC Light"/>
      <w:color w:val="000000"/>
      <w:sz w:val="18"/>
      <w:szCs w:val="18"/>
      <w:lang w:val="en-US" w:eastAsia="en-GB"/>
    </w:rPr>
  </w:style>
  <w:style w:type="character" w:customStyle="1" w:styleId="web">
    <w:name w:val="web"/>
    <w:uiPriority w:val="99"/>
    <w:rsid w:val="000012DD"/>
    <w:rPr>
      <w:color w:val="007500"/>
    </w:rPr>
  </w:style>
  <w:style w:type="paragraph" w:customStyle="1" w:styleId="beforedots">
    <w:name w:val="before dots"/>
    <w:basedOn w:val="Bodycopy"/>
    <w:uiPriority w:val="99"/>
    <w:rsid w:val="00E12805"/>
    <w:pPr>
      <w:spacing w:after="85"/>
    </w:pPr>
  </w:style>
  <w:style w:type="paragraph" w:customStyle="1" w:styleId="Bullet1indent">
    <w:name w:val="&gt;Bullet 1 indent"/>
    <w:basedOn w:val="Bodycopy"/>
    <w:uiPriority w:val="99"/>
    <w:rsid w:val="00E12805"/>
    <w:pPr>
      <w:spacing w:after="68"/>
      <w:ind w:left="510" w:hanging="340"/>
    </w:pPr>
  </w:style>
  <w:style w:type="paragraph" w:customStyle="1" w:styleId="tableheadingtext">
    <w:name w:val="table heading text"/>
    <w:basedOn w:val="Bodycopy"/>
    <w:uiPriority w:val="99"/>
    <w:rsid w:val="00E12805"/>
    <w:rPr>
      <w:rFonts w:ascii="VIC SemiBold" w:hAnsi="VIC SemiBold" w:cs="VIC SemiBold"/>
      <w:b/>
      <w:bCs/>
      <w:color w:val="007500"/>
    </w:rPr>
  </w:style>
  <w:style w:type="character" w:customStyle="1" w:styleId="semibold">
    <w:name w:val="semibold"/>
    <w:uiPriority w:val="99"/>
    <w:rsid w:val="00E12805"/>
    <w:rPr>
      <w:rFonts w:ascii="VIC SemiBold" w:hAnsi="VIC SemiBold" w:cs="VIC SemiBold" w:hint="default"/>
      <w:b/>
      <w:bCs/>
    </w:rPr>
  </w:style>
  <w:style w:type="character" w:styleId="CommentReference">
    <w:name w:val="annotation reference"/>
    <w:basedOn w:val="DefaultParagraphFont"/>
    <w:uiPriority w:val="99"/>
    <w:semiHidden/>
    <w:unhideWhenUsed/>
    <w:rsid w:val="00E7593D"/>
    <w:rPr>
      <w:sz w:val="16"/>
      <w:szCs w:val="16"/>
    </w:rPr>
  </w:style>
  <w:style w:type="paragraph" w:styleId="CommentText">
    <w:name w:val="annotation text"/>
    <w:basedOn w:val="Normal"/>
    <w:link w:val="CommentTextChar"/>
    <w:uiPriority w:val="99"/>
    <w:unhideWhenUsed/>
    <w:rsid w:val="00E7593D"/>
    <w:rPr>
      <w:sz w:val="20"/>
      <w:szCs w:val="20"/>
    </w:rPr>
  </w:style>
  <w:style w:type="character" w:customStyle="1" w:styleId="CommentTextChar">
    <w:name w:val="Comment Text Char"/>
    <w:basedOn w:val="DefaultParagraphFont"/>
    <w:link w:val="CommentText"/>
    <w:uiPriority w:val="99"/>
    <w:rsid w:val="00E7593D"/>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E7593D"/>
    <w:rPr>
      <w:b/>
      <w:bCs/>
    </w:rPr>
  </w:style>
  <w:style w:type="character" w:customStyle="1" w:styleId="CommentSubjectChar">
    <w:name w:val="Comment Subject Char"/>
    <w:basedOn w:val="CommentTextChar"/>
    <w:link w:val="CommentSubject"/>
    <w:uiPriority w:val="99"/>
    <w:semiHidden/>
    <w:rsid w:val="00E7593D"/>
    <w:rPr>
      <w:rFonts w:ascii="Lato" w:hAnsi="Lato"/>
      <w:b/>
      <w:bCs/>
      <w:sz w:val="20"/>
      <w:szCs w:val="20"/>
    </w:rPr>
  </w:style>
  <w:style w:type="character" w:styleId="FollowedHyperlink">
    <w:name w:val="FollowedHyperlink"/>
    <w:basedOn w:val="DefaultParagraphFont"/>
    <w:uiPriority w:val="99"/>
    <w:semiHidden/>
    <w:unhideWhenUsed/>
    <w:rsid w:val="00231215"/>
    <w:rPr>
      <w:color w:val="8C4799" w:themeColor="followedHyperlink"/>
      <w:u w:val="single"/>
    </w:rPr>
  </w:style>
  <w:style w:type="numbering" w:customStyle="1" w:styleId="FigureTitles">
    <w:name w:val="Figure Titles"/>
    <w:rsid w:val="00040DF1"/>
    <w:pPr>
      <w:numPr>
        <w:numId w:val="38"/>
      </w:numPr>
    </w:pPr>
  </w:style>
  <w:style w:type="paragraph" w:styleId="Revision">
    <w:name w:val="Revision"/>
    <w:hidden/>
    <w:uiPriority w:val="99"/>
    <w:semiHidden/>
    <w:rsid w:val="0047275D"/>
    <w:pPr>
      <w:spacing w:after="0"/>
    </w:pPr>
    <w:rPr>
      <w:rFonts w:ascii="Lato" w:hAnsi="Lato"/>
    </w:rPr>
  </w:style>
  <w:style w:type="character" w:styleId="Emphasis">
    <w:name w:val="Emphasis"/>
    <w:basedOn w:val="DefaultParagraphFont"/>
    <w:uiPriority w:val="20"/>
    <w:qFormat/>
    <w:rsid w:val="007805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18440654">
      <w:bodyDiv w:val="1"/>
      <w:marLeft w:val="0"/>
      <w:marRight w:val="0"/>
      <w:marTop w:val="0"/>
      <w:marBottom w:val="0"/>
      <w:divBdr>
        <w:top w:val="none" w:sz="0" w:space="0" w:color="auto"/>
        <w:left w:val="none" w:sz="0" w:space="0" w:color="auto"/>
        <w:bottom w:val="none" w:sz="0" w:space="0" w:color="auto"/>
        <w:right w:val="none" w:sz="0" w:space="0" w:color="auto"/>
      </w:divBdr>
    </w:div>
    <w:div w:id="221673605">
      <w:bodyDiv w:val="1"/>
      <w:marLeft w:val="0"/>
      <w:marRight w:val="0"/>
      <w:marTop w:val="0"/>
      <w:marBottom w:val="0"/>
      <w:divBdr>
        <w:top w:val="none" w:sz="0" w:space="0" w:color="auto"/>
        <w:left w:val="none" w:sz="0" w:space="0" w:color="auto"/>
        <w:bottom w:val="none" w:sz="0" w:space="0" w:color="auto"/>
        <w:right w:val="none" w:sz="0" w:space="0" w:color="auto"/>
      </w:divBdr>
    </w:div>
    <w:div w:id="357700040">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794101610">
      <w:bodyDiv w:val="1"/>
      <w:marLeft w:val="0"/>
      <w:marRight w:val="0"/>
      <w:marTop w:val="0"/>
      <w:marBottom w:val="0"/>
      <w:divBdr>
        <w:top w:val="none" w:sz="0" w:space="0" w:color="auto"/>
        <w:left w:val="none" w:sz="0" w:space="0" w:color="auto"/>
        <w:bottom w:val="none" w:sz="0" w:space="0" w:color="auto"/>
        <w:right w:val="none" w:sz="0" w:space="0" w:color="auto"/>
      </w:divBdr>
    </w:div>
    <w:div w:id="945576024">
      <w:bodyDiv w:val="1"/>
      <w:marLeft w:val="0"/>
      <w:marRight w:val="0"/>
      <w:marTop w:val="0"/>
      <w:marBottom w:val="0"/>
      <w:divBdr>
        <w:top w:val="none" w:sz="0" w:space="0" w:color="auto"/>
        <w:left w:val="none" w:sz="0" w:space="0" w:color="auto"/>
        <w:bottom w:val="none" w:sz="0" w:space="0" w:color="auto"/>
        <w:right w:val="none" w:sz="0" w:space="0" w:color="auto"/>
      </w:divBdr>
    </w:div>
    <w:div w:id="1036344905">
      <w:bodyDiv w:val="1"/>
      <w:marLeft w:val="0"/>
      <w:marRight w:val="0"/>
      <w:marTop w:val="0"/>
      <w:marBottom w:val="0"/>
      <w:divBdr>
        <w:top w:val="none" w:sz="0" w:space="0" w:color="auto"/>
        <w:left w:val="none" w:sz="0" w:space="0" w:color="auto"/>
        <w:bottom w:val="none" w:sz="0" w:space="0" w:color="auto"/>
        <w:right w:val="none" w:sz="0" w:space="0" w:color="auto"/>
      </w:divBdr>
    </w:div>
    <w:div w:id="1044213961">
      <w:bodyDiv w:val="1"/>
      <w:marLeft w:val="0"/>
      <w:marRight w:val="0"/>
      <w:marTop w:val="0"/>
      <w:marBottom w:val="0"/>
      <w:divBdr>
        <w:top w:val="none" w:sz="0" w:space="0" w:color="auto"/>
        <w:left w:val="none" w:sz="0" w:space="0" w:color="auto"/>
        <w:bottom w:val="none" w:sz="0" w:space="0" w:color="auto"/>
        <w:right w:val="none" w:sz="0" w:space="0" w:color="auto"/>
      </w:divBdr>
    </w:div>
    <w:div w:id="1185024348">
      <w:bodyDiv w:val="1"/>
      <w:marLeft w:val="0"/>
      <w:marRight w:val="0"/>
      <w:marTop w:val="0"/>
      <w:marBottom w:val="0"/>
      <w:divBdr>
        <w:top w:val="none" w:sz="0" w:space="0" w:color="auto"/>
        <w:left w:val="none" w:sz="0" w:space="0" w:color="auto"/>
        <w:bottom w:val="none" w:sz="0" w:space="0" w:color="auto"/>
        <w:right w:val="none" w:sz="0" w:space="0" w:color="auto"/>
      </w:divBdr>
    </w:div>
    <w:div w:id="1189761121">
      <w:bodyDiv w:val="1"/>
      <w:marLeft w:val="0"/>
      <w:marRight w:val="0"/>
      <w:marTop w:val="0"/>
      <w:marBottom w:val="0"/>
      <w:divBdr>
        <w:top w:val="none" w:sz="0" w:space="0" w:color="auto"/>
        <w:left w:val="none" w:sz="0" w:space="0" w:color="auto"/>
        <w:bottom w:val="none" w:sz="0" w:space="0" w:color="auto"/>
        <w:right w:val="none" w:sz="0" w:space="0" w:color="auto"/>
      </w:divBdr>
    </w:div>
    <w:div w:id="1201088768">
      <w:bodyDiv w:val="1"/>
      <w:marLeft w:val="0"/>
      <w:marRight w:val="0"/>
      <w:marTop w:val="0"/>
      <w:marBottom w:val="0"/>
      <w:divBdr>
        <w:top w:val="none" w:sz="0" w:space="0" w:color="auto"/>
        <w:left w:val="none" w:sz="0" w:space="0" w:color="auto"/>
        <w:bottom w:val="none" w:sz="0" w:space="0" w:color="auto"/>
        <w:right w:val="none" w:sz="0" w:space="0" w:color="auto"/>
      </w:divBdr>
    </w:div>
    <w:div w:id="1268126093">
      <w:bodyDiv w:val="1"/>
      <w:marLeft w:val="0"/>
      <w:marRight w:val="0"/>
      <w:marTop w:val="0"/>
      <w:marBottom w:val="0"/>
      <w:divBdr>
        <w:top w:val="none" w:sz="0" w:space="0" w:color="auto"/>
        <w:left w:val="none" w:sz="0" w:space="0" w:color="auto"/>
        <w:bottom w:val="none" w:sz="0" w:space="0" w:color="auto"/>
        <w:right w:val="none" w:sz="0" w:space="0" w:color="auto"/>
      </w:divBdr>
    </w:div>
    <w:div w:id="149286717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037538573">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austrade.gov.au/Australian/Export/Guide-to-exporting/Getting-ready-for-expo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cnc.gov.au/about/acnc-legislatio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nt.gov.au/industry/business-grants-funding/trade-support-scheme-covid-19-quick-response-gra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ndustry.nt.gov.au/privacy"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infocomm.nt.gov.au/privacy/information-privacy-principle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ndustry.nt.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icn.org.au/regions/northern-territory/northern-territory-submit-enquiry/"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sa\Downloads\ntg-long-block-template%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90615A92E74A76B28561B6BBE0D90D"/>
        <w:category>
          <w:name w:val="General"/>
          <w:gallery w:val="placeholder"/>
        </w:category>
        <w:types>
          <w:type w:val="bbPlcHdr"/>
        </w:types>
        <w:behaviors>
          <w:behavior w:val="content"/>
        </w:behaviors>
        <w:guid w:val="{6613C099-82C9-4B84-A39A-92E06BFBD0E6}"/>
      </w:docPartPr>
      <w:docPartBody>
        <w:p w:rsidR="001D7D87" w:rsidRDefault="002135B9">
          <w:pPr>
            <w:pStyle w:val="7F90615A92E74A76B28561B6BBE0D90D"/>
          </w:pPr>
          <w:r>
            <w:t>&lt;Document title&gt;</w:t>
          </w:r>
        </w:p>
      </w:docPartBody>
    </w:docPart>
    <w:docPart>
      <w:docPartPr>
        <w:name w:val="CC7B1D56E81F4306BF732969E5FCDA86"/>
        <w:category>
          <w:name w:val="General"/>
          <w:gallery w:val="placeholder"/>
        </w:category>
        <w:types>
          <w:type w:val="bbPlcHdr"/>
        </w:types>
        <w:behaviors>
          <w:behavior w:val="content"/>
        </w:behaviors>
        <w:guid w:val="{0B61A737-A908-40CE-9506-5CA483AABC12}"/>
      </w:docPartPr>
      <w:docPartBody>
        <w:p w:rsidR="001D7D87" w:rsidRDefault="002135B9">
          <w:pPr>
            <w:pStyle w:val="CC7B1D56E81F4306BF732969E5FCDA86"/>
          </w:pPr>
          <w:r w:rsidRPr="004E7885">
            <w:rPr>
              <w:rStyle w:val="PlaceholderText"/>
            </w:rPr>
            <w:t>&lt;Document title&gt;</w:t>
          </w:r>
        </w:p>
      </w:docPartBody>
    </w:docPart>
    <w:docPart>
      <w:docPartPr>
        <w:name w:val="3189AE8055174F0BA83355BED06E1689"/>
        <w:category>
          <w:name w:val="General"/>
          <w:gallery w:val="placeholder"/>
        </w:category>
        <w:types>
          <w:type w:val="bbPlcHdr"/>
        </w:types>
        <w:behaviors>
          <w:behavior w:val="content"/>
        </w:behaviors>
        <w:guid w:val="{876D68A5-D9DC-486F-929E-396076D105F7}"/>
      </w:docPartPr>
      <w:docPartBody>
        <w:p w:rsidR="003758FA" w:rsidRDefault="007130A2" w:rsidP="007130A2">
          <w:pPr>
            <w:pStyle w:val="3189AE8055174F0BA83355BED06E1689"/>
          </w:pPr>
          <w:r w:rsidRPr="004E7885">
            <w:rPr>
              <w:rStyle w:val="PlaceholderText"/>
            </w:rPr>
            <w:t>&lt;Document title&gt;</w:t>
          </w:r>
        </w:p>
      </w:docPartBody>
    </w:docPart>
    <w:docPart>
      <w:docPartPr>
        <w:name w:val="529B16DFFEF443D88E7A7767C87411D0"/>
        <w:category>
          <w:name w:val="General"/>
          <w:gallery w:val="placeholder"/>
        </w:category>
        <w:types>
          <w:type w:val="bbPlcHdr"/>
        </w:types>
        <w:behaviors>
          <w:behavior w:val="content"/>
        </w:behaviors>
        <w:guid w:val="{258409F4-351F-45FC-9D0C-1414062BB4FD}"/>
      </w:docPartPr>
      <w:docPartBody>
        <w:p w:rsidR="003758FA" w:rsidRDefault="007130A2" w:rsidP="007130A2">
          <w:pPr>
            <w:pStyle w:val="529B16DFFEF443D88E7A7767C87411D0"/>
          </w:pPr>
          <w:r w:rsidRPr="007B29CC">
            <w:rPr>
              <w:rStyle w:val="PlaceholderText"/>
            </w:rPr>
            <w:t>[Company]</w:t>
          </w:r>
        </w:p>
      </w:docPartBody>
    </w:docPart>
    <w:docPart>
      <w:docPartPr>
        <w:name w:val="A22A173604004CC4B0A544D55EF324BD"/>
        <w:category>
          <w:name w:val="General"/>
          <w:gallery w:val="placeholder"/>
        </w:category>
        <w:types>
          <w:type w:val="bbPlcHdr"/>
        </w:types>
        <w:behaviors>
          <w:behavior w:val="content"/>
        </w:behaviors>
        <w:guid w:val="{8334EA09-DE85-42C1-9491-02619D13A97F}"/>
      </w:docPartPr>
      <w:docPartBody>
        <w:p w:rsidR="003758FA" w:rsidRDefault="007130A2" w:rsidP="007130A2">
          <w:pPr>
            <w:pStyle w:val="A22A173604004CC4B0A544D55EF324BD"/>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IC Light">
    <w:altName w:val="Calibri"/>
    <w:panose1 w:val="00000000000000000000"/>
    <w:charset w:val="4D"/>
    <w:family w:val="auto"/>
    <w:notTrueType/>
    <w:pitch w:val="variable"/>
    <w:sig w:usb0="00000007" w:usb1="00000000" w:usb2="00000000" w:usb3="00000000" w:csb0="00000093" w:csb1="00000000"/>
  </w:font>
  <w:font w:name="VIC SemiBold">
    <w:altName w:val="Calibri"/>
    <w:panose1 w:val="00000000000000000000"/>
    <w:charset w:val="4D"/>
    <w:family w:val="auto"/>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B9"/>
    <w:rsid w:val="00025F66"/>
    <w:rsid w:val="00062DB3"/>
    <w:rsid w:val="00066FF4"/>
    <w:rsid w:val="0009177E"/>
    <w:rsid w:val="000E3FDE"/>
    <w:rsid w:val="001678D1"/>
    <w:rsid w:val="0018589B"/>
    <w:rsid w:val="001C6032"/>
    <w:rsid w:val="001D7D87"/>
    <w:rsid w:val="002135B9"/>
    <w:rsid w:val="002163E6"/>
    <w:rsid w:val="00221658"/>
    <w:rsid w:val="00241EAC"/>
    <w:rsid w:val="00301429"/>
    <w:rsid w:val="0031199C"/>
    <w:rsid w:val="003210D5"/>
    <w:rsid w:val="00324A10"/>
    <w:rsid w:val="003758FA"/>
    <w:rsid w:val="003A2923"/>
    <w:rsid w:val="003C3CBD"/>
    <w:rsid w:val="003E4B73"/>
    <w:rsid w:val="003E6891"/>
    <w:rsid w:val="003F45CC"/>
    <w:rsid w:val="00400057"/>
    <w:rsid w:val="004725F8"/>
    <w:rsid w:val="0050474D"/>
    <w:rsid w:val="0056599F"/>
    <w:rsid w:val="005A2124"/>
    <w:rsid w:val="005E5E9A"/>
    <w:rsid w:val="005F243F"/>
    <w:rsid w:val="006264AB"/>
    <w:rsid w:val="00626BED"/>
    <w:rsid w:val="006451B1"/>
    <w:rsid w:val="00697C07"/>
    <w:rsid w:val="006B7DA3"/>
    <w:rsid w:val="006F2D27"/>
    <w:rsid w:val="00700782"/>
    <w:rsid w:val="007130A2"/>
    <w:rsid w:val="0077068E"/>
    <w:rsid w:val="00796222"/>
    <w:rsid w:val="007B12E9"/>
    <w:rsid w:val="007E772C"/>
    <w:rsid w:val="00814729"/>
    <w:rsid w:val="00817FE6"/>
    <w:rsid w:val="00873BE2"/>
    <w:rsid w:val="008F1C16"/>
    <w:rsid w:val="008F5942"/>
    <w:rsid w:val="00931F45"/>
    <w:rsid w:val="00937711"/>
    <w:rsid w:val="00941121"/>
    <w:rsid w:val="00957DA3"/>
    <w:rsid w:val="009770A7"/>
    <w:rsid w:val="009E5CDB"/>
    <w:rsid w:val="00A20730"/>
    <w:rsid w:val="00A76FB9"/>
    <w:rsid w:val="00B308A5"/>
    <w:rsid w:val="00B53936"/>
    <w:rsid w:val="00B6750D"/>
    <w:rsid w:val="00B84F5C"/>
    <w:rsid w:val="00B861F3"/>
    <w:rsid w:val="00B86EE5"/>
    <w:rsid w:val="00BE6981"/>
    <w:rsid w:val="00BF128A"/>
    <w:rsid w:val="00C33113"/>
    <w:rsid w:val="00C57528"/>
    <w:rsid w:val="00C63984"/>
    <w:rsid w:val="00D50329"/>
    <w:rsid w:val="00D824F8"/>
    <w:rsid w:val="00D90CEB"/>
    <w:rsid w:val="00D93BEF"/>
    <w:rsid w:val="00DD119B"/>
    <w:rsid w:val="00DD69FD"/>
    <w:rsid w:val="00E230DF"/>
    <w:rsid w:val="00E2390B"/>
    <w:rsid w:val="00E54353"/>
    <w:rsid w:val="00E9169E"/>
    <w:rsid w:val="00EB0360"/>
    <w:rsid w:val="00EC7ED5"/>
    <w:rsid w:val="00EF4223"/>
    <w:rsid w:val="00F95FE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0615A92E74A76B28561B6BBE0D90D">
    <w:name w:val="7F90615A92E74A76B28561B6BBE0D90D"/>
  </w:style>
  <w:style w:type="character" w:styleId="PlaceholderText">
    <w:name w:val="Placeholder Text"/>
    <w:basedOn w:val="DefaultParagraphFont"/>
    <w:uiPriority w:val="99"/>
    <w:semiHidden/>
    <w:rsid w:val="007130A2"/>
    <w:rPr>
      <w:color w:val="808080"/>
    </w:rPr>
  </w:style>
  <w:style w:type="paragraph" w:customStyle="1" w:styleId="CC7B1D56E81F4306BF732969E5FCDA86">
    <w:name w:val="CC7B1D56E81F4306BF732969E5FCDA86"/>
  </w:style>
  <w:style w:type="paragraph" w:customStyle="1" w:styleId="3189AE8055174F0BA83355BED06E1689">
    <w:name w:val="3189AE8055174F0BA83355BED06E1689"/>
    <w:rsid w:val="007130A2"/>
    <w:rPr>
      <w:lang w:eastAsia="en-AU"/>
    </w:rPr>
  </w:style>
  <w:style w:type="paragraph" w:customStyle="1" w:styleId="529B16DFFEF443D88E7A7767C87411D0">
    <w:name w:val="529B16DFFEF443D88E7A7767C87411D0"/>
    <w:rsid w:val="007130A2"/>
    <w:rPr>
      <w:lang w:eastAsia="en-AU"/>
    </w:rPr>
  </w:style>
  <w:style w:type="paragraph" w:customStyle="1" w:styleId="A22A173604004CC4B0A544D55EF324BD">
    <w:name w:val="A22A173604004CC4B0A544D55EF324BD"/>
    <w:rsid w:val="007130A2"/>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0B1F2F23E603468DE1F6F86E07532F" ma:contentTypeVersion="4" ma:contentTypeDescription="Create a new document." ma:contentTypeScope="" ma:versionID="5f1c1e2479033dd5cfd57dd7fc033fac">
  <xsd:schema xmlns:xsd="http://www.w3.org/2001/XMLSchema" xmlns:xs="http://www.w3.org/2001/XMLSchema" xmlns:p="http://schemas.microsoft.com/office/2006/metadata/properties" xmlns:ns2="ea0f1356-3d71-4bb3-8d3b-90cb67cfa4d0" targetNamespace="http://schemas.microsoft.com/office/2006/metadata/properties" ma:root="true" ma:fieldsID="ce0ac2100869e6a07601c5d1752b960f" ns2:_="">
    <xsd:import namespace="ea0f1356-3d71-4bb3-8d3b-90cb67cfa4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f1356-3d71-4bb3-8d3b-90cb67cfa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DA4336-1E69-463E-BB65-F49DD205F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f1356-3d71-4bb3-8d3b-90cb67cfa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976D6-729F-409D-A384-5D426065E35A}">
  <ds:schemaRefs>
    <ds:schemaRef ds:uri="http://schemas.openxmlformats.org/officeDocument/2006/bibliography"/>
  </ds:schemaRefs>
</ds:datastoreItem>
</file>

<file path=customXml/itemProps4.xml><?xml version="1.0" encoding="utf-8"?>
<ds:datastoreItem xmlns:ds="http://schemas.openxmlformats.org/officeDocument/2006/customXml" ds:itemID="{0DC5A89F-A981-408D-9BBB-E8E4E20F7B62}">
  <ds:schemaRefs>
    <ds:schemaRef ds:uri="http://schemas.microsoft.com/sharepoint/v3/contenttype/forms"/>
  </ds:schemaRefs>
</ds:datastoreItem>
</file>

<file path=customXml/itemProps5.xml><?xml version="1.0" encoding="utf-8"?>
<ds:datastoreItem xmlns:ds="http://schemas.openxmlformats.org/officeDocument/2006/customXml" ds:itemID="{481B7B16-191E-4E82-BF38-6B5B30D5E3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ntg-long-block-template (4).dotx</Template>
  <TotalTime>6</TotalTime>
  <Pages>14</Pages>
  <Words>4986</Words>
  <Characters>27741</Characters>
  <Application>Microsoft Office Word</Application>
  <DocSecurity>0</DocSecurity>
  <Lines>469</Lines>
  <Paragraphs>263</Paragraphs>
  <ScaleCrop>false</ScaleCrop>
  <HeadingPairs>
    <vt:vector size="2" baseType="variant">
      <vt:variant>
        <vt:lpstr>Title</vt:lpstr>
      </vt:variant>
      <vt:variant>
        <vt:i4>1</vt:i4>
      </vt:variant>
    </vt:vector>
  </HeadingPairs>
  <TitlesOfParts>
    <vt:vector size="1" baseType="lpstr">
      <vt:lpstr>Global Trade Scheme</vt:lpstr>
    </vt:vector>
  </TitlesOfParts>
  <Company>INDUSTRY, TOURISM AND TRADE</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Trade Scheme</dc:title>
  <dc:subject/>
  <dc:creator>Northern Territory Government</dc:creator>
  <cp:keywords/>
  <dc:description/>
  <cp:lastModifiedBy>Aaron Tran</cp:lastModifiedBy>
  <cp:revision>3</cp:revision>
  <cp:lastPrinted>2024-03-25T00:58:00Z</cp:lastPrinted>
  <dcterms:created xsi:type="dcterms:W3CDTF">2024-06-25T05:54:00Z</dcterms:created>
  <dcterms:modified xsi:type="dcterms:W3CDTF">2024-10-02T04:36:00Z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0x0101002C0B1F2F23E603468DE1F6F86E07532F</vt:lpwstr>
  </property>
</Properties>
</file>