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52" w:rsidRDefault="00CA0652" w:rsidP="00CA0652">
      <w:r>
        <w:t xml:space="preserve">For the purposes of livestock tracing, export depots and the Darwin wharves </w:t>
      </w:r>
      <w:proofErr w:type="gramStart"/>
      <w:r>
        <w:t>are treated</w:t>
      </w:r>
      <w:proofErr w:type="gramEnd"/>
      <w:r>
        <w:t xml:space="preserve"> like any other property. There is a Property Identification Code (PIC) applicable to each export depot and a single </w:t>
      </w:r>
      <w:proofErr w:type="gramStart"/>
      <w:r>
        <w:t>PIC which</w:t>
      </w:r>
      <w:proofErr w:type="gramEnd"/>
      <w:r>
        <w:t xml:space="preserve"> covers all of the Darwin Wharves. It is mandatory in the NT for cattle moving between properties to </w:t>
      </w:r>
      <w:proofErr w:type="gramStart"/>
      <w:r>
        <w:t>be identified</w:t>
      </w:r>
      <w:proofErr w:type="gramEnd"/>
      <w:r>
        <w:t xml:space="preserve"> with an RFID and for the movement details to be notified to the national database within 48 hours.  This mandatory requirement will also be applicable to export depots and the Darwin Wharf for the majority of cattle.</w:t>
      </w:r>
    </w:p>
    <w:p w:rsidR="00CA0652" w:rsidRPr="00CA0652" w:rsidRDefault="00CA0652" w:rsidP="00CA0652">
      <w:pPr>
        <w:rPr>
          <w:b/>
        </w:rPr>
      </w:pPr>
      <w:r w:rsidRPr="00CA0652">
        <w:rPr>
          <w:b/>
        </w:rPr>
        <w:t>Who will read the RFIDs on export cattle and notify the national database of the movement details?</w:t>
      </w:r>
    </w:p>
    <w:p w:rsidR="00CA0652" w:rsidRDefault="00CA0652" w:rsidP="00CA0652">
      <w:r>
        <w:t>The export depot will read all RFID identified cattle arriving at the depot and notify the national database of the movement details.</w:t>
      </w:r>
    </w:p>
    <w:p w:rsidR="00CA0652" w:rsidRDefault="00CA0652" w:rsidP="00CA0652">
      <w:r>
        <w:t xml:space="preserve">When the cattle move from the export depot to export via the wharf the export depot will also notify the national database of the movement details. The cattle </w:t>
      </w:r>
      <w:proofErr w:type="gramStart"/>
      <w:r>
        <w:t>will be transferred</w:t>
      </w:r>
      <w:proofErr w:type="gramEnd"/>
      <w:r>
        <w:t xml:space="preserve"> to EEEEEEEE, the NLIS prefix for export as the destination.</w:t>
      </w:r>
    </w:p>
    <w:p w:rsidR="00CA0652" w:rsidRPr="00CA0652" w:rsidRDefault="00CA0652" w:rsidP="00CA0652">
      <w:pPr>
        <w:rPr>
          <w:b/>
        </w:rPr>
      </w:pPr>
      <w:r w:rsidRPr="00CA0652">
        <w:rPr>
          <w:b/>
        </w:rPr>
        <w:t>Who is responsible for making this happen under the legislation?</w:t>
      </w:r>
    </w:p>
    <w:p w:rsidR="00CA0652" w:rsidRDefault="00CA0652" w:rsidP="00CA0652">
      <w:r>
        <w:t xml:space="preserve">The owner of the property consigning the stock will be responsible for ensuring that cattle </w:t>
      </w:r>
      <w:proofErr w:type="gramStart"/>
      <w:r>
        <w:t>are identified</w:t>
      </w:r>
      <w:proofErr w:type="gramEnd"/>
      <w:r>
        <w:t xml:space="preserve"> in accordance with the Livestock Regulations.</w:t>
      </w:r>
    </w:p>
    <w:p w:rsidR="00CA0652" w:rsidRDefault="00CA0652" w:rsidP="00CA0652">
      <w:r>
        <w:t>The owner of the export depot will be responsible for notifying the national database of the movement details for cattle arriving at the export depot and departing the export depot for the wharf.</w:t>
      </w:r>
    </w:p>
    <w:p w:rsidR="00CA0652" w:rsidRPr="00CA0652" w:rsidRDefault="00CA0652" w:rsidP="00CA0652">
      <w:pPr>
        <w:rPr>
          <w:b/>
        </w:rPr>
      </w:pPr>
      <w:r w:rsidRPr="00CA0652">
        <w:rPr>
          <w:b/>
        </w:rPr>
        <w:t xml:space="preserve">What if cattle </w:t>
      </w:r>
      <w:proofErr w:type="gramStart"/>
      <w:r w:rsidRPr="00CA0652">
        <w:rPr>
          <w:b/>
        </w:rPr>
        <w:t>are found</w:t>
      </w:r>
      <w:proofErr w:type="gramEnd"/>
      <w:r w:rsidRPr="00CA0652">
        <w:rPr>
          <w:b/>
        </w:rPr>
        <w:t xml:space="preserve"> without RFIDs at an export depot?</w:t>
      </w:r>
    </w:p>
    <w:p w:rsidR="00CA0652" w:rsidRDefault="00CA0652" w:rsidP="00CA0652">
      <w:r>
        <w:t>This is an offence under the Livestock Regulations an</w:t>
      </w:r>
      <w:bookmarkStart w:id="0" w:name="_GoBack"/>
      <w:bookmarkEnd w:id="0"/>
      <w:r>
        <w:t xml:space="preserve">d evidence </w:t>
      </w:r>
      <w:proofErr w:type="gramStart"/>
      <w:r>
        <w:t>would be collected</w:t>
      </w:r>
      <w:proofErr w:type="gramEnd"/>
      <w:r>
        <w:t xml:space="preserve"> for investigation and possible prosecution.  There could also be accidental loss during transport.</w:t>
      </w:r>
    </w:p>
    <w:p w:rsidR="00CA0652" w:rsidRDefault="00CA0652" w:rsidP="00CA0652">
      <w:r>
        <w:t xml:space="preserve">In either </w:t>
      </w:r>
      <w:proofErr w:type="gramStart"/>
      <w:r>
        <w:t>case</w:t>
      </w:r>
      <w:proofErr w:type="gramEnd"/>
      <w:r>
        <w:t xml:space="preserve"> a post breeder RFID would have to be attached to the animal before any further movement occurred.</w:t>
      </w:r>
    </w:p>
    <w:p w:rsidR="00CA0652" w:rsidRDefault="00CA0652" w:rsidP="00CA0652">
      <w:r>
        <w:t xml:space="preserve">The export depot operator would be required to attach an orange post breeder device (RFID) which </w:t>
      </w:r>
      <w:proofErr w:type="gramStart"/>
      <w:r>
        <w:t>was purchased</w:t>
      </w:r>
      <w:proofErr w:type="gramEnd"/>
      <w:r>
        <w:t xml:space="preserve"> for use on that export depot. The animal could then move off the export depot.</w:t>
      </w:r>
    </w:p>
    <w:p w:rsidR="00CA0652" w:rsidRPr="00CA0652" w:rsidRDefault="00CA0652" w:rsidP="00CA0652">
      <w:pPr>
        <w:rPr>
          <w:b/>
        </w:rPr>
      </w:pPr>
      <w:r w:rsidRPr="00CA0652">
        <w:rPr>
          <w:b/>
        </w:rPr>
        <w:t>What happens with Waybills and Brands?</w:t>
      </w:r>
    </w:p>
    <w:p w:rsidR="00CA0652" w:rsidRDefault="00CA0652" w:rsidP="00CA0652">
      <w:r>
        <w:t xml:space="preserve">There is no change. All cattle </w:t>
      </w:r>
      <w:proofErr w:type="gramStart"/>
      <w:r>
        <w:t>must be described on a waybill and branded for all movements</w:t>
      </w:r>
      <w:proofErr w:type="gramEnd"/>
      <w:r>
        <w:t>.</w:t>
      </w:r>
    </w:p>
    <w:p w:rsidR="00803667" w:rsidRPr="002C40FF" w:rsidRDefault="00803667" w:rsidP="00CA0652">
      <w:pPr>
        <w:pStyle w:val="Heading1"/>
        <w:rPr>
          <w:sz w:val="24"/>
          <w:szCs w:val="24"/>
        </w:rPr>
      </w:pPr>
      <w:r w:rsidRPr="002C40FF">
        <w:rPr>
          <w:sz w:val="24"/>
          <w:szCs w:val="24"/>
        </w:rPr>
        <w:t xml:space="preserve">Principal livestock regulatory officer (PLRO) </w:t>
      </w:r>
    </w:p>
    <w:p w:rsidR="00803667" w:rsidRPr="00E408DC" w:rsidRDefault="00803667" w:rsidP="00803667">
      <w:pPr>
        <w:jc w:val="center"/>
      </w:pPr>
      <w:r w:rsidRPr="00E408DC">
        <w:t xml:space="preserve">Renae </w:t>
      </w:r>
      <w:proofErr w:type="gramStart"/>
      <w:r w:rsidRPr="00E408DC">
        <w:t>McLean  |</w:t>
      </w:r>
      <w:proofErr w:type="gramEnd"/>
      <w:r w:rsidRPr="00E408DC">
        <w:t xml:space="preserve">  M: 08 8973 9703  |  M: 0448 441 9124  |  Email: </w:t>
      </w:r>
      <w:hyperlink r:id="rId9" w:history="1">
        <w:r w:rsidRPr="00E408DC">
          <w:rPr>
            <w:rStyle w:val="Hyperlink"/>
            <w:rFonts w:eastAsiaTheme="majorEastAsia" w:cs="Arial"/>
          </w:rPr>
          <w:t>ntnlis@nt.gov.au</w:t>
        </w:r>
      </w:hyperlink>
    </w:p>
    <w:p w:rsidR="00803667" w:rsidRPr="004A60F8" w:rsidRDefault="00803667" w:rsidP="00803667">
      <w:pPr>
        <w:jc w:val="center"/>
        <w:rPr>
          <w:rStyle w:val="Hyperlink"/>
          <w:rFonts w:asciiTheme="minorHAnsi" w:eastAsiaTheme="majorEastAsia" w:hAnsiTheme="minorHAnsi" w:cs="Arial"/>
        </w:rPr>
      </w:pPr>
      <w:r w:rsidRPr="00E408DC">
        <w:t xml:space="preserve">Website:  </w:t>
      </w:r>
      <w:hyperlink r:id="rId10" w:history="1">
        <w:r w:rsidRPr="00E408DC">
          <w:rPr>
            <w:rStyle w:val="Hyperlink"/>
            <w:rFonts w:eastAsiaTheme="majorEastAsia" w:cs="Arial"/>
          </w:rPr>
          <w:t>https://nt.gov.au/industry/agriculture/livestock/brand-and-identify-livestock/nlis-in-the-nt</w:t>
        </w:r>
      </w:hyperlink>
    </w:p>
    <w:tbl>
      <w:tblPr>
        <w:tblW w:w="10334" w:type="dxa"/>
        <w:jc w:val="center"/>
        <w:tblLayout w:type="fixed"/>
        <w:tblLook w:val="0000" w:firstRow="0" w:lastRow="0" w:firstColumn="0" w:lastColumn="0" w:noHBand="0" w:noVBand="0"/>
      </w:tblPr>
      <w:tblGrid>
        <w:gridCol w:w="5088"/>
        <w:gridCol w:w="5246"/>
      </w:tblGrid>
      <w:tr w:rsidR="0049705D" w:rsidRPr="0049705D" w:rsidTr="00464AF0">
        <w:trPr>
          <w:jc w:val="center"/>
        </w:trPr>
        <w:tc>
          <w:tcPr>
            <w:tcW w:w="5088" w:type="dxa"/>
            <w:tcBorders>
              <w:bottom w:val="single" w:sz="4" w:space="0" w:color="auto"/>
              <w:right w:val="single" w:sz="4" w:space="0" w:color="auto"/>
            </w:tcBorders>
          </w:tcPr>
          <w:p w:rsidR="00803667" w:rsidRPr="0049705D" w:rsidRDefault="00803667" w:rsidP="00803667">
            <w:pPr>
              <w:pStyle w:val="Heading1"/>
              <w:tabs>
                <w:tab w:val="right" w:pos="4711"/>
              </w:tabs>
              <w:spacing w:before="0"/>
              <w:ind w:left="1"/>
              <w:rPr>
                <w:rFonts w:ascii="Lato" w:hAnsi="Lato"/>
                <w:b/>
                <w:color w:val="auto"/>
                <w:sz w:val="22"/>
                <w:szCs w:val="22"/>
              </w:rPr>
            </w:pPr>
            <w:r w:rsidRPr="0049705D">
              <w:rPr>
                <w:rFonts w:ascii="Lato" w:hAnsi="Lato"/>
                <w:b/>
                <w:color w:val="auto"/>
                <w:sz w:val="22"/>
                <w:szCs w:val="22"/>
              </w:rPr>
              <w:t xml:space="preserve">Darwin Region </w:t>
            </w:r>
          </w:p>
          <w:p w:rsidR="00803667" w:rsidRPr="0049705D" w:rsidRDefault="00803667" w:rsidP="00803667">
            <w:pPr>
              <w:tabs>
                <w:tab w:val="right" w:pos="4711"/>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rPr>
                <w:rFonts w:cs="Arial"/>
                <w:szCs w:val="22"/>
              </w:rPr>
            </w:pPr>
            <w:r w:rsidRPr="0049705D">
              <w:rPr>
                <w:rFonts w:cs="Arial"/>
                <w:szCs w:val="22"/>
              </w:rPr>
              <w:t>Ph:  08 8999 2034</w:t>
            </w:r>
            <w:r w:rsidRPr="0049705D">
              <w:rPr>
                <w:rFonts w:cs="Arial"/>
                <w:szCs w:val="22"/>
              </w:rPr>
              <w:tab/>
              <w:t>M:  0401 115 802</w:t>
            </w:r>
          </w:p>
        </w:tc>
        <w:tc>
          <w:tcPr>
            <w:tcW w:w="5246" w:type="dxa"/>
            <w:tcBorders>
              <w:left w:val="single" w:sz="4" w:space="0" w:color="auto"/>
              <w:bottom w:val="single" w:sz="4" w:space="0" w:color="auto"/>
            </w:tcBorders>
          </w:tcPr>
          <w:p w:rsidR="00803667" w:rsidRPr="0049705D" w:rsidRDefault="00803667" w:rsidP="00803667">
            <w:pPr>
              <w:pStyle w:val="Heading1"/>
              <w:tabs>
                <w:tab w:val="right" w:pos="4875"/>
              </w:tabs>
              <w:spacing w:before="0"/>
              <w:rPr>
                <w:rFonts w:ascii="Lato" w:hAnsi="Lato"/>
                <w:b/>
                <w:color w:val="auto"/>
                <w:sz w:val="22"/>
                <w:szCs w:val="22"/>
              </w:rPr>
            </w:pPr>
            <w:r w:rsidRPr="0049705D">
              <w:rPr>
                <w:rFonts w:ascii="Lato" w:hAnsi="Lato"/>
                <w:b/>
                <w:color w:val="auto"/>
                <w:sz w:val="22"/>
                <w:szCs w:val="22"/>
              </w:rPr>
              <w:t>Alice Springs Region</w:t>
            </w:r>
            <w:r w:rsidRPr="0049705D">
              <w:rPr>
                <w:rFonts w:ascii="Lato" w:hAnsi="Lato"/>
                <w:b/>
                <w:color w:val="auto"/>
                <w:sz w:val="22"/>
                <w:szCs w:val="22"/>
              </w:rPr>
              <w:tab/>
              <w:t>Fax:  08 8951 8123</w:t>
            </w:r>
          </w:p>
          <w:p w:rsidR="00803667" w:rsidRPr="0049705D" w:rsidRDefault="00803667" w:rsidP="00803667">
            <w:pPr>
              <w:tabs>
                <w:tab w:val="right" w:pos="4875"/>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875"/>
              </w:tabs>
              <w:rPr>
                <w:szCs w:val="22"/>
              </w:rPr>
            </w:pPr>
            <w:r w:rsidRPr="0049705D">
              <w:rPr>
                <w:rFonts w:cs="Arial"/>
                <w:szCs w:val="22"/>
              </w:rPr>
              <w:t>Ph:  08 8951 8125</w:t>
            </w:r>
            <w:r w:rsidRPr="0049705D">
              <w:rPr>
                <w:rFonts w:cs="Arial"/>
                <w:szCs w:val="22"/>
              </w:rPr>
              <w:tab/>
              <w:t>M:  0401 118 125</w:t>
            </w:r>
          </w:p>
        </w:tc>
      </w:tr>
      <w:tr w:rsidR="0049705D" w:rsidRPr="0049705D" w:rsidTr="00F30FDA">
        <w:trPr>
          <w:trHeight w:val="1757"/>
          <w:jc w:val="center"/>
        </w:trPr>
        <w:tc>
          <w:tcPr>
            <w:tcW w:w="5088" w:type="dxa"/>
            <w:tcBorders>
              <w:top w:val="single" w:sz="4" w:space="0" w:color="auto"/>
              <w:right w:val="single" w:sz="4" w:space="0" w:color="auto"/>
            </w:tcBorders>
          </w:tcPr>
          <w:p w:rsidR="00803667" w:rsidRPr="0049705D" w:rsidRDefault="00803667" w:rsidP="00803667">
            <w:pPr>
              <w:pStyle w:val="Heading1"/>
              <w:tabs>
                <w:tab w:val="right" w:pos="4711"/>
                <w:tab w:val="right" w:pos="4853"/>
              </w:tabs>
              <w:spacing w:before="120"/>
              <w:ind w:left="1"/>
              <w:rPr>
                <w:rFonts w:ascii="Lato" w:hAnsi="Lato"/>
                <w:b/>
                <w:color w:val="auto"/>
                <w:sz w:val="22"/>
                <w:szCs w:val="22"/>
              </w:rPr>
            </w:pPr>
            <w:r w:rsidRPr="0049705D">
              <w:rPr>
                <w:rFonts w:ascii="Lato" w:hAnsi="Lato"/>
                <w:b/>
                <w:color w:val="auto"/>
                <w:sz w:val="22"/>
                <w:szCs w:val="22"/>
              </w:rPr>
              <w:t>Katherine Region</w:t>
            </w:r>
            <w:r w:rsidRPr="0049705D">
              <w:rPr>
                <w:rFonts w:ascii="Lato" w:hAnsi="Lato"/>
                <w:b/>
                <w:color w:val="auto"/>
                <w:sz w:val="22"/>
                <w:szCs w:val="22"/>
              </w:rPr>
              <w:tab/>
              <w:t>Fax:  08 8973 9759</w:t>
            </w:r>
          </w:p>
          <w:p w:rsidR="00803667" w:rsidRPr="0049705D" w:rsidRDefault="00803667" w:rsidP="00803667">
            <w:pPr>
              <w:tabs>
                <w:tab w:val="right" w:pos="4711"/>
                <w:tab w:val="right" w:pos="4853"/>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spacing w:after="0"/>
              <w:ind w:left="1"/>
              <w:rPr>
                <w:rFonts w:cs="Arial"/>
                <w:szCs w:val="22"/>
              </w:rPr>
            </w:pPr>
            <w:r w:rsidRPr="0049705D">
              <w:rPr>
                <w:rFonts w:cs="Arial"/>
                <w:szCs w:val="22"/>
              </w:rPr>
              <w:t>Ph:  08 8973 9767</w:t>
            </w:r>
            <w:r w:rsidRPr="0049705D">
              <w:rPr>
                <w:rFonts w:cs="Arial"/>
                <w:szCs w:val="22"/>
              </w:rPr>
              <w:tab/>
              <w:t>M:  0467 740 233</w:t>
            </w:r>
          </w:p>
          <w:p w:rsidR="00803667" w:rsidRPr="0049705D" w:rsidRDefault="00803667" w:rsidP="00803667">
            <w:pPr>
              <w:tabs>
                <w:tab w:val="right" w:pos="4711"/>
                <w:tab w:val="right" w:pos="4853"/>
              </w:tabs>
              <w:spacing w:after="0"/>
              <w:ind w:left="1"/>
              <w:rPr>
                <w:rFonts w:cs="Arial"/>
                <w:sz w:val="16"/>
                <w:szCs w:val="16"/>
              </w:rPr>
            </w:pPr>
          </w:p>
          <w:p w:rsidR="00803667" w:rsidRPr="0049705D" w:rsidRDefault="00803667" w:rsidP="00803667">
            <w:pPr>
              <w:tabs>
                <w:tab w:val="right" w:pos="4711"/>
                <w:tab w:val="right" w:pos="4853"/>
              </w:tabs>
              <w:spacing w:after="0"/>
              <w:rPr>
                <w:rFonts w:cs="Arial"/>
                <w:szCs w:val="22"/>
              </w:rPr>
            </w:pPr>
            <w:r w:rsidRPr="0049705D">
              <w:rPr>
                <w:rFonts w:cs="Arial"/>
                <w:szCs w:val="22"/>
              </w:rPr>
              <w:t>Livestock Biosecurity Officer (LBO)</w:t>
            </w:r>
          </w:p>
          <w:p w:rsidR="00803667" w:rsidRPr="0049705D" w:rsidRDefault="00803667" w:rsidP="00803667">
            <w:pPr>
              <w:tabs>
                <w:tab w:val="right" w:pos="4711"/>
                <w:tab w:val="right" w:pos="4853"/>
              </w:tabs>
              <w:rPr>
                <w:rFonts w:cs="Arial"/>
                <w:szCs w:val="22"/>
              </w:rPr>
            </w:pPr>
            <w:r w:rsidRPr="0049705D">
              <w:rPr>
                <w:rFonts w:cs="Arial"/>
                <w:szCs w:val="22"/>
              </w:rPr>
              <w:t>Ph:  08 8973 9765</w:t>
            </w:r>
            <w:r w:rsidRPr="0049705D">
              <w:rPr>
                <w:rFonts w:cs="Arial"/>
                <w:szCs w:val="22"/>
              </w:rPr>
              <w:tab/>
              <w:t>M:  0427 604 002</w:t>
            </w:r>
          </w:p>
        </w:tc>
        <w:tc>
          <w:tcPr>
            <w:tcW w:w="5246" w:type="dxa"/>
            <w:tcBorders>
              <w:top w:val="single" w:sz="4" w:space="0" w:color="auto"/>
              <w:left w:val="single" w:sz="4" w:space="0" w:color="auto"/>
            </w:tcBorders>
          </w:tcPr>
          <w:p w:rsidR="00803667" w:rsidRPr="0049705D" w:rsidRDefault="00803667" w:rsidP="00803667">
            <w:pPr>
              <w:pStyle w:val="Heading1"/>
              <w:tabs>
                <w:tab w:val="right" w:pos="4875"/>
              </w:tabs>
              <w:spacing w:before="120"/>
              <w:rPr>
                <w:rFonts w:ascii="Lato" w:hAnsi="Lato"/>
                <w:b/>
                <w:color w:val="auto"/>
                <w:sz w:val="22"/>
                <w:szCs w:val="22"/>
              </w:rPr>
            </w:pPr>
            <w:r w:rsidRPr="0049705D">
              <w:rPr>
                <w:rFonts w:ascii="Lato" w:hAnsi="Lato"/>
                <w:b/>
                <w:color w:val="auto"/>
                <w:sz w:val="22"/>
                <w:szCs w:val="22"/>
              </w:rPr>
              <w:t xml:space="preserve">Tennant Creek Region </w:t>
            </w:r>
            <w:r w:rsidRPr="0049705D">
              <w:rPr>
                <w:rFonts w:ascii="Lato" w:hAnsi="Lato"/>
                <w:b/>
                <w:color w:val="auto"/>
                <w:sz w:val="22"/>
                <w:szCs w:val="22"/>
              </w:rPr>
              <w:tab/>
              <w:t>Fax:  08 8962 4480</w:t>
            </w:r>
          </w:p>
          <w:p w:rsidR="00803667" w:rsidRPr="0049705D" w:rsidRDefault="00803667" w:rsidP="00803667">
            <w:pPr>
              <w:tabs>
                <w:tab w:val="right" w:pos="4875"/>
              </w:tabs>
              <w:spacing w:after="0"/>
              <w:rPr>
                <w:rFonts w:cs="Arial"/>
                <w:szCs w:val="22"/>
              </w:rPr>
            </w:pPr>
            <w:r w:rsidRPr="0049705D">
              <w:rPr>
                <w:rFonts w:cs="Arial"/>
                <w:szCs w:val="22"/>
              </w:rPr>
              <w:t>Principal Livestock Biosecurity Officer (PLBO)</w:t>
            </w:r>
          </w:p>
          <w:p w:rsidR="00803667" w:rsidRPr="0049705D" w:rsidRDefault="00803667" w:rsidP="00803667">
            <w:pPr>
              <w:tabs>
                <w:tab w:val="right" w:pos="4875"/>
              </w:tabs>
              <w:spacing w:after="0"/>
              <w:rPr>
                <w:rFonts w:cs="Arial"/>
                <w:szCs w:val="22"/>
              </w:rPr>
            </w:pPr>
            <w:r w:rsidRPr="0049705D">
              <w:rPr>
                <w:rFonts w:cs="Arial"/>
                <w:szCs w:val="22"/>
              </w:rPr>
              <w:t>Ph:  08 8962 4458</w:t>
            </w:r>
            <w:r w:rsidRPr="0049705D">
              <w:rPr>
                <w:rFonts w:cs="Arial"/>
                <w:szCs w:val="22"/>
              </w:rPr>
              <w:tab/>
              <w:t>M:  0401 113 445</w:t>
            </w:r>
          </w:p>
          <w:p w:rsidR="00803667" w:rsidRPr="0049705D" w:rsidRDefault="00803667" w:rsidP="00803667">
            <w:pPr>
              <w:tabs>
                <w:tab w:val="right" w:pos="4875"/>
              </w:tabs>
              <w:spacing w:after="0"/>
              <w:rPr>
                <w:rFonts w:cs="Arial"/>
                <w:sz w:val="16"/>
                <w:szCs w:val="16"/>
              </w:rPr>
            </w:pPr>
          </w:p>
          <w:p w:rsidR="00803667" w:rsidRPr="0049705D" w:rsidRDefault="00803667" w:rsidP="00803667">
            <w:pPr>
              <w:tabs>
                <w:tab w:val="right" w:pos="4635"/>
                <w:tab w:val="right" w:pos="4711"/>
                <w:tab w:val="right" w:pos="4875"/>
              </w:tabs>
              <w:spacing w:after="0"/>
              <w:rPr>
                <w:rFonts w:cs="Arial"/>
                <w:szCs w:val="22"/>
              </w:rPr>
            </w:pPr>
            <w:r w:rsidRPr="0049705D">
              <w:rPr>
                <w:rFonts w:cs="Arial"/>
                <w:szCs w:val="22"/>
              </w:rPr>
              <w:t>Livestock Biosecurity Officer (LBO)</w:t>
            </w:r>
          </w:p>
          <w:p w:rsidR="00803667" w:rsidRPr="0049705D" w:rsidRDefault="00803667" w:rsidP="00803667">
            <w:pPr>
              <w:tabs>
                <w:tab w:val="right" w:pos="4875"/>
              </w:tabs>
              <w:rPr>
                <w:rFonts w:cs="Arial"/>
                <w:szCs w:val="22"/>
              </w:rPr>
            </w:pPr>
            <w:r w:rsidRPr="0049705D">
              <w:rPr>
                <w:rFonts w:cs="Arial"/>
                <w:szCs w:val="22"/>
              </w:rPr>
              <w:t>Ph:  08 8962 4492</w:t>
            </w:r>
            <w:r w:rsidRPr="0049705D">
              <w:rPr>
                <w:rFonts w:cs="Arial"/>
                <w:szCs w:val="22"/>
              </w:rPr>
              <w:tab/>
              <w:t>M:  0457 517 347</w:t>
            </w:r>
          </w:p>
        </w:tc>
      </w:tr>
    </w:tbl>
    <w:p w:rsidR="00803667" w:rsidRPr="004D025C" w:rsidRDefault="00803667" w:rsidP="00F30FDA">
      <w:pPr>
        <w:tabs>
          <w:tab w:val="right" w:pos="10318"/>
        </w:tabs>
        <w:spacing w:before="120"/>
      </w:pPr>
      <w:r w:rsidRPr="004D025C">
        <w:rPr>
          <w:b/>
        </w:rPr>
        <w:t xml:space="preserve">NT Brands Register Search Database </w:t>
      </w:r>
      <w:r w:rsidRPr="004D025C">
        <w:rPr>
          <w:b/>
        </w:rPr>
        <w:tab/>
      </w:r>
      <w:hyperlink r:id="rId11" w:history="1">
        <w:r w:rsidRPr="004D025C">
          <w:rPr>
            <w:rStyle w:val="Hyperlink"/>
            <w:szCs w:val="22"/>
          </w:rPr>
          <w:t>http://brand.primaryindustry.nt.gov.au/</w:t>
        </w:r>
      </w:hyperlink>
    </w:p>
    <w:p w:rsidR="00803667" w:rsidRPr="004D025C" w:rsidRDefault="00803667" w:rsidP="00F30FDA">
      <w:pPr>
        <w:tabs>
          <w:tab w:val="right" w:pos="10318"/>
        </w:tabs>
        <w:spacing w:after="200"/>
      </w:pPr>
      <w:r w:rsidRPr="004D025C">
        <w:rPr>
          <w:b/>
        </w:rPr>
        <w:t xml:space="preserve">NT Property Identification Code (PIC) Search </w:t>
      </w:r>
      <w:r w:rsidRPr="004D025C">
        <w:rPr>
          <w:b/>
        </w:rPr>
        <w:tab/>
      </w:r>
      <w:hyperlink r:id="rId12" w:history="1">
        <w:r w:rsidRPr="004D025C">
          <w:rPr>
            <w:rStyle w:val="Hyperlink"/>
            <w:szCs w:val="22"/>
          </w:rPr>
          <w:t>http://pic.primaryindustry.nt.gov.au/</w:t>
        </w:r>
      </w:hyperlink>
    </w:p>
    <w:sectPr w:rsidR="00803667" w:rsidRPr="004D025C" w:rsidSect="00CA0652">
      <w:headerReference w:type="default" r:id="rId13"/>
      <w:footerReference w:type="default" r:id="rId14"/>
      <w:headerReference w:type="first" r:id="rId15"/>
      <w:footerReference w:type="first" r:id="rId16"/>
      <w:pgSz w:w="11906" w:h="16838" w:code="9"/>
      <w:pgMar w:top="454" w:right="794" w:bottom="397" w:left="79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62" w:rsidRDefault="00562762" w:rsidP="007332FF">
      <w:r>
        <w:separator/>
      </w:r>
    </w:p>
  </w:endnote>
  <w:endnote w:type="continuationSeparator" w:id="0">
    <w:p w:rsidR="00562762" w:rsidRDefault="0056276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Pr="00CE6614">
            <w:rPr>
              <w:rStyle w:val="PageNumber"/>
            </w:rPr>
            <w:t xml:space="preserve"> - optional</w:t>
          </w:r>
        </w:p>
        <w:p w:rsidR="00D47DC7" w:rsidRPr="00CE6614" w:rsidRDefault="002C40FF"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A065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A0652">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rPr>
          </w:pPr>
          <w:r>
            <w:rPr>
              <w:rStyle w:val="PageNumber"/>
            </w:rPr>
            <w:t xml:space="preserve">Department of </w:t>
          </w:r>
          <w:sdt>
            <w:sdtPr>
              <w:rPr>
                <w:rStyle w:val="PageNumber"/>
                <w:b/>
              </w:rPr>
              <w:alias w:val="Company"/>
              <w:tag w:val=""/>
              <w:id w:val="-1550452142"/>
              <w:placeholder>
                <w:docPart w:val="19EDCD0C828B4A22BE2DAF8CB462FEA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00803667">
            <w:rPr>
              <w:rStyle w:val="PageNumber"/>
            </w:rPr>
            <w:t xml:space="preserve"> </w:t>
          </w:r>
        </w:p>
        <w:p w:rsidR="0071700C" w:rsidRPr="00CE30CF" w:rsidRDefault="002C40FF" w:rsidP="0053194D">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53194D">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62" w:rsidRDefault="00562762" w:rsidP="007332FF">
      <w:r>
        <w:separator/>
      </w:r>
    </w:p>
  </w:footnote>
  <w:footnote w:type="continuationSeparator" w:id="0">
    <w:p w:rsidR="00562762" w:rsidRDefault="0056276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C40FF"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CA0652">
          <w:t>NLIS for live export cattle in the 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49705D" w:rsidP="00803667">
        <w:pPr>
          <w:pStyle w:val="Title"/>
        </w:pPr>
        <w:r>
          <w:rPr>
            <w:rStyle w:val="TitleChar"/>
          </w:rPr>
          <w:t xml:space="preserve">NLIS </w:t>
        </w:r>
        <w:r w:rsidR="00F30FDA">
          <w:rPr>
            <w:rStyle w:val="TitleChar"/>
          </w:rPr>
          <w:t xml:space="preserve">for </w:t>
        </w:r>
        <w:r w:rsidR="00CA0652">
          <w:rPr>
            <w:rStyle w:val="TitleChar"/>
          </w:rPr>
          <w:t>live export cattle</w:t>
        </w:r>
        <w:r>
          <w:rPr>
            <w:rStyle w:val="TitleChar"/>
          </w:rPr>
          <w:t xml:space="preserve"> in the 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166"/>
    <w:multiLevelType w:val="hybridMultilevel"/>
    <w:tmpl w:val="38DE16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FD586E"/>
    <w:multiLevelType w:val="singleLevel"/>
    <w:tmpl w:val="57A4A646"/>
    <w:lvl w:ilvl="0">
      <w:start w:val="1"/>
      <w:numFmt w:val="lowerLetter"/>
      <w:lvlText w:val="%1)"/>
      <w:lvlJc w:val="left"/>
      <w:pPr>
        <w:tabs>
          <w:tab w:val="num" w:pos="1137"/>
        </w:tabs>
        <w:ind w:left="1137" w:hanging="57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0F02BD6"/>
    <w:multiLevelType w:val="singleLevel"/>
    <w:tmpl w:val="95741176"/>
    <w:lvl w:ilvl="0">
      <w:start w:val="1"/>
      <w:numFmt w:val="decimal"/>
      <w:lvlText w:val="%1."/>
      <w:lvlJc w:val="left"/>
      <w:pPr>
        <w:tabs>
          <w:tab w:val="num" w:pos="2127"/>
        </w:tabs>
        <w:ind w:left="2127" w:hanging="567"/>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4"/>
  </w:num>
  <w:num w:numId="4">
    <w:abstractNumId w:val="45"/>
  </w:num>
  <w:num w:numId="5">
    <w:abstractNumId w:val="29"/>
  </w:num>
  <w:num w:numId="6">
    <w:abstractNumId w:val="17"/>
  </w:num>
  <w:num w:numId="7">
    <w:abstractNumId w:val="50"/>
  </w:num>
  <w:num w:numId="8">
    <w:abstractNumId w:val="26"/>
  </w:num>
  <w:num w:numId="9">
    <w:abstractNumId w:val="57"/>
  </w:num>
  <w:num w:numId="10">
    <w:abstractNumId w:val="22"/>
  </w:num>
  <w:num w:numId="11">
    <w:abstractNumId w:val="64"/>
  </w:num>
  <w:num w:numId="12">
    <w:abstractNumId w:val="19"/>
  </w:num>
  <w:num w:numId="13">
    <w:abstractNumId w:val="2"/>
  </w:num>
  <w:num w:numId="14">
    <w:abstractNumId w:val="62"/>
  </w:num>
  <w:num w:numId="15">
    <w:abstractNumId w:val="28"/>
  </w:num>
  <w:num w:numId="16">
    <w:abstractNumId w:val="63"/>
  </w:num>
  <w:num w:numId="17">
    <w:abstractNumId w:val="72"/>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2"/>
  </w:num>
  <w:num w:numId="27">
    <w:abstractNumId w:val="73"/>
  </w:num>
  <w:num w:numId="28">
    <w:abstractNumId w:val="37"/>
  </w:num>
  <w:num w:numId="29">
    <w:abstractNumId w:val="30"/>
  </w:num>
  <w:num w:numId="30">
    <w:abstractNumId w:val="1"/>
  </w:num>
  <w:num w:numId="31">
    <w:abstractNumId w:val="41"/>
  </w:num>
  <w:num w:numId="32">
    <w:abstractNumId w:val="11"/>
  </w:num>
  <w:num w:numId="33">
    <w:abstractNumId w:val="65"/>
  </w:num>
  <w:num w:numId="34">
    <w:abstractNumId w:val="33"/>
  </w:num>
  <w:num w:numId="35">
    <w:abstractNumId w:val="49"/>
  </w:num>
  <w:num w:numId="36">
    <w:abstractNumId w:val="66"/>
  </w:num>
  <w:num w:numId="37">
    <w:abstractNumId w:val="68"/>
  </w:num>
  <w:num w:numId="38">
    <w:abstractNumId w:val="16"/>
  </w:num>
  <w:num w:numId="39">
    <w:abstractNumId w:val="27"/>
  </w:num>
  <w:num w:numId="40">
    <w:abstractNumId w:val="69"/>
  </w:num>
  <w:num w:numId="41">
    <w:abstractNumId w:val="3"/>
  </w:num>
  <w:num w:numId="42">
    <w:abstractNumId w:val="60"/>
  </w:num>
  <w:num w:numId="43">
    <w:abstractNumId w:val="13"/>
  </w:num>
  <w:num w:numId="44">
    <w:abstractNumId w:val="36"/>
  </w:num>
  <w:num w:numId="45">
    <w:abstractNumId w:val="4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61"/>
    <w:lvlOverride w:ilvl="0">
      <w:startOverride w:val="1"/>
    </w:lvlOverride>
  </w:num>
  <w:num w:numId="49">
    <w:abstractNumId w:val="4"/>
    <w:lvlOverride w:ilvl="0">
      <w:startOverride w:val="1"/>
    </w:lvlOverride>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40FF"/>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13FE"/>
    <w:rsid w:val="00414CB3"/>
    <w:rsid w:val="0041563D"/>
    <w:rsid w:val="00426E25"/>
    <w:rsid w:val="00427D9C"/>
    <w:rsid w:val="00427E7E"/>
    <w:rsid w:val="00431304"/>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705D"/>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194D"/>
    <w:rsid w:val="00543BD1"/>
    <w:rsid w:val="00556113"/>
    <w:rsid w:val="00562762"/>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9B6"/>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3667"/>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867C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0EDD"/>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0652"/>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6FD"/>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2972"/>
    <w:rsid w:val="00EC5769"/>
    <w:rsid w:val="00EC6457"/>
    <w:rsid w:val="00EC7D00"/>
    <w:rsid w:val="00ED0304"/>
    <w:rsid w:val="00ED4FF7"/>
    <w:rsid w:val="00ED5B7B"/>
    <w:rsid w:val="00EE38FA"/>
    <w:rsid w:val="00EE3E2C"/>
    <w:rsid w:val="00EE5D23"/>
    <w:rsid w:val="00EE750D"/>
    <w:rsid w:val="00EF3CA4"/>
    <w:rsid w:val="00EF49A8"/>
    <w:rsid w:val="00EF7859"/>
    <w:rsid w:val="00F014DA"/>
    <w:rsid w:val="00F02591"/>
    <w:rsid w:val="00F2151F"/>
    <w:rsid w:val="00F30AE1"/>
    <w:rsid w:val="00F30FDA"/>
    <w:rsid w:val="00F51CA5"/>
    <w:rsid w:val="00F5696E"/>
    <w:rsid w:val="00F60EFF"/>
    <w:rsid w:val="00F67D2D"/>
    <w:rsid w:val="00F858F2"/>
    <w:rsid w:val="00F860CC"/>
    <w:rsid w:val="00F94398"/>
    <w:rsid w:val="00FB2B56"/>
    <w:rsid w:val="00FB55D5"/>
    <w:rsid w:val="00FC12BF"/>
    <w:rsid w:val="00FC2C60"/>
    <w:rsid w:val="00FC2EB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57AC4A-1EA1-47A0-A561-1E8FE008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1F"/>
    <w:pPr>
      <w:spacing w:after="120"/>
    </w:pPr>
    <w:rPr>
      <w:rFonts w:ascii="Lato" w:eastAsia="Times New Roman" w:hAnsi="Lato"/>
      <w:szCs w:val="20"/>
      <w:lang w:eastAsia="en-AU"/>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8"/>
      </w:numPr>
      <w:ind w:left="0" w:firstLine="0"/>
    </w:pPr>
  </w:style>
  <w:style w:type="paragraph" w:styleId="ListBullet2">
    <w:name w:val="List Bullet 2"/>
    <w:aliases w:val="Bullet list level 2"/>
    <w:basedOn w:val="Normal"/>
    <w:uiPriority w:val="4"/>
    <w:semiHidden/>
    <w:rsid w:val="006847AD"/>
    <w:pPr>
      <w:numPr>
        <w:ilvl w:val="1"/>
        <w:numId w:val="8"/>
      </w:numPr>
    </w:pPr>
  </w:style>
  <w:style w:type="paragraph" w:styleId="ListBullet3">
    <w:name w:val="List Bullet 3"/>
    <w:aliases w:val="Bullet list level 3"/>
    <w:basedOn w:val="Normal"/>
    <w:uiPriority w:val="4"/>
    <w:semiHidden/>
    <w:rsid w:val="006847AD"/>
    <w:pPr>
      <w:numPr>
        <w:ilvl w:val="2"/>
        <w:numId w:val="8"/>
      </w:numPr>
    </w:pPr>
  </w:style>
  <w:style w:type="paragraph" w:styleId="ListBullet4">
    <w:name w:val="List Bullet 4"/>
    <w:aliases w:val="Bullet list level 4"/>
    <w:basedOn w:val="Normal"/>
    <w:uiPriority w:val="4"/>
    <w:semiHidden/>
    <w:rsid w:val="006847AD"/>
    <w:pPr>
      <w:numPr>
        <w:ilvl w:val="3"/>
        <w:numId w:val="8"/>
      </w:numPr>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BodyTextIndent2">
    <w:name w:val="Body Text Indent 2"/>
    <w:basedOn w:val="Normal"/>
    <w:link w:val="BodyTextIndent2Char"/>
    <w:uiPriority w:val="99"/>
    <w:semiHidden/>
    <w:unhideWhenUsed/>
    <w:rsid w:val="00F30FDA"/>
    <w:pPr>
      <w:spacing w:line="480" w:lineRule="auto"/>
      <w:ind w:left="283"/>
    </w:pPr>
  </w:style>
  <w:style w:type="character" w:customStyle="1" w:styleId="BodyTextIndent2Char">
    <w:name w:val="Body Text Indent 2 Char"/>
    <w:basedOn w:val="DefaultParagraphFont"/>
    <w:link w:val="BodyTextIndent2"/>
    <w:uiPriority w:val="99"/>
    <w:semiHidden/>
    <w:rsid w:val="00F30FDA"/>
    <w:rPr>
      <w:rFonts w:ascii="Lato" w:eastAsia="Times New Roman" w:hAnsi="Lato"/>
      <w:szCs w:val="20"/>
      <w:lang w:eastAsia="en-AU"/>
    </w:rPr>
  </w:style>
  <w:style w:type="paragraph" w:styleId="BodyTextIndent3">
    <w:name w:val="Body Text Indent 3"/>
    <w:basedOn w:val="Normal"/>
    <w:link w:val="BodyTextIndent3Char"/>
    <w:semiHidden/>
    <w:unhideWhenUsed/>
    <w:rsid w:val="00F30FDA"/>
    <w:pPr>
      <w:ind w:left="283"/>
    </w:pPr>
    <w:rPr>
      <w:rFonts w:ascii="Arial" w:hAnsi="Arial"/>
      <w:sz w:val="16"/>
      <w:szCs w:val="16"/>
    </w:rPr>
  </w:style>
  <w:style w:type="character" w:customStyle="1" w:styleId="BodyTextIndent3Char">
    <w:name w:val="Body Text Indent 3 Char"/>
    <w:basedOn w:val="DefaultParagraphFont"/>
    <w:link w:val="BodyTextIndent3"/>
    <w:semiHidden/>
    <w:rsid w:val="00F30FDA"/>
    <w:rPr>
      <w:rFonts w:eastAsia="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ic.primaryindustry.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and.primaryindustry.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agriculture/livestock/brand-and-identify-livestock/nlis-in-th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tnlis@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DCD0C828B4A22BE2DAF8CB462FEA4"/>
        <w:category>
          <w:name w:val="General"/>
          <w:gallery w:val="placeholder"/>
        </w:category>
        <w:types>
          <w:type w:val="bbPlcHdr"/>
        </w:types>
        <w:behaviors>
          <w:behavior w:val="content"/>
        </w:behaviors>
        <w:guid w:val="{9A301381-3692-410F-B321-EB6D3263E640}"/>
      </w:docPartPr>
      <w:docPartBody>
        <w:p w:rsidR="00192DA2" w:rsidRDefault="00F973DF">
          <w:r w:rsidRPr="00B538F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DF"/>
    <w:rsid w:val="00192DA2"/>
    <w:rsid w:val="00490A0E"/>
    <w:rsid w:val="007609C8"/>
    <w:rsid w:val="00CA2E17"/>
    <w:rsid w:val="00CB1137"/>
    <w:rsid w:val="00D10566"/>
    <w:rsid w:val="00D64FBE"/>
    <w:rsid w:val="00F9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C89185-4BD4-48A0-8FA0-9788F32E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37</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&lt;Document title&gt;</vt:lpstr>
    </vt:vector>
  </TitlesOfParts>
  <Company>Industry, Tourism and Trade</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NLIS for live export cattle in the NT</dc:title>
  <dc:creator>Northern Territory Government</dc:creator>
  <cp:lastModifiedBy>Adele Kluth</cp:lastModifiedBy>
  <cp:revision>3</cp:revision>
  <cp:lastPrinted>2019-07-29T01:45:00Z</cp:lastPrinted>
  <dcterms:created xsi:type="dcterms:W3CDTF">2021-12-20T03:46:00Z</dcterms:created>
  <dcterms:modified xsi:type="dcterms:W3CDTF">2021-12-20T04:25:00Z</dcterms:modified>
</cp:coreProperties>
</file>