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D3F226CECA74B3FAC8C1A3887AB7DC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5C3EBE5" w14:textId="2C5B5468" w:rsidR="00886C9D" w:rsidRPr="00886C9D" w:rsidRDefault="00420D79" w:rsidP="00886C9D">
          <w:pPr>
            <w:pStyle w:val="Title"/>
          </w:pPr>
          <w:r>
            <w:rPr>
              <w:rStyle w:val="TitleChar"/>
            </w:rPr>
            <w:t>Simplified</w:t>
          </w:r>
          <w:r w:rsidR="002E357E">
            <w:rPr>
              <w:rStyle w:val="TitleChar"/>
            </w:rPr>
            <w:t xml:space="preserve"> Pastoral Land Clearing Applications policy</w:t>
          </w:r>
        </w:p>
      </w:sdtContent>
    </w:sdt>
    <w:p w14:paraId="683D78F2" w14:textId="77777777" w:rsidR="00DD64C2" w:rsidRDefault="00DD64C2" w:rsidP="001852AF">
      <w:pPr>
        <w:pStyle w:val="Subtitle0"/>
      </w:pPr>
    </w:p>
    <w:p w14:paraId="1955C411" w14:textId="77777777" w:rsidR="00964B22" w:rsidRDefault="00964B22" w:rsidP="00DD64C2">
      <w:pPr>
        <w:tabs>
          <w:tab w:val="center" w:pos="4819"/>
        </w:tabs>
      </w:pPr>
    </w:p>
    <w:p w14:paraId="0A4F8616" w14:textId="77777777" w:rsidR="007761D8" w:rsidRPr="00DD64C2" w:rsidRDefault="007761D8" w:rsidP="00885590">
      <w:pPr>
        <w:sectPr w:rsidR="007761D8" w:rsidRPr="00DD64C2"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6E0F07BD"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7D7BF87" w14:textId="77777777" w:rsidR="003223FE" w:rsidRPr="0054507C" w:rsidRDefault="003223FE" w:rsidP="006145BB">
            <w:pPr>
              <w:rPr>
                <w:b/>
              </w:rPr>
            </w:pPr>
            <w:r w:rsidRPr="0054507C">
              <w:rPr>
                <w:b/>
              </w:rPr>
              <w:lastRenderedPageBreak/>
              <w:t>Document title</w:t>
            </w:r>
          </w:p>
        </w:tc>
        <w:tc>
          <w:tcPr>
            <w:tcW w:w="7938" w:type="dxa"/>
          </w:tcPr>
          <w:p w14:paraId="1ADB671A" w14:textId="72DD6294" w:rsidR="003223FE" w:rsidRPr="006145BB" w:rsidRDefault="00944E12" w:rsidP="00420D79">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14805C2C8134FF38E1B5C096A3E785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20D79">
                  <w:t>Simplified Pastoral Land Clearing Applications policy</w:t>
                </w:r>
              </w:sdtContent>
            </w:sdt>
          </w:p>
        </w:tc>
      </w:tr>
      <w:tr w:rsidR="003223FE" w14:paraId="2B43896C"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1A8DFCF" w14:textId="77777777" w:rsidR="003223FE" w:rsidRPr="0054507C" w:rsidRDefault="003223FE" w:rsidP="006145BB">
            <w:pPr>
              <w:rPr>
                <w:b/>
              </w:rPr>
            </w:pPr>
            <w:r w:rsidRPr="0054507C">
              <w:rPr>
                <w:b/>
              </w:rPr>
              <w:t>Contact details</w:t>
            </w:r>
          </w:p>
        </w:tc>
        <w:tc>
          <w:tcPr>
            <w:tcW w:w="7938" w:type="dxa"/>
          </w:tcPr>
          <w:p w14:paraId="569EF5AB" w14:textId="77777777" w:rsidR="003223FE" w:rsidRPr="006145BB" w:rsidRDefault="00F86E64" w:rsidP="00F86E64">
            <w:pPr>
              <w:cnfStyle w:val="000000010000" w:firstRow="0" w:lastRow="0" w:firstColumn="0" w:lastColumn="0" w:oddVBand="0" w:evenVBand="0" w:oddHBand="0" w:evenHBand="1" w:firstRowFirstColumn="0" w:firstRowLastColumn="0" w:lastRowFirstColumn="0" w:lastRowLastColumn="0"/>
            </w:pPr>
            <w:r>
              <w:t>Department of Environment, Parks and Water Security</w:t>
            </w:r>
          </w:p>
        </w:tc>
      </w:tr>
      <w:tr w:rsidR="003223FE" w14:paraId="43D9498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8FBC814" w14:textId="77777777" w:rsidR="003223FE" w:rsidRPr="0054507C" w:rsidRDefault="003223FE" w:rsidP="006145BB">
            <w:pPr>
              <w:rPr>
                <w:b/>
              </w:rPr>
            </w:pPr>
            <w:r w:rsidRPr="0054507C">
              <w:rPr>
                <w:b/>
              </w:rPr>
              <w:t>Approved by</w:t>
            </w:r>
          </w:p>
        </w:tc>
        <w:tc>
          <w:tcPr>
            <w:tcW w:w="7938" w:type="dxa"/>
          </w:tcPr>
          <w:p w14:paraId="4E378AEB" w14:textId="77777777" w:rsidR="003223FE" w:rsidRPr="006145BB" w:rsidRDefault="00F86E64" w:rsidP="006145BB">
            <w:pPr>
              <w:cnfStyle w:val="000000000000" w:firstRow="0" w:lastRow="0" w:firstColumn="0" w:lastColumn="0" w:oddVBand="0" w:evenVBand="0" w:oddHBand="0" w:evenHBand="0" w:firstRowFirstColumn="0" w:firstRowLastColumn="0" w:lastRowFirstColumn="0" w:lastRowLastColumn="0"/>
            </w:pPr>
            <w:r>
              <w:t>NT Government</w:t>
            </w:r>
          </w:p>
        </w:tc>
      </w:tr>
      <w:tr w:rsidR="003223FE" w14:paraId="6DC4C814"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1E709C1" w14:textId="77777777" w:rsidR="003223FE" w:rsidRPr="0054507C" w:rsidRDefault="003223FE" w:rsidP="006145BB">
            <w:pPr>
              <w:rPr>
                <w:b/>
              </w:rPr>
            </w:pPr>
            <w:r w:rsidRPr="0054507C">
              <w:rPr>
                <w:b/>
              </w:rPr>
              <w:t>Date approved</w:t>
            </w:r>
          </w:p>
        </w:tc>
        <w:tc>
          <w:tcPr>
            <w:tcW w:w="7938" w:type="dxa"/>
          </w:tcPr>
          <w:p w14:paraId="176DE3B1" w14:textId="77777777"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14:paraId="6D4B92F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13CA2C0" w14:textId="77777777" w:rsidR="003223FE" w:rsidRPr="0054507C" w:rsidRDefault="003223FE" w:rsidP="006145BB">
            <w:pPr>
              <w:rPr>
                <w:b/>
              </w:rPr>
            </w:pPr>
            <w:r w:rsidRPr="0054507C">
              <w:rPr>
                <w:b/>
              </w:rPr>
              <w:t>Document review</w:t>
            </w:r>
          </w:p>
        </w:tc>
        <w:tc>
          <w:tcPr>
            <w:tcW w:w="7938" w:type="dxa"/>
          </w:tcPr>
          <w:p w14:paraId="7E3C6069" w14:textId="77777777" w:rsidR="003223FE" w:rsidRPr="006145BB" w:rsidRDefault="00F86E64" w:rsidP="00F86E64">
            <w:pPr>
              <w:cnfStyle w:val="000000000000" w:firstRow="0" w:lastRow="0" w:firstColumn="0" w:lastColumn="0" w:oddVBand="0" w:evenVBand="0" w:oddHBand="0" w:evenHBand="0" w:firstRowFirstColumn="0" w:firstRowLastColumn="0" w:lastRowFirstColumn="0" w:lastRowLastColumn="0"/>
            </w:pPr>
            <w:r>
              <w:t>As required</w:t>
            </w:r>
          </w:p>
        </w:tc>
      </w:tr>
      <w:tr w:rsidR="001E1982" w14:paraId="54745BA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7528453" w14:textId="77777777" w:rsidR="001E1982" w:rsidRPr="0054507C" w:rsidRDefault="001E1982" w:rsidP="006145BB">
            <w:pPr>
              <w:rPr>
                <w:b/>
              </w:rPr>
            </w:pPr>
            <w:r w:rsidRPr="0054507C">
              <w:rPr>
                <w:b/>
              </w:rPr>
              <w:t>TRM number</w:t>
            </w:r>
          </w:p>
        </w:tc>
        <w:tc>
          <w:tcPr>
            <w:tcW w:w="7938" w:type="dxa"/>
          </w:tcPr>
          <w:p w14:paraId="03AB0F3D" w14:textId="77777777" w:rsidR="001E1982" w:rsidRPr="006145BB" w:rsidRDefault="001E1982" w:rsidP="006145BB">
            <w:pPr>
              <w:cnfStyle w:val="000000010000" w:firstRow="0" w:lastRow="0" w:firstColumn="0" w:lastColumn="0" w:oddVBand="0" w:evenVBand="0" w:oddHBand="0" w:evenHBand="1" w:firstRowFirstColumn="0" w:firstRowLastColumn="0" w:lastRowFirstColumn="0" w:lastRowLastColumn="0"/>
            </w:pPr>
          </w:p>
        </w:tc>
      </w:tr>
    </w:tbl>
    <w:p w14:paraId="0EECA388"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35EDE4F8"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274A6309" w14:textId="77777777" w:rsidR="003223FE" w:rsidRPr="00E87DE1" w:rsidRDefault="003223FE" w:rsidP="007B59D3">
            <w:r w:rsidRPr="00E87DE1">
              <w:rPr>
                <w:w w:val="105"/>
              </w:rPr>
              <w:t>Version</w:t>
            </w:r>
          </w:p>
        </w:tc>
        <w:tc>
          <w:tcPr>
            <w:tcW w:w="2268" w:type="dxa"/>
          </w:tcPr>
          <w:p w14:paraId="6BC626CF" w14:textId="77777777" w:rsidR="003223FE" w:rsidRPr="00E87DE1" w:rsidRDefault="003223FE" w:rsidP="007B59D3">
            <w:r w:rsidRPr="00E87DE1">
              <w:rPr>
                <w:w w:val="105"/>
              </w:rPr>
              <w:t>Date</w:t>
            </w:r>
          </w:p>
        </w:tc>
        <w:tc>
          <w:tcPr>
            <w:tcW w:w="2552" w:type="dxa"/>
          </w:tcPr>
          <w:p w14:paraId="2BCBCB89" w14:textId="77777777" w:rsidR="003223FE" w:rsidRPr="00E87DE1" w:rsidRDefault="003223FE" w:rsidP="007B59D3">
            <w:r w:rsidRPr="00E87DE1">
              <w:rPr>
                <w:w w:val="105"/>
              </w:rPr>
              <w:t>Author</w:t>
            </w:r>
          </w:p>
        </w:tc>
        <w:tc>
          <w:tcPr>
            <w:tcW w:w="4394" w:type="dxa"/>
          </w:tcPr>
          <w:p w14:paraId="444C15D2" w14:textId="77777777" w:rsidR="003223FE" w:rsidRPr="00E87DE1" w:rsidRDefault="003223FE" w:rsidP="007B59D3">
            <w:r w:rsidRPr="00E87DE1">
              <w:t>Changes made</w:t>
            </w:r>
          </w:p>
        </w:tc>
      </w:tr>
      <w:tr w:rsidR="003223FE" w:rsidRPr="00E87DE1" w14:paraId="74960FA0" w14:textId="77777777" w:rsidTr="00A71E1C">
        <w:trPr>
          <w:trHeight w:val="431"/>
        </w:trPr>
        <w:tc>
          <w:tcPr>
            <w:tcW w:w="1129" w:type="dxa"/>
            <w:tcBorders>
              <w:bottom w:val="nil"/>
            </w:tcBorders>
          </w:tcPr>
          <w:p w14:paraId="41DEB5B6" w14:textId="00813E27" w:rsidR="003223FE" w:rsidRPr="006145BB" w:rsidRDefault="004F38EE" w:rsidP="006145BB">
            <w:r>
              <w:t>1.0</w:t>
            </w:r>
          </w:p>
        </w:tc>
        <w:tc>
          <w:tcPr>
            <w:tcW w:w="2268" w:type="dxa"/>
            <w:tcBorders>
              <w:bottom w:val="nil"/>
            </w:tcBorders>
          </w:tcPr>
          <w:p w14:paraId="17EDD1E6" w14:textId="3C8600E1" w:rsidR="003223FE" w:rsidRPr="006145BB" w:rsidRDefault="00847D73" w:rsidP="00847D73">
            <w:r>
              <w:t xml:space="preserve">February </w:t>
            </w:r>
            <w:r w:rsidR="004F38EE">
              <w:t>2021</w:t>
            </w:r>
          </w:p>
        </w:tc>
        <w:tc>
          <w:tcPr>
            <w:tcW w:w="2552" w:type="dxa"/>
            <w:tcBorders>
              <w:bottom w:val="nil"/>
            </w:tcBorders>
          </w:tcPr>
          <w:p w14:paraId="199A22AC" w14:textId="174ECE14" w:rsidR="003223FE" w:rsidRPr="006145BB" w:rsidRDefault="004F38EE" w:rsidP="006145BB">
            <w:r>
              <w:t>NT Government</w:t>
            </w:r>
          </w:p>
        </w:tc>
        <w:tc>
          <w:tcPr>
            <w:tcW w:w="4394" w:type="dxa"/>
            <w:tcBorders>
              <w:bottom w:val="nil"/>
            </w:tcBorders>
          </w:tcPr>
          <w:p w14:paraId="4930EA37" w14:textId="77777777" w:rsidR="003223FE" w:rsidRPr="006145BB" w:rsidRDefault="003223FE" w:rsidP="006145BB"/>
        </w:tc>
      </w:tr>
      <w:tr w:rsidR="003223FE" w:rsidRPr="00E87DE1" w14:paraId="764EE949"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3BE2708D" w14:textId="77777777" w:rsidR="003223FE" w:rsidRPr="006145BB" w:rsidRDefault="003223FE" w:rsidP="006145BB"/>
        </w:tc>
        <w:tc>
          <w:tcPr>
            <w:tcW w:w="2268" w:type="dxa"/>
            <w:tcBorders>
              <w:bottom w:val="single" w:sz="4" w:space="0" w:color="1F1F5F" w:themeColor="text1"/>
            </w:tcBorders>
          </w:tcPr>
          <w:p w14:paraId="79049BC6" w14:textId="77777777" w:rsidR="003223FE" w:rsidRPr="006145BB" w:rsidRDefault="003223FE" w:rsidP="006145BB"/>
        </w:tc>
        <w:tc>
          <w:tcPr>
            <w:tcW w:w="2552" w:type="dxa"/>
            <w:tcBorders>
              <w:bottom w:val="single" w:sz="4" w:space="0" w:color="1F1F5F" w:themeColor="text1"/>
            </w:tcBorders>
          </w:tcPr>
          <w:p w14:paraId="40D8F0DE" w14:textId="77777777" w:rsidR="003223FE" w:rsidRPr="006145BB" w:rsidRDefault="003223FE" w:rsidP="006145BB"/>
        </w:tc>
        <w:tc>
          <w:tcPr>
            <w:tcW w:w="4394" w:type="dxa"/>
            <w:tcBorders>
              <w:bottom w:val="single" w:sz="4" w:space="0" w:color="1F1F5F" w:themeColor="text1"/>
            </w:tcBorders>
          </w:tcPr>
          <w:p w14:paraId="5D9D4AE4" w14:textId="77777777" w:rsidR="003223FE" w:rsidRPr="006145BB" w:rsidRDefault="003223FE" w:rsidP="006145BB"/>
        </w:tc>
      </w:tr>
    </w:tbl>
    <w:p w14:paraId="6591672F" w14:textId="77777777" w:rsidR="00871D8A" w:rsidRDefault="00871D8A" w:rsidP="00702D61"/>
    <w:p w14:paraId="59847280" w14:textId="77777777" w:rsidR="00871D8A" w:rsidRDefault="00871D8A" w:rsidP="00702D61"/>
    <w:p w14:paraId="048E2D80" w14:textId="1630644C"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D744CCF" w14:textId="77777777" w:rsidR="00964B22" w:rsidRPr="00422874" w:rsidRDefault="00964B22" w:rsidP="00074573">
          <w:pPr>
            <w:pStyle w:val="TOCHeading"/>
            <w:tabs>
              <w:tab w:val="left" w:pos="9444"/>
            </w:tabs>
            <w:rPr>
              <w:lang w:eastAsia="ja-JP"/>
            </w:rPr>
          </w:pPr>
          <w:r w:rsidRPr="00422874">
            <w:t>Contents</w:t>
          </w:r>
        </w:p>
        <w:p w14:paraId="727814C4" w14:textId="1BDB047F" w:rsidR="00D90A8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62713968" w:history="1">
            <w:r w:rsidR="00D90A8A" w:rsidRPr="00A227DA">
              <w:rPr>
                <w:rStyle w:val="Hyperlink"/>
                <w:noProof/>
                <w:lang w:eastAsia="en-AU"/>
              </w:rPr>
              <w:t>1. Terms used</w:t>
            </w:r>
            <w:r w:rsidR="00D90A8A">
              <w:rPr>
                <w:noProof/>
                <w:webHidden/>
              </w:rPr>
              <w:tab/>
            </w:r>
            <w:r w:rsidR="00D90A8A">
              <w:rPr>
                <w:noProof/>
                <w:webHidden/>
              </w:rPr>
              <w:fldChar w:fldCharType="begin"/>
            </w:r>
            <w:r w:rsidR="00D90A8A">
              <w:rPr>
                <w:noProof/>
                <w:webHidden/>
              </w:rPr>
              <w:instrText xml:space="preserve"> PAGEREF _Toc62713968 \h </w:instrText>
            </w:r>
            <w:r w:rsidR="00D90A8A">
              <w:rPr>
                <w:noProof/>
                <w:webHidden/>
              </w:rPr>
            </w:r>
            <w:r w:rsidR="00D90A8A">
              <w:rPr>
                <w:noProof/>
                <w:webHidden/>
              </w:rPr>
              <w:fldChar w:fldCharType="separate"/>
            </w:r>
            <w:r w:rsidR="00D90A8A">
              <w:rPr>
                <w:noProof/>
                <w:webHidden/>
              </w:rPr>
              <w:t>4</w:t>
            </w:r>
            <w:r w:rsidR="00D90A8A">
              <w:rPr>
                <w:noProof/>
                <w:webHidden/>
              </w:rPr>
              <w:fldChar w:fldCharType="end"/>
            </w:r>
          </w:hyperlink>
        </w:p>
        <w:p w14:paraId="03C1A176" w14:textId="37B7E774" w:rsidR="00D90A8A" w:rsidRDefault="00944E12">
          <w:pPr>
            <w:pStyle w:val="TOC1"/>
            <w:rPr>
              <w:rFonts w:asciiTheme="minorHAnsi" w:eastAsiaTheme="minorEastAsia" w:hAnsiTheme="minorHAnsi" w:cstheme="minorBidi"/>
              <w:b w:val="0"/>
              <w:noProof/>
              <w:lang w:eastAsia="en-AU"/>
            </w:rPr>
          </w:pPr>
          <w:hyperlink w:anchor="_Toc62713969" w:history="1">
            <w:r w:rsidR="00D90A8A" w:rsidRPr="00A227DA">
              <w:rPr>
                <w:rStyle w:val="Hyperlink"/>
                <w:noProof/>
                <w:lang w:eastAsia="en-AU"/>
              </w:rPr>
              <w:t>2. Purpose</w:t>
            </w:r>
            <w:r w:rsidR="00D90A8A">
              <w:rPr>
                <w:noProof/>
                <w:webHidden/>
              </w:rPr>
              <w:tab/>
            </w:r>
            <w:r w:rsidR="00D90A8A">
              <w:rPr>
                <w:noProof/>
                <w:webHidden/>
              </w:rPr>
              <w:fldChar w:fldCharType="begin"/>
            </w:r>
            <w:r w:rsidR="00D90A8A">
              <w:rPr>
                <w:noProof/>
                <w:webHidden/>
              </w:rPr>
              <w:instrText xml:space="preserve"> PAGEREF _Toc62713969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365BE1E4" w14:textId="6F437B99" w:rsidR="00D90A8A" w:rsidRDefault="00944E12">
          <w:pPr>
            <w:pStyle w:val="TOC1"/>
            <w:rPr>
              <w:rFonts w:asciiTheme="minorHAnsi" w:eastAsiaTheme="minorEastAsia" w:hAnsiTheme="minorHAnsi" w:cstheme="minorBidi"/>
              <w:b w:val="0"/>
              <w:noProof/>
              <w:lang w:eastAsia="en-AU"/>
            </w:rPr>
          </w:pPr>
          <w:hyperlink w:anchor="_Toc62713970" w:history="1">
            <w:r w:rsidR="00D90A8A" w:rsidRPr="00A227DA">
              <w:rPr>
                <w:rStyle w:val="Hyperlink"/>
                <w:noProof/>
                <w:lang w:eastAsia="en-AU"/>
              </w:rPr>
              <w:t>3. Objectives</w:t>
            </w:r>
            <w:r w:rsidR="00D90A8A">
              <w:rPr>
                <w:noProof/>
                <w:webHidden/>
              </w:rPr>
              <w:tab/>
            </w:r>
            <w:r w:rsidR="00D90A8A">
              <w:rPr>
                <w:noProof/>
                <w:webHidden/>
              </w:rPr>
              <w:fldChar w:fldCharType="begin"/>
            </w:r>
            <w:r w:rsidR="00D90A8A">
              <w:rPr>
                <w:noProof/>
                <w:webHidden/>
              </w:rPr>
              <w:instrText xml:space="preserve"> PAGEREF _Toc62713970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7DF5C03D" w14:textId="58681ACE" w:rsidR="00D90A8A" w:rsidRDefault="00944E12">
          <w:pPr>
            <w:pStyle w:val="TOC1"/>
            <w:rPr>
              <w:rFonts w:asciiTheme="minorHAnsi" w:eastAsiaTheme="minorEastAsia" w:hAnsiTheme="minorHAnsi" w:cstheme="minorBidi"/>
              <w:b w:val="0"/>
              <w:noProof/>
              <w:lang w:eastAsia="en-AU"/>
            </w:rPr>
          </w:pPr>
          <w:hyperlink w:anchor="_Toc62713971" w:history="1">
            <w:r w:rsidR="00D90A8A" w:rsidRPr="00A227DA">
              <w:rPr>
                <w:rStyle w:val="Hyperlink"/>
                <w:noProof/>
                <w:lang w:eastAsia="en-AU"/>
              </w:rPr>
              <w:t>4. Scope</w:t>
            </w:r>
            <w:r w:rsidR="00D90A8A">
              <w:rPr>
                <w:noProof/>
                <w:webHidden/>
              </w:rPr>
              <w:tab/>
            </w:r>
            <w:r w:rsidR="00D90A8A">
              <w:rPr>
                <w:noProof/>
                <w:webHidden/>
              </w:rPr>
              <w:fldChar w:fldCharType="begin"/>
            </w:r>
            <w:r w:rsidR="00D90A8A">
              <w:rPr>
                <w:noProof/>
                <w:webHidden/>
              </w:rPr>
              <w:instrText xml:space="preserve"> PAGEREF _Toc62713971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57DCF140" w14:textId="3844DE3E" w:rsidR="00D90A8A" w:rsidRDefault="00944E12">
          <w:pPr>
            <w:pStyle w:val="TOC1"/>
            <w:rPr>
              <w:rFonts w:asciiTheme="minorHAnsi" w:eastAsiaTheme="minorEastAsia" w:hAnsiTheme="minorHAnsi" w:cstheme="minorBidi"/>
              <w:b w:val="0"/>
              <w:noProof/>
              <w:lang w:eastAsia="en-AU"/>
            </w:rPr>
          </w:pPr>
          <w:hyperlink w:anchor="_Toc62713972" w:history="1">
            <w:r w:rsidR="00D90A8A" w:rsidRPr="00A227DA">
              <w:rPr>
                <w:rStyle w:val="Hyperlink"/>
                <w:noProof/>
                <w:lang w:eastAsia="en-AU"/>
              </w:rPr>
              <w:t>5. Commencement</w:t>
            </w:r>
            <w:r w:rsidR="00D90A8A">
              <w:rPr>
                <w:noProof/>
                <w:webHidden/>
              </w:rPr>
              <w:tab/>
            </w:r>
            <w:r w:rsidR="00D90A8A">
              <w:rPr>
                <w:noProof/>
                <w:webHidden/>
              </w:rPr>
              <w:fldChar w:fldCharType="begin"/>
            </w:r>
            <w:r w:rsidR="00D90A8A">
              <w:rPr>
                <w:noProof/>
                <w:webHidden/>
              </w:rPr>
              <w:instrText xml:space="preserve"> PAGEREF _Toc62713972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521FFF49" w14:textId="6959B682" w:rsidR="00D90A8A" w:rsidRDefault="00944E12">
          <w:pPr>
            <w:pStyle w:val="TOC1"/>
            <w:rPr>
              <w:rFonts w:asciiTheme="minorHAnsi" w:eastAsiaTheme="minorEastAsia" w:hAnsiTheme="minorHAnsi" w:cstheme="minorBidi"/>
              <w:b w:val="0"/>
              <w:noProof/>
              <w:lang w:eastAsia="en-AU"/>
            </w:rPr>
          </w:pPr>
          <w:hyperlink w:anchor="_Toc62713973" w:history="1">
            <w:r w:rsidR="00D90A8A" w:rsidRPr="00A227DA">
              <w:rPr>
                <w:rStyle w:val="Hyperlink"/>
                <w:noProof/>
                <w:lang w:eastAsia="en-AU"/>
              </w:rPr>
              <w:t>6. Context</w:t>
            </w:r>
            <w:r w:rsidR="00D90A8A">
              <w:rPr>
                <w:noProof/>
                <w:webHidden/>
              </w:rPr>
              <w:tab/>
            </w:r>
            <w:r w:rsidR="00D90A8A">
              <w:rPr>
                <w:noProof/>
                <w:webHidden/>
              </w:rPr>
              <w:fldChar w:fldCharType="begin"/>
            </w:r>
            <w:r w:rsidR="00D90A8A">
              <w:rPr>
                <w:noProof/>
                <w:webHidden/>
              </w:rPr>
              <w:instrText xml:space="preserve"> PAGEREF _Toc62713973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309187F6" w14:textId="3B6E065D" w:rsidR="00D90A8A" w:rsidRDefault="00944E12">
          <w:pPr>
            <w:pStyle w:val="TOC2"/>
            <w:rPr>
              <w:rFonts w:asciiTheme="minorHAnsi" w:eastAsiaTheme="minorEastAsia" w:hAnsiTheme="minorHAnsi" w:cstheme="minorBidi"/>
              <w:noProof/>
              <w:lang w:eastAsia="en-AU"/>
            </w:rPr>
          </w:pPr>
          <w:hyperlink w:anchor="_Toc62713974" w:history="1">
            <w:r w:rsidR="00D90A8A" w:rsidRPr="00A227DA">
              <w:rPr>
                <w:rStyle w:val="Hyperlink"/>
                <w:noProof/>
              </w:rPr>
              <w:t xml:space="preserve">6.1. Powers and functions under the </w:t>
            </w:r>
            <w:r w:rsidR="00D90A8A" w:rsidRPr="00A227DA">
              <w:rPr>
                <w:rStyle w:val="Hyperlink"/>
                <w:i/>
                <w:noProof/>
              </w:rPr>
              <w:t>Pastoral Land Act 1992</w:t>
            </w:r>
            <w:r w:rsidR="00D90A8A">
              <w:rPr>
                <w:noProof/>
                <w:webHidden/>
              </w:rPr>
              <w:tab/>
            </w:r>
            <w:r w:rsidR="00D90A8A">
              <w:rPr>
                <w:noProof/>
                <w:webHidden/>
              </w:rPr>
              <w:fldChar w:fldCharType="begin"/>
            </w:r>
            <w:r w:rsidR="00D90A8A">
              <w:rPr>
                <w:noProof/>
                <w:webHidden/>
              </w:rPr>
              <w:instrText xml:space="preserve"> PAGEREF _Toc62713974 \h </w:instrText>
            </w:r>
            <w:r w:rsidR="00D90A8A">
              <w:rPr>
                <w:noProof/>
                <w:webHidden/>
              </w:rPr>
            </w:r>
            <w:r w:rsidR="00D90A8A">
              <w:rPr>
                <w:noProof/>
                <w:webHidden/>
              </w:rPr>
              <w:fldChar w:fldCharType="separate"/>
            </w:r>
            <w:r w:rsidR="00D90A8A">
              <w:rPr>
                <w:noProof/>
                <w:webHidden/>
              </w:rPr>
              <w:t>6</w:t>
            </w:r>
            <w:r w:rsidR="00D90A8A">
              <w:rPr>
                <w:noProof/>
                <w:webHidden/>
              </w:rPr>
              <w:fldChar w:fldCharType="end"/>
            </w:r>
          </w:hyperlink>
        </w:p>
        <w:p w14:paraId="5A19A62F" w14:textId="03D925D9" w:rsidR="00D90A8A" w:rsidRDefault="00944E12">
          <w:pPr>
            <w:pStyle w:val="TOC3"/>
            <w:tabs>
              <w:tab w:val="right" w:leader="dot" w:pos="10308"/>
            </w:tabs>
            <w:rPr>
              <w:rFonts w:asciiTheme="minorHAnsi" w:eastAsiaTheme="minorEastAsia" w:hAnsiTheme="minorHAnsi" w:cstheme="minorBidi"/>
              <w:noProof/>
              <w:lang w:eastAsia="en-AU"/>
            </w:rPr>
          </w:pPr>
          <w:hyperlink w:anchor="_Toc62713975" w:history="1">
            <w:r w:rsidR="00D90A8A" w:rsidRPr="00A227DA">
              <w:rPr>
                <w:rStyle w:val="Hyperlink"/>
                <w:noProof/>
              </w:rPr>
              <w:t>6.1.1. Delegations</w:t>
            </w:r>
            <w:r w:rsidR="00D90A8A">
              <w:rPr>
                <w:noProof/>
                <w:webHidden/>
              </w:rPr>
              <w:tab/>
            </w:r>
            <w:r w:rsidR="00D90A8A">
              <w:rPr>
                <w:noProof/>
                <w:webHidden/>
              </w:rPr>
              <w:fldChar w:fldCharType="begin"/>
            </w:r>
            <w:r w:rsidR="00D90A8A">
              <w:rPr>
                <w:noProof/>
                <w:webHidden/>
              </w:rPr>
              <w:instrText xml:space="preserve"> PAGEREF _Toc62713975 \h </w:instrText>
            </w:r>
            <w:r w:rsidR="00D90A8A">
              <w:rPr>
                <w:noProof/>
                <w:webHidden/>
              </w:rPr>
            </w:r>
            <w:r w:rsidR="00D90A8A">
              <w:rPr>
                <w:noProof/>
                <w:webHidden/>
              </w:rPr>
              <w:fldChar w:fldCharType="separate"/>
            </w:r>
            <w:r w:rsidR="00D90A8A">
              <w:rPr>
                <w:noProof/>
                <w:webHidden/>
              </w:rPr>
              <w:t>7</w:t>
            </w:r>
            <w:r w:rsidR="00D90A8A">
              <w:rPr>
                <w:noProof/>
                <w:webHidden/>
              </w:rPr>
              <w:fldChar w:fldCharType="end"/>
            </w:r>
          </w:hyperlink>
        </w:p>
        <w:p w14:paraId="25092D4C" w14:textId="684C23D5" w:rsidR="00D90A8A" w:rsidRDefault="00944E12">
          <w:pPr>
            <w:pStyle w:val="TOC2"/>
            <w:rPr>
              <w:rFonts w:asciiTheme="minorHAnsi" w:eastAsiaTheme="minorEastAsia" w:hAnsiTheme="minorHAnsi" w:cstheme="minorBidi"/>
              <w:noProof/>
              <w:lang w:eastAsia="en-AU"/>
            </w:rPr>
          </w:pPr>
          <w:hyperlink w:anchor="_Toc62713976" w:history="1">
            <w:r w:rsidR="00D90A8A" w:rsidRPr="00A227DA">
              <w:rPr>
                <w:rStyle w:val="Hyperlink"/>
                <w:noProof/>
              </w:rPr>
              <w:t>6.2. Rules for applications</w:t>
            </w:r>
            <w:r w:rsidR="00D90A8A">
              <w:rPr>
                <w:noProof/>
                <w:webHidden/>
              </w:rPr>
              <w:tab/>
            </w:r>
            <w:r w:rsidR="00D90A8A">
              <w:rPr>
                <w:noProof/>
                <w:webHidden/>
              </w:rPr>
              <w:fldChar w:fldCharType="begin"/>
            </w:r>
            <w:r w:rsidR="00D90A8A">
              <w:rPr>
                <w:noProof/>
                <w:webHidden/>
              </w:rPr>
              <w:instrText xml:space="preserve"> PAGEREF _Toc62713976 \h </w:instrText>
            </w:r>
            <w:r w:rsidR="00D90A8A">
              <w:rPr>
                <w:noProof/>
                <w:webHidden/>
              </w:rPr>
            </w:r>
            <w:r w:rsidR="00D90A8A">
              <w:rPr>
                <w:noProof/>
                <w:webHidden/>
              </w:rPr>
              <w:fldChar w:fldCharType="separate"/>
            </w:r>
            <w:r w:rsidR="00D90A8A">
              <w:rPr>
                <w:noProof/>
                <w:webHidden/>
              </w:rPr>
              <w:t>7</w:t>
            </w:r>
            <w:r w:rsidR="00D90A8A">
              <w:rPr>
                <w:noProof/>
                <w:webHidden/>
              </w:rPr>
              <w:fldChar w:fldCharType="end"/>
            </w:r>
          </w:hyperlink>
        </w:p>
        <w:p w14:paraId="6C1B7660" w14:textId="085BEBE9" w:rsidR="00D90A8A" w:rsidRDefault="00944E12">
          <w:pPr>
            <w:pStyle w:val="TOC1"/>
            <w:rPr>
              <w:rFonts w:asciiTheme="minorHAnsi" w:eastAsiaTheme="minorEastAsia" w:hAnsiTheme="minorHAnsi" w:cstheme="minorBidi"/>
              <w:b w:val="0"/>
              <w:noProof/>
              <w:lang w:eastAsia="en-AU"/>
            </w:rPr>
          </w:pPr>
          <w:hyperlink w:anchor="_Toc62713977" w:history="1">
            <w:r w:rsidR="00D90A8A" w:rsidRPr="00A227DA">
              <w:rPr>
                <w:rStyle w:val="Hyperlink"/>
                <w:noProof/>
              </w:rPr>
              <w:t>7. Applications for pastoral land clearing permits</w:t>
            </w:r>
            <w:r w:rsidR="00D90A8A">
              <w:rPr>
                <w:noProof/>
                <w:webHidden/>
              </w:rPr>
              <w:tab/>
            </w:r>
            <w:r w:rsidR="00D90A8A">
              <w:rPr>
                <w:noProof/>
                <w:webHidden/>
              </w:rPr>
              <w:fldChar w:fldCharType="begin"/>
            </w:r>
            <w:r w:rsidR="00D90A8A">
              <w:rPr>
                <w:noProof/>
                <w:webHidden/>
              </w:rPr>
              <w:instrText xml:space="preserve"> PAGEREF _Toc62713977 \h </w:instrText>
            </w:r>
            <w:r w:rsidR="00D90A8A">
              <w:rPr>
                <w:noProof/>
                <w:webHidden/>
              </w:rPr>
            </w:r>
            <w:r w:rsidR="00D90A8A">
              <w:rPr>
                <w:noProof/>
                <w:webHidden/>
              </w:rPr>
              <w:fldChar w:fldCharType="separate"/>
            </w:r>
            <w:r w:rsidR="00D90A8A">
              <w:rPr>
                <w:noProof/>
                <w:webHidden/>
              </w:rPr>
              <w:t>7</w:t>
            </w:r>
            <w:r w:rsidR="00D90A8A">
              <w:rPr>
                <w:noProof/>
                <w:webHidden/>
              </w:rPr>
              <w:fldChar w:fldCharType="end"/>
            </w:r>
          </w:hyperlink>
        </w:p>
        <w:p w14:paraId="749942CC" w14:textId="223CF7DC" w:rsidR="00D90A8A" w:rsidRDefault="00944E12">
          <w:pPr>
            <w:pStyle w:val="TOC2"/>
            <w:rPr>
              <w:rFonts w:asciiTheme="minorHAnsi" w:eastAsiaTheme="minorEastAsia" w:hAnsiTheme="minorHAnsi" w:cstheme="minorBidi"/>
              <w:noProof/>
              <w:lang w:eastAsia="en-AU"/>
            </w:rPr>
          </w:pPr>
          <w:hyperlink w:anchor="_Toc62713978" w:history="1">
            <w:r w:rsidR="00D90A8A" w:rsidRPr="00A227DA">
              <w:rPr>
                <w:rStyle w:val="Hyperlink"/>
                <w:noProof/>
              </w:rPr>
              <w:t>7.1. Prior to lodging an application</w:t>
            </w:r>
            <w:r w:rsidR="00D90A8A">
              <w:rPr>
                <w:noProof/>
                <w:webHidden/>
              </w:rPr>
              <w:tab/>
            </w:r>
            <w:r w:rsidR="00D90A8A">
              <w:rPr>
                <w:noProof/>
                <w:webHidden/>
              </w:rPr>
              <w:fldChar w:fldCharType="begin"/>
            </w:r>
            <w:r w:rsidR="00D90A8A">
              <w:rPr>
                <w:noProof/>
                <w:webHidden/>
              </w:rPr>
              <w:instrText xml:space="preserve"> PAGEREF _Toc62713978 \h </w:instrText>
            </w:r>
            <w:r w:rsidR="00D90A8A">
              <w:rPr>
                <w:noProof/>
                <w:webHidden/>
              </w:rPr>
            </w:r>
            <w:r w:rsidR="00D90A8A">
              <w:rPr>
                <w:noProof/>
                <w:webHidden/>
              </w:rPr>
              <w:fldChar w:fldCharType="separate"/>
            </w:r>
            <w:r w:rsidR="00D90A8A">
              <w:rPr>
                <w:noProof/>
                <w:webHidden/>
              </w:rPr>
              <w:t>7</w:t>
            </w:r>
            <w:r w:rsidR="00D90A8A">
              <w:rPr>
                <w:noProof/>
                <w:webHidden/>
              </w:rPr>
              <w:fldChar w:fldCharType="end"/>
            </w:r>
          </w:hyperlink>
        </w:p>
        <w:p w14:paraId="36A48B1D" w14:textId="1D4A6982" w:rsidR="00D90A8A" w:rsidRDefault="00944E12">
          <w:pPr>
            <w:pStyle w:val="TOC3"/>
            <w:tabs>
              <w:tab w:val="right" w:leader="dot" w:pos="10308"/>
            </w:tabs>
            <w:rPr>
              <w:rFonts w:asciiTheme="minorHAnsi" w:eastAsiaTheme="minorEastAsia" w:hAnsiTheme="minorHAnsi" w:cstheme="minorBidi"/>
              <w:noProof/>
              <w:lang w:eastAsia="en-AU"/>
            </w:rPr>
          </w:pPr>
          <w:hyperlink w:anchor="_Toc62713979" w:history="1">
            <w:r w:rsidR="00D90A8A" w:rsidRPr="00A227DA">
              <w:rPr>
                <w:rStyle w:val="Hyperlink"/>
                <w:noProof/>
              </w:rPr>
              <w:t>7.1.1. Flora and Fauna Division, DEPWS</w:t>
            </w:r>
            <w:r w:rsidR="00D90A8A">
              <w:rPr>
                <w:noProof/>
                <w:webHidden/>
              </w:rPr>
              <w:tab/>
            </w:r>
            <w:r w:rsidR="00D90A8A">
              <w:rPr>
                <w:noProof/>
                <w:webHidden/>
              </w:rPr>
              <w:fldChar w:fldCharType="begin"/>
            </w:r>
            <w:r w:rsidR="00D90A8A">
              <w:rPr>
                <w:noProof/>
                <w:webHidden/>
              </w:rPr>
              <w:instrText xml:space="preserve"> PAGEREF _Toc62713979 \h </w:instrText>
            </w:r>
            <w:r w:rsidR="00D90A8A">
              <w:rPr>
                <w:noProof/>
                <w:webHidden/>
              </w:rPr>
            </w:r>
            <w:r w:rsidR="00D90A8A">
              <w:rPr>
                <w:noProof/>
                <w:webHidden/>
              </w:rPr>
              <w:fldChar w:fldCharType="separate"/>
            </w:r>
            <w:r w:rsidR="00D90A8A">
              <w:rPr>
                <w:noProof/>
                <w:webHidden/>
              </w:rPr>
              <w:t>7</w:t>
            </w:r>
            <w:r w:rsidR="00D90A8A">
              <w:rPr>
                <w:noProof/>
                <w:webHidden/>
              </w:rPr>
              <w:fldChar w:fldCharType="end"/>
            </w:r>
          </w:hyperlink>
        </w:p>
        <w:p w14:paraId="6179ACE0" w14:textId="04D85089" w:rsidR="00D90A8A" w:rsidRDefault="00944E12">
          <w:pPr>
            <w:pStyle w:val="TOC3"/>
            <w:tabs>
              <w:tab w:val="right" w:leader="dot" w:pos="10308"/>
            </w:tabs>
            <w:rPr>
              <w:rFonts w:asciiTheme="minorHAnsi" w:eastAsiaTheme="minorEastAsia" w:hAnsiTheme="minorHAnsi" w:cstheme="minorBidi"/>
              <w:noProof/>
              <w:lang w:eastAsia="en-AU"/>
            </w:rPr>
          </w:pPr>
          <w:hyperlink w:anchor="_Toc62713980" w:history="1">
            <w:r w:rsidR="00D90A8A" w:rsidRPr="00A227DA">
              <w:rPr>
                <w:rStyle w:val="Hyperlink"/>
                <w:noProof/>
              </w:rPr>
              <w:t>7.1.2. Agricultural Division, DITT</w:t>
            </w:r>
            <w:r w:rsidR="00D90A8A">
              <w:rPr>
                <w:noProof/>
                <w:webHidden/>
              </w:rPr>
              <w:tab/>
            </w:r>
            <w:r w:rsidR="00D90A8A">
              <w:rPr>
                <w:noProof/>
                <w:webHidden/>
              </w:rPr>
              <w:fldChar w:fldCharType="begin"/>
            </w:r>
            <w:r w:rsidR="00D90A8A">
              <w:rPr>
                <w:noProof/>
                <w:webHidden/>
              </w:rPr>
              <w:instrText xml:space="preserve"> PAGEREF _Toc62713980 \h </w:instrText>
            </w:r>
            <w:r w:rsidR="00D90A8A">
              <w:rPr>
                <w:noProof/>
                <w:webHidden/>
              </w:rPr>
            </w:r>
            <w:r w:rsidR="00D90A8A">
              <w:rPr>
                <w:noProof/>
                <w:webHidden/>
              </w:rPr>
              <w:fldChar w:fldCharType="separate"/>
            </w:r>
            <w:r w:rsidR="00D90A8A">
              <w:rPr>
                <w:noProof/>
                <w:webHidden/>
              </w:rPr>
              <w:t>8</w:t>
            </w:r>
            <w:r w:rsidR="00D90A8A">
              <w:rPr>
                <w:noProof/>
                <w:webHidden/>
              </w:rPr>
              <w:fldChar w:fldCharType="end"/>
            </w:r>
          </w:hyperlink>
        </w:p>
        <w:p w14:paraId="13EA094F" w14:textId="00E6A91B" w:rsidR="00D90A8A" w:rsidRDefault="00944E12">
          <w:pPr>
            <w:pStyle w:val="TOC3"/>
            <w:tabs>
              <w:tab w:val="right" w:leader="dot" w:pos="10308"/>
            </w:tabs>
            <w:rPr>
              <w:rFonts w:asciiTheme="minorHAnsi" w:eastAsiaTheme="minorEastAsia" w:hAnsiTheme="minorHAnsi" w:cstheme="minorBidi"/>
              <w:noProof/>
              <w:lang w:eastAsia="en-AU"/>
            </w:rPr>
          </w:pPr>
          <w:hyperlink w:anchor="_Toc62713981" w:history="1">
            <w:r w:rsidR="00D90A8A" w:rsidRPr="00A227DA">
              <w:rPr>
                <w:rStyle w:val="Hyperlink"/>
                <w:noProof/>
              </w:rPr>
              <w:t>7.1.3. Heritage Branch, DTFHC</w:t>
            </w:r>
            <w:r w:rsidR="00D90A8A">
              <w:rPr>
                <w:noProof/>
                <w:webHidden/>
              </w:rPr>
              <w:tab/>
            </w:r>
            <w:r w:rsidR="00D90A8A">
              <w:rPr>
                <w:noProof/>
                <w:webHidden/>
              </w:rPr>
              <w:fldChar w:fldCharType="begin"/>
            </w:r>
            <w:r w:rsidR="00D90A8A">
              <w:rPr>
                <w:noProof/>
                <w:webHidden/>
              </w:rPr>
              <w:instrText xml:space="preserve"> PAGEREF _Toc62713981 \h </w:instrText>
            </w:r>
            <w:r w:rsidR="00D90A8A">
              <w:rPr>
                <w:noProof/>
                <w:webHidden/>
              </w:rPr>
            </w:r>
            <w:r w:rsidR="00D90A8A">
              <w:rPr>
                <w:noProof/>
                <w:webHidden/>
              </w:rPr>
              <w:fldChar w:fldCharType="separate"/>
            </w:r>
            <w:r w:rsidR="00D90A8A">
              <w:rPr>
                <w:noProof/>
                <w:webHidden/>
              </w:rPr>
              <w:t>8</w:t>
            </w:r>
            <w:r w:rsidR="00D90A8A">
              <w:rPr>
                <w:noProof/>
                <w:webHidden/>
              </w:rPr>
              <w:fldChar w:fldCharType="end"/>
            </w:r>
          </w:hyperlink>
        </w:p>
        <w:p w14:paraId="1473DFD0" w14:textId="7920F22F" w:rsidR="00D90A8A" w:rsidRDefault="00944E12">
          <w:pPr>
            <w:pStyle w:val="TOC3"/>
            <w:tabs>
              <w:tab w:val="right" w:leader="dot" w:pos="10308"/>
            </w:tabs>
            <w:rPr>
              <w:rFonts w:asciiTheme="minorHAnsi" w:eastAsiaTheme="minorEastAsia" w:hAnsiTheme="minorHAnsi" w:cstheme="minorBidi"/>
              <w:noProof/>
              <w:lang w:eastAsia="en-AU"/>
            </w:rPr>
          </w:pPr>
          <w:hyperlink w:anchor="_Toc62713982" w:history="1">
            <w:r w:rsidR="00D90A8A" w:rsidRPr="00A227DA">
              <w:rPr>
                <w:rStyle w:val="Hyperlink"/>
                <w:noProof/>
              </w:rPr>
              <w:t>7.1.4. AAPA</w:t>
            </w:r>
            <w:r w:rsidR="00D90A8A">
              <w:rPr>
                <w:noProof/>
                <w:webHidden/>
              </w:rPr>
              <w:tab/>
            </w:r>
            <w:r w:rsidR="00D90A8A">
              <w:rPr>
                <w:noProof/>
                <w:webHidden/>
              </w:rPr>
              <w:fldChar w:fldCharType="begin"/>
            </w:r>
            <w:r w:rsidR="00D90A8A">
              <w:rPr>
                <w:noProof/>
                <w:webHidden/>
              </w:rPr>
              <w:instrText xml:space="preserve"> PAGEREF _Toc62713982 \h </w:instrText>
            </w:r>
            <w:r w:rsidR="00D90A8A">
              <w:rPr>
                <w:noProof/>
                <w:webHidden/>
              </w:rPr>
            </w:r>
            <w:r w:rsidR="00D90A8A">
              <w:rPr>
                <w:noProof/>
                <w:webHidden/>
              </w:rPr>
              <w:fldChar w:fldCharType="separate"/>
            </w:r>
            <w:r w:rsidR="00D90A8A">
              <w:rPr>
                <w:noProof/>
                <w:webHidden/>
              </w:rPr>
              <w:t>8</w:t>
            </w:r>
            <w:r w:rsidR="00D90A8A">
              <w:rPr>
                <w:noProof/>
                <w:webHidden/>
              </w:rPr>
              <w:fldChar w:fldCharType="end"/>
            </w:r>
          </w:hyperlink>
        </w:p>
        <w:p w14:paraId="3C5DE64F" w14:textId="595862DA" w:rsidR="00D90A8A" w:rsidRDefault="00944E12">
          <w:pPr>
            <w:pStyle w:val="TOC3"/>
            <w:tabs>
              <w:tab w:val="right" w:leader="dot" w:pos="10308"/>
            </w:tabs>
            <w:rPr>
              <w:rFonts w:asciiTheme="minorHAnsi" w:eastAsiaTheme="minorEastAsia" w:hAnsiTheme="minorHAnsi" w:cstheme="minorBidi"/>
              <w:noProof/>
              <w:lang w:eastAsia="en-AU"/>
            </w:rPr>
          </w:pPr>
          <w:hyperlink w:anchor="_Toc62713983" w:history="1">
            <w:r w:rsidR="00D90A8A" w:rsidRPr="00A227DA">
              <w:rPr>
                <w:rStyle w:val="Hyperlink"/>
                <w:noProof/>
              </w:rPr>
              <w:t>7.1.5. NT EPA</w:t>
            </w:r>
            <w:r w:rsidR="00D90A8A">
              <w:rPr>
                <w:noProof/>
                <w:webHidden/>
              </w:rPr>
              <w:tab/>
            </w:r>
            <w:r w:rsidR="00D90A8A">
              <w:rPr>
                <w:noProof/>
                <w:webHidden/>
              </w:rPr>
              <w:fldChar w:fldCharType="begin"/>
            </w:r>
            <w:r w:rsidR="00D90A8A">
              <w:rPr>
                <w:noProof/>
                <w:webHidden/>
              </w:rPr>
              <w:instrText xml:space="preserve"> PAGEREF _Toc62713983 \h </w:instrText>
            </w:r>
            <w:r w:rsidR="00D90A8A">
              <w:rPr>
                <w:noProof/>
                <w:webHidden/>
              </w:rPr>
            </w:r>
            <w:r w:rsidR="00D90A8A">
              <w:rPr>
                <w:noProof/>
                <w:webHidden/>
              </w:rPr>
              <w:fldChar w:fldCharType="separate"/>
            </w:r>
            <w:r w:rsidR="00D90A8A">
              <w:rPr>
                <w:noProof/>
                <w:webHidden/>
              </w:rPr>
              <w:t>8</w:t>
            </w:r>
            <w:r w:rsidR="00D90A8A">
              <w:rPr>
                <w:noProof/>
                <w:webHidden/>
              </w:rPr>
              <w:fldChar w:fldCharType="end"/>
            </w:r>
          </w:hyperlink>
        </w:p>
        <w:p w14:paraId="795943EE" w14:textId="57D00B88" w:rsidR="00D90A8A" w:rsidRDefault="00944E12">
          <w:pPr>
            <w:pStyle w:val="TOC2"/>
            <w:rPr>
              <w:rFonts w:asciiTheme="minorHAnsi" w:eastAsiaTheme="minorEastAsia" w:hAnsiTheme="minorHAnsi" w:cstheme="minorBidi"/>
              <w:noProof/>
              <w:lang w:eastAsia="en-AU"/>
            </w:rPr>
          </w:pPr>
          <w:hyperlink w:anchor="_Toc62713984" w:history="1">
            <w:r w:rsidR="00D90A8A" w:rsidRPr="00A227DA">
              <w:rPr>
                <w:rStyle w:val="Hyperlink"/>
                <w:noProof/>
              </w:rPr>
              <w:t>7.2. Lodging an application</w:t>
            </w:r>
            <w:r w:rsidR="00D90A8A">
              <w:rPr>
                <w:noProof/>
                <w:webHidden/>
              </w:rPr>
              <w:tab/>
            </w:r>
            <w:r w:rsidR="00D90A8A">
              <w:rPr>
                <w:noProof/>
                <w:webHidden/>
              </w:rPr>
              <w:fldChar w:fldCharType="begin"/>
            </w:r>
            <w:r w:rsidR="00D90A8A">
              <w:rPr>
                <w:noProof/>
                <w:webHidden/>
              </w:rPr>
              <w:instrText xml:space="preserve"> PAGEREF _Toc62713984 \h </w:instrText>
            </w:r>
            <w:r w:rsidR="00D90A8A">
              <w:rPr>
                <w:noProof/>
                <w:webHidden/>
              </w:rPr>
            </w:r>
            <w:r w:rsidR="00D90A8A">
              <w:rPr>
                <w:noProof/>
                <w:webHidden/>
              </w:rPr>
              <w:fldChar w:fldCharType="separate"/>
            </w:r>
            <w:r w:rsidR="00D90A8A">
              <w:rPr>
                <w:noProof/>
                <w:webHidden/>
              </w:rPr>
              <w:t>9</w:t>
            </w:r>
            <w:r w:rsidR="00D90A8A">
              <w:rPr>
                <w:noProof/>
                <w:webHidden/>
              </w:rPr>
              <w:fldChar w:fldCharType="end"/>
            </w:r>
          </w:hyperlink>
        </w:p>
        <w:p w14:paraId="708FFC7E" w14:textId="45419796" w:rsidR="00D90A8A" w:rsidRDefault="00944E12">
          <w:pPr>
            <w:pStyle w:val="TOC2"/>
            <w:rPr>
              <w:rFonts w:asciiTheme="minorHAnsi" w:eastAsiaTheme="minorEastAsia" w:hAnsiTheme="minorHAnsi" w:cstheme="minorBidi"/>
              <w:noProof/>
              <w:lang w:eastAsia="en-AU"/>
            </w:rPr>
          </w:pPr>
          <w:hyperlink w:anchor="_Toc62713985" w:history="1">
            <w:r w:rsidR="00D90A8A" w:rsidRPr="00A227DA">
              <w:rPr>
                <w:rStyle w:val="Hyperlink"/>
                <w:rFonts w:asciiTheme="majorHAnsi" w:eastAsiaTheme="majorEastAsia" w:hAnsiTheme="majorHAnsi" w:cstheme="majorBidi"/>
                <w:bCs/>
                <w:iCs/>
                <w:noProof/>
                <w:lang w:eastAsia="en-AU"/>
              </w:rPr>
              <w:t>7.3. Acceptance of the application</w:t>
            </w:r>
            <w:r w:rsidR="00D90A8A">
              <w:rPr>
                <w:noProof/>
                <w:webHidden/>
              </w:rPr>
              <w:tab/>
            </w:r>
            <w:r w:rsidR="00D90A8A">
              <w:rPr>
                <w:noProof/>
                <w:webHidden/>
              </w:rPr>
              <w:fldChar w:fldCharType="begin"/>
            </w:r>
            <w:r w:rsidR="00D90A8A">
              <w:rPr>
                <w:noProof/>
                <w:webHidden/>
              </w:rPr>
              <w:instrText xml:space="preserve"> PAGEREF _Toc62713985 \h </w:instrText>
            </w:r>
            <w:r w:rsidR="00D90A8A">
              <w:rPr>
                <w:noProof/>
                <w:webHidden/>
              </w:rPr>
            </w:r>
            <w:r w:rsidR="00D90A8A">
              <w:rPr>
                <w:noProof/>
                <w:webHidden/>
              </w:rPr>
              <w:fldChar w:fldCharType="separate"/>
            </w:r>
            <w:r w:rsidR="00D90A8A">
              <w:rPr>
                <w:noProof/>
                <w:webHidden/>
              </w:rPr>
              <w:t>9</w:t>
            </w:r>
            <w:r w:rsidR="00D90A8A">
              <w:rPr>
                <w:noProof/>
                <w:webHidden/>
              </w:rPr>
              <w:fldChar w:fldCharType="end"/>
            </w:r>
          </w:hyperlink>
        </w:p>
        <w:p w14:paraId="5ED65180" w14:textId="5F677EEE" w:rsidR="00D90A8A" w:rsidRDefault="00944E12">
          <w:pPr>
            <w:pStyle w:val="TOC1"/>
            <w:rPr>
              <w:rFonts w:asciiTheme="minorHAnsi" w:eastAsiaTheme="minorEastAsia" w:hAnsiTheme="minorHAnsi" w:cstheme="minorBidi"/>
              <w:b w:val="0"/>
              <w:noProof/>
              <w:lang w:eastAsia="en-AU"/>
            </w:rPr>
          </w:pPr>
          <w:hyperlink w:anchor="_Toc62713986" w:history="1">
            <w:r w:rsidR="00D90A8A" w:rsidRPr="00A227DA">
              <w:rPr>
                <w:rStyle w:val="Hyperlink"/>
                <w:rFonts w:asciiTheme="majorHAnsi" w:eastAsiaTheme="majorEastAsia" w:hAnsiTheme="majorHAnsi" w:cstheme="majorBidi"/>
                <w:bCs/>
                <w:noProof/>
                <w:kern w:val="32"/>
                <w:lang w:eastAsia="en-AU"/>
              </w:rPr>
              <w:t>8. Advertising</w:t>
            </w:r>
            <w:r w:rsidR="00D90A8A">
              <w:rPr>
                <w:noProof/>
                <w:webHidden/>
              </w:rPr>
              <w:tab/>
            </w:r>
            <w:r w:rsidR="00D90A8A">
              <w:rPr>
                <w:noProof/>
                <w:webHidden/>
              </w:rPr>
              <w:fldChar w:fldCharType="begin"/>
            </w:r>
            <w:r w:rsidR="00D90A8A">
              <w:rPr>
                <w:noProof/>
                <w:webHidden/>
              </w:rPr>
              <w:instrText xml:space="preserve"> PAGEREF _Toc62713986 \h </w:instrText>
            </w:r>
            <w:r w:rsidR="00D90A8A">
              <w:rPr>
                <w:noProof/>
                <w:webHidden/>
              </w:rPr>
            </w:r>
            <w:r w:rsidR="00D90A8A">
              <w:rPr>
                <w:noProof/>
                <w:webHidden/>
              </w:rPr>
              <w:fldChar w:fldCharType="separate"/>
            </w:r>
            <w:r w:rsidR="00D90A8A">
              <w:rPr>
                <w:noProof/>
                <w:webHidden/>
              </w:rPr>
              <w:t>9</w:t>
            </w:r>
            <w:r w:rsidR="00D90A8A">
              <w:rPr>
                <w:noProof/>
                <w:webHidden/>
              </w:rPr>
              <w:fldChar w:fldCharType="end"/>
            </w:r>
          </w:hyperlink>
        </w:p>
        <w:p w14:paraId="5F0192B6" w14:textId="6A99C086" w:rsidR="00D90A8A" w:rsidRDefault="00944E12">
          <w:pPr>
            <w:pStyle w:val="TOC1"/>
            <w:rPr>
              <w:rFonts w:asciiTheme="minorHAnsi" w:eastAsiaTheme="minorEastAsia" w:hAnsiTheme="minorHAnsi" w:cstheme="minorBidi"/>
              <w:b w:val="0"/>
              <w:noProof/>
              <w:lang w:eastAsia="en-AU"/>
            </w:rPr>
          </w:pPr>
          <w:hyperlink w:anchor="_Toc62713987" w:history="1">
            <w:r w:rsidR="00D90A8A" w:rsidRPr="00A227DA">
              <w:rPr>
                <w:rStyle w:val="Hyperlink"/>
                <w:noProof/>
                <w:lang w:eastAsia="en-AU"/>
              </w:rPr>
              <w:t>9. Assessment of the application</w:t>
            </w:r>
            <w:r w:rsidR="00D90A8A">
              <w:rPr>
                <w:noProof/>
                <w:webHidden/>
              </w:rPr>
              <w:tab/>
            </w:r>
            <w:r w:rsidR="00D90A8A">
              <w:rPr>
                <w:noProof/>
                <w:webHidden/>
              </w:rPr>
              <w:fldChar w:fldCharType="begin"/>
            </w:r>
            <w:r w:rsidR="00D90A8A">
              <w:rPr>
                <w:noProof/>
                <w:webHidden/>
              </w:rPr>
              <w:instrText xml:space="preserve"> PAGEREF _Toc62713987 \h </w:instrText>
            </w:r>
            <w:r w:rsidR="00D90A8A">
              <w:rPr>
                <w:noProof/>
                <w:webHidden/>
              </w:rPr>
            </w:r>
            <w:r w:rsidR="00D90A8A">
              <w:rPr>
                <w:noProof/>
                <w:webHidden/>
              </w:rPr>
              <w:fldChar w:fldCharType="separate"/>
            </w:r>
            <w:r w:rsidR="00D90A8A">
              <w:rPr>
                <w:noProof/>
                <w:webHidden/>
              </w:rPr>
              <w:t>9</w:t>
            </w:r>
            <w:r w:rsidR="00D90A8A">
              <w:rPr>
                <w:noProof/>
                <w:webHidden/>
              </w:rPr>
              <w:fldChar w:fldCharType="end"/>
            </w:r>
          </w:hyperlink>
        </w:p>
        <w:p w14:paraId="5A662995" w14:textId="1A492164" w:rsidR="00D90A8A" w:rsidRDefault="00944E12">
          <w:pPr>
            <w:pStyle w:val="TOC2"/>
            <w:rPr>
              <w:rFonts w:asciiTheme="minorHAnsi" w:eastAsiaTheme="minorEastAsia" w:hAnsiTheme="minorHAnsi" w:cstheme="minorBidi"/>
              <w:noProof/>
              <w:lang w:eastAsia="en-AU"/>
            </w:rPr>
          </w:pPr>
          <w:hyperlink w:anchor="_Toc62713988" w:history="1">
            <w:r w:rsidR="00D90A8A" w:rsidRPr="00A227DA">
              <w:rPr>
                <w:rStyle w:val="Hyperlink"/>
                <w:noProof/>
              </w:rPr>
              <w:t>9.1. Timeframes for decisions</w:t>
            </w:r>
            <w:r w:rsidR="00D90A8A">
              <w:rPr>
                <w:noProof/>
                <w:webHidden/>
              </w:rPr>
              <w:tab/>
            </w:r>
            <w:r w:rsidR="00D90A8A">
              <w:rPr>
                <w:noProof/>
                <w:webHidden/>
              </w:rPr>
              <w:fldChar w:fldCharType="begin"/>
            </w:r>
            <w:r w:rsidR="00D90A8A">
              <w:rPr>
                <w:noProof/>
                <w:webHidden/>
              </w:rPr>
              <w:instrText xml:space="preserve"> PAGEREF _Toc62713988 \h </w:instrText>
            </w:r>
            <w:r w:rsidR="00D90A8A">
              <w:rPr>
                <w:noProof/>
                <w:webHidden/>
              </w:rPr>
            </w:r>
            <w:r w:rsidR="00D90A8A">
              <w:rPr>
                <w:noProof/>
                <w:webHidden/>
              </w:rPr>
              <w:fldChar w:fldCharType="separate"/>
            </w:r>
            <w:r w:rsidR="00D90A8A">
              <w:rPr>
                <w:noProof/>
                <w:webHidden/>
              </w:rPr>
              <w:t>10</w:t>
            </w:r>
            <w:r w:rsidR="00D90A8A">
              <w:rPr>
                <w:noProof/>
                <w:webHidden/>
              </w:rPr>
              <w:fldChar w:fldCharType="end"/>
            </w:r>
          </w:hyperlink>
        </w:p>
        <w:p w14:paraId="1C560E53" w14:textId="7BDA3326" w:rsidR="00D90A8A" w:rsidRDefault="00944E12">
          <w:pPr>
            <w:pStyle w:val="TOC1"/>
            <w:rPr>
              <w:rFonts w:asciiTheme="minorHAnsi" w:eastAsiaTheme="minorEastAsia" w:hAnsiTheme="minorHAnsi" w:cstheme="minorBidi"/>
              <w:b w:val="0"/>
              <w:noProof/>
              <w:lang w:eastAsia="en-AU"/>
            </w:rPr>
          </w:pPr>
          <w:hyperlink w:anchor="_Toc62713989" w:history="1">
            <w:r w:rsidR="00D90A8A" w:rsidRPr="00A227DA">
              <w:rPr>
                <w:rStyle w:val="Hyperlink"/>
                <w:noProof/>
              </w:rPr>
              <w:t>10. Permit Terms and Conditions</w:t>
            </w:r>
            <w:r w:rsidR="00D90A8A">
              <w:rPr>
                <w:noProof/>
                <w:webHidden/>
              </w:rPr>
              <w:tab/>
            </w:r>
            <w:r w:rsidR="00D90A8A">
              <w:rPr>
                <w:noProof/>
                <w:webHidden/>
              </w:rPr>
              <w:fldChar w:fldCharType="begin"/>
            </w:r>
            <w:r w:rsidR="00D90A8A">
              <w:rPr>
                <w:noProof/>
                <w:webHidden/>
              </w:rPr>
              <w:instrText xml:space="preserve"> PAGEREF _Toc62713989 \h </w:instrText>
            </w:r>
            <w:r w:rsidR="00D90A8A">
              <w:rPr>
                <w:noProof/>
                <w:webHidden/>
              </w:rPr>
            </w:r>
            <w:r w:rsidR="00D90A8A">
              <w:rPr>
                <w:noProof/>
                <w:webHidden/>
              </w:rPr>
              <w:fldChar w:fldCharType="separate"/>
            </w:r>
            <w:r w:rsidR="00D90A8A">
              <w:rPr>
                <w:noProof/>
                <w:webHidden/>
              </w:rPr>
              <w:t>10</w:t>
            </w:r>
            <w:r w:rsidR="00D90A8A">
              <w:rPr>
                <w:noProof/>
                <w:webHidden/>
              </w:rPr>
              <w:fldChar w:fldCharType="end"/>
            </w:r>
          </w:hyperlink>
        </w:p>
        <w:p w14:paraId="2C704DC9" w14:textId="0095897E" w:rsidR="00D90A8A" w:rsidRDefault="00944E12">
          <w:pPr>
            <w:pStyle w:val="TOC1"/>
            <w:rPr>
              <w:rFonts w:asciiTheme="minorHAnsi" w:eastAsiaTheme="minorEastAsia" w:hAnsiTheme="minorHAnsi" w:cstheme="minorBidi"/>
              <w:b w:val="0"/>
              <w:noProof/>
              <w:lang w:eastAsia="en-AU"/>
            </w:rPr>
          </w:pPr>
          <w:hyperlink w:anchor="_Toc62713990" w:history="1">
            <w:r w:rsidR="00D90A8A" w:rsidRPr="00A227DA">
              <w:rPr>
                <w:rStyle w:val="Hyperlink"/>
                <w:noProof/>
                <w:lang w:eastAsia="en-AU"/>
              </w:rPr>
              <w:t>11. Rights of Appeal</w:t>
            </w:r>
            <w:r w:rsidR="00D90A8A">
              <w:rPr>
                <w:noProof/>
                <w:webHidden/>
              </w:rPr>
              <w:tab/>
            </w:r>
            <w:r w:rsidR="00D90A8A">
              <w:rPr>
                <w:noProof/>
                <w:webHidden/>
              </w:rPr>
              <w:fldChar w:fldCharType="begin"/>
            </w:r>
            <w:r w:rsidR="00D90A8A">
              <w:rPr>
                <w:noProof/>
                <w:webHidden/>
              </w:rPr>
              <w:instrText xml:space="preserve"> PAGEREF _Toc62713990 \h </w:instrText>
            </w:r>
            <w:r w:rsidR="00D90A8A">
              <w:rPr>
                <w:noProof/>
                <w:webHidden/>
              </w:rPr>
            </w:r>
            <w:r w:rsidR="00D90A8A">
              <w:rPr>
                <w:noProof/>
                <w:webHidden/>
              </w:rPr>
              <w:fldChar w:fldCharType="separate"/>
            </w:r>
            <w:r w:rsidR="00D90A8A">
              <w:rPr>
                <w:noProof/>
                <w:webHidden/>
              </w:rPr>
              <w:t>10</w:t>
            </w:r>
            <w:r w:rsidR="00D90A8A">
              <w:rPr>
                <w:noProof/>
                <w:webHidden/>
              </w:rPr>
              <w:fldChar w:fldCharType="end"/>
            </w:r>
          </w:hyperlink>
        </w:p>
        <w:p w14:paraId="6B64E45E" w14:textId="2A97411C" w:rsidR="00D90A8A" w:rsidRDefault="00944E12">
          <w:pPr>
            <w:pStyle w:val="TOC1"/>
            <w:rPr>
              <w:rFonts w:asciiTheme="minorHAnsi" w:eastAsiaTheme="minorEastAsia" w:hAnsiTheme="minorHAnsi" w:cstheme="minorBidi"/>
              <w:b w:val="0"/>
              <w:noProof/>
              <w:lang w:eastAsia="en-AU"/>
            </w:rPr>
          </w:pPr>
          <w:hyperlink w:anchor="_Toc62713991" w:history="1">
            <w:r w:rsidR="00D90A8A" w:rsidRPr="00A227DA">
              <w:rPr>
                <w:rStyle w:val="Hyperlink"/>
                <w:noProof/>
                <w:lang w:eastAsia="en-AU"/>
              </w:rPr>
              <w:t>12. Audit and Compliance</w:t>
            </w:r>
            <w:r w:rsidR="00D90A8A">
              <w:rPr>
                <w:noProof/>
                <w:webHidden/>
              </w:rPr>
              <w:tab/>
            </w:r>
            <w:r w:rsidR="00D90A8A">
              <w:rPr>
                <w:noProof/>
                <w:webHidden/>
              </w:rPr>
              <w:fldChar w:fldCharType="begin"/>
            </w:r>
            <w:r w:rsidR="00D90A8A">
              <w:rPr>
                <w:noProof/>
                <w:webHidden/>
              </w:rPr>
              <w:instrText xml:space="preserve"> PAGEREF _Toc62713991 \h </w:instrText>
            </w:r>
            <w:r w:rsidR="00D90A8A">
              <w:rPr>
                <w:noProof/>
                <w:webHidden/>
              </w:rPr>
            </w:r>
            <w:r w:rsidR="00D90A8A">
              <w:rPr>
                <w:noProof/>
                <w:webHidden/>
              </w:rPr>
              <w:fldChar w:fldCharType="separate"/>
            </w:r>
            <w:r w:rsidR="00D90A8A">
              <w:rPr>
                <w:noProof/>
                <w:webHidden/>
              </w:rPr>
              <w:t>11</w:t>
            </w:r>
            <w:r w:rsidR="00D90A8A">
              <w:rPr>
                <w:noProof/>
                <w:webHidden/>
              </w:rPr>
              <w:fldChar w:fldCharType="end"/>
            </w:r>
          </w:hyperlink>
        </w:p>
        <w:p w14:paraId="1899EDE0" w14:textId="37F7CEEE" w:rsidR="00D90A8A" w:rsidRDefault="00944E12">
          <w:pPr>
            <w:pStyle w:val="TOC1"/>
            <w:rPr>
              <w:rFonts w:asciiTheme="minorHAnsi" w:eastAsiaTheme="minorEastAsia" w:hAnsiTheme="minorHAnsi" w:cstheme="minorBidi"/>
              <w:b w:val="0"/>
              <w:noProof/>
              <w:lang w:eastAsia="en-AU"/>
            </w:rPr>
          </w:pPr>
          <w:hyperlink w:anchor="_Toc62713992" w:history="1">
            <w:r w:rsidR="00D90A8A" w:rsidRPr="00A227DA">
              <w:rPr>
                <w:rStyle w:val="Hyperlink"/>
                <w:rFonts w:asciiTheme="majorHAnsi" w:eastAsiaTheme="majorEastAsia" w:hAnsiTheme="majorHAnsi" w:cstheme="majorBidi"/>
                <w:bCs/>
                <w:noProof/>
                <w:kern w:val="32"/>
                <w:lang w:eastAsia="en-AU"/>
              </w:rPr>
              <w:t>13. Related Documents</w:t>
            </w:r>
            <w:r w:rsidR="00D90A8A">
              <w:rPr>
                <w:noProof/>
                <w:webHidden/>
              </w:rPr>
              <w:tab/>
            </w:r>
            <w:r w:rsidR="00D90A8A">
              <w:rPr>
                <w:noProof/>
                <w:webHidden/>
              </w:rPr>
              <w:fldChar w:fldCharType="begin"/>
            </w:r>
            <w:r w:rsidR="00D90A8A">
              <w:rPr>
                <w:noProof/>
                <w:webHidden/>
              </w:rPr>
              <w:instrText xml:space="preserve"> PAGEREF _Toc62713992 \h </w:instrText>
            </w:r>
            <w:r w:rsidR="00D90A8A">
              <w:rPr>
                <w:noProof/>
                <w:webHidden/>
              </w:rPr>
            </w:r>
            <w:r w:rsidR="00D90A8A">
              <w:rPr>
                <w:noProof/>
                <w:webHidden/>
              </w:rPr>
              <w:fldChar w:fldCharType="separate"/>
            </w:r>
            <w:r w:rsidR="00D90A8A">
              <w:rPr>
                <w:noProof/>
                <w:webHidden/>
              </w:rPr>
              <w:t>11</w:t>
            </w:r>
            <w:r w:rsidR="00D90A8A">
              <w:rPr>
                <w:noProof/>
                <w:webHidden/>
              </w:rPr>
              <w:fldChar w:fldCharType="end"/>
            </w:r>
          </w:hyperlink>
        </w:p>
        <w:p w14:paraId="64476A70" w14:textId="1E6D1E7D" w:rsidR="00D90A8A" w:rsidRDefault="00944E12">
          <w:pPr>
            <w:pStyle w:val="TOC1"/>
            <w:rPr>
              <w:rFonts w:asciiTheme="minorHAnsi" w:eastAsiaTheme="minorEastAsia" w:hAnsiTheme="minorHAnsi" w:cstheme="minorBidi"/>
              <w:b w:val="0"/>
              <w:noProof/>
              <w:lang w:eastAsia="en-AU"/>
            </w:rPr>
          </w:pPr>
          <w:hyperlink w:anchor="_Toc62713993" w:history="1">
            <w:r w:rsidR="00D90A8A" w:rsidRPr="00A227DA">
              <w:rPr>
                <w:rStyle w:val="Hyperlink"/>
                <w:noProof/>
              </w:rPr>
              <w:t>14. Appendix 1 – Simplified PLC Application Flowchart</w:t>
            </w:r>
            <w:r w:rsidR="00D90A8A">
              <w:rPr>
                <w:noProof/>
                <w:webHidden/>
              </w:rPr>
              <w:tab/>
            </w:r>
            <w:r w:rsidR="00D90A8A">
              <w:rPr>
                <w:noProof/>
                <w:webHidden/>
              </w:rPr>
              <w:fldChar w:fldCharType="begin"/>
            </w:r>
            <w:r w:rsidR="00D90A8A">
              <w:rPr>
                <w:noProof/>
                <w:webHidden/>
              </w:rPr>
              <w:instrText xml:space="preserve"> PAGEREF _Toc62713993 \h </w:instrText>
            </w:r>
            <w:r w:rsidR="00D90A8A">
              <w:rPr>
                <w:noProof/>
                <w:webHidden/>
              </w:rPr>
            </w:r>
            <w:r w:rsidR="00D90A8A">
              <w:rPr>
                <w:noProof/>
                <w:webHidden/>
              </w:rPr>
              <w:fldChar w:fldCharType="separate"/>
            </w:r>
            <w:r w:rsidR="00D90A8A">
              <w:rPr>
                <w:noProof/>
                <w:webHidden/>
              </w:rPr>
              <w:t>12</w:t>
            </w:r>
            <w:r w:rsidR="00D90A8A">
              <w:rPr>
                <w:noProof/>
                <w:webHidden/>
              </w:rPr>
              <w:fldChar w:fldCharType="end"/>
            </w:r>
          </w:hyperlink>
        </w:p>
        <w:p w14:paraId="5C8642BD" w14:textId="1745F942"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5BB44C6" w14:textId="77777777" w:rsidR="00964B22" w:rsidRPr="002F2780" w:rsidRDefault="00964B22" w:rsidP="00964B22">
      <w:pPr>
        <w:sectPr w:rsidR="00964B22" w:rsidRPr="002F2780" w:rsidSect="00C800F1">
          <w:headerReference w:type="first" r:id="rId15"/>
          <w:footerReference w:type="first" r:id="rId16"/>
          <w:pgSz w:w="11906" w:h="16838" w:code="9"/>
          <w:pgMar w:top="794" w:right="794" w:bottom="794" w:left="794" w:header="794" w:footer="794" w:gutter="0"/>
          <w:cols w:space="708"/>
          <w:titlePg/>
          <w:docGrid w:linePitch="360"/>
        </w:sectPr>
      </w:pPr>
    </w:p>
    <w:p w14:paraId="1C4A19ED" w14:textId="77777777" w:rsidR="00C800F1" w:rsidRDefault="00F86E64" w:rsidP="003477B6">
      <w:pPr>
        <w:pStyle w:val="Heading1"/>
        <w:rPr>
          <w:noProof/>
          <w:lang w:eastAsia="en-AU"/>
        </w:rPr>
      </w:pPr>
      <w:bookmarkStart w:id="1" w:name="_Toc62713968"/>
      <w:r>
        <w:rPr>
          <w:noProof/>
          <w:lang w:eastAsia="en-AU"/>
        </w:rPr>
        <w:lastRenderedPageBreak/>
        <w:t>Terms used</w:t>
      </w:r>
      <w:bookmarkEnd w:id="1"/>
    </w:p>
    <w:tbl>
      <w:tblPr>
        <w:tblStyle w:val="TableGrid"/>
        <w:tblW w:w="10485" w:type="dxa"/>
        <w:tblLook w:val="04A0" w:firstRow="1" w:lastRow="0" w:firstColumn="1" w:lastColumn="0" w:noHBand="0" w:noVBand="1"/>
      </w:tblPr>
      <w:tblGrid>
        <w:gridCol w:w="2263"/>
        <w:gridCol w:w="8222"/>
      </w:tblGrid>
      <w:tr w:rsidR="00F86E64" w14:paraId="28462FB5" w14:textId="77777777" w:rsidTr="009A7A57">
        <w:tc>
          <w:tcPr>
            <w:tcW w:w="2263" w:type="dxa"/>
            <w:shd w:val="clear" w:color="auto" w:fill="1F1F5F" w:themeFill="text1"/>
          </w:tcPr>
          <w:p w14:paraId="38D78E05" w14:textId="77777777" w:rsidR="00F86E64" w:rsidRPr="009A7A57" w:rsidRDefault="00F86E64" w:rsidP="00C800F1">
            <w:pPr>
              <w:rPr>
                <w:b/>
              </w:rPr>
            </w:pPr>
            <w:r w:rsidRPr="009A7A57">
              <w:rPr>
                <w:b/>
              </w:rPr>
              <w:t>Term</w:t>
            </w:r>
          </w:p>
        </w:tc>
        <w:tc>
          <w:tcPr>
            <w:tcW w:w="8222" w:type="dxa"/>
            <w:shd w:val="clear" w:color="auto" w:fill="1F1F5F" w:themeFill="text1"/>
          </w:tcPr>
          <w:p w14:paraId="40701E46" w14:textId="77777777" w:rsidR="00F86E64" w:rsidRPr="009A7A57" w:rsidRDefault="00F86E64" w:rsidP="00C800F1">
            <w:pPr>
              <w:rPr>
                <w:b/>
              </w:rPr>
            </w:pPr>
            <w:r w:rsidRPr="009A7A57">
              <w:rPr>
                <w:b/>
              </w:rPr>
              <w:t>Definition</w:t>
            </w:r>
          </w:p>
        </w:tc>
      </w:tr>
      <w:tr w:rsidR="006720F5" w14:paraId="798F10D5" w14:textId="77777777" w:rsidTr="009A7A57">
        <w:tc>
          <w:tcPr>
            <w:tcW w:w="2263" w:type="dxa"/>
            <w:shd w:val="clear" w:color="auto" w:fill="auto"/>
          </w:tcPr>
          <w:p w14:paraId="72BD0B7B" w14:textId="07F69E50" w:rsidR="006720F5" w:rsidRDefault="006720F5" w:rsidP="00C800F1">
            <w:r>
              <w:t>AAPA</w:t>
            </w:r>
          </w:p>
        </w:tc>
        <w:tc>
          <w:tcPr>
            <w:tcW w:w="8222" w:type="dxa"/>
            <w:shd w:val="clear" w:color="auto" w:fill="auto"/>
          </w:tcPr>
          <w:p w14:paraId="596E5A67" w14:textId="7456C087" w:rsidR="006720F5" w:rsidRDefault="006720F5" w:rsidP="00C800F1">
            <w:r>
              <w:t>Aboriginal Areas Protection Authority</w:t>
            </w:r>
          </w:p>
        </w:tc>
      </w:tr>
      <w:tr w:rsidR="00F86E64" w14:paraId="6654A13F" w14:textId="77777777" w:rsidTr="009A7A57">
        <w:tc>
          <w:tcPr>
            <w:tcW w:w="2263" w:type="dxa"/>
            <w:shd w:val="clear" w:color="auto" w:fill="D9D9D9" w:themeFill="background1" w:themeFillShade="D9"/>
          </w:tcPr>
          <w:p w14:paraId="27A10926" w14:textId="77777777" w:rsidR="00F86E64" w:rsidRDefault="00F86E64" w:rsidP="00C800F1">
            <w:r>
              <w:t>Act</w:t>
            </w:r>
          </w:p>
        </w:tc>
        <w:tc>
          <w:tcPr>
            <w:tcW w:w="8222" w:type="dxa"/>
            <w:shd w:val="clear" w:color="auto" w:fill="D9D9D9" w:themeFill="background1" w:themeFillShade="D9"/>
          </w:tcPr>
          <w:p w14:paraId="67E8BAD6" w14:textId="77777777" w:rsidR="00F86E64" w:rsidRPr="00F86E64" w:rsidRDefault="00F86E64" w:rsidP="00C800F1">
            <w:pPr>
              <w:rPr>
                <w:i/>
              </w:rPr>
            </w:pPr>
            <w:r w:rsidRPr="00F86E64">
              <w:rPr>
                <w:i/>
              </w:rPr>
              <w:t>Pastoral Land Act 1992</w:t>
            </w:r>
          </w:p>
        </w:tc>
      </w:tr>
      <w:tr w:rsidR="00F86E64" w14:paraId="77A43806" w14:textId="77777777" w:rsidTr="009A7A57">
        <w:tc>
          <w:tcPr>
            <w:tcW w:w="2263" w:type="dxa"/>
            <w:shd w:val="clear" w:color="auto" w:fill="auto"/>
          </w:tcPr>
          <w:p w14:paraId="57BAD13E" w14:textId="561DBEFB" w:rsidR="00F86E64" w:rsidRDefault="00624235" w:rsidP="00C800F1">
            <w:r>
              <w:t>Accepted application</w:t>
            </w:r>
          </w:p>
        </w:tc>
        <w:tc>
          <w:tcPr>
            <w:tcW w:w="8222" w:type="dxa"/>
            <w:shd w:val="clear" w:color="auto" w:fill="auto"/>
          </w:tcPr>
          <w:p w14:paraId="34FA0BD2" w14:textId="0F6CDBFD" w:rsidR="00F86E64" w:rsidRDefault="00624235" w:rsidP="00C800F1">
            <w:r>
              <w:t>An application that has been assessed by the department as containing all of the information necessary for assessment/processing to begin</w:t>
            </w:r>
          </w:p>
        </w:tc>
      </w:tr>
      <w:tr w:rsidR="00BC22FD" w14:paraId="3D900149" w14:textId="77777777" w:rsidTr="009A7A57">
        <w:tc>
          <w:tcPr>
            <w:tcW w:w="2263" w:type="dxa"/>
            <w:shd w:val="clear" w:color="auto" w:fill="D9D9D9" w:themeFill="background1" w:themeFillShade="D9"/>
          </w:tcPr>
          <w:p w14:paraId="54DBE5B5" w14:textId="2818C37B" w:rsidR="00BC22FD" w:rsidRDefault="00BC22FD" w:rsidP="00C800F1">
            <w:r>
              <w:t xml:space="preserve">Application </w:t>
            </w:r>
          </w:p>
        </w:tc>
        <w:tc>
          <w:tcPr>
            <w:tcW w:w="8222" w:type="dxa"/>
            <w:shd w:val="clear" w:color="auto" w:fill="D9D9D9" w:themeFill="background1" w:themeFillShade="D9"/>
          </w:tcPr>
          <w:p w14:paraId="1308396F" w14:textId="131499F4" w:rsidR="00BC22FD" w:rsidRDefault="00420D79" w:rsidP="00420D79">
            <w:r>
              <w:t>Simplified</w:t>
            </w:r>
            <w:r w:rsidR="00BC22FD" w:rsidRPr="00BC22FD">
              <w:t xml:space="preserve"> pastoral land clearing application as specified in Schedule 1 of the P</w:t>
            </w:r>
            <w:r>
              <w:t>LC Guidelines</w:t>
            </w:r>
          </w:p>
        </w:tc>
      </w:tr>
      <w:tr w:rsidR="00624235" w14:paraId="4E235322" w14:textId="77777777" w:rsidTr="009A7A57">
        <w:tc>
          <w:tcPr>
            <w:tcW w:w="2263" w:type="dxa"/>
            <w:shd w:val="clear" w:color="auto" w:fill="auto"/>
          </w:tcPr>
          <w:p w14:paraId="26338FFF" w14:textId="69B05D49" w:rsidR="00624235" w:rsidRDefault="00624235" w:rsidP="00C800F1">
            <w:r>
              <w:t>Board</w:t>
            </w:r>
          </w:p>
        </w:tc>
        <w:tc>
          <w:tcPr>
            <w:tcW w:w="8222" w:type="dxa"/>
            <w:shd w:val="clear" w:color="auto" w:fill="auto"/>
          </w:tcPr>
          <w:p w14:paraId="2327EFB2" w14:textId="74A048C4" w:rsidR="00624235" w:rsidRDefault="00624235" w:rsidP="00C800F1">
            <w:r>
              <w:t>Pastoral Land Board</w:t>
            </w:r>
          </w:p>
        </w:tc>
      </w:tr>
      <w:tr w:rsidR="006740B9" w14:paraId="11AD9AAF" w14:textId="77777777" w:rsidTr="009A7A57">
        <w:tc>
          <w:tcPr>
            <w:tcW w:w="2263" w:type="dxa"/>
            <w:shd w:val="clear" w:color="auto" w:fill="D9D9D9" w:themeFill="background1" w:themeFillShade="D9"/>
          </w:tcPr>
          <w:p w14:paraId="562DF6E3" w14:textId="302BAFCD" w:rsidR="006740B9" w:rsidRPr="00012FC6" w:rsidRDefault="00905CED" w:rsidP="00C800F1">
            <w:r>
              <w:t>Clearing extent</w:t>
            </w:r>
          </w:p>
        </w:tc>
        <w:tc>
          <w:tcPr>
            <w:tcW w:w="8222" w:type="dxa"/>
            <w:shd w:val="clear" w:color="auto" w:fill="D9D9D9" w:themeFill="background1" w:themeFillShade="D9"/>
          </w:tcPr>
          <w:p w14:paraId="3C6534F6" w14:textId="306C3128" w:rsidR="006740B9" w:rsidRPr="00012FC6" w:rsidRDefault="006740B9" w:rsidP="00C800F1">
            <w:r w:rsidRPr="00012FC6">
              <w:t>The extent of the proposed clearing footprint</w:t>
            </w:r>
          </w:p>
        </w:tc>
      </w:tr>
      <w:tr w:rsidR="008135B6" w14:paraId="263A074F" w14:textId="77777777" w:rsidTr="008135B6">
        <w:tc>
          <w:tcPr>
            <w:tcW w:w="2263" w:type="dxa"/>
            <w:shd w:val="clear" w:color="auto" w:fill="auto"/>
          </w:tcPr>
          <w:p w14:paraId="36AA434C" w14:textId="3D80C398" w:rsidR="008135B6" w:rsidRDefault="008135B6" w:rsidP="00C800F1">
            <w:r>
              <w:t>Clearing of native vegetation</w:t>
            </w:r>
          </w:p>
        </w:tc>
        <w:tc>
          <w:tcPr>
            <w:tcW w:w="8222" w:type="dxa"/>
            <w:shd w:val="clear" w:color="auto" w:fill="auto"/>
          </w:tcPr>
          <w:p w14:paraId="3CE487C9" w14:textId="067B3608" w:rsidR="008135B6" w:rsidRPr="00012FC6" w:rsidRDefault="008135B6" w:rsidP="00C800F1">
            <w:r>
              <w:t>As defined in the PLC Guidelines</w:t>
            </w:r>
          </w:p>
        </w:tc>
      </w:tr>
      <w:tr w:rsidR="00F86E64" w14:paraId="251D8544" w14:textId="77777777" w:rsidTr="008135B6">
        <w:tc>
          <w:tcPr>
            <w:tcW w:w="2263" w:type="dxa"/>
            <w:shd w:val="clear" w:color="auto" w:fill="D9D9D9" w:themeFill="background1" w:themeFillShade="D9"/>
          </w:tcPr>
          <w:p w14:paraId="72063BFB" w14:textId="33A0D811" w:rsidR="00F86E64" w:rsidRPr="00012FC6" w:rsidRDefault="00624235" w:rsidP="00C800F1">
            <w:r w:rsidRPr="00012FC6">
              <w:t>Delegate</w:t>
            </w:r>
          </w:p>
        </w:tc>
        <w:tc>
          <w:tcPr>
            <w:tcW w:w="8222" w:type="dxa"/>
            <w:shd w:val="clear" w:color="auto" w:fill="D9D9D9" w:themeFill="background1" w:themeFillShade="D9"/>
          </w:tcPr>
          <w:p w14:paraId="74380B7C" w14:textId="4564A7FA" w:rsidR="00F86E64" w:rsidRPr="00012FC6" w:rsidRDefault="0095043B" w:rsidP="0095043B">
            <w:r>
              <w:t>The Delegate is the Chief Executive Officer or the Executive Director Rangelands Division in the Department of Environment, Parks and Water Security</w:t>
            </w:r>
            <w:r w:rsidR="00624235" w:rsidRPr="00012FC6">
              <w:t xml:space="preserve">. </w:t>
            </w:r>
          </w:p>
        </w:tc>
      </w:tr>
      <w:tr w:rsidR="004A0DA9" w14:paraId="36FAE257" w14:textId="77777777" w:rsidTr="008135B6">
        <w:tc>
          <w:tcPr>
            <w:tcW w:w="2263" w:type="dxa"/>
            <w:shd w:val="clear" w:color="auto" w:fill="auto"/>
          </w:tcPr>
          <w:p w14:paraId="788E46DC" w14:textId="4D8E7D75" w:rsidR="004A0DA9" w:rsidRPr="00012FC6" w:rsidRDefault="00C92425" w:rsidP="00C800F1">
            <w:r w:rsidRPr="00012FC6">
              <w:t>Department or DEPWS</w:t>
            </w:r>
          </w:p>
        </w:tc>
        <w:tc>
          <w:tcPr>
            <w:tcW w:w="8222" w:type="dxa"/>
            <w:shd w:val="clear" w:color="auto" w:fill="auto"/>
          </w:tcPr>
          <w:p w14:paraId="054158DE" w14:textId="3718C393" w:rsidR="004A0DA9" w:rsidRPr="00012FC6" w:rsidRDefault="00C92425" w:rsidP="00C800F1">
            <w:r w:rsidRPr="00012FC6">
              <w:t>NT Department of Environment, Parks and Water Security</w:t>
            </w:r>
          </w:p>
        </w:tc>
      </w:tr>
      <w:tr w:rsidR="006720F5" w14:paraId="77107D99" w14:textId="77777777" w:rsidTr="008135B6">
        <w:tc>
          <w:tcPr>
            <w:tcW w:w="2263" w:type="dxa"/>
            <w:shd w:val="clear" w:color="auto" w:fill="D9D9D9" w:themeFill="background1" w:themeFillShade="D9"/>
          </w:tcPr>
          <w:p w14:paraId="44404BCD" w14:textId="67652184" w:rsidR="006720F5" w:rsidRPr="00012FC6" w:rsidRDefault="006720F5" w:rsidP="00C800F1">
            <w:r>
              <w:t>DITT</w:t>
            </w:r>
          </w:p>
        </w:tc>
        <w:tc>
          <w:tcPr>
            <w:tcW w:w="8222" w:type="dxa"/>
            <w:shd w:val="clear" w:color="auto" w:fill="D9D9D9" w:themeFill="background1" w:themeFillShade="D9"/>
          </w:tcPr>
          <w:p w14:paraId="71A8E2C4" w14:textId="4EDA4F2C" w:rsidR="006720F5" w:rsidRPr="00012FC6" w:rsidRDefault="006720F5" w:rsidP="00C800F1">
            <w:r>
              <w:t>Department of Industry, Tourism and Trade</w:t>
            </w:r>
          </w:p>
        </w:tc>
      </w:tr>
      <w:tr w:rsidR="006720F5" w14:paraId="5F1679BC" w14:textId="77777777" w:rsidTr="008135B6">
        <w:tc>
          <w:tcPr>
            <w:tcW w:w="2263" w:type="dxa"/>
            <w:shd w:val="clear" w:color="auto" w:fill="auto"/>
          </w:tcPr>
          <w:p w14:paraId="48CC2372" w14:textId="2D3F9C68" w:rsidR="006720F5" w:rsidRDefault="006720F5" w:rsidP="00C800F1">
            <w:r>
              <w:t>DTFHC</w:t>
            </w:r>
          </w:p>
        </w:tc>
        <w:tc>
          <w:tcPr>
            <w:tcW w:w="8222" w:type="dxa"/>
            <w:shd w:val="clear" w:color="auto" w:fill="auto"/>
          </w:tcPr>
          <w:p w14:paraId="5A7895C4" w14:textId="754FE2AC" w:rsidR="006720F5" w:rsidRDefault="006720F5" w:rsidP="00C800F1">
            <w:r>
              <w:t>Department of Territory Families, Housing and Communities</w:t>
            </w:r>
          </w:p>
        </w:tc>
      </w:tr>
      <w:tr w:rsidR="00D915DC" w14:paraId="03AFCC20" w14:textId="77777777" w:rsidTr="008135B6">
        <w:tc>
          <w:tcPr>
            <w:tcW w:w="2263" w:type="dxa"/>
            <w:shd w:val="clear" w:color="auto" w:fill="D9D9D9" w:themeFill="background1" w:themeFillShade="D9"/>
          </w:tcPr>
          <w:p w14:paraId="31D46912" w14:textId="1B95D566" w:rsidR="00D915DC" w:rsidRPr="00012FC6" w:rsidRDefault="00D915DC" w:rsidP="00C800F1">
            <w:r w:rsidRPr="00012FC6">
              <w:t xml:space="preserve">Lessee </w:t>
            </w:r>
          </w:p>
        </w:tc>
        <w:tc>
          <w:tcPr>
            <w:tcW w:w="8222" w:type="dxa"/>
            <w:shd w:val="clear" w:color="auto" w:fill="D9D9D9" w:themeFill="background1" w:themeFillShade="D9"/>
          </w:tcPr>
          <w:p w14:paraId="3CCF9C66" w14:textId="05CFB5F8" w:rsidR="00D915DC" w:rsidRPr="00012FC6" w:rsidRDefault="00F24E7F" w:rsidP="00C800F1">
            <w:r w:rsidRPr="00012FC6">
              <w:t>The owner of a pastoral lease</w:t>
            </w:r>
            <w:r w:rsidR="008135B6">
              <w:t xml:space="preserve"> as defined in the </w:t>
            </w:r>
            <w:r w:rsidR="008135B6" w:rsidRPr="008135B6">
              <w:rPr>
                <w:i/>
              </w:rPr>
              <w:t>Pastoral Land Act 1992</w:t>
            </w:r>
          </w:p>
        </w:tc>
      </w:tr>
      <w:tr w:rsidR="004A0DA9" w14:paraId="003346EC" w14:textId="77777777" w:rsidTr="008135B6">
        <w:tc>
          <w:tcPr>
            <w:tcW w:w="2263" w:type="dxa"/>
            <w:shd w:val="clear" w:color="auto" w:fill="auto"/>
          </w:tcPr>
          <w:p w14:paraId="51C9E518" w14:textId="4074FA70" w:rsidR="004A0DA9" w:rsidRPr="00012FC6" w:rsidRDefault="00C92425" w:rsidP="00C800F1">
            <w:r w:rsidRPr="00012FC6">
              <w:t xml:space="preserve">Lodged application </w:t>
            </w:r>
          </w:p>
        </w:tc>
        <w:tc>
          <w:tcPr>
            <w:tcW w:w="8222" w:type="dxa"/>
            <w:shd w:val="clear" w:color="auto" w:fill="auto"/>
          </w:tcPr>
          <w:p w14:paraId="49669A1E" w14:textId="1FABE95F" w:rsidR="004A0DA9" w:rsidRPr="00012FC6" w:rsidRDefault="00C92425" w:rsidP="008135B6">
            <w:r w:rsidRPr="00012FC6">
              <w:t>An application made to the department on the approved form. Only accepted applications are assessed on</w:t>
            </w:r>
            <w:r w:rsidR="008E14F9">
              <w:t xml:space="preserve">ce </w:t>
            </w:r>
            <w:r w:rsidR="008135B6">
              <w:t>it has</w:t>
            </w:r>
            <w:r w:rsidR="008E14F9">
              <w:t xml:space="preserve"> been advertised.</w:t>
            </w:r>
          </w:p>
        </w:tc>
      </w:tr>
      <w:tr w:rsidR="005446D1" w14:paraId="2F4E216E" w14:textId="77777777" w:rsidTr="008135B6">
        <w:tc>
          <w:tcPr>
            <w:tcW w:w="2263" w:type="dxa"/>
            <w:shd w:val="clear" w:color="auto" w:fill="D9D9D9" w:themeFill="background1" w:themeFillShade="D9"/>
          </w:tcPr>
          <w:p w14:paraId="27B96EFE" w14:textId="30FEAA9D" w:rsidR="005446D1" w:rsidRPr="00012FC6" w:rsidRDefault="005446D1" w:rsidP="00C800F1">
            <w:r w:rsidRPr="00012FC6">
              <w:t>NT EPA</w:t>
            </w:r>
          </w:p>
        </w:tc>
        <w:tc>
          <w:tcPr>
            <w:tcW w:w="8222" w:type="dxa"/>
            <w:shd w:val="clear" w:color="auto" w:fill="D9D9D9" w:themeFill="background1" w:themeFillShade="D9"/>
          </w:tcPr>
          <w:p w14:paraId="0FE3C01F" w14:textId="06C6F762" w:rsidR="005446D1" w:rsidRPr="00012FC6" w:rsidRDefault="005446D1" w:rsidP="00C800F1">
            <w:r w:rsidRPr="00012FC6">
              <w:t>Northern Territory Environment Protection Authority</w:t>
            </w:r>
          </w:p>
        </w:tc>
      </w:tr>
      <w:tr w:rsidR="00C92425" w14:paraId="05188B57" w14:textId="77777777" w:rsidTr="008135B6">
        <w:tc>
          <w:tcPr>
            <w:tcW w:w="2263" w:type="dxa"/>
            <w:shd w:val="clear" w:color="auto" w:fill="auto"/>
          </w:tcPr>
          <w:p w14:paraId="50B34079" w14:textId="2F45067E" w:rsidR="00C92425" w:rsidRPr="00012FC6" w:rsidRDefault="00750F95" w:rsidP="005A53E9">
            <w:r w:rsidRPr="00012FC6">
              <w:t xml:space="preserve">NTPS </w:t>
            </w:r>
            <w:r w:rsidR="009621F6">
              <w:t xml:space="preserve">Land Clearing </w:t>
            </w:r>
            <w:r w:rsidR="005A53E9">
              <w:t>Guidelines</w:t>
            </w:r>
          </w:p>
        </w:tc>
        <w:tc>
          <w:tcPr>
            <w:tcW w:w="8222" w:type="dxa"/>
            <w:shd w:val="clear" w:color="auto" w:fill="auto"/>
          </w:tcPr>
          <w:p w14:paraId="07BD52A7" w14:textId="7F576229" w:rsidR="00C92425" w:rsidRPr="00012FC6" w:rsidRDefault="00C92425" w:rsidP="00C800F1">
            <w:r w:rsidRPr="00012FC6">
              <w:t>Northern Territory Planning Scheme Land Clearing Guidelines</w:t>
            </w:r>
          </w:p>
        </w:tc>
      </w:tr>
      <w:tr w:rsidR="00871D8A" w14:paraId="0455EE2B" w14:textId="77777777" w:rsidTr="008135B6">
        <w:tc>
          <w:tcPr>
            <w:tcW w:w="2263" w:type="dxa"/>
            <w:shd w:val="clear" w:color="auto" w:fill="D9D9D9" w:themeFill="background1" w:themeFillShade="D9"/>
          </w:tcPr>
          <w:p w14:paraId="59F75465" w14:textId="0E54FE03" w:rsidR="00871D8A" w:rsidRPr="00012FC6" w:rsidRDefault="00871D8A" w:rsidP="00C800F1">
            <w:r w:rsidRPr="00012FC6">
              <w:t>PLC</w:t>
            </w:r>
          </w:p>
        </w:tc>
        <w:tc>
          <w:tcPr>
            <w:tcW w:w="8222" w:type="dxa"/>
            <w:shd w:val="clear" w:color="auto" w:fill="D9D9D9" w:themeFill="background1" w:themeFillShade="D9"/>
          </w:tcPr>
          <w:p w14:paraId="006D8362" w14:textId="59DADD5A" w:rsidR="00871D8A" w:rsidRPr="00012FC6" w:rsidRDefault="00871D8A" w:rsidP="00C800F1">
            <w:r w:rsidRPr="00012FC6">
              <w:t>Pastoral Land Clearing</w:t>
            </w:r>
          </w:p>
        </w:tc>
      </w:tr>
      <w:tr w:rsidR="005A53E9" w14:paraId="6D258833" w14:textId="77777777" w:rsidTr="008135B6">
        <w:tc>
          <w:tcPr>
            <w:tcW w:w="2263" w:type="dxa"/>
            <w:shd w:val="clear" w:color="auto" w:fill="auto"/>
          </w:tcPr>
          <w:p w14:paraId="71548384" w14:textId="2ECAFE86" w:rsidR="005A53E9" w:rsidRPr="00012FC6" w:rsidRDefault="005A53E9" w:rsidP="00C800F1">
            <w:r>
              <w:t>PLC Guidelines</w:t>
            </w:r>
          </w:p>
        </w:tc>
        <w:tc>
          <w:tcPr>
            <w:tcW w:w="8222" w:type="dxa"/>
            <w:shd w:val="clear" w:color="auto" w:fill="auto"/>
          </w:tcPr>
          <w:p w14:paraId="5246472E" w14:textId="4BEF379A" w:rsidR="005A53E9" w:rsidRPr="00012FC6" w:rsidRDefault="005A53E9" w:rsidP="00C800F1">
            <w:r>
              <w:t>Northern Territory Pastoral Land Clearing Guidelines</w:t>
            </w:r>
          </w:p>
        </w:tc>
      </w:tr>
      <w:tr w:rsidR="00C92425" w14:paraId="77689844" w14:textId="77777777" w:rsidTr="008135B6">
        <w:tc>
          <w:tcPr>
            <w:tcW w:w="2263" w:type="dxa"/>
            <w:shd w:val="clear" w:color="auto" w:fill="D9D9D9" w:themeFill="background1" w:themeFillShade="D9"/>
          </w:tcPr>
          <w:p w14:paraId="7AB7E080" w14:textId="4797707A" w:rsidR="00C92425" w:rsidRPr="00012FC6" w:rsidRDefault="00C92425" w:rsidP="00C800F1">
            <w:r w:rsidRPr="00012FC6">
              <w:t>Permit</w:t>
            </w:r>
          </w:p>
        </w:tc>
        <w:tc>
          <w:tcPr>
            <w:tcW w:w="8222" w:type="dxa"/>
            <w:shd w:val="clear" w:color="auto" w:fill="D9D9D9" w:themeFill="background1" w:themeFillShade="D9"/>
          </w:tcPr>
          <w:p w14:paraId="7B2C8EA0" w14:textId="684138FC" w:rsidR="00C92425" w:rsidRPr="00012FC6" w:rsidRDefault="00C92425" w:rsidP="0043138E">
            <w:r w:rsidRPr="00012FC6">
              <w:t xml:space="preserve">A </w:t>
            </w:r>
            <w:r w:rsidR="0043138E">
              <w:t>PLC</w:t>
            </w:r>
            <w:r w:rsidRPr="00012FC6">
              <w:t xml:space="preserve"> permit </w:t>
            </w:r>
            <w:r w:rsidR="00BC22FD" w:rsidRPr="00012FC6">
              <w:t>granted by the Delegate un</w:t>
            </w:r>
            <w:r w:rsidR="008E14F9">
              <w:t>der section 38(1)(h) of the Act</w:t>
            </w:r>
          </w:p>
        </w:tc>
      </w:tr>
      <w:tr w:rsidR="008E14F9" w14:paraId="03C6947C" w14:textId="77777777" w:rsidTr="008135B6">
        <w:tc>
          <w:tcPr>
            <w:tcW w:w="2263" w:type="dxa"/>
            <w:shd w:val="clear" w:color="auto" w:fill="auto"/>
          </w:tcPr>
          <w:p w14:paraId="6A340706" w14:textId="763DEE1A" w:rsidR="008E14F9" w:rsidRPr="00012FC6" w:rsidRDefault="008E14F9" w:rsidP="00C800F1">
            <w:r>
              <w:t>Polygon</w:t>
            </w:r>
          </w:p>
        </w:tc>
        <w:tc>
          <w:tcPr>
            <w:tcW w:w="8222" w:type="dxa"/>
            <w:shd w:val="clear" w:color="auto" w:fill="auto"/>
          </w:tcPr>
          <w:p w14:paraId="68FE6DC9" w14:textId="3F6390A6" w:rsidR="008E14F9" w:rsidRPr="00012FC6" w:rsidRDefault="008135B6" w:rsidP="008135B6">
            <w:r w:rsidRPr="008135B6">
              <w:t>A polygon is used to delineate individual clearing areas comprising the entire proposed/permitted clearing extent. The area (hectares) and perimeter (metres) for individual polygons can be measured</w:t>
            </w:r>
            <w:r w:rsidR="008E14F9">
              <w:t>.</w:t>
            </w:r>
          </w:p>
        </w:tc>
      </w:tr>
      <w:tr w:rsidR="00F86E64" w14:paraId="41D9C3C2" w14:textId="77777777" w:rsidTr="008135B6">
        <w:tc>
          <w:tcPr>
            <w:tcW w:w="2263" w:type="dxa"/>
            <w:shd w:val="clear" w:color="auto" w:fill="D9D9D9" w:themeFill="background1" w:themeFillShade="D9"/>
          </w:tcPr>
          <w:p w14:paraId="0B835D5A" w14:textId="68327EEA" w:rsidR="00F86E64" w:rsidRPr="00012FC6" w:rsidRDefault="00C92425" w:rsidP="00C800F1">
            <w:r w:rsidRPr="00012FC6">
              <w:t>Spatial data</w:t>
            </w:r>
          </w:p>
        </w:tc>
        <w:tc>
          <w:tcPr>
            <w:tcW w:w="8222" w:type="dxa"/>
            <w:shd w:val="clear" w:color="auto" w:fill="D9D9D9" w:themeFill="background1" w:themeFillShade="D9"/>
          </w:tcPr>
          <w:p w14:paraId="49A108C2" w14:textId="0B37C6D3" w:rsidR="00F86E64" w:rsidRPr="00012FC6" w:rsidRDefault="00C92425" w:rsidP="00C800F1">
            <w:r w:rsidRPr="00012FC6">
              <w:t xml:space="preserve">A shapefile </w:t>
            </w:r>
            <w:r w:rsidR="00B73C2F" w:rsidRPr="00012FC6">
              <w:t xml:space="preserve">(or KML) </w:t>
            </w:r>
            <w:r w:rsidRPr="00012FC6">
              <w:t>of the proposed clearing extent is required to be subm</w:t>
            </w:r>
            <w:r w:rsidR="008E14F9">
              <w:t>itted as part of an application</w:t>
            </w:r>
          </w:p>
        </w:tc>
      </w:tr>
      <w:tr w:rsidR="00BD5579" w14:paraId="11AF9607" w14:textId="77777777" w:rsidTr="008135B6">
        <w:tc>
          <w:tcPr>
            <w:tcW w:w="2263" w:type="dxa"/>
            <w:shd w:val="clear" w:color="auto" w:fill="auto"/>
          </w:tcPr>
          <w:p w14:paraId="4760831F" w14:textId="69901902" w:rsidR="00BD5579" w:rsidRPr="00012FC6" w:rsidRDefault="00BD5579" w:rsidP="00C800F1">
            <w:r>
              <w:lastRenderedPageBreak/>
              <w:t>Standard PLC application</w:t>
            </w:r>
          </w:p>
        </w:tc>
        <w:tc>
          <w:tcPr>
            <w:tcW w:w="8222" w:type="dxa"/>
            <w:shd w:val="clear" w:color="auto" w:fill="auto"/>
          </w:tcPr>
          <w:p w14:paraId="5C931593" w14:textId="43590258" w:rsidR="00BD5579" w:rsidRPr="00012FC6" w:rsidRDefault="00BD5579" w:rsidP="000549A9">
            <w:r>
              <w:t xml:space="preserve">A standard PLC application can be </w:t>
            </w:r>
            <w:r w:rsidR="000549A9">
              <w:t>for</w:t>
            </w:r>
            <w:r>
              <w:t xml:space="preserve"> any size</w:t>
            </w:r>
            <w:r w:rsidR="000549A9">
              <w:t>. The process includes</w:t>
            </w:r>
            <w:r>
              <w:t xml:space="preserve"> a full technical assessment and</w:t>
            </w:r>
            <w:r w:rsidR="000549A9">
              <w:t xml:space="preserve"> has</w:t>
            </w:r>
            <w:r>
              <w:t xml:space="preserve"> a six month timeframe.</w:t>
            </w:r>
          </w:p>
        </w:tc>
      </w:tr>
      <w:tr w:rsidR="006740B9" w14:paraId="28D56086" w14:textId="77777777" w:rsidTr="008135B6">
        <w:tc>
          <w:tcPr>
            <w:tcW w:w="2263" w:type="dxa"/>
            <w:shd w:val="clear" w:color="auto" w:fill="D9D9D9" w:themeFill="background1" w:themeFillShade="D9"/>
          </w:tcPr>
          <w:p w14:paraId="43963AF8" w14:textId="407996B2" w:rsidR="006740B9" w:rsidRPr="00012FC6" w:rsidRDefault="006740B9" w:rsidP="00C800F1">
            <w:r w:rsidRPr="00012FC6">
              <w:t>Unconstrained land</w:t>
            </w:r>
          </w:p>
        </w:tc>
        <w:tc>
          <w:tcPr>
            <w:tcW w:w="8222" w:type="dxa"/>
            <w:shd w:val="clear" w:color="auto" w:fill="D9D9D9" w:themeFill="background1" w:themeFillShade="D9"/>
          </w:tcPr>
          <w:p w14:paraId="756117A7" w14:textId="3C0FF07B" w:rsidR="006740B9" w:rsidRPr="00012FC6" w:rsidRDefault="007456E6" w:rsidP="008135B6">
            <w:r>
              <w:rPr>
                <w:lang w:eastAsia="en-AU"/>
              </w:rPr>
              <w:t>L</w:t>
            </w:r>
            <w:r w:rsidRPr="00DE5100">
              <w:rPr>
                <w:lang w:eastAsia="en-AU"/>
              </w:rPr>
              <w:t>and</w:t>
            </w:r>
            <w:r>
              <w:rPr>
                <w:lang w:eastAsia="en-AU"/>
              </w:rPr>
              <w:t>,</w:t>
            </w:r>
            <w:r w:rsidRPr="00DE5100">
              <w:rPr>
                <w:lang w:eastAsia="en-AU"/>
              </w:rPr>
              <w:t xml:space="preserve"> which is</w:t>
            </w:r>
            <w:r>
              <w:rPr>
                <w:lang w:eastAsia="en-AU"/>
              </w:rPr>
              <w:t xml:space="preserve"> defined as the most </w:t>
            </w:r>
            <w:r w:rsidR="008135B6">
              <w:rPr>
                <w:lang w:eastAsia="en-AU"/>
              </w:rPr>
              <w:t>suitable</w:t>
            </w:r>
            <w:r>
              <w:rPr>
                <w:lang w:eastAsia="en-AU"/>
              </w:rPr>
              <w:t xml:space="preserve"> soil and land resources with low </w:t>
            </w:r>
            <w:r w:rsidR="008135B6">
              <w:rPr>
                <w:lang w:eastAsia="en-AU"/>
              </w:rPr>
              <w:t xml:space="preserve">biological and cultural </w:t>
            </w:r>
            <w:r>
              <w:rPr>
                <w:lang w:eastAsia="en-AU"/>
              </w:rPr>
              <w:t>value</w:t>
            </w:r>
            <w:r w:rsidR="00905CED">
              <w:t>.</w:t>
            </w:r>
          </w:p>
        </w:tc>
      </w:tr>
    </w:tbl>
    <w:p w14:paraId="26A713DE" w14:textId="655CCC04" w:rsidR="00420D79" w:rsidRDefault="00420D79">
      <w:r>
        <w:br w:type="page"/>
      </w:r>
    </w:p>
    <w:p w14:paraId="4D4C3E80" w14:textId="77777777" w:rsidR="00C800F1" w:rsidRDefault="00C800F1" w:rsidP="00C800F1">
      <w:pPr>
        <w:pStyle w:val="Heading1"/>
        <w:rPr>
          <w:lang w:eastAsia="en-AU"/>
        </w:rPr>
      </w:pPr>
      <w:bookmarkStart w:id="2" w:name="_Toc62713969"/>
      <w:r>
        <w:rPr>
          <w:lang w:eastAsia="en-AU"/>
        </w:rPr>
        <w:lastRenderedPageBreak/>
        <w:t>Pu</w:t>
      </w:r>
      <w:r w:rsidR="004A0DA9">
        <w:rPr>
          <w:lang w:eastAsia="en-AU"/>
        </w:rPr>
        <w:t>rpose</w:t>
      </w:r>
      <w:bookmarkEnd w:id="2"/>
    </w:p>
    <w:p w14:paraId="0106825B" w14:textId="67C5AC32" w:rsidR="00C800F1" w:rsidRDefault="004A0DA9" w:rsidP="00C800F1">
      <w:pPr>
        <w:rPr>
          <w:lang w:eastAsia="en-AU"/>
        </w:rPr>
      </w:pPr>
      <w:r>
        <w:rPr>
          <w:lang w:eastAsia="en-AU"/>
        </w:rPr>
        <w:t xml:space="preserve">To provide clear and transparent guidance </w:t>
      </w:r>
      <w:r w:rsidR="00995F18">
        <w:rPr>
          <w:lang w:eastAsia="en-AU"/>
        </w:rPr>
        <w:t xml:space="preserve">to land clearing applicants and the community </w:t>
      </w:r>
      <w:r>
        <w:rPr>
          <w:lang w:eastAsia="en-AU"/>
        </w:rPr>
        <w:t xml:space="preserve">on the </w:t>
      </w:r>
      <w:r w:rsidR="00420D79">
        <w:rPr>
          <w:lang w:eastAsia="en-AU"/>
        </w:rPr>
        <w:t>Simplified</w:t>
      </w:r>
      <w:r w:rsidR="005A53E9">
        <w:rPr>
          <w:lang w:eastAsia="en-AU"/>
        </w:rPr>
        <w:t xml:space="preserve"> </w:t>
      </w:r>
      <w:r>
        <w:rPr>
          <w:lang w:eastAsia="en-AU"/>
        </w:rPr>
        <w:t>Pastoral Land Clearing (PLC) application</w:t>
      </w:r>
      <w:r w:rsidR="00814C93">
        <w:rPr>
          <w:lang w:eastAsia="en-AU"/>
        </w:rPr>
        <w:t xml:space="preserve"> and assessment</w:t>
      </w:r>
      <w:r>
        <w:rPr>
          <w:lang w:eastAsia="en-AU"/>
        </w:rPr>
        <w:t xml:space="preserve"> process. </w:t>
      </w:r>
    </w:p>
    <w:p w14:paraId="74F75BAD" w14:textId="77777777" w:rsidR="004A0DA9" w:rsidRDefault="004A0DA9" w:rsidP="004A0DA9">
      <w:pPr>
        <w:pStyle w:val="Heading1"/>
        <w:rPr>
          <w:lang w:eastAsia="en-AU"/>
        </w:rPr>
      </w:pPr>
      <w:bookmarkStart w:id="3" w:name="_Toc62713970"/>
      <w:r>
        <w:rPr>
          <w:lang w:eastAsia="en-AU"/>
        </w:rPr>
        <w:t>Objectives</w:t>
      </w:r>
      <w:bookmarkEnd w:id="3"/>
    </w:p>
    <w:p w14:paraId="5084E678" w14:textId="77777777" w:rsidR="004A0DA9" w:rsidRDefault="004A0DA9" w:rsidP="00C800F1">
      <w:pPr>
        <w:rPr>
          <w:lang w:eastAsia="en-AU"/>
        </w:rPr>
      </w:pPr>
      <w:r>
        <w:rPr>
          <w:lang w:eastAsia="en-AU"/>
        </w:rPr>
        <w:t>To:</w:t>
      </w:r>
    </w:p>
    <w:p w14:paraId="53161C1F" w14:textId="4E9EE2E7" w:rsidR="00750F95" w:rsidRDefault="00BD24D2" w:rsidP="00C77C49">
      <w:pPr>
        <w:pStyle w:val="ListParagraph"/>
        <w:numPr>
          <w:ilvl w:val="0"/>
          <w:numId w:val="10"/>
        </w:numPr>
        <w:rPr>
          <w:lang w:eastAsia="en-AU"/>
        </w:rPr>
      </w:pPr>
      <w:r>
        <w:rPr>
          <w:lang w:eastAsia="en-AU"/>
        </w:rPr>
        <w:t>c</w:t>
      </w:r>
      <w:r w:rsidR="004A0DA9">
        <w:rPr>
          <w:lang w:eastAsia="en-AU"/>
        </w:rPr>
        <w:t>larify</w:t>
      </w:r>
      <w:r w:rsidR="00750F95">
        <w:rPr>
          <w:lang w:eastAsia="en-AU"/>
        </w:rPr>
        <w:t xml:space="preserve"> that an application must be complete before assessment and processing commences (an accepted application).</w:t>
      </w:r>
    </w:p>
    <w:p w14:paraId="4073A850" w14:textId="036AD04B" w:rsidR="006740B9" w:rsidRDefault="006740B9" w:rsidP="00C77C49">
      <w:pPr>
        <w:pStyle w:val="ListParagraph"/>
        <w:numPr>
          <w:ilvl w:val="0"/>
          <w:numId w:val="10"/>
        </w:numPr>
        <w:rPr>
          <w:lang w:eastAsia="en-AU"/>
        </w:rPr>
      </w:pPr>
      <w:r>
        <w:rPr>
          <w:lang w:eastAsia="en-AU"/>
        </w:rPr>
        <w:t xml:space="preserve">clarify that an application must be for </w:t>
      </w:r>
      <w:r w:rsidR="008135B6">
        <w:rPr>
          <w:lang w:eastAsia="en-AU"/>
        </w:rPr>
        <w:t>the clearing of native vegetation on land that</w:t>
      </w:r>
      <w:r>
        <w:rPr>
          <w:lang w:eastAsia="en-AU"/>
        </w:rPr>
        <w:t xml:space="preserve"> is considered</w:t>
      </w:r>
      <w:r w:rsidR="00814C93">
        <w:rPr>
          <w:lang w:eastAsia="en-AU"/>
        </w:rPr>
        <w:t xml:space="preserve"> unconstrained land and</w:t>
      </w:r>
      <w:r>
        <w:rPr>
          <w:lang w:eastAsia="en-AU"/>
        </w:rPr>
        <w:t xml:space="preserve"> meets the requirements of the Northern Territory Pastoral Land Clearing Guidelines (P</w:t>
      </w:r>
      <w:r w:rsidR="00420D79">
        <w:rPr>
          <w:lang w:eastAsia="en-AU"/>
        </w:rPr>
        <w:t>LC Guidelines</w:t>
      </w:r>
      <w:r>
        <w:rPr>
          <w:lang w:eastAsia="en-AU"/>
        </w:rPr>
        <w:t>), specifically Schedule 1.</w:t>
      </w:r>
    </w:p>
    <w:p w14:paraId="158A75B8" w14:textId="454B2582" w:rsidR="004A0DA9" w:rsidRDefault="00BD24D2" w:rsidP="00C77C49">
      <w:pPr>
        <w:pStyle w:val="ListParagraph"/>
        <w:numPr>
          <w:ilvl w:val="0"/>
          <w:numId w:val="10"/>
        </w:numPr>
        <w:rPr>
          <w:lang w:eastAsia="en-AU"/>
        </w:rPr>
      </w:pPr>
      <w:r>
        <w:rPr>
          <w:lang w:eastAsia="en-AU"/>
        </w:rPr>
        <w:t>o</w:t>
      </w:r>
      <w:r w:rsidR="00750F95">
        <w:rPr>
          <w:lang w:eastAsia="en-AU"/>
        </w:rPr>
        <w:t>utline the processes the department will follow in processing applications.</w:t>
      </w:r>
      <w:r w:rsidR="004A0DA9">
        <w:rPr>
          <w:lang w:eastAsia="en-AU"/>
        </w:rPr>
        <w:t xml:space="preserve"> </w:t>
      </w:r>
    </w:p>
    <w:p w14:paraId="2CC95652" w14:textId="77777777" w:rsidR="004A0DA9" w:rsidRDefault="004A0DA9" w:rsidP="004A0DA9">
      <w:pPr>
        <w:pStyle w:val="Heading1"/>
        <w:rPr>
          <w:lang w:eastAsia="en-AU"/>
        </w:rPr>
      </w:pPr>
      <w:bookmarkStart w:id="4" w:name="_Toc62713971"/>
      <w:r>
        <w:rPr>
          <w:lang w:eastAsia="en-AU"/>
        </w:rPr>
        <w:t>Scope</w:t>
      </w:r>
      <w:bookmarkEnd w:id="4"/>
    </w:p>
    <w:p w14:paraId="2C8FCD4F" w14:textId="72E0C21C" w:rsidR="00750F95" w:rsidRDefault="00750F95" w:rsidP="00C800F1">
      <w:pPr>
        <w:rPr>
          <w:lang w:eastAsia="en-AU"/>
        </w:rPr>
      </w:pPr>
      <w:r>
        <w:rPr>
          <w:lang w:eastAsia="en-AU"/>
        </w:rPr>
        <w:t xml:space="preserve">This policy </w:t>
      </w:r>
      <w:r w:rsidR="00F92AE2">
        <w:rPr>
          <w:lang w:eastAsia="en-AU"/>
        </w:rPr>
        <w:t xml:space="preserve">only </w:t>
      </w:r>
      <w:r>
        <w:rPr>
          <w:lang w:eastAsia="en-AU"/>
        </w:rPr>
        <w:t xml:space="preserve">applies to </w:t>
      </w:r>
      <w:r w:rsidR="00DE5100">
        <w:rPr>
          <w:lang w:eastAsia="en-AU"/>
        </w:rPr>
        <w:t>S</w:t>
      </w:r>
      <w:r w:rsidR="00420D79">
        <w:rPr>
          <w:lang w:eastAsia="en-AU"/>
        </w:rPr>
        <w:t>implified</w:t>
      </w:r>
      <w:r w:rsidR="00814C93">
        <w:rPr>
          <w:lang w:eastAsia="en-AU"/>
        </w:rPr>
        <w:t xml:space="preserve"> </w:t>
      </w:r>
      <w:r w:rsidR="00012FC6">
        <w:rPr>
          <w:lang w:eastAsia="en-AU"/>
        </w:rPr>
        <w:t>PLC</w:t>
      </w:r>
      <w:r>
        <w:rPr>
          <w:lang w:eastAsia="en-AU"/>
        </w:rPr>
        <w:t xml:space="preserve"> applications as specified in Schedule 1 of the P</w:t>
      </w:r>
      <w:r w:rsidR="00420D79">
        <w:rPr>
          <w:lang w:eastAsia="en-AU"/>
        </w:rPr>
        <w:t>LC Guidelines</w:t>
      </w:r>
      <w:r w:rsidR="00D72DF5">
        <w:rPr>
          <w:lang w:eastAsia="en-AU"/>
        </w:rPr>
        <w:t xml:space="preserve"> (see Appendix 1)</w:t>
      </w:r>
      <w:r>
        <w:rPr>
          <w:lang w:eastAsia="en-AU"/>
        </w:rPr>
        <w:t xml:space="preserve">. </w:t>
      </w:r>
    </w:p>
    <w:p w14:paraId="7CF2F902" w14:textId="13E0A7BE" w:rsidR="00750F95" w:rsidRDefault="00750F95" w:rsidP="00C800F1">
      <w:pPr>
        <w:rPr>
          <w:lang w:eastAsia="en-AU"/>
        </w:rPr>
      </w:pPr>
      <w:r>
        <w:rPr>
          <w:lang w:eastAsia="en-AU"/>
        </w:rPr>
        <w:t>This policy does not apply to:</w:t>
      </w:r>
    </w:p>
    <w:p w14:paraId="20E3A0DC" w14:textId="335D02CB" w:rsidR="00750F95" w:rsidRDefault="00750F95" w:rsidP="002A752E">
      <w:pPr>
        <w:pStyle w:val="ListParagraph"/>
        <w:numPr>
          <w:ilvl w:val="0"/>
          <w:numId w:val="12"/>
        </w:numPr>
        <w:ind w:left="426" w:hanging="284"/>
        <w:rPr>
          <w:lang w:eastAsia="en-AU"/>
        </w:rPr>
      </w:pPr>
      <w:r>
        <w:rPr>
          <w:lang w:eastAsia="en-AU"/>
        </w:rPr>
        <w:t xml:space="preserve">standard </w:t>
      </w:r>
      <w:r w:rsidR="00BD5579">
        <w:rPr>
          <w:lang w:eastAsia="en-AU"/>
        </w:rPr>
        <w:t>PLC</w:t>
      </w:r>
      <w:r>
        <w:rPr>
          <w:lang w:eastAsia="en-AU"/>
        </w:rPr>
        <w:t xml:space="preserve"> applications; or</w:t>
      </w:r>
    </w:p>
    <w:p w14:paraId="43014B3A" w14:textId="2E9F7FFB" w:rsidR="004A0DA9" w:rsidRDefault="0095043B" w:rsidP="002A752E">
      <w:pPr>
        <w:pStyle w:val="ListParagraph"/>
        <w:numPr>
          <w:ilvl w:val="0"/>
          <w:numId w:val="12"/>
        </w:numPr>
        <w:ind w:left="426" w:hanging="284"/>
        <w:rPr>
          <w:lang w:eastAsia="en-AU"/>
        </w:rPr>
      </w:pPr>
      <w:r>
        <w:rPr>
          <w:lang w:eastAsia="en-AU"/>
        </w:rPr>
        <w:t xml:space="preserve">the </w:t>
      </w:r>
      <w:r w:rsidR="00750F95">
        <w:rPr>
          <w:lang w:eastAsia="en-AU"/>
        </w:rPr>
        <w:t>50ha delegated pastoral land clearing applications</w:t>
      </w:r>
      <w:r>
        <w:rPr>
          <w:lang w:eastAsia="en-AU"/>
        </w:rPr>
        <w:t xml:space="preserve"> as specified in the PLC Guidelines</w:t>
      </w:r>
      <w:r w:rsidR="00750F95">
        <w:rPr>
          <w:lang w:eastAsia="en-AU"/>
        </w:rPr>
        <w:t>.</w:t>
      </w:r>
    </w:p>
    <w:p w14:paraId="26DF63FA" w14:textId="77777777" w:rsidR="004A0DA9" w:rsidRDefault="004A0DA9" w:rsidP="004A0DA9">
      <w:pPr>
        <w:pStyle w:val="Heading1"/>
        <w:rPr>
          <w:lang w:eastAsia="en-AU"/>
        </w:rPr>
      </w:pPr>
      <w:bookmarkStart w:id="5" w:name="_Toc62713972"/>
      <w:r>
        <w:rPr>
          <w:lang w:eastAsia="en-AU"/>
        </w:rPr>
        <w:t>Commencement</w:t>
      </w:r>
      <w:bookmarkEnd w:id="5"/>
    </w:p>
    <w:p w14:paraId="630B3F1E" w14:textId="4BA26A50" w:rsidR="004A0DA9" w:rsidRDefault="00FA77D8" w:rsidP="00C800F1">
      <w:pPr>
        <w:rPr>
          <w:lang w:eastAsia="en-AU"/>
        </w:rPr>
      </w:pPr>
      <w:r>
        <w:rPr>
          <w:lang w:eastAsia="en-AU"/>
        </w:rPr>
        <w:t xml:space="preserve">This policy </w:t>
      </w:r>
      <w:r w:rsidR="00B96313">
        <w:rPr>
          <w:lang w:eastAsia="en-AU"/>
        </w:rPr>
        <w:t>commences i</w:t>
      </w:r>
      <w:r>
        <w:rPr>
          <w:lang w:eastAsia="en-AU"/>
        </w:rPr>
        <w:t xml:space="preserve">n </w:t>
      </w:r>
      <w:r w:rsidR="00D7512B">
        <w:rPr>
          <w:lang w:eastAsia="en-AU"/>
        </w:rPr>
        <w:t>March 2021.</w:t>
      </w:r>
    </w:p>
    <w:p w14:paraId="19B0F2CA" w14:textId="77777777" w:rsidR="004A0DA9" w:rsidRDefault="004A0DA9" w:rsidP="004A0DA9">
      <w:pPr>
        <w:pStyle w:val="Heading1"/>
        <w:rPr>
          <w:lang w:eastAsia="en-AU"/>
        </w:rPr>
      </w:pPr>
      <w:bookmarkStart w:id="6" w:name="_Toc62713973"/>
      <w:r>
        <w:rPr>
          <w:lang w:eastAsia="en-AU"/>
        </w:rPr>
        <w:t>Context</w:t>
      </w:r>
      <w:bookmarkEnd w:id="6"/>
    </w:p>
    <w:p w14:paraId="345EE69B" w14:textId="06DC9754" w:rsidR="004A0DA9" w:rsidRDefault="001F5F77" w:rsidP="00C800F1">
      <w:pPr>
        <w:rPr>
          <w:lang w:eastAsia="en-AU"/>
        </w:rPr>
      </w:pPr>
      <w:r>
        <w:rPr>
          <w:lang w:eastAsia="en-AU"/>
        </w:rPr>
        <w:t xml:space="preserve">This policy is intended to be read subject to the </w:t>
      </w:r>
      <w:r w:rsidR="0001129B" w:rsidRPr="00B8755A">
        <w:rPr>
          <w:i/>
          <w:lang w:eastAsia="en-AU"/>
        </w:rPr>
        <w:t xml:space="preserve">Pastoral Land </w:t>
      </w:r>
      <w:r w:rsidRPr="00B8755A">
        <w:rPr>
          <w:i/>
          <w:lang w:eastAsia="en-AU"/>
        </w:rPr>
        <w:t>Act</w:t>
      </w:r>
      <w:r w:rsidR="0001129B" w:rsidRPr="00B8755A">
        <w:rPr>
          <w:i/>
          <w:lang w:eastAsia="en-AU"/>
        </w:rPr>
        <w:t xml:space="preserve"> 1992</w:t>
      </w:r>
      <w:r w:rsidR="0001129B">
        <w:rPr>
          <w:lang w:eastAsia="en-AU"/>
        </w:rPr>
        <w:t xml:space="preserve"> (the Act)</w:t>
      </w:r>
      <w:r>
        <w:rPr>
          <w:lang w:eastAsia="en-AU"/>
        </w:rPr>
        <w:t xml:space="preserve"> and </w:t>
      </w:r>
      <w:r w:rsidR="00F0657B">
        <w:rPr>
          <w:lang w:eastAsia="en-AU"/>
        </w:rPr>
        <w:t>the P</w:t>
      </w:r>
      <w:r w:rsidR="00420D79">
        <w:rPr>
          <w:lang w:eastAsia="en-AU"/>
        </w:rPr>
        <w:t>LC Guidelines</w:t>
      </w:r>
      <w:r>
        <w:rPr>
          <w:lang w:eastAsia="en-AU"/>
        </w:rPr>
        <w:t xml:space="preserve">. </w:t>
      </w:r>
    </w:p>
    <w:p w14:paraId="1D9D39C1" w14:textId="4159739F" w:rsidR="001C3C6D" w:rsidRDefault="001C3C6D" w:rsidP="00C800F1">
      <w:pPr>
        <w:rPr>
          <w:lang w:eastAsia="en-AU"/>
        </w:rPr>
      </w:pPr>
      <w:r>
        <w:rPr>
          <w:lang w:eastAsia="en-AU"/>
        </w:rPr>
        <w:t xml:space="preserve">The purpose of </w:t>
      </w:r>
      <w:r w:rsidRPr="00DE5100">
        <w:rPr>
          <w:lang w:eastAsia="en-AU"/>
        </w:rPr>
        <w:t>th</w:t>
      </w:r>
      <w:r w:rsidR="00420D79" w:rsidRPr="00DE5100">
        <w:rPr>
          <w:lang w:eastAsia="en-AU"/>
        </w:rPr>
        <w:t xml:space="preserve">e </w:t>
      </w:r>
      <w:r w:rsidR="00DE5100" w:rsidRPr="00DE5100">
        <w:rPr>
          <w:lang w:eastAsia="en-AU"/>
        </w:rPr>
        <w:t>S</w:t>
      </w:r>
      <w:r w:rsidR="00420D79" w:rsidRPr="00DE5100">
        <w:rPr>
          <w:lang w:eastAsia="en-AU"/>
        </w:rPr>
        <w:t>implified PLC</w:t>
      </w:r>
      <w:r w:rsidRPr="00DE5100">
        <w:rPr>
          <w:lang w:eastAsia="en-AU"/>
        </w:rPr>
        <w:t xml:space="preserve"> application category is to </w:t>
      </w:r>
      <w:r w:rsidR="003E59F3">
        <w:rPr>
          <w:lang w:eastAsia="en-AU"/>
        </w:rPr>
        <w:t xml:space="preserve">promote </w:t>
      </w:r>
      <w:r w:rsidR="0010430E">
        <w:rPr>
          <w:lang w:eastAsia="en-AU"/>
        </w:rPr>
        <w:t xml:space="preserve">the </w:t>
      </w:r>
      <w:r w:rsidR="003E59F3">
        <w:rPr>
          <w:lang w:eastAsia="en-AU"/>
        </w:rPr>
        <w:t>ecologically sustainable development of the Northern Territory</w:t>
      </w:r>
      <w:r w:rsidR="00040E41">
        <w:rPr>
          <w:lang w:eastAsia="en-AU"/>
        </w:rPr>
        <w:t>. This category requires</w:t>
      </w:r>
      <w:r w:rsidRPr="00DE5100">
        <w:rPr>
          <w:lang w:eastAsia="en-AU"/>
        </w:rPr>
        <w:t xml:space="preserve"> less</w:t>
      </w:r>
      <w:r w:rsidR="00420D79" w:rsidRPr="00DE5100">
        <w:rPr>
          <w:lang w:eastAsia="en-AU"/>
        </w:rPr>
        <w:t xml:space="preserve">ees to develop </w:t>
      </w:r>
      <w:r w:rsidR="00C43259" w:rsidRPr="00DE5100">
        <w:rPr>
          <w:lang w:eastAsia="en-AU"/>
        </w:rPr>
        <w:t xml:space="preserve">unconstrained </w:t>
      </w:r>
      <w:r w:rsidR="00420D79" w:rsidRPr="00DE5100">
        <w:rPr>
          <w:lang w:eastAsia="en-AU"/>
        </w:rPr>
        <w:t>land</w:t>
      </w:r>
      <w:r w:rsidR="003E59F3">
        <w:rPr>
          <w:lang w:eastAsia="en-AU"/>
        </w:rPr>
        <w:t>,</w:t>
      </w:r>
      <w:r w:rsidR="00420D79" w:rsidRPr="00DE5100">
        <w:rPr>
          <w:lang w:eastAsia="en-AU"/>
        </w:rPr>
        <w:t xml:space="preserve"> which is</w:t>
      </w:r>
      <w:r w:rsidR="003E59F3">
        <w:rPr>
          <w:lang w:eastAsia="en-AU"/>
        </w:rPr>
        <w:t xml:space="preserve"> land</w:t>
      </w:r>
      <w:r w:rsidR="00C43259" w:rsidRPr="00DE5100">
        <w:rPr>
          <w:lang w:eastAsia="en-AU"/>
        </w:rPr>
        <w:t xml:space="preserve"> generally</w:t>
      </w:r>
      <w:r w:rsidR="00C43259">
        <w:rPr>
          <w:lang w:eastAsia="en-AU"/>
        </w:rPr>
        <w:t xml:space="preserve"> defined as </w:t>
      </w:r>
      <w:r w:rsidR="00DE5100">
        <w:rPr>
          <w:lang w:eastAsia="en-AU"/>
        </w:rPr>
        <w:t xml:space="preserve">having </w:t>
      </w:r>
      <w:r w:rsidR="00C43259">
        <w:rPr>
          <w:lang w:eastAsia="en-AU"/>
        </w:rPr>
        <w:t xml:space="preserve">the most </w:t>
      </w:r>
      <w:r w:rsidR="008135B6">
        <w:rPr>
          <w:lang w:eastAsia="en-AU"/>
        </w:rPr>
        <w:t>suitable</w:t>
      </w:r>
      <w:r w:rsidR="00C43259">
        <w:rPr>
          <w:lang w:eastAsia="en-AU"/>
        </w:rPr>
        <w:t xml:space="preserve"> soil and land resources</w:t>
      </w:r>
      <w:r w:rsidR="00040E41">
        <w:rPr>
          <w:lang w:eastAsia="en-AU"/>
        </w:rPr>
        <w:t xml:space="preserve"> with low </w:t>
      </w:r>
      <w:r w:rsidR="008135B6">
        <w:rPr>
          <w:lang w:eastAsia="en-AU"/>
        </w:rPr>
        <w:t xml:space="preserve">biological and cultural </w:t>
      </w:r>
      <w:r w:rsidR="00040E41">
        <w:rPr>
          <w:lang w:eastAsia="en-AU"/>
        </w:rPr>
        <w:t>value</w:t>
      </w:r>
      <w:r w:rsidR="003E59F3">
        <w:rPr>
          <w:lang w:eastAsia="en-AU"/>
        </w:rPr>
        <w:t xml:space="preserve">. </w:t>
      </w:r>
      <w:r w:rsidR="00040E41">
        <w:rPr>
          <w:lang w:eastAsia="en-AU"/>
        </w:rPr>
        <w:t xml:space="preserve">As such, </w:t>
      </w:r>
      <w:r w:rsidR="003E59F3">
        <w:rPr>
          <w:lang w:eastAsia="en-AU"/>
        </w:rPr>
        <w:t xml:space="preserve">Simplified PLC applications are required to </w:t>
      </w:r>
      <w:r>
        <w:rPr>
          <w:lang w:eastAsia="en-AU"/>
        </w:rPr>
        <w:t>meet the criteria outlined in Schedule 1 of the P</w:t>
      </w:r>
      <w:r w:rsidR="00C43259">
        <w:rPr>
          <w:lang w:eastAsia="en-AU"/>
        </w:rPr>
        <w:t>LC Guidelines</w:t>
      </w:r>
      <w:r w:rsidR="003E59F3">
        <w:rPr>
          <w:lang w:eastAsia="en-AU"/>
        </w:rPr>
        <w:t xml:space="preserve"> </w:t>
      </w:r>
      <w:r w:rsidR="007C0522">
        <w:rPr>
          <w:lang w:eastAsia="en-AU"/>
        </w:rPr>
        <w:t xml:space="preserve">thereby reducing </w:t>
      </w:r>
      <w:r w:rsidR="00D53993">
        <w:rPr>
          <w:lang w:eastAsia="en-AU"/>
        </w:rPr>
        <w:t>environmental complexity</w:t>
      </w:r>
      <w:r w:rsidR="003E59F3">
        <w:rPr>
          <w:lang w:eastAsia="en-AU"/>
        </w:rPr>
        <w:t xml:space="preserve"> and </w:t>
      </w:r>
      <w:r w:rsidR="00D53993">
        <w:rPr>
          <w:lang w:eastAsia="en-AU"/>
        </w:rPr>
        <w:t>enabl</w:t>
      </w:r>
      <w:r w:rsidR="007C0522">
        <w:rPr>
          <w:lang w:eastAsia="en-AU"/>
        </w:rPr>
        <w:t>ing</w:t>
      </w:r>
      <w:r w:rsidR="00D53993">
        <w:rPr>
          <w:lang w:eastAsia="en-AU"/>
        </w:rPr>
        <w:t xml:space="preserve"> </w:t>
      </w:r>
      <w:r w:rsidRPr="00D53993">
        <w:rPr>
          <w:lang w:eastAsia="en-AU"/>
        </w:rPr>
        <w:t xml:space="preserve">an expedited assessment and approvals </w:t>
      </w:r>
      <w:r w:rsidRPr="00DE5100">
        <w:rPr>
          <w:lang w:eastAsia="en-AU"/>
        </w:rPr>
        <w:t>process</w:t>
      </w:r>
      <w:r w:rsidR="00D53993" w:rsidRPr="00DE5100">
        <w:rPr>
          <w:lang w:eastAsia="en-AU"/>
        </w:rPr>
        <w:t xml:space="preserve"> (see Appendix 1 - F</w:t>
      </w:r>
      <w:r w:rsidR="00ED587F" w:rsidRPr="00DE5100">
        <w:rPr>
          <w:lang w:eastAsia="en-AU"/>
        </w:rPr>
        <w:t>lowchart</w:t>
      </w:r>
      <w:r w:rsidR="00D53993" w:rsidRPr="00DE5100">
        <w:rPr>
          <w:lang w:eastAsia="en-AU"/>
        </w:rPr>
        <w:t xml:space="preserve"> for Simplified PLC applications</w:t>
      </w:r>
      <w:r w:rsidR="00ED587F" w:rsidRPr="00DE5100">
        <w:rPr>
          <w:lang w:eastAsia="en-AU"/>
        </w:rPr>
        <w:t>)</w:t>
      </w:r>
      <w:r w:rsidRPr="00DE5100">
        <w:rPr>
          <w:lang w:eastAsia="en-AU"/>
        </w:rPr>
        <w:t>.</w:t>
      </w:r>
      <w:r>
        <w:rPr>
          <w:lang w:eastAsia="en-AU"/>
        </w:rPr>
        <w:t xml:space="preserve"> </w:t>
      </w:r>
    </w:p>
    <w:p w14:paraId="19B5C625" w14:textId="77777777" w:rsidR="004A0DA9" w:rsidRDefault="004A0DA9" w:rsidP="004A0DA9">
      <w:pPr>
        <w:pStyle w:val="Heading2"/>
      </w:pPr>
      <w:bookmarkStart w:id="7" w:name="_Toc62713974"/>
      <w:r>
        <w:t xml:space="preserve">Powers and functions under the </w:t>
      </w:r>
      <w:r w:rsidRPr="004A0DA9">
        <w:rPr>
          <w:i/>
        </w:rPr>
        <w:t>Pastoral Land Act 1992</w:t>
      </w:r>
      <w:bookmarkEnd w:id="7"/>
    </w:p>
    <w:p w14:paraId="6D7F3408" w14:textId="1CCFC082" w:rsidR="004A0DA9" w:rsidRDefault="00D915DC" w:rsidP="00C800F1">
      <w:pPr>
        <w:rPr>
          <w:lang w:eastAsia="en-AU"/>
        </w:rPr>
      </w:pPr>
      <w:r>
        <w:rPr>
          <w:lang w:eastAsia="en-AU"/>
        </w:rPr>
        <w:t xml:space="preserve">The Act provides the overarching legislative framework for the administration and management of pastoral land. Unless permitted by or under the Act, a lessee will not clear any pastoral land except with and in accordance with the written consent of the </w:t>
      </w:r>
      <w:r w:rsidR="00F0657B">
        <w:rPr>
          <w:lang w:eastAsia="en-AU"/>
        </w:rPr>
        <w:t xml:space="preserve">Pastoral Land </w:t>
      </w:r>
      <w:r>
        <w:rPr>
          <w:lang w:eastAsia="en-AU"/>
        </w:rPr>
        <w:t>Board</w:t>
      </w:r>
      <w:r w:rsidR="00F0657B">
        <w:rPr>
          <w:lang w:eastAsia="en-AU"/>
        </w:rPr>
        <w:t xml:space="preserve"> (the Board)</w:t>
      </w:r>
      <w:r>
        <w:rPr>
          <w:lang w:eastAsia="en-AU"/>
        </w:rPr>
        <w:t xml:space="preserve"> or guidelines, if any, published by the Board. </w:t>
      </w:r>
    </w:p>
    <w:p w14:paraId="43FC18C2" w14:textId="3305F7CF" w:rsidR="004A0DA9" w:rsidRDefault="00E91D06" w:rsidP="00C800F1">
      <w:pPr>
        <w:rPr>
          <w:lang w:eastAsia="en-AU"/>
        </w:rPr>
      </w:pPr>
      <w:r>
        <w:rPr>
          <w:lang w:eastAsia="en-AU"/>
        </w:rPr>
        <w:lastRenderedPageBreak/>
        <w:t xml:space="preserve">The </w:t>
      </w:r>
      <w:r w:rsidR="00F0657B">
        <w:rPr>
          <w:lang w:eastAsia="en-AU"/>
        </w:rPr>
        <w:t xml:space="preserve">Board has published the </w:t>
      </w:r>
      <w:r>
        <w:rPr>
          <w:lang w:eastAsia="en-AU"/>
        </w:rPr>
        <w:t>P</w:t>
      </w:r>
      <w:r w:rsidR="00D53993">
        <w:rPr>
          <w:lang w:eastAsia="en-AU"/>
        </w:rPr>
        <w:t xml:space="preserve">LC Guidelines </w:t>
      </w:r>
      <w:r>
        <w:rPr>
          <w:lang w:eastAsia="en-AU"/>
        </w:rPr>
        <w:t xml:space="preserve">which outline the requirements for lodging an </w:t>
      </w:r>
      <w:r w:rsidR="00F0657B">
        <w:rPr>
          <w:lang w:eastAsia="en-AU"/>
        </w:rPr>
        <w:t>a</w:t>
      </w:r>
      <w:r>
        <w:rPr>
          <w:lang w:eastAsia="en-AU"/>
        </w:rPr>
        <w:t xml:space="preserve">pplication </w:t>
      </w:r>
      <w:r w:rsidR="008135B6">
        <w:rPr>
          <w:lang w:eastAsia="en-AU"/>
        </w:rPr>
        <w:t xml:space="preserve">for clearing </w:t>
      </w:r>
      <w:r w:rsidR="00076455">
        <w:rPr>
          <w:lang w:eastAsia="en-AU"/>
        </w:rPr>
        <w:t xml:space="preserve">native </w:t>
      </w:r>
      <w:r w:rsidR="008135B6">
        <w:rPr>
          <w:lang w:eastAsia="en-AU"/>
        </w:rPr>
        <w:t xml:space="preserve">vegetation on </w:t>
      </w:r>
      <w:r>
        <w:rPr>
          <w:lang w:eastAsia="en-AU"/>
        </w:rPr>
        <w:t>pastoral land. The P</w:t>
      </w:r>
      <w:r w:rsidR="00D53993">
        <w:rPr>
          <w:lang w:eastAsia="en-AU"/>
        </w:rPr>
        <w:t>LC Guidelines</w:t>
      </w:r>
      <w:r>
        <w:rPr>
          <w:lang w:eastAsia="en-AU"/>
        </w:rPr>
        <w:t xml:space="preserve"> include </w:t>
      </w:r>
      <w:r w:rsidRPr="00D53993">
        <w:rPr>
          <w:i/>
          <w:lang w:eastAsia="en-AU"/>
        </w:rPr>
        <w:t xml:space="preserve">Schedule 1 – </w:t>
      </w:r>
      <w:r w:rsidR="00D53993" w:rsidRPr="00D53993">
        <w:rPr>
          <w:i/>
          <w:lang w:eastAsia="en-AU"/>
        </w:rPr>
        <w:t>Simplified PLC</w:t>
      </w:r>
      <w:r w:rsidRPr="00D53993">
        <w:rPr>
          <w:i/>
          <w:lang w:eastAsia="en-AU"/>
        </w:rPr>
        <w:t xml:space="preserve"> Applications</w:t>
      </w:r>
      <w:r>
        <w:rPr>
          <w:lang w:eastAsia="en-AU"/>
        </w:rPr>
        <w:t xml:space="preserve"> which specify the criteria an applicant is required to meet in order to lodge a</w:t>
      </w:r>
      <w:r w:rsidR="00D86213">
        <w:rPr>
          <w:lang w:eastAsia="en-AU"/>
        </w:rPr>
        <w:t>n</w:t>
      </w:r>
      <w:r>
        <w:rPr>
          <w:lang w:eastAsia="en-AU"/>
        </w:rPr>
        <w:t xml:space="preserve"> application. </w:t>
      </w:r>
    </w:p>
    <w:p w14:paraId="2084D5CC" w14:textId="21AF8DF5" w:rsidR="00E91D06" w:rsidRDefault="00E91D06" w:rsidP="00E91D06">
      <w:pPr>
        <w:pStyle w:val="Heading3"/>
      </w:pPr>
      <w:bookmarkStart w:id="8" w:name="_Toc62713975"/>
      <w:r>
        <w:t>Delegations</w:t>
      </w:r>
      <w:bookmarkEnd w:id="8"/>
    </w:p>
    <w:p w14:paraId="66E5C63F" w14:textId="37E199F1" w:rsidR="00E91D06" w:rsidRDefault="00E91D06" w:rsidP="00E91D06">
      <w:pPr>
        <w:rPr>
          <w:lang w:eastAsia="en-AU"/>
        </w:rPr>
      </w:pPr>
      <w:r>
        <w:rPr>
          <w:lang w:eastAsia="en-AU"/>
        </w:rPr>
        <w:t xml:space="preserve">In accordance with section 24 of the Act, the Board may delegate its power under the Act to consent to </w:t>
      </w:r>
      <w:r w:rsidR="008135B6">
        <w:rPr>
          <w:lang w:eastAsia="en-AU"/>
        </w:rPr>
        <w:t xml:space="preserve">clearing native vegetation on pastoral </w:t>
      </w:r>
      <w:r>
        <w:rPr>
          <w:lang w:eastAsia="en-AU"/>
        </w:rPr>
        <w:t>land. The Board has</w:t>
      </w:r>
      <w:r w:rsidR="00F8728B">
        <w:rPr>
          <w:lang w:eastAsia="en-AU"/>
        </w:rPr>
        <w:t xml:space="preserve">, by resolution, determined that the Chief Executive Officer of DEPWS and the Executive Director, Rangelands Division, DEPWS may determine </w:t>
      </w:r>
      <w:r w:rsidR="00DE5100">
        <w:rPr>
          <w:lang w:eastAsia="en-AU"/>
        </w:rPr>
        <w:t>S</w:t>
      </w:r>
      <w:r w:rsidR="00D53993">
        <w:rPr>
          <w:lang w:eastAsia="en-AU"/>
        </w:rPr>
        <w:t xml:space="preserve">implified </w:t>
      </w:r>
      <w:r w:rsidR="00F8728B" w:rsidRPr="002A752E">
        <w:rPr>
          <w:lang w:eastAsia="en-AU"/>
        </w:rPr>
        <w:t>P</w:t>
      </w:r>
      <w:r w:rsidR="00012FC6">
        <w:rPr>
          <w:lang w:eastAsia="en-AU"/>
        </w:rPr>
        <w:t>LC</w:t>
      </w:r>
      <w:r w:rsidR="00F8728B" w:rsidRPr="002A752E">
        <w:rPr>
          <w:lang w:eastAsia="en-AU"/>
        </w:rPr>
        <w:t xml:space="preserve"> </w:t>
      </w:r>
      <w:r w:rsidR="007D3E77">
        <w:rPr>
          <w:lang w:eastAsia="en-AU"/>
        </w:rPr>
        <w:t>a</w:t>
      </w:r>
      <w:r w:rsidR="00F8728B" w:rsidRPr="002A752E">
        <w:rPr>
          <w:lang w:eastAsia="en-AU"/>
        </w:rPr>
        <w:t>pplication</w:t>
      </w:r>
      <w:r w:rsidR="007D3E77">
        <w:rPr>
          <w:lang w:eastAsia="en-AU"/>
        </w:rPr>
        <w:t>s</w:t>
      </w:r>
      <w:r w:rsidR="00F8728B" w:rsidRPr="002A752E">
        <w:rPr>
          <w:lang w:eastAsia="en-AU"/>
        </w:rPr>
        <w:t xml:space="preserve"> as per Schedule 1 of the P</w:t>
      </w:r>
      <w:r w:rsidR="00D53993">
        <w:rPr>
          <w:lang w:eastAsia="en-AU"/>
        </w:rPr>
        <w:t>LC Guidelines</w:t>
      </w:r>
      <w:r w:rsidR="00F8728B" w:rsidRPr="002A752E">
        <w:rPr>
          <w:lang w:eastAsia="en-AU"/>
        </w:rPr>
        <w:t xml:space="preserve">. </w:t>
      </w:r>
    </w:p>
    <w:p w14:paraId="355E12D4" w14:textId="15347026" w:rsidR="00D86213" w:rsidRDefault="00D86213" w:rsidP="00D86213">
      <w:pPr>
        <w:pStyle w:val="Heading2"/>
      </w:pPr>
      <w:bookmarkStart w:id="9" w:name="_Toc62713976"/>
      <w:r>
        <w:t>Rules for applications</w:t>
      </w:r>
      <w:bookmarkEnd w:id="9"/>
      <w:r>
        <w:t xml:space="preserve"> </w:t>
      </w:r>
    </w:p>
    <w:p w14:paraId="17BF2671" w14:textId="3613F10C" w:rsidR="00D86213" w:rsidRDefault="00D86213" w:rsidP="00D86213">
      <w:pPr>
        <w:rPr>
          <w:lang w:eastAsia="en-AU"/>
        </w:rPr>
      </w:pPr>
      <w:r>
        <w:rPr>
          <w:lang w:eastAsia="en-AU"/>
        </w:rPr>
        <w:t>T</w:t>
      </w:r>
      <w:r w:rsidR="00D53993">
        <w:rPr>
          <w:lang w:eastAsia="en-AU"/>
        </w:rPr>
        <w:t xml:space="preserve">he following rules apply to </w:t>
      </w:r>
      <w:r w:rsidR="00DE5100">
        <w:rPr>
          <w:lang w:eastAsia="en-AU"/>
        </w:rPr>
        <w:t>S</w:t>
      </w:r>
      <w:r w:rsidR="00D53993">
        <w:rPr>
          <w:lang w:eastAsia="en-AU"/>
        </w:rPr>
        <w:t>implified PLC applications</w:t>
      </w:r>
      <w:r>
        <w:rPr>
          <w:lang w:eastAsia="en-AU"/>
        </w:rPr>
        <w:t>:</w:t>
      </w:r>
    </w:p>
    <w:p w14:paraId="2A09F645" w14:textId="7D9CBC19" w:rsidR="00D86213" w:rsidRDefault="00D86213" w:rsidP="005D6A93">
      <w:pPr>
        <w:pStyle w:val="ListParagraph"/>
        <w:numPr>
          <w:ilvl w:val="0"/>
          <w:numId w:val="12"/>
        </w:numPr>
        <w:ind w:left="426" w:hanging="284"/>
        <w:rPr>
          <w:lang w:eastAsia="en-AU"/>
        </w:rPr>
      </w:pPr>
      <w:r>
        <w:rPr>
          <w:lang w:eastAsia="en-AU"/>
        </w:rPr>
        <w:t>The proposed clearing extent must not exceed 1,000ha</w:t>
      </w:r>
      <w:r w:rsidR="005D6A93">
        <w:rPr>
          <w:lang w:eastAsia="en-AU"/>
        </w:rPr>
        <w:t>.</w:t>
      </w:r>
    </w:p>
    <w:p w14:paraId="1A9E1E75" w14:textId="667D5A32" w:rsidR="00D86213" w:rsidRDefault="00D86213" w:rsidP="005D6A93">
      <w:pPr>
        <w:pStyle w:val="ListParagraph"/>
        <w:numPr>
          <w:ilvl w:val="0"/>
          <w:numId w:val="12"/>
        </w:numPr>
        <w:ind w:left="426" w:hanging="284"/>
        <w:rPr>
          <w:lang w:eastAsia="en-AU"/>
        </w:rPr>
      </w:pPr>
      <w:r>
        <w:rPr>
          <w:lang w:eastAsia="en-AU"/>
        </w:rPr>
        <w:t>A single polygon size must not exceed 500ha</w:t>
      </w:r>
      <w:r w:rsidR="005D6A93">
        <w:rPr>
          <w:lang w:eastAsia="en-AU"/>
        </w:rPr>
        <w:t>.</w:t>
      </w:r>
    </w:p>
    <w:p w14:paraId="42845817" w14:textId="702D2E64" w:rsidR="007A0156" w:rsidRDefault="00D86213" w:rsidP="005D6A93">
      <w:pPr>
        <w:pStyle w:val="ListParagraph"/>
        <w:numPr>
          <w:ilvl w:val="0"/>
          <w:numId w:val="12"/>
        </w:numPr>
        <w:ind w:left="426" w:hanging="284"/>
        <w:rPr>
          <w:lang w:eastAsia="en-AU"/>
        </w:rPr>
      </w:pPr>
      <w:r>
        <w:rPr>
          <w:lang w:eastAsia="en-AU"/>
        </w:rPr>
        <w:t xml:space="preserve">The proposed clearing extent must satisfy the criteria outlined in </w:t>
      </w:r>
      <w:r w:rsidR="007A0156">
        <w:rPr>
          <w:lang w:eastAsia="en-AU"/>
        </w:rPr>
        <w:t>Schedule 1 of the P</w:t>
      </w:r>
      <w:r w:rsidR="00D53993">
        <w:rPr>
          <w:lang w:eastAsia="en-AU"/>
        </w:rPr>
        <w:t>LC Guidelines</w:t>
      </w:r>
      <w:r w:rsidR="00DC7BF6">
        <w:rPr>
          <w:lang w:eastAsia="en-AU"/>
        </w:rPr>
        <w:t xml:space="preserve"> including:</w:t>
      </w:r>
    </w:p>
    <w:p w14:paraId="20900F26" w14:textId="495DCF4A" w:rsidR="00402FA1" w:rsidRPr="002A752E" w:rsidRDefault="00402FA1" w:rsidP="00DC7BF6">
      <w:pPr>
        <w:pStyle w:val="ListParagraph"/>
        <w:numPr>
          <w:ilvl w:val="0"/>
          <w:numId w:val="25"/>
        </w:numPr>
        <w:ind w:left="851" w:hanging="425"/>
        <w:rPr>
          <w:lang w:eastAsia="en-AU"/>
        </w:rPr>
      </w:pPr>
      <w:r w:rsidRPr="00557237">
        <w:rPr>
          <w:lang w:eastAsia="en-AU"/>
        </w:rPr>
        <w:t xml:space="preserve">Proposed Use – applications lodged through the </w:t>
      </w:r>
      <w:r>
        <w:rPr>
          <w:lang w:eastAsia="en-AU"/>
        </w:rPr>
        <w:t xml:space="preserve">Simplified PLC </w:t>
      </w:r>
      <w:r w:rsidRPr="00557237">
        <w:rPr>
          <w:lang w:eastAsia="en-AU"/>
        </w:rPr>
        <w:t xml:space="preserve">process are required to be for pastoral purposes only. If an application is for non-pastoral purposes the applicant must go through the standard process and a non-pastoral use permit will be required. </w:t>
      </w:r>
    </w:p>
    <w:p w14:paraId="51A1DD60" w14:textId="77777777" w:rsidR="00402FA1" w:rsidRPr="002A752E" w:rsidRDefault="00402FA1" w:rsidP="00DC7BF6">
      <w:pPr>
        <w:pStyle w:val="ListParagraph"/>
        <w:numPr>
          <w:ilvl w:val="0"/>
          <w:numId w:val="25"/>
        </w:numPr>
        <w:ind w:left="851" w:hanging="425"/>
        <w:rPr>
          <w:lang w:eastAsia="en-AU"/>
        </w:rPr>
      </w:pPr>
      <w:r w:rsidRPr="00557237">
        <w:rPr>
          <w:lang w:eastAsia="en-AU"/>
        </w:rPr>
        <w:t xml:space="preserve">Non-irrigated purpose – the </w:t>
      </w:r>
      <w:r>
        <w:rPr>
          <w:lang w:eastAsia="en-AU"/>
        </w:rPr>
        <w:t>Simplified PLC</w:t>
      </w:r>
      <w:r w:rsidRPr="00557237">
        <w:rPr>
          <w:lang w:eastAsia="en-AU"/>
        </w:rPr>
        <w:t xml:space="preserve"> process includes desktop assessment only. As such a proposed use can only be for non-irrigated purposes. In the future, if </w:t>
      </w:r>
      <w:r>
        <w:rPr>
          <w:lang w:eastAsia="en-AU"/>
        </w:rPr>
        <w:t>the</w:t>
      </w:r>
      <w:r w:rsidRPr="00557237">
        <w:rPr>
          <w:lang w:eastAsia="en-AU"/>
        </w:rPr>
        <w:t xml:space="preserve"> applicant w</w:t>
      </w:r>
      <w:r>
        <w:rPr>
          <w:lang w:eastAsia="en-AU"/>
        </w:rPr>
        <w:t>ishes</w:t>
      </w:r>
      <w:r w:rsidRPr="00557237">
        <w:rPr>
          <w:lang w:eastAsia="en-AU"/>
        </w:rPr>
        <w:t xml:space="preserve"> to </w:t>
      </w:r>
      <w:r>
        <w:rPr>
          <w:lang w:eastAsia="en-AU"/>
        </w:rPr>
        <w:t>undertake</w:t>
      </w:r>
      <w:r w:rsidRPr="00557237">
        <w:rPr>
          <w:lang w:eastAsia="en-AU"/>
        </w:rPr>
        <w:t xml:space="preserve"> irrigat</w:t>
      </w:r>
      <w:r>
        <w:rPr>
          <w:lang w:eastAsia="en-AU"/>
        </w:rPr>
        <w:t>ion</w:t>
      </w:r>
      <w:r w:rsidRPr="00557237">
        <w:rPr>
          <w:lang w:eastAsia="en-AU"/>
        </w:rPr>
        <w:t xml:space="preserve">, a variation </w:t>
      </w:r>
      <w:r>
        <w:rPr>
          <w:lang w:eastAsia="en-AU"/>
        </w:rPr>
        <w:t xml:space="preserve">will be required </w:t>
      </w:r>
      <w:r w:rsidRPr="00557237">
        <w:rPr>
          <w:lang w:eastAsia="en-AU"/>
        </w:rPr>
        <w:t xml:space="preserve">which </w:t>
      </w:r>
      <w:r>
        <w:rPr>
          <w:lang w:eastAsia="en-AU"/>
        </w:rPr>
        <w:t>may</w:t>
      </w:r>
      <w:r w:rsidRPr="00557237">
        <w:rPr>
          <w:lang w:eastAsia="en-AU"/>
        </w:rPr>
        <w:t xml:space="preserve"> include a full technical assessment</w:t>
      </w:r>
      <w:r>
        <w:rPr>
          <w:lang w:eastAsia="en-AU"/>
        </w:rPr>
        <w:t xml:space="preserve"> to ensure suitability</w:t>
      </w:r>
      <w:r w:rsidRPr="002A752E">
        <w:rPr>
          <w:lang w:eastAsia="en-AU"/>
        </w:rPr>
        <w:t>, which has a six month timeframe</w:t>
      </w:r>
      <w:r w:rsidRPr="00557237">
        <w:rPr>
          <w:lang w:eastAsia="en-AU"/>
        </w:rPr>
        <w:t xml:space="preserve">. </w:t>
      </w:r>
    </w:p>
    <w:p w14:paraId="49B68B09" w14:textId="77777777" w:rsidR="00402FA1" w:rsidRPr="002A752E" w:rsidRDefault="00402FA1" w:rsidP="00DC7BF6">
      <w:pPr>
        <w:pStyle w:val="ListParagraph"/>
        <w:numPr>
          <w:ilvl w:val="0"/>
          <w:numId w:val="25"/>
        </w:numPr>
        <w:ind w:left="851" w:hanging="425"/>
        <w:rPr>
          <w:lang w:eastAsia="en-AU"/>
        </w:rPr>
      </w:pPr>
      <w:r w:rsidRPr="00557237">
        <w:rPr>
          <w:lang w:eastAsia="en-AU"/>
        </w:rPr>
        <w:t>Buffers – the buffer widths outlined in Schedule 1</w:t>
      </w:r>
      <w:r>
        <w:rPr>
          <w:lang w:eastAsia="en-AU"/>
        </w:rPr>
        <w:t xml:space="preserve"> of the PLC Guidelines</w:t>
      </w:r>
      <w:r w:rsidRPr="00557237">
        <w:rPr>
          <w:lang w:eastAsia="en-AU"/>
        </w:rPr>
        <w:t xml:space="preserve"> must be met. If </w:t>
      </w:r>
      <w:r>
        <w:rPr>
          <w:lang w:eastAsia="en-AU"/>
        </w:rPr>
        <w:t xml:space="preserve">during desktop assessment it is determined that </w:t>
      </w:r>
      <w:r w:rsidRPr="00557237">
        <w:rPr>
          <w:lang w:eastAsia="en-AU"/>
        </w:rPr>
        <w:t xml:space="preserve">the clearing </w:t>
      </w:r>
      <w:r>
        <w:rPr>
          <w:lang w:eastAsia="en-AU"/>
        </w:rPr>
        <w:t>extent</w:t>
      </w:r>
      <w:r w:rsidRPr="00557237">
        <w:rPr>
          <w:lang w:eastAsia="en-AU"/>
        </w:rPr>
        <w:t xml:space="preserve"> does not meet the </w:t>
      </w:r>
      <w:r>
        <w:rPr>
          <w:lang w:eastAsia="en-AU"/>
        </w:rPr>
        <w:t>required buffer width,</w:t>
      </w:r>
      <w:r w:rsidRPr="00557237">
        <w:rPr>
          <w:lang w:eastAsia="en-AU"/>
        </w:rPr>
        <w:t xml:space="preserve"> the applicant will be given the </w:t>
      </w:r>
      <w:r>
        <w:rPr>
          <w:lang w:eastAsia="en-AU"/>
        </w:rPr>
        <w:t xml:space="preserve">following </w:t>
      </w:r>
      <w:r w:rsidRPr="00557237">
        <w:rPr>
          <w:lang w:eastAsia="en-AU"/>
        </w:rPr>
        <w:t>options:</w:t>
      </w:r>
    </w:p>
    <w:p w14:paraId="7B00A5F8" w14:textId="6BD5BEB1" w:rsidR="00402FA1" w:rsidRPr="00557237" w:rsidRDefault="00402FA1" w:rsidP="00DC7BF6">
      <w:pPr>
        <w:numPr>
          <w:ilvl w:val="1"/>
          <w:numId w:val="17"/>
        </w:numPr>
        <w:spacing w:after="120"/>
        <w:ind w:left="1276" w:hanging="425"/>
        <w:rPr>
          <w:rFonts w:eastAsiaTheme="minorEastAsia"/>
          <w:iCs/>
          <w:lang w:eastAsia="en-AU"/>
        </w:rPr>
      </w:pPr>
      <w:r>
        <w:rPr>
          <w:rFonts w:eastAsiaTheme="minorEastAsia"/>
          <w:iCs/>
          <w:lang w:eastAsia="en-AU"/>
        </w:rPr>
        <w:t>Amend the proposed clearing extent</w:t>
      </w:r>
      <w:r w:rsidRPr="00557237">
        <w:rPr>
          <w:rFonts w:eastAsiaTheme="minorEastAsia"/>
          <w:iCs/>
          <w:lang w:eastAsia="en-AU"/>
        </w:rPr>
        <w:t xml:space="preserve"> to align with the required buffer width</w:t>
      </w:r>
      <w:r>
        <w:rPr>
          <w:rFonts w:eastAsiaTheme="minorEastAsia"/>
          <w:iCs/>
          <w:lang w:eastAsia="en-AU"/>
        </w:rPr>
        <w:t xml:space="preserve"> </w:t>
      </w:r>
      <w:r w:rsidRPr="00557237">
        <w:rPr>
          <w:rFonts w:eastAsiaTheme="minorEastAsia"/>
          <w:iCs/>
          <w:lang w:eastAsia="en-AU"/>
        </w:rPr>
        <w:t xml:space="preserve">and the application </w:t>
      </w:r>
      <w:r>
        <w:rPr>
          <w:rFonts w:eastAsiaTheme="minorEastAsia"/>
          <w:iCs/>
          <w:lang w:eastAsia="en-AU"/>
        </w:rPr>
        <w:t xml:space="preserve">can </w:t>
      </w:r>
      <w:r w:rsidRPr="00557237">
        <w:rPr>
          <w:rFonts w:eastAsiaTheme="minorEastAsia"/>
          <w:iCs/>
          <w:lang w:eastAsia="en-AU"/>
        </w:rPr>
        <w:t>proceed; or</w:t>
      </w:r>
    </w:p>
    <w:p w14:paraId="62EC02CB" w14:textId="7304E194" w:rsidR="00402FA1" w:rsidRDefault="00402FA1" w:rsidP="00DC7BF6">
      <w:pPr>
        <w:numPr>
          <w:ilvl w:val="1"/>
          <w:numId w:val="17"/>
        </w:numPr>
        <w:spacing w:after="120"/>
        <w:ind w:left="1276" w:hanging="425"/>
        <w:rPr>
          <w:rFonts w:eastAsiaTheme="minorEastAsia"/>
          <w:iCs/>
          <w:lang w:eastAsia="en-AU"/>
        </w:rPr>
      </w:pPr>
      <w:r>
        <w:rPr>
          <w:rFonts w:eastAsiaTheme="minorEastAsia"/>
          <w:iCs/>
          <w:lang w:eastAsia="en-AU"/>
        </w:rPr>
        <w:t>Don’t amend the proposed cle</w:t>
      </w:r>
      <w:r w:rsidRPr="00557237">
        <w:rPr>
          <w:rFonts w:eastAsiaTheme="minorEastAsia"/>
          <w:iCs/>
          <w:lang w:eastAsia="en-AU"/>
        </w:rPr>
        <w:t xml:space="preserve">aring </w:t>
      </w:r>
      <w:r>
        <w:rPr>
          <w:rFonts w:eastAsiaTheme="minorEastAsia"/>
          <w:iCs/>
          <w:lang w:eastAsia="en-AU"/>
        </w:rPr>
        <w:t xml:space="preserve">extent </w:t>
      </w:r>
      <w:r w:rsidRPr="00557237">
        <w:rPr>
          <w:rFonts w:eastAsiaTheme="minorEastAsia"/>
          <w:iCs/>
          <w:lang w:eastAsia="en-AU"/>
        </w:rPr>
        <w:t xml:space="preserve">and the application will revert to the standard </w:t>
      </w:r>
      <w:r>
        <w:rPr>
          <w:rFonts w:eastAsiaTheme="minorEastAsia"/>
          <w:iCs/>
          <w:lang w:eastAsia="en-AU"/>
        </w:rPr>
        <w:t xml:space="preserve">PLC </w:t>
      </w:r>
      <w:r w:rsidRPr="00557237">
        <w:rPr>
          <w:rFonts w:eastAsiaTheme="minorEastAsia"/>
          <w:iCs/>
          <w:lang w:eastAsia="en-AU"/>
        </w:rPr>
        <w:t>process</w:t>
      </w:r>
      <w:r>
        <w:rPr>
          <w:rFonts w:eastAsiaTheme="minorEastAsia"/>
          <w:iCs/>
          <w:lang w:eastAsia="en-AU"/>
        </w:rPr>
        <w:t xml:space="preserve">, for full technical assessment, which has </w:t>
      </w:r>
      <w:r w:rsidRPr="00557237">
        <w:rPr>
          <w:rFonts w:eastAsiaTheme="minorEastAsia"/>
          <w:iCs/>
          <w:lang w:eastAsia="en-AU"/>
        </w:rPr>
        <w:t xml:space="preserve">a </w:t>
      </w:r>
      <w:r>
        <w:rPr>
          <w:rFonts w:eastAsiaTheme="minorEastAsia"/>
          <w:iCs/>
          <w:lang w:eastAsia="en-AU"/>
        </w:rPr>
        <w:t>six</w:t>
      </w:r>
      <w:r w:rsidRPr="00557237">
        <w:rPr>
          <w:rFonts w:eastAsiaTheme="minorEastAsia"/>
          <w:iCs/>
          <w:lang w:eastAsia="en-AU"/>
        </w:rPr>
        <w:t xml:space="preserve"> month timeframe.</w:t>
      </w:r>
    </w:p>
    <w:p w14:paraId="394E9C13" w14:textId="7F05526D" w:rsidR="004A0DA9" w:rsidRDefault="004A0DA9" w:rsidP="004A0DA9">
      <w:pPr>
        <w:pStyle w:val="Heading1"/>
      </w:pPr>
      <w:bookmarkStart w:id="10" w:name="_Toc62713977"/>
      <w:r>
        <w:t>Application</w:t>
      </w:r>
      <w:r w:rsidR="00F92AE2">
        <w:t>s</w:t>
      </w:r>
      <w:r>
        <w:t xml:space="preserve"> for pastoral land clearing permits</w:t>
      </w:r>
      <w:bookmarkEnd w:id="10"/>
    </w:p>
    <w:p w14:paraId="0A380CFF" w14:textId="7C993838" w:rsidR="007A0156" w:rsidRDefault="007A0156" w:rsidP="007A0156">
      <w:pPr>
        <w:pStyle w:val="Heading2"/>
      </w:pPr>
      <w:bookmarkStart w:id="11" w:name="_Toc62713978"/>
      <w:r>
        <w:t>Prior to lodging an application</w:t>
      </w:r>
      <w:bookmarkEnd w:id="11"/>
    </w:p>
    <w:p w14:paraId="50A4A04F" w14:textId="4ECDA255" w:rsidR="006720F5" w:rsidRDefault="008B6DF8" w:rsidP="006720F5">
      <w:pPr>
        <w:rPr>
          <w:lang w:eastAsia="en-AU"/>
        </w:rPr>
      </w:pPr>
      <w:r>
        <w:rPr>
          <w:lang w:eastAsia="en-AU"/>
        </w:rPr>
        <w:t>Specific advice</w:t>
      </w:r>
      <w:r w:rsidR="00620149">
        <w:rPr>
          <w:lang w:eastAsia="en-AU"/>
        </w:rPr>
        <w:t xml:space="preserve"> </w:t>
      </w:r>
      <w:r w:rsidR="006720F5">
        <w:rPr>
          <w:lang w:eastAsia="en-AU"/>
        </w:rPr>
        <w:t xml:space="preserve">is required to be sought </w:t>
      </w:r>
      <w:r w:rsidR="00620149">
        <w:rPr>
          <w:lang w:eastAsia="en-AU"/>
        </w:rPr>
        <w:t xml:space="preserve">from </w:t>
      </w:r>
      <w:r w:rsidR="003518F1">
        <w:rPr>
          <w:lang w:eastAsia="en-AU"/>
        </w:rPr>
        <w:t xml:space="preserve">the following </w:t>
      </w:r>
      <w:r w:rsidR="00620149">
        <w:rPr>
          <w:lang w:eastAsia="en-AU"/>
        </w:rPr>
        <w:t xml:space="preserve">government departments </w:t>
      </w:r>
      <w:r>
        <w:rPr>
          <w:lang w:eastAsia="en-AU"/>
        </w:rPr>
        <w:t>prior to lodging an</w:t>
      </w:r>
      <w:r w:rsidR="00620149">
        <w:rPr>
          <w:lang w:eastAsia="en-AU"/>
        </w:rPr>
        <w:t xml:space="preserve"> application</w:t>
      </w:r>
      <w:r w:rsidR="003518F1" w:rsidRPr="00BD5579">
        <w:rPr>
          <w:lang w:eastAsia="en-AU"/>
        </w:rPr>
        <w:t xml:space="preserve">. </w:t>
      </w:r>
      <w:r w:rsidR="00E55B76" w:rsidRPr="00BD5579">
        <w:rPr>
          <w:lang w:eastAsia="en-AU"/>
        </w:rPr>
        <w:t>If a government department advises that the application does not satisfy the relevant criteria the application will be processed through the standard application process</w:t>
      </w:r>
      <w:r w:rsidR="00DC7BF6" w:rsidRPr="00BD5579">
        <w:rPr>
          <w:lang w:eastAsia="en-AU"/>
        </w:rPr>
        <w:t xml:space="preserve">, unless amended </w:t>
      </w:r>
      <w:r w:rsidR="00C5518D" w:rsidRPr="00BD5579">
        <w:rPr>
          <w:lang w:eastAsia="en-AU"/>
        </w:rPr>
        <w:t>accordingly</w:t>
      </w:r>
      <w:r w:rsidR="00E55B76" w:rsidRPr="00BD5579">
        <w:rPr>
          <w:lang w:eastAsia="en-AU"/>
        </w:rPr>
        <w:t>.</w:t>
      </w:r>
      <w:r w:rsidR="00E55B76">
        <w:rPr>
          <w:lang w:eastAsia="en-AU"/>
        </w:rPr>
        <w:t xml:space="preserve"> </w:t>
      </w:r>
    </w:p>
    <w:p w14:paraId="353F5DC3" w14:textId="23A01DD1" w:rsidR="007A0156" w:rsidRDefault="00E46C60" w:rsidP="006720F5">
      <w:pPr>
        <w:pStyle w:val="Heading3"/>
      </w:pPr>
      <w:bookmarkStart w:id="12" w:name="_Toc62713979"/>
      <w:r>
        <w:t>Flora and Fauna Division, DEPWS</w:t>
      </w:r>
      <w:bookmarkEnd w:id="12"/>
    </w:p>
    <w:p w14:paraId="5D2C85F0" w14:textId="2FD69494" w:rsidR="007A0156" w:rsidRDefault="007A0156" w:rsidP="007A0156">
      <w:pPr>
        <w:rPr>
          <w:lang w:eastAsia="en-AU"/>
        </w:rPr>
      </w:pPr>
      <w:r>
        <w:rPr>
          <w:lang w:eastAsia="en-AU"/>
        </w:rPr>
        <w:t xml:space="preserve">Applicants must </w:t>
      </w:r>
      <w:r w:rsidR="00E46C60">
        <w:rPr>
          <w:lang w:eastAsia="en-AU"/>
        </w:rPr>
        <w:t xml:space="preserve">provide </w:t>
      </w:r>
      <w:r>
        <w:rPr>
          <w:lang w:eastAsia="en-AU"/>
        </w:rPr>
        <w:t xml:space="preserve">the Flora and Fauna Division, DEPWS </w:t>
      </w:r>
      <w:r w:rsidR="006720F5">
        <w:rPr>
          <w:lang w:eastAsia="en-AU"/>
        </w:rPr>
        <w:t xml:space="preserve">with </w:t>
      </w:r>
      <w:r w:rsidR="009574B7">
        <w:rPr>
          <w:lang w:eastAsia="en-AU"/>
        </w:rPr>
        <w:t xml:space="preserve">specific </w:t>
      </w:r>
      <w:r w:rsidR="00E46C60">
        <w:rPr>
          <w:lang w:eastAsia="en-AU"/>
        </w:rPr>
        <w:t xml:space="preserve">information on the proposal, as outlined in the </w:t>
      </w:r>
      <w:r w:rsidR="008B6DF8">
        <w:rPr>
          <w:i/>
          <w:lang w:eastAsia="en-AU"/>
        </w:rPr>
        <w:t>Biodiversity Assessment</w:t>
      </w:r>
      <w:r w:rsidR="007C1EE0">
        <w:rPr>
          <w:i/>
          <w:lang w:eastAsia="en-AU"/>
        </w:rPr>
        <w:t xml:space="preserve"> </w:t>
      </w:r>
      <w:r w:rsidR="007C1EE0" w:rsidRPr="007C1EE0">
        <w:rPr>
          <w:lang w:eastAsia="en-AU"/>
        </w:rPr>
        <w:t>section of the</w:t>
      </w:r>
      <w:r w:rsidR="00E46C60" w:rsidRPr="007C1EE0">
        <w:rPr>
          <w:lang w:eastAsia="en-AU"/>
        </w:rPr>
        <w:t xml:space="preserve"> </w:t>
      </w:r>
      <w:r w:rsidR="007D2D2A" w:rsidRPr="007C1EE0">
        <w:rPr>
          <w:lang w:eastAsia="en-AU"/>
        </w:rPr>
        <w:t>Simplified PLC Application</w:t>
      </w:r>
      <w:r w:rsidR="007C1EE0">
        <w:rPr>
          <w:lang w:eastAsia="en-AU"/>
        </w:rPr>
        <w:t xml:space="preserve"> form</w:t>
      </w:r>
      <w:r w:rsidR="00E46C60">
        <w:rPr>
          <w:lang w:eastAsia="en-AU"/>
        </w:rPr>
        <w:t>. The Division will assess th</w:t>
      </w:r>
      <w:r w:rsidR="009574B7">
        <w:rPr>
          <w:lang w:eastAsia="en-AU"/>
        </w:rPr>
        <w:t>e</w:t>
      </w:r>
      <w:r w:rsidR="00E46C60">
        <w:rPr>
          <w:lang w:eastAsia="en-AU"/>
        </w:rPr>
        <w:t xml:space="preserve"> information and provide advice on whether the </w:t>
      </w:r>
      <w:r w:rsidR="00C5518D">
        <w:rPr>
          <w:lang w:eastAsia="en-AU"/>
        </w:rPr>
        <w:t>proposal</w:t>
      </w:r>
      <w:r w:rsidR="00E46C60">
        <w:rPr>
          <w:lang w:eastAsia="en-AU"/>
        </w:rPr>
        <w:t xml:space="preserve"> is satisfactory including:</w:t>
      </w:r>
    </w:p>
    <w:p w14:paraId="5419A3D9" w14:textId="77777777" w:rsidR="00921066" w:rsidRDefault="007D2D2A" w:rsidP="00E46C60">
      <w:pPr>
        <w:numPr>
          <w:ilvl w:val="1"/>
          <w:numId w:val="14"/>
        </w:numPr>
        <w:spacing w:after="120"/>
        <w:ind w:left="851" w:hanging="425"/>
        <w:rPr>
          <w:rFonts w:eastAsiaTheme="minorEastAsia"/>
          <w:iCs/>
          <w:lang w:eastAsia="en-AU"/>
        </w:rPr>
      </w:pPr>
      <w:r>
        <w:rPr>
          <w:rFonts w:eastAsiaTheme="minorEastAsia"/>
          <w:iCs/>
          <w:lang w:eastAsia="en-AU"/>
        </w:rPr>
        <w:lastRenderedPageBreak/>
        <w:t>A l</w:t>
      </w:r>
      <w:r w:rsidR="00E46C60">
        <w:rPr>
          <w:rFonts w:eastAsiaTheme="minorEastAsia"/>
          <w:iCs/>
          <w:lang w:eastAsia="en-AU"/>
        </w:rPr>
        <w:t>ow likelihood of impacting</w:t>
      </w:r>
      <w:r w:rsidR="00E46C60" w:rsidRPr="00557237">
        <w:rPr>
          <w:rFonts w:eastAsiaTheme="minorEastAsia"/>
          <w:iCs/>
          <w:lang w:eastAsia="en-AU"/>
        </w:rPr>
        <w:t xml:space="preserve"> threatened species</w:t>
      </w:r>
    </w:p>
    <w:p w14:paraId="17B2CEE2" w14:textId="2AF98F68" w:rsidR="00E46C60" w:rsidRPr="00557237" w:rsidRDefault="00921066" w:rsidP="00E46C60">
      <w:pPr>
        <w:numPr>
          <w:ilvl w:val="1"/>
          <w:numId w:val="14"/>
        </w:numPr>
        <w:spacing w:after="120"/>
        <w:ind w:left="851" w:hanging="425"/>
        <w:rPr>
          <w:rFonts w:eastAsiaTheme="minorEastAsia"/>
          <w:iCs/>
          <w:lang w:eastAsia="en-AU"/>
        </w:rPr>
      </w:pPr>
      <w:r>
        <w:rPr>
          <w:rFonts w:eastAsiaTheme="minorEastAsia"/>
          <w:iCs/>
          <w:lang w:eastAsia="en-AU"/>
        </w:rPr>
        <w:t xml:space="preserve">A low likelihood of impacting </w:t>
      </w:r>
      <w:r w:rsidR="007D0509">
        <w:rPr>
          <w:rFonts w:eastAsiaTheme="minorEastAsia"/>
          <w:iCs/>
          <w:lang w:eastAsia="en-AU"/>
        </w:rPr>
        <w:t>potential</w:t>
      </w:r>
      <w:r w:rsidR="00E46C60" w:rsidRPr="00557237">
        <w:rPr>
          <w:rFonts w:eastAsiaTheme="minorEastAsia"/>
          <w:iCs/>
          <w:lang w:eastAsia="en-AU"/>
        </w:rPr>
        <w:t xml:space="preserve"> habitat</w:t>
      </w:r>
      <w:r w:rsidR="007D0509">
        <w:rPr>
          <w:rFonts w:eastAsiaTheme="minorEastAsia"/>
          <w:iCs/>
          <w:lang w:eastAsia="en-AU"/>
        </w:rPr>
        <w:t xml:space="preserve"> of threatened species</w:t>
      </w:r>
    </w:p>
    <w:p w14:paraId="41B775D0" w14:textId="662B2DAF" w:rsidR="00E46C60" w:rsidRDefault="007D2D2A" w:rsidP="00E46C60">
      <w:pPr>
        <w:numPr>
          <w:ilvl w:val="1"/>
          <w:numId w:val="14"/>
        </w:numPr>
        <w:spacing w:after="120"/>
        <w:ind w:left="851" w:hanging="425"/>
        <w:rPr>
          <w:rFonts w:eastAsiaTheme="minorEastAsia"/>
          <w:iCs/>
          <w:lang w:eastAsia="en-AU"/>
        </w:rPr>
      </w:pPr>
      <w:r>
        <w:rPr>
          <w:rFonts w:eastAsiaTheme="minorEastAsia"/>
          <w:iCs/>
          <w:lang w:eastAsia="en-AU"/>
        </w:rPr>
        <w:t>A l</w:t>
      </w:r>
      <w:r w:rsidR="00E46C60">
        <w:rPr>
          <w:rFonts w:eastAsiaTheme="minorEastAsia"/>
          <w:iCs/>
          <w:lang w:eastAsia="en-AU"/>
        </w:rPr>
        <w:t>ow likelihood of impacting</w:t>
      </w:r>
      <w:r w:rsidR="00E46C60" w:rsidRPr="00557237">
        <w:rPr>
          <w:rFonts w:eastAsiaTheme="minorEastAsia"/>
          <w:iCs/>
          <w:lang w:eastAsia="en-AU"/>
        </w:rPr>
        <w:t xml:space="preserve"> regional biodiversity</w:t>
      </w:r>
    </w:p>
    <w:p w14:paraId="2184770E" w14:textId="64B569D1" w:rsidR="007D0509" w:rsidRDefault="007D0509" w:rsidP="00E46C60">
      <w:pPr>
        <w:numPr>
          <w:ilvl w:val="1"/>
          <w:numId w:val="14"/>
        </w:numPr>
        <w:spacing w:after="120"/>
        <w:ind w:left="851" w:hanging="425"/>
        <w:rPr>
          <w:rFonts w:eastAsiaTheme="minorEastAsia"/>
          <w:iCs/>
          <w:lang w:eastAsia="en-AU"/>
        </w:rPr>
      </w:pPr>
      <w:r>
        <w:rPr>
          <w:rFonts w:eastAsiaTheme="minorEastAsia"/>
          <w:iCs/>
          <w:lang w:eastAsia="en-AU"/>
        </w:rPr>
        <w:t>Sensitive features relevant to the proposed clearing extent have been adequately identified, valued and buffered in accordance with Schedule 1</w:t>
      </w:r>
    </w:p>
    <w:p w14:paraId="362F91DE" w14:textId="7535C11C" w:rsidR="00E46C60" w:rsidRPr="00557237" w:rsidRDefault="00E46C60" w:rsidP="00E46C60">
      <w:pPr>
        <w:numPr>
          <w:ilvl w:val="1"/>
          <w:numId w:val="14"/>
        </w:numPr>
        <w:spacing w:after="120"/>
        <w:ind w:left="851" w:hanging="425"/>
        <w:rPr>
          <w:rFonts w:eastAsiaTheme="minorEastAsia"/>
          <w:iCs/>
          <w:lang w:eastAsia="en-AU"/>
        </w:rPr>
      </w:pPr>
      <w:r w:rsidRPr="00557237">
        <w:rPr>
          <w:rFonts w:eastAsiaTheme="minorEastAsia"/>
          <w:iCs/>
          <w:lang w:eastAsia="en-AU"/>
        </w:rPr>
        <w:t>Wildlife corrido</w:t>
      </w:r>
      <w:r w:rsidR="007D2D2A">
        <w:rPr>
          <w:rFonts w:eastAsiaTheme="minorEastAsia"/>
          <w:iCs/>
          <w:lang w:eastAsia="en-AU"/>
        </w:rPr>
        <w:t xml:space="preserve">r configuration meets the NTPS </w:t>
      </w:r>
      <w:r w:rsidR="009621F6">
        <w:rPr>
          <w:rFonts w:eastAsiaTheme="minorEastAsia"/>
          <w:iCs/>
          <w:lang w:eastAsia="en-AU"/>
        </w:rPr>
        <w:t xml:space="preserve">Land Clearing </w:t>
      </w:r>
      <w:r w:rsidR="007D2D2A">
        <w:rPr>
          <w:rFonts w:eastAsiaTheme="minorEastAsia"/>
          <w:iCs/>
          <w:lang w:eastAsia="en-AU"/>
        </w:rPr>
        <w:t>Guidelines</w:t>
      </w:r>
      <w:r w:rsidRPr="00557237">
        <w:rPr>
          <w:rFonts w:eastAsiaTheme="minorEastAsia"/>
          <w:iCs/>
          <w:lang w:eastAsia="en-AU"/>
        </w:rPr>
        <w:t xml:space="preserve"> or an acceptable variation</w:t>
      </w:r>
      <w:r w:rsidR="007D0509">
        <w:rPr>
          <w:rFonts w:eastAsiaTheme="minorEastAsia"/>
          <w:iCs/>
          <w:lang w:eastAsia="en-AU"/>
        </w:rPr>
        <w:t>.</w:t>
      </w:r>
    </w:p>
    <w:p w14:paraId="6D866531" w14:textId="6D7D30F5" w:rsidR="00ED587F" w:rsidRPr="00E55B76" w:rsidRDefault="00ED587F" w:rsidP="00ED587F">
      <w:pPr>
        <w:spacing w:after="120"/>
        <w:rPr>
          <w:rFonts w:eastAsiaTheme="minorEastAsia"/>
          <w:iCs/>
          <w:lang w:eastAsia="en-AU"/>
        </w:rPr>
      </w:pPr>
      <w:r>
        <w:rPr>
          <w:rFonts w:eastAsiaTheme="minorEastAsia"/>
          <w:iCs/>
          <w:lang w:eastAsia="en-AU"/>
        </w:rPr>
        <w:t xml:space="preserve">Flora and Fauna Division will provide a response within </w:t>
      </w:r>
      <w:r w:rsidRPr="00BD5579">
        <w:rPr>
          <w:rFonts w:eastAsiaTheme="minorEastAsia"/>
          <w:iCs/>
          <w:u w:val="single"/>
          <w:lang w:eastAsia="en-AU"/>
        </w:rPr>
        <w:t>five business days</w:t>
      </w:r>
      <w:r w:rsidR="00E55B76" w:rsidRPr="00BD5579">
        <w:rPr>
          <w:rFonts w:eastAsiaTheme="minorEastAsia"/>
          <w:iCs/>
          <w:u w:val="single"/>
          <w:lang w:eastAsia="en-AU"/>
        </w:rPr>
        <w:t xml:space="preserve"> </w:t>
      </w:r>
      <w:r w:rsidR="00E55B76" w:rsidRPr="00BD5579">
        <w:rPr>
          <w:rFonts w:eastAsiaTheme="minorEastAsia"/>
          <w:iCs/>
          <w:lang w:eastAsia="en-AU"/>
        </w:rPr>
        <w:t>of receiving a completed template</w:t>
      </w:r>
      <w:r w:rsidR="00C5518D" w:rsidRPr="00BD5579">
        <w:rPr>
          <w:rFonts w:eastAsiaTheme="minorEastAsia"/>
          <w:iCs/>
          <w:lang w:eastAsia="en-AU"/>
        </w:rPr>
        <w:t xml:space="preserve"> containing necessary information to enable assessment</w:t>
      </w:r>
      <w:r w:rsidRPr="00BD5579">
        <w:rPr>
          <w:rFonts w:eastAsiaTheme="minorEastAsia"/>
          <w:iCs/>
          <w:lang w:eastAsia="en-AU"/>
        </w:rPr>
        <w:t>.</w:t>
      </w:r>
      <w:r w:rsidRPr="00E55B76">
        <w:rPr>
          <w:rFonts w:eastAsiaTheme="minorEastAsia"/>
          <w:iCs/>
          <w:lang w:eastAsia="en-AU"/>
        </w:rPr>
        <w:t xml:space="preserve"> </w:t>
      </w:r>
    </w:p>
    <w:p w14:paraId="07ED2C84" w14:textId="2064DE15" w:rsidR="00B30A42" w:rsidRPr="00B30A42" w:rsidRDefault="00B30A42" w:rsidP="00B30A42">
      <w:pPr>
        <w:pStyle w:val="Heading3"/>
      </w:pPr>
      <w:bookmarkStart w:id="13" w:name="_Toc62713980"/>
      <w:r w:rsidRPr="00B30A42">
        <w:t xml:space="preserve">Agricultural </w:t>
      </w:r>
      <w:r w:rsidR="00634960">
        <w:t>Division</w:t>
      </w:r>
      <w:r w:rsidRPr="00B30A42">
        <w:t>, DITT</w:t>
      </w:r>
      <w:bookmarkEnd w:id="13"/>
    </w:p>
    <w:p w14:paraId="39DEC5F9" w14:textId="0110BC5E" w:rsidR="001C5D7F" w:rsidRPr="00DC7BF6" w:rsidRDefault="00B30A42" w:rsidP="00B30A42">
      <w:pPr>
        <w:spacing w:after="120"/>
        <w:rPr>
          <w:rFonts w:eastAsiaTheme="minorEastAsia"/>
          <w:iCs/>
          <w:lang w:eastAsia="en-AU"/>
        </w:rPr>
      </w:pPr>
      <w:r w:rsidRPr="00B30A42">
        <w:rPr>
          <w:rFonts w:eastAsiaTheme="minorEastAsia"/>
          <w:iCs/>
          <w:lang w:eastAsia="en-AU"/>
        </w:rPr>
        <w:t xml:space="preserve">Applicants must provide </w:t>
      </w:r>
      <w:r w:rsidR="002C0F3C">
        <w:rPr>
          <w:rFonts w:eastAsiaTheme="minorEastAsia"/>
          <w:iCs/>
          <w:lang w:eastAsia="en-AU"/>
        </w:rPr>
        <w:t xml:space="preserve">Plant Industries, </w:t>
      </w:r>
      <w:r w:rsidRPr="00B30A42">
        <w:rPr>
          <w:rFonts w:eastAsiaTheme="minorEastAsia"/>
          <w:iCs/>
          <w:lang w:eastAsia="en-AU"/>
        </w:rPr>
        <w:t>D</w:t>
      </w:r>
      <w:r w:rsidR="00634960">
        <w:rPr>
          <w:rFonts w:eastAsiaTheme="minorEastAsia"/>
          <w:iCs/>
          <w:lang w:eastAsia="en-AU"/>
        </w:rPr>
        <w:t xml:space="preserve">ITT </w:t>
      </w:r>
      <w:r w:rsidR="00C5518D">
        <w:rPr>
          <w:rFonts w:eastAsiaTheme="minorEastAsia"/>
          <w:iCs/>
          <w:lang w:eastAsia="en-AU"/>
        </w:rPr>
        <w:t xml:space="preserve">with specific </w:t>
      </w:r>
      <w:r w:rsidR="00634960">
        <w:rPr>
          <w:rFonts w:eastAsiaTheme="minorEastAsia"/>
          <w:iCs/>
          <w:lang w:eastAsia="en-AU"/>
        </w:rPr>
        <w:t>information on the proposal</w:t>
      </w:r>
      <w:r w:rsidR="005B6E28">
        <w:rPr>
          <w:rFonts w:eastAsiaTheme="minorEastAsia"/>
          <w:iCs/>
          <w:lang w:eastAsia="en-AU"/>
        </w:rPr>
        <w:t xml:space="preserve">, </w:t>
      </w:r>
      <w:r w:rsidR="00C5518D">
        <w:rPr>
          <w:rFonts w:eastAsiaTheme="minorEastAsia"/>
          <w:iCs/>
          <w:lang w:eastAsia="en-AU"/>
        </w:rPr>
        <w:t xml:space="preserve">as outlined in the </w:t>
      </w:r>
      <w:r w:rsidR="002C0F3C">
        <w:rPr>
          <w:rFonts w:eastAsiaTheme="minorEastAsia"/>
          <w:i/>
          <w:iCs/>
          <w:lang w:eastAsia="en-AU"/>
        </w:rPr>
        <w:t xml:space="preserve">Agronomy </w:t>
      </w:r>
      <w:r w:rsidR="00C5518D">
        <w:rPr>
          <w:rFonts w:eastAsiaTheme="minorEastAsia"/>
          <w:i/>
          <w:iCs/>
          <w:lang w:eastAsia="en-AU"/>
        </w:rPr>
        <w:t>Assessment</w:t>
      </w:r>
      <w:r w:rsidR="00C5518D" w:rsidRPr="00C5518D">
        <w:rPr>
          <w:rFonts w:eastAsiaTheme="minorEastAsia"/>
          <w:i/>
          <w:iCs/>
          <w:lang w:eastAsia="en-AU"/>
        </w:rPr>
        <w:t xml:space="preserve"> </w:t>
      </w:r>
      <w:r w:rsidR="007C1EE0" w:rsidRPr="007C1EE0">
        <w:rPr>
          <w:rFonts w:eastAsiaTheme="minorEastAsia"/>
          <w:iCs/>
          <w:lang w:eastAsia="en-AU"/>
        </w:rPr>
        <w:t xml:space="preserve">section of the </w:t>
      </w:r>
      <w:r w:rsidR="00C5518D" w:rsidRPr="007C1EE0">
        <w:rPr>
          <w:rFonts w:eastAsiaTheme="minorEastAsia"/>
          <w:iCs/>
          <w:lang w:eastAsia="en-AU"/>
        </w:rPr>
        <w:t xml:space="preserve">Simplified PLC Application </w:t>
      </w:r>
      <w:r w:rsidR="007C1EE0">
        <w:rPr>
          <w:rFonts w:eastAsiaTheme="minorEastAsia"/>
          <w:iCs/>
          <w:lang w:eastAsia="en-AU"/>
        </w:rPr>
        <w:t>form</w:t>
      </w:r>
      <w:r w:rsidR="00C5518D">
        <w:rPr>
          <w:rFonts w:eastAsiaTheme="minorEastAsia"/>
          <w:iCs/>
          <w:lang w:eastAsia="en-AU"/>
        </w:rPr>
        <w:t xml:space="preserve">. DITT will assess the information and provide advice on whether </w:t>
      </w:r>
      <w:r w:rsidR="005B6E28">
        <w:rPr>
          <w:rFonts w:eastAsiaTheme="minorEastAsia"/>
          <w:iCs/>
          <w:lang w:eastAsia="en-AU"/>
        </w:rPr>
        <w:t xml:space="preserve">the </w:t>
      </w:r>
      <w:r w:rsidR="005B6E28" w:rsidRPr="00BD5579">
        <w:rPr>
          <w:rFonts w:eastAsiaTheme="minorEastAsia"/>
          <w:iCs/>
          <w:lang w:eastAsia="en-AU"/>
        </w:rPr>
        <w:t>proposed pasture / crops to be planted</w:t>
      </w:r>
      <w:r w:rsidRPr="00BD5579">
        <w:rPr>
          <w:rFonts w:eastAsiaTheme="minorEastAsia"/>
          <w:iCs/>
          <w:lang w:eastAsia="en-AU"/>
        </w:rPr>
        <w:t xml:space="preserve"> </w:t>
      </w:r>
      <w:r w:rsidR="00C5518D" w:rsidRPr="00BD5579">
        <w:rPr>
          <w:rFonts w:eastAsiaTheme="minorEastAsia"/>
          <w:iCs/>
          <w:lang w:eastAsia="en-AU"/>
        </w:rPr>
        <w:t>are</w:t>
      </w:r>
      <w:r w:rsidRPr="00BD5579">
        <w:rPr>
          <w:rFonts w:eastAsiaTheme="minorEastAsia"/>
          <w:iCs/>
          <w:lang w:eastAsia="en-AU"/>
        </w:rPr>
        <w:t xml:space="preserve"> suitable. DITT will provide a response within </w:t>
      </w:r>
      <w:r w:rsidRPr="00BD5579">
        <w:rPr>
          <w:rFonts w:eastAsiaTheme="minorEastAsia"/>
          <w:iCs/>
          <w:u w:val="single"/>
          <w:lang w:eastAsia="en-AU"/>
        </w:rPr>
        <w:t>five business days</w:t>
      </w:r>
      <w:r w:rsidR="00DC7BF6" w:rsidRPr="00BD5579">
        <w:rPr>
          <w:rFonts w:eastAsiaTheme="minorEastAsia"/>
          <w:iCs/>
          <w:u w:val="single"/>
          <w:lang w:eastAsia="en-AU"/>
        </w:rPr>
        <w:t xml:space="preserve"> </w:t>
      </w:r>
      <w:r w:rsidR="00DC7BF6" w:rsidRPr="00BD5579">
        <w:rPr>
          <w:rFonts w:eastAsiaTheme="minorEastAsia"/>
          <w:iCs/>
          <w:lang w:eastAsia="en-AU"/>
        </w:rPr>
        <w:t>of receiving a completed template</w:t>
      </w:r>
      <w:r w:rsidR="00C5518D" w:rsidRPr="00BD5579">
        <w:rPr>
          <w:rFonts w:eastAsiaTheme="minorEastAsia"/>
          <w:iCs/>
          <w:lang w:eastAsia="en-AU"/>
        </w:rPr>
        <w:t xml:space="preserve"> containing the necessary information to enable assessment</w:t>
      </w:r>
      <w:r w:rsidRPr="00BD5579">
        <w:rPr>
          <w:rFonts w:eastAsiaTheme="minorEastAsia"/>
          <w:iCs/>
          <w:lang w:eastAsia="en-AU"/>
        </w:rPr>
        <w:t>.</w:t>
      </w:r>
      <w:r w:rsidR="007D2D2A" w:rsidRPr="00DC7BF6">
        <w:rPr>
          <w:rFonts w:eastAsiaTheme="minorEastAsia"/>
          <w:iCs/>
          <w:lang w:eastAsia="en-AU"/>
        </w:rPr>
        <w:t xml:space="preserve"> </w:t>
      </w:r>
    </w:p>
    <w:p w14:paraId="196405F3" w14:textId="1FE4EDE1" w:rsidR="00E46C60" w:rsidRDefault="00E46C60" w:rsidP="00E46C60">
      <w:pPr>
        <w:pStyle w:val="Heading3"/>
      </w:pPr>
      <w:bookmarkStart w:id="14" w:name="_Toc62713981"/>
      <w:r>
        <w:t>Heritage Branch, DTFHC</w:t>
      </w:r>
      <w:bookmarkEnd w:id="14"/>
    </w:p>
    <w:p w14:paraId="2C869BE5" w14:textId="6A671711" w:rsidR="00E46C60" w:rsidRPr="00DC7BF6" w:rsidRDefault="001C5D7F" w:rsidP="00E46C60">
      <w:pPr>
        <w:rPr>
          <w:lang w:eastAsia="en-AU"/>
        </w:rPr>
      </w:pPr>
      <w:r>
        <w:rPr>
          <w:lang w:eastAsia="en-AU"/>
        </w:rPr>
        <w:t>A</w:t>
      </w:r>
      <w:r w:rsidR="009574B7">
        <w:rPr>
          <w:lang w:eastAsia="en-AU"/>
        </w:rPr>
        <w:t>pplicants are</w:t>
      </w:r>
      <w:r>
        <w:rPr>
          <w:lang w:eastAsia="en-AU"/>
        </w:rPr>
        <w:t xml:space="preserve"> required to consider the presence of declared heritage places or archaeological sites within the meaning of the </w:t>
      </w:r>
      <w:r w:rsidRPr="001C5D7F">
        <w:rPr>
          <w:i/>
          <w:lang w:eastAsia="en-AU"/>
        </w:rPr>
        <w:t>Heritage Act 2011</w:t>
      </w:r>
      <w:r>
        <w:rPr>
          <w:lang w:eastAsia="en-AU"/>
        </w:rPr>
        <w:t xml:space="preserve">. </w:t>
      </w:r>
      <w:r w:rsidR="00ED587F">
        <w:rPr>
          <w:lang w:eastAsia="en-AU"/>
        </w:rPr>
        <w:t xml:space="preserve">Applicants must provide Heritage Branch, DTFHC </w:t>
      </w:r>
      <w:r w:rsidR="00C5518D">
        <w:rPr>
          <w:lang w:eastAsia="en-AU"/>
        </w:rPr>
        <w:t xml:space="preserve">with specific </w:t>
      </w:r>
      <w:r w:rsidR="00ED587F">
        <w:rPr>
          <w:lang w:eastAsia="en-AU"/>
        </w:rPr>
        <w:t xml:space="preserve">information </w:t>
      </w:r>
      <w:r w:rsidR="00155345">
        <w:rPr>
          <w:lang w:eastAsia="en-AU"/>
        </w:rPr>
        <w:t xml:space="preserve">as outlined in the </w:t>
      </w:r>
      <w:r w:rsidR="00155345" w:rsidRPr="00155345">
        <w:rPr>
          <w:i/>
          <w:lang w:eastAsia="en-AU"/>
        </w:rPr>
        <w:t xml:space="preserve">Heritage Assessment </w:t>
      </w:r>
      <w:r w:rsidR="007C1EE0" w:rsidRPr="007C1EE0">
        <w:rPr>
          <w:lang w:eastAsia="en-AU"/>
        </w:rPr>
        <w:t xml:space="preserve">section of the </w:t>
      </w:r>
      <w:r w:rsidR="00155345" w:rsidRPr="007C1EE0">
        <w:rPr>
          <w:lang w:eastAsia="en-AU"/>
        </w:rPr>
        <w:t>Simplified PLC Application</w:t>
      </w:r>
      <w:r w:rsidR="007C1EE0">
        <w:rPr>
          <w:lang w:eastAsia="en-AU"/>
        </w:rPr>
        <w:t xml:space="preserve"> form</w:t>
      </w:r>
      <w:r w:rsidR="00155345">
        <w:rPr>
          <w:lang w:eastAsia="en-AU"/>
        </w:rPr>
        <w:t xml:space="preserve">. </w:t>
      </w:r>
      <w:r w:rsidR="005B6E28">
        <w:rPr>
          <w:lang w:eastAsia="en-AU"/>
        </w:rPr>
        <w:t>H</w:t>
      </w:r>
      <w:r>
        <w:rPr>
          <w:lang w:eastAsia="en-AU"/>
        </w:rPr>
        <w:t xml:space="preserve">eritage Branch will assess the information </w:t>
      </w:r>
      <w:r w:rsidR="005B6E28">
        <w:rPr>
          <w:lang w:eastAsia="en-AU"/>
        </w:rPr>
        <w:t>a</w:t>
      </w:r>
      <w:r>
        <w:rPr>
          <w:lang w:eastAsia="en-AU"/>
        </w:rPr>
        <w:t xml:space="preserve">nd provide advice </w:t>
      </w:r>
      <w:r w:rsidR="00ED587F" w:rsidRPr="00ED587F">
        <w:rPr>
          <w:lang w:eastAsia="en-AU"/>
        </w:rPr>
        <w:t xml:space="preserve">indicating </w:t>
      </w:r>
      <w:r w:rsidR="00155345">
        <w:rPr>
          <w:lang w:eastAsia="en-AU"/>
        </w:rPr>
        <w:t xml:space="preserve">if </w:t>
      </w:r>
      <w:r w:rsidR="00ED587F" w:rsidRPr="00ED587F">
        <w:rPr>
          <w:lang w:eastAsia="en-AU"/>
        </w:rPr>
        <w:t xml:space="preserve">there are </w:t>
      </w:r>
      <w:r w:rsidR="007C1EE0">
        <w:rPr>
          <w:lang w:eastAsia="en-AU"/>
        </w:rPr>
        <w:t xml:space="preserve">known </w:t>
      </w:r>
      <w:r w:rsidR="00ED587F" w:rsidRPr="00ED587F">
        <w:rPr>
          <w:lang w:eastAsia="en-AU"/>
        </w:rPr>
        <w:t xml:space="preserve">heritage places within the proposed clearing </w:t>
      </w:r>
      <w:r w:rsidR="007C1EE0">
        <w:rPr>
          <w:lang w:eastAsia="en-AU"/>
        </w:rPr>
        <w:t>extent</w:t>
      </w:r>
      <w:r w:rsidR="00ED587F" w:rsidRPr="00ED587F">
        <w:rPr>
          <w:lang w:eastAsia="en-AU"/>
        </w:rPr>
        <w:t>.</w:t>
      </w:r>
      <w:r w:rsidR="00ED587F">
        <w:rPr>
          <w:lang w:eastAsia="en-AU"/>
        </w:rPr>
        <w:t xml:space="preserve"> </w:t>
      </w:r>
      <w:r w:rsidR="00BD5579">
        <w:rPr>
          <w:lang w:eastAsia="en-AU"/>
        </w:rPr>
        <w:t xml:space="preserve">The </w:t>
      </w:r>
      <w:r w:rsidR="00ED587F">
        <w:rPr>
          <w:lang w:eastAsia="en-AU"/>
        </w:rPr>
        <w:t xml:space="preserve">Heritage Branch will provide a response within </w:t>
      </w:r>
      <w:r w:rsidR="00ED587F" w:rsidRPr="001C5D7F">
        <w:rPr>
          <w:u w:val="single"/>
          <w:lang w:eastAsia="en-AU"/>
        </w:rPr>
        <w:t>five business days</w:t>
      </w:r>
      <w:r w:rsidR="00DC7BF6">
        <w:rPr>
          <w:u w:val="single"/>
          <w:lang w:eastAsia="en-AU"/>
        </w:rPr>
        <w:t xml:space="preserve"> </w:t>
      </w:r>
      <w:r w:rsidR="00DC7BF6" w:rsidRPr="00BD5579">
        <w:rPr>
          <w:lang w:eastAsia="en-AU"/>
        </w:rPr>
        <w:t>of receiving a completed template</w:t>
      </w:r>
      <w:r w:rsidR="00C5518D" w:rsidRPr="00BD5579">
        <w:rPr>
          <w:lang w:eastAsia="en-AU"/>
        </w:rPr>
        <w:t xml:space="preserve"> containing the necessary information to enable assessment</w:t>
      </w:r>
      <w:r w:rsidR="00ED587F" w:rsidRPr="00BD5579">
        <w:rPr>
          <w:lang w:eastAsia="en-AU"/>
        </w:rPr>
        <w:t>.</w:t>
      </w:r>
      <w:r w:rsidR="00ED587F" w:rsidRPr="00DC7BF6">
        <w:rPr>
          <w:lang w:eastAsia="en-AU"/>
        </w:rPr>
        <w:t xml:space="preserve"> </w:t>
      </w:r>
    </w:p>
    <w:p w14:paraId="33E09D26" w14:textId="3671CF58" w:rsidR="00ED587F" w:rsidRDefault="00ED587F" w:rsidP="00ED587F">
      <w:pPr>
        <w:pStyle w:val="Heading3"/>
      </w:pPr>
      <w:bookmarkStart w:id="15" w:name="_Toc62713982"/>
      <w:r>
        <w:t>AAPA</w:t>
      </w:r>
      <w:bookmarkEnd w:id="15"/>
    </w:p>
    <w:p w14:paraId="19E91F15" w14:textId="752C75D4" w:rsidR="00B30A42" w:rsidRDefault="001C5D7F" w:rsidP="00ED587F">
      <w:pPr>
        <w:rPr>
          <w:lang w:eastAsia="en-AU"/>
        </w:rPr>
      </w:pPr>
      <w:r>
        <w:rPr>
          <w:lang w:eastAsia="en-AU"/>
        </w:rPr>
        <w:t xml:space="preserve">An applicant </w:t>
      </w:r>
      <w:r w:rsidR="00B30A42">
        <w:rPr>
          <w:lang w:eastAsia="en-AU"/>
        </w:rPr>
        <w:t>is required t</w:t>
      </w:r>
      <w:r>
        <w:rPr>
          <w:lang w:eastAsia="en-AU"/>
        </w:rPr>
        <w:t xml:space="preserve">o consider the presence of sacred sites within the meaning of the </w:t>
      </w:r>
      <w:r w:rsidRPr="00B30A42">
        <w:rPr>
          <w:i/>
          <w:lang w:eastAsia="en-AU"/>
        </w:rPr>
        <w:t>Northern Territory Aboriginal Sacred Sites Act 1989</w:t>
      </w:r>
      <w:r>
        <w:rPr>
          <w:lang w:eastAsia="en-AU"/>
        </w:rPr>
        <w:t xml:space="preserve"> and the risk </w:t>
      </w:r>
      <w:r w:rsidR="005B6E28">
        <w:rPr>
          <w:lang w:eastAsia="en-AU"/>
        </w:rPr>
        <w:t xml:space="preserve">that </w:t>
      </w:r>
      <w:r>
        <w:rPr>
          <w:lang w:eastAsia="en-AU"/>
        </w:rPr>
        <w:t xml:space="preserve">the proposed work will impact such sites. </w:t>
      </w:r>
      <w:r w:rsidR="00ED587F">
        <w:rPr>
          <w:lang w:eastAsia="en-AU"/>
        </w:rPr>
        <w:t xml:space="preserve">The applicant must contact AAPA for an Abstract of Records or an Authority Certificate. </w:t>
      </w:r>
      <w:r>
        <w:rPr>
          <w:lang w:eastAsia="en-AU"/>
        </w:rPr>
        <w:t xml:space="preserve">Applications for an Abstract of Records can usually be processed in </w:t>
      </w:r>
      <w:r w:rsidRPr="001C5D7F">
        <w:rPr>
          <w:u w:val="single"/>
          <w:lang w:eastAsia="en-AU"/>
        </w:rPr>
        <w:t>less than two weeks</w:t>
      </w:r>
      <w:r>
        <w:rPr>
          <w:lang w:eastAsia="en-AU"/>
        </w:rPr>
        <w:t xml:space="preserve">. </w:t>
      </w:r>
    </w:p>
    <w:p w14:paraId="472C2761" w14:textId="076A0F28" w:rsidR="00ED587F" w:rsidRDefault="001C5D7F" w:rsidP="00ED587F">
      <w:pPr>
        <w:rPr>
          <w:lang w:eastAsia="en-AU"/>
        </w:rPr>
      </w:pPr>
      <w:r>
        <w:rPr>
          <w:lang w:eastAsia="en-AU"/>
        </w:rPr>
        <w:t xml:space="preserve">It is important to note that an Abstract of Records is not a definitive way of knowing if there are sacred sites in a given area and will not provide a pastoral lessee with a defence against prosecution in the event a sacred site is damaged or interfered with. </w:t>
      </w:r>
      <w:r w:rsidR="00995F18">
        <w:rPr>
          <w:lang w:eastAsia="en-AU"/>
        </w:rPr>
        <w:t xml:space="preserve">Such defence is only available where the lessee has obtained, and complied with, an Authority Certificate. </w:t>
      </w:r>
    </w:p>
    <w:p w14:paraId="3E914BFA" w14:textId="78D8573D" w:rsidR="000B394E" w:rsidRDefault="000B394E" w:rsidP="000B394E">
      <w:pPr>
        <w:pStyle w:val="Heading3"/>
      </w:pPr>
      <w:bookmarkStart w:id="16" w:name="_Toc62713983"/>
      <w:r>
        <w:t>NT EPA</w:t>
      </w:r>
      <w:bookmarkEnd w:id="16"/>
      <w:r>
        <w:t xml:space="preserve"> </w:t>
      </w:r>
    </w:p>
    <w:p w14:paraId="671C9248" w14:textId="76BC498E" w:rsidR="000B394E" w:rsidRDefault="000B394E" w:rsidP="000B394E">
      <w:pPr>
        <w:rPr>
          <w:lang w:eastAsia="en-AU"/>
        </w:rPr>
      </w:pPr>
      <w:r>
        <w:rPr>
          <w:lang w:eastAsia="en-AU"/>
        </w:rPr>
        <w:t>If a land clearing proposal has the potential to have a significant impact on the environment, applicants are required to refer the proposal to the N</w:t>
      </w:r>
      <w:r w:rsidR="002C0F3C">
        <w:rPr>
          <w:lang w:eastAsia="en-AU"/>
        </w:rPr>
        <w:t>orthern Territory Environment Protection Authority (N</w:t>
      </w:r>
      <w:r>
        <w:rPr>
          <w:lang w:eastAsia="en-AU"/>
        </w:rPr>
        <w:t>T EPA</w:t>
      </w:r>
      <w:r w:rsidR="002C0F3C">
        <w:rPr>
          <w:lang w:eastAsia="en-AU"/>
        </w:rPr>
        <w:t>)</w:t>
      </w:r>
      <w:r>
        <w:rPr>
          <w:lang w:eastAsia="en-AU"/>
        </w:rPr>
        <w:t xml:space="preserve"> under the </w:t>
      </w:r>
      <w:r w:rsidRPr="000B394E">
        <w:rPr>
          <w:i/>
          <w:lang w:eastAsia="en-AU"/>
        </w:rPr>
        <w:t>Environment Protection Act 2019</w:t>
      </w:r>
      <w:r>
        <w:rPr>
          <w:lang w:eastAsia="en-AU"/>
        </w:rPr>
        <w:t xml:space="preserve">. Accordingly, an applicant should demonstrate that it has considered this requirement by completing the pre-referral screening and submitting pre-referral checklist when lodging the application (see section 7.2). </w:t>
      </w:r>
    </w:p>
    <w:p w14:paraId="4E24B38A" w14:textId="77777777" w:rsidR="000B394E" w:rsidRDefault="000B394E" w:rsidP="000B394E">
      <w:pPr>
        <w:rPr>
          <w:lang w:eastAsia="en-AU"/>
        </w:rPr>
      </w:pPr>
      <w:r>
        <w:rPr>
          <w:lang w:eastAsia="en-AU"/>
        </w:rPr>
        <w:lastRenderedPageBreak/>
        <w:t xml:space="preserve">While it is the responsibility of an applicant to refer a proposal to the NT EPA, the delegate or department may refer a proposal to the NT EPA where an applicant has not referred the proposal, if it is considered that the proposal should have been referred. </w:t>
      </w:r>
    </w:p>
    <w:p w14:paraId="0AD4192C" w14:textId="605B33D4" w:rsidR="000B394E" w:rsidRDefault="000B394E" w:rsidP="000B394E">
      <w:pPr>
        <w:rPr>
          <w:lang w:eastAsia="en-AU"/>
        </w:rPr>
      </w:pPr>
      <w:r>
        <w:rPr>
          <w:lang w:eastAsia="en-AU"/>
        </w:rPr>
        <w:t xml:space="preserve">For further information on the NT EPA referrals go to </w:t>
      </w:r>
      <w:hyperlink r:id="rId17" w:history="1">
        <w:r w:rsidR="000A3124" w:rsidRPr="005A37C6">
          <w:rPr>
            <w:rStyle w:val="Hyperlink"/>
            <w:lang w:eastAsia="en-AU"/>
          </w:rPr>
          <w:t>www.ntepa.nt.gov.au</w:t>
        </w:r>
      </w:hyperlink>
      <w:r w:rsidR="000A3124">
        <w:rPr>
          <w:lang w:eastAsia="en-AU"/>
        </w:rPr>
        <w:t xml:space="preserve"> </w:t>
      </w:r>
      <w:r>
        <w:rPr>
          <w:lang w:eastAsia="en-AU"/>
        </w:rPr>
        <w:t>or call 08 8924 4218.</w:t>
      </w:r>
    </w:p>
    <w:p w14:paraId="4F7165F5" w14:textId="2B57FF4A" w:rsidR="004A0DA9" w:rsidRDefault="003D30BF" w:rsidP="004A0DA9">
      <w:pPr>
        <w:pStyle w:val="Heading2"/>
      </w:pPr>
      <w:bookmarkStart w:id="17" w:name="_Toc62713984"/>
      <w:r>
        <w:t>Lodging an</w:t>
      </w:r>
      <w:r w:rsidR="004A0DA9">
        <w:t xml:space="preserve"> application</w:t>
      </w:r>
      <w:bookmarkEnd w:id="17"/>
      <w:r w:rsidR="004A0DA9">
        <w:t xml:space="preserve"> </w:t>
      </w:r>
    </w:p>
    <w:p w14:paraId="0AF96FF9" w14:textId="5C38DF73" w:rsidR="00557237" w:rsidRPr="00557237" w:rsidRDefault="00557237" w:rsidP="00557237">
      <w:pPr>
        <w:rPr>
          <w:lang w:eastAsia="en-AU"/>
        </w:rPr>
      </w:pPr>
      <w:r w:rsidRPr="00557237">
        <w:rPr>
          <w:lang w:eastAsia="en-AU"/>
        </w:rPr>
        <w:t>Applications must be lodged in the approved form and include the following:</w:t>
      </w:r>
    </w:p>
    <w:p w14:paraId="2B88C5B1" w14:textId="54F082E9" w:rsidR="00593586" w:rsidRDefault="007D3E77" w:rsidP="002A752E">
      <w:pPr>
        <w:pStyle w:val="ListParagraph"/>
        <w:numPr>
          <w:ilvl w:val="0"/>
          <w:numId w:val="12"/>
        </w:numPr>
        <w:ind w:left="426" w:hanging="284"/>
        <w:rPr>
          <w:lang w:eastAsia="en-AU"/>
        </w:rPr>
      </w:pPr>
      <w:r>
        <w:rPr>
          <w:lang w:eastAsia="en-AU"/>
        </w:rPr>
        <w:t>A c</w:t>
      </w:r>
      <w:r w:rsidR="00593586">
        <w:rPr>
          <w:lang w:eastAsia="en-AU"/>
        </w:rPr>
        <w:t>ompleted application form</w:t>
      </w:r>
    </w:p>
    <w:p w14:paraId="7FC992C9" w14:textId="6A012091" w:rsidR="00557237" w:rsidRDefault="007D3E77" w:rsidP="00593586">
      <w:pPr>
        <w:pStyle w:val="ListParagraph"/>
        <w:numPr>
          <w:ilvl w:val="0"/>
          <w:numId w:val="12"/>
        </w:numPr>
        <w:ind w:left="426" w:hanging="284"/>
        <w:rPr>
          <w:lang w:eastAsia="en-AU"/>
        </w:rPr>
      </w:pPr>
      <w:r>
        <w:rPr>
          <w:lang w:eastAsia="en-AU"/>
        </w:rPr>
        <w:t>A l</w:t>
      </w:r>
      <w:r w:rsidR="00557237" w:rsidRPr="00557237">
        <w:rPr>
          <w:lang w:eastAsia="en-AU"/>
        </w:rPr>
        <w:t>and type map and land capability assessment</w:t>
      </w:r>
    </w:p>
    <w:p w14:paraId="484B3BC8" w14:textId="0F6318BF" w:rsidR="00B30A42" w:rsidRPr="002A752E" w:rsidRDefault="00C177EA" w:rsidP="00593586">
      <w:pPr>
        <w:pStyle w:val="ListParagraph"/>
        <w:numPr>
          <w:ilvl w:val="0"/>
          <w:numId w:val="12"/>
        </w:numPr>
        <w:ind w:left="426" w:hanging="284"/>
        <w:rPr>
          <w:lang w:eastAsia="en-AU"/>
        </w:rPr>
      </w:pPr>
      <w:r>
        <w:rPr>
          <w:lang w:eastAsia="en-AU"/>
        </w:rPr>
        <w:t>Spatial data</w:t>
      </w:r>
      <w:r w:rsidR="00B30A42">
        <w:rPr>
          <w:lang w:eastAsia="en-AU"/>
        </w:rPr>
        <w:t xml:space="preserve"> of the proposed clearing extent</w:t>
      </w:r>
      <w:r>
        <w:rPr>
          <w:lang w:eastAsia="en-AU"/>
        </w:rPr>
        <w:t xml:space="preserve"> </w:t>
      </w:r>
      <w:r w:rsidR="002C0F3C">
        <w:rPr>
          <w:lang w:eastAsia="en-AU"/>
        </w:rPr>
        <w:t xml:space="preserve">and land types </w:t>
      </w:r>
      <w:r>
        <w:rPr>
          <w:lang w:eastAsia="en-AU"/>
        </w:rPr>
        <w:t>(shapefile or KMLs)</w:t>
      </w:r>
    </w:p>
    <w:p w14:paraId="731119EF" w14:textId="586A764E" w:rsidR="00557237" w:rsidRPr="002A752E" w:rsidRDefault="00557237" w:rsidP="002A752E">
      <w:pPr>
        <w:pStyle w:val="ListParagraph"/>
        <w:numPr>
          <w:ilvl w:val="0"/>
          <w:numId w:val="12"/>
        </w:numPr>
        <w:ind w:left="426" w:hanging="284"/>
        <w:rPr>
          <w:lang w:eastAsia="en-AU"/>
        </w:rPr>
      </w:pPr>
      <w:r w:rsidRPr="00557237">
        <w:rPr>
          <w:lang w:eastAsia="en-AU"/>
        </w:rPr>
        <w:t>A</w:t>
      </w:r>
      <w:r w:rsidR="000B394E">
        <w:rPr>
          <w:lang w:eastAsia="en-AU"/>
        </w:rPr>
        <w:t xml:space="preserve"> response </w:t>
      </w:r>
      <w:r w:rsidRPr="00557237">
        <w:rPr>
          <w:lang w:eastAsia="en-AU"/>
        </w:rPr>
        <w:t>from the Flora and Fauna Division, DEPWS</w:t>
      </w:r>
    </w:p>
    <w:p w14:paraId="78F0E893" w14:textId="5CDB2283" w:rsidR="00C177EA" w:rsidRDefault="00C177EA" w:rsidP="00B3782E">
      <w:pPr>
        <w:pStyle w:val="ListParagraph"/>
        <w:numPr>
          <w:ilvl w:val="0"/>
          <w:numId w:val="12"/>
        </w:numPr>
        <w:ind w:left="426" w:hanging="284"/>
        <w:rPr>
          <w:lang w:eastAsia="en-AU"/>
        </w:rPr>
      </w:pPr>
      <w:r w:rsidRPr="00557237">
        <w:rPr>
          <w:lang w:eastAsia="en-AU"/>
        </w:rPr>
        <w:t>A</w:t>
      </w:r>
      <w:r w:rsidR="000B394E">
        <w:rPr>
          <w:lang w:eastAsia="en-AU"/>
        </w:rPr>
        <w:t xml:space="preserve"> response</w:t>
      </w:r>
      <w:r w:rsidRPr="00557237">
        <w:rPr>
          <w:lang w:eastAsia="en-AU"/>
        </w:rPr>
        <w:t xml:space="preserve"> from </w:t>
      </w:r>
      <w:r w:rsidR="002C0F3C">
        <w:rPr>
          <w:lang w:eastAsia="en-AU"/>
        </w:rPr>
        <w:t>Plant Industries</w:t>
      </w:r>
      <w:r>
        <w:rPr>
          <w:lang w:eastAsia="en-AU"/>
        </w:rPr>
        <w:t>, DITT</w:t>
      </w:r>
    </w:p>
    <w:p w14:paraId="29BC07FB" w14:textId="357B7E6C" w:rsidR="00557237" w:rsidRPr="002A752E" w:rsidRDefault="00557237" w:rsidP="002A752E">
      <w:pPr>
        <w:pStyle w:val="ListParagraph"/>
        <w:numPr>
          <w:ilvl w:val="0"/>
          <w:numId w:val="12"/>
        </w:numPr>
        <w:ind w:left="426" w:hanging="284"/>
        <w:rPr>
          <w:lang w:eastAsia="en-AU"/>
        </w:rPr>
      </w:pPr>
      <w:r w:rsidRPr="00557237">
        <w:rPr>
          <w:lang w:eastAsia="en-AU"/>
        </w:rPr>
        <w:t>A</w:t>
      </w:r>
      <w:r w:rsidR="000B394E">
        <w:rPr>
          <w:lang w:eastAsia="en-AU"/>
        </w:rPr>
        <w:t xml:space="preserve"> response </w:t>
      </w:r>
      <w:r w:rsidRPr="00557237">
        <w:rPr>
          <w:lang w:eastAsia="en-AU"/>
        </w:rPr>
        <w:t>from the Heritage Branch</w:t>
      </w:r>
      <w:r w:rsidR="00ED587F">
        <w:rPr>
          <w:lang w:eastAsia="en-AU"/>
        </w:rPr>
        <w:t>, DTFHC</w:t>
      </w:r>
      <w:r w:rsidRPr="00557237">
        <w:rPr>
          <w:lang w:eastAsia="en-AU"/>
        </w:rPr>
        <w:t xml:space="preserve"> </w:t>
      </w:r>
    </w:p>
    <w:p w14:paraId="47CB3E02" w14:textId="24508B3F" w:rsidR="00557237" w:rsidRPr="003518F1" w:rsidRDefault="00557237" w:rsidP="002A752E">
      <w:pPr>
        <w:pStyle w:val="ListParagraph"/>
        <w:numPr>
          <w:ilvl w:val="0"/>
          <w:numId w:val="12"/>
        </w:numPr>
        <w:ind w:left="426" w:hanging="284"/>
        <w:rPr>
          <w:lang w:eastAsia="en-AU"/>
        </w:rPr>
      </w:pPr>
      <w:r w:rsidRPr="003518F1">
        <w:rPr>
          <w:lang w:eastAsia="en-AU"/>
        </w:rPr>
        <w:t xml:space="preserve">An Abstract of Records or Authority Certificate from the Aboriginal Areas Protection Authority </w:t>
      </w:r>
    </w:p>
    <w:p w14:paraId="04D5A7A5" w14:textId="3A07E962" w:rsidR="00ED587F" w:rsidRDefault="00ED587F" w:rsidP="00ED587F">
      <w:pPr>
        <w:pStyle w:val="ListParagraph"/>
        <w:numPr>
          <w:ilvl w:val="0"/>
          <w:numId w:val="12"/>
        </w:numPr>
        <w:ind w:left="426" w:hanging="284"/>
        <w:rPr>
          <w:lang w:eastAsia="en-AU"/>
        </w:rPr>
      </w:pPr>
      <w:r w:rsidRPr="003518F1">
        <w:rPr>
          <w:lang w:eastAsia="en-AU"/>
        </w:rPr>
        <w:t>A completed NT EPA pre-referral checklist following consideration of whether the proposal would require referral to the NT EPA (</w:t>
      </w:r>
      <w:r w:rsidR="00641E86" w:rsidRPr="003518F1">
        <w:rPr>
          <w:lang w:eastAsia="en-AU"/>
        </w:rPr>
        <w:t>see section 7.</w:t>
      </w:r>
      <w:r w:rsidR="002C0F3C">
        <w:rPr>
          <w:lang w:eastAsia="en-AU"/>
        </w:rPr>
        <w:t>1.5</w:t>
      </w:r>
      <w:r w:rsidRPr="003518F1">
        <w:rPr>
          <w:lang w:eastAsia="en-AU"/>
        </w:rPr>
        <w:t>).</w:t>
      </w:r>
    </w:p>
    <w:p w14:paraId="5B16AFDC" w14:textId="77777777" w:rsidR="00557237" w:rsidRPr="00557237" w:rsidRDefault="00557237" w:rsidP="00557237">
      <w:pPr>
        <w:numPr>
          <w:ilvl w:val="1"/>
          <w:numId w:val="3"/>
        </w:numPr>
        <w:spacing w:before="240"/>
        <w:outlineLvl w:val="1"/>
        <w:rPr>
          <w:rFonts w:asciiTheme="majorHAnsi" w:eastAsiaTheme="majorEastAsia" w:hAnsiTheme="majorHAnsi" w:cstheme="majorBidi"/>
          <w:bCs/>
          <w:iCs/>
          <w:color w:val="454347"/>
          <w:sz w:val="32"/>
          <w:szCs w:val="32"/>
          <w:lang w:eastAsia="en-AU"/>
        </w:rPr>
      </w:pPr>
      <w:bookmarkStart w:id="18" w:name="_Toc62713985"/>
      <w:r w:rsidRPr="00557237">
        <w:rPr>
          <w:rFonts w:asciiTheme="majorHAnsi" w:eastAsiaTheme="majorEastAsia" w:hAnsiTheme="majorHAnsi" w:cstheme="majorBidi"/>
          <w:bCs/>
          <w:iCs/>
          <w:color w:val="454347"/>
          <w:sz w:val="32"/>
          <w:szCs w:val="32"/>
          <w:lang w:eastAsia="en-AU"/>
        </w:rPr>
        <w:t>Acceptance of the application</w:t>
      </w:r>
      <w:bookmarkEnd w:id="18"/>
    </w:p>
    <w:p w14:paraId="106582A9" w14:textId="77777777" w:rsidR="00557237" w:rsidRPr="00557237" w:rsidRDefault="00557237" w:rsidP="00557237">
      <w:pPr>
        <w:rPr>
          <w:lang w:eastAsia="en-AU"/>
        </w:rPr>
      </w:pPr>
      <w:r w:rsidRPr="00557237">
        <w:rPr>
          <w:lang w:eastAsia="en-AU"/>
        </w:rPr>
        <w:t xml:space="preserve">When an application is lodged, an email confirming receipt of the application will be provided by the department. This is not a confirmation that the application is accepted. </w:t>
      </w:r>
    </w:p>
    <w:p w14:paraId="21524AEA" w14:textId="7BE3EFFB" w:rsidR="00557237" w:rsidRPr="00557237" w:rsidRDefault="00557237" w:rsidP="00557237">
      <w:pPr>
        <w:rPr>
          <w:lang w:eastAsia="en-AU"/>
        </w:rPr>
      </w:pPr>
      <w:r w:rsidRPr="00557237">
        <w:rPr>
          <w:lang w:eastAsia="en-AU"/>
        </w:rPr>
        <w:t xml:space="preserve">Within </w:t>
      </w:r>
      <w:r w:rsidR="001C3C6D" w:rsidRPr="00B73B97">
        <w:rPr>
          <w:u w:val="single"/>
          <w:lang w:eastAsia="en-AU"/>
        </w:rPr>
        <w:t>two</w:t>
      </w:r>
      <w:r w:rsidRPr="00B73B97">
        <w:rPr>
          <w:u w:val="single"/>
          <w:lang w:eastAsia="en-AU"/>
        </w:rPr>
        <w:t xml:space="preserve"> business days</w:t>
      </w:r>
      <w:r w:rsidRPr="00557237">
        <w:rPr>
          <w:lang w:eastAsia="en-AU"/>
        </w:rPr>
        <w:t xml:space="preserve"> from receiving the application, the department will assess whether the application is complete and that it contains all of the information necessary for assessment to </w:t>
      </w:r>
      <w:r w:rsidR="005B6E28">
        <w:rPr>
          <w:lang w:eastAsia="en-AU"/>
        </w:rPr>
        <w:t>commence</w:t>
      </w:r>
      <w:r w:rsidRPr="00557237">
        <w:rPr>
          <w:lang w:eastAsia="en-AU"/>
        </w:rPr>
        <w:t>.</w:t>
      </w:r>
    </w:p>
    <w:p w14:paraId="6D10AB5A" w14:textId="5B4A6CB2" w:rsidR="00557237" w:rsidRPr="00557237" w:rsidRDefault="00557237" w:rsidP="007A0156">
      <w:pPr>
        <w:numPr>
          <w:ilvl w:val="0"/>
          <w:numId w:val="11"/>
        </w:numPr>
        <w:spacing w:after="120"/>
        <w:ind w:left="426" w:hanging="284"/>
        <w:rPr>
          <w:rFonts w:eastAsiaTheme="minorEastAsia"/>
          <w:iCs/>
          <w:lang w:eastAsia="en-AU"/>
        </w:rPr>
      </w:pPr>
      <w:r w:rsidRPr="00557237">
        <w:rPr>
          <w:rFonts w:eastAsiaTheme="minorEastAsia"/>
          <w:iCs/>
          <w:lang w:eastAsia="en-AU"/>
        </w:rPr>
        <w:t>If the application is complete, the applicant will be notified that the application has been accepted, and it will progress to a</w:t>
      </w:r>
      <w:r w:rsidR="00012FC6">
        <w:rPr>
          <w:rFonts w:eastAsiaTheme="minorEastAsia"/>
          <w:iCs/>
          <w:lang w:eastAsia="en-AU"/>
        </w:rPr>
        <w:t>dvertising</w:t>
      </w:r>
      <w:r w:rsidRPr="00557237">
        <w:rPr>
          <w:rFonts w:eastAsiaTheme="minorEastAsia"/>
          <w:iCs/>
          <w:lang w:eastAsia="en-AU"/>
        </w:rPr>
        <w:t xml:space="preserve">. The date of acceptance will be recorded </w:t>
      </w:r>
      <w:r w:rsidR="009574B7">
        <w:rPr>
          <w:rFonts w:eastAsiaTheme="minorEastAsia"/>
          <w:iCs/>
          <w:lang w:eastAsia="en-AU"/>
        </w:rPr>
        <w:t>as a</w:t>
      </w:r>
      <w:r w:rsidR="005B6E28">
        <w:rPr>
          <w:rFonts w:eastAsiaTheme="minorEastAsia"/>
          <w:iCs/>
          <w:lang w:eastAsia="en-AU"/>
        </w:rPr>
        <w:t>pplication</w:t>
      </w:r>
      <w:r w:rsidR="00641E86">
        <w:rPr>
          <w:rFonts w:eastAsiaTheme="minorEastAsia"/>
          <w:iCs/>
          <w:lang w:eastAsia="en-AU"/>
        </w:rPr>
        <w:t>s</w:t>
      </w:r>
      <w:r w:rsidR="005B6E28">
        <w:rPr>
          <w:rFonts w:eastAsiaTheme="minorEastAsia"/>
          <w:iCs/>
          <w:lang w:eastAsia="en-AU"/>
        </w:rPr>
        <w:t xml:space="preserve"> will be assessed in chronological order.</w:t>
      </w:r>
    </w:p>
    <w:p w14:paraId="338A8C50" w14:textId="1979C823" w:rsidR="00557237" w:rsidRDefault="00557237" w:rsidP="007A0156">
      <w:pPr>
        <w:numPr>
          <w:ilvl w:val="0"/>
          <w:numId w:val="11"/>
        </w:numPr>
        <w:spacing w:after="120"/>
        <w:ind w:left="426" w:hanging="284"/>
        <w:rPr>
          <w:rFonts w:eastAsiaTheme="minorEastAsia"/>
          <w:iCs/>
          <w:lang w:eastAsia="en-AU"/>
        </w:rPr>
      </w:pPr>
      <w:r w:rsidRPr="00557237">
        <w:rPr>
          <w:rFonts w:eastAsiaTheme="minorEastAsia"/>
          <w:iCs/>
          <w:lang w:eastAsia="en-AU"/>
        </w:rPr>
        <w:t>If the application is incomplete, the application will be retu</w:t>
      </w:r>
      <w:r w:rsidR="00593586">
        <w:rPr>
          <w:rFonts w:eastAsiaTheme="minorEastAsia"/>
          <w:iCs/>
          <w:lang w:eastAsia="en-AU"/>
        </w:rPr>
        <w:t>r</w:t>
      </w:r>
      <w:r w:rsidRPr="00557237">
        <w:rPr>
          <w:rFonts w:eastAsiaTheme="minorEastAsia"/>
          <w:iCs/>
          <w:lang w:eastAsia="en-AU"/>
        </w:rPr>
        <w:t xml:space="preserve">ned </w:t>
      </w:r>
      <w:r w:rsidR="00995F18">
        <w:rPr>
          <w:rFonts w:eastAsiaTheme="minorEastAsia"/>
          <w:iCs/>
          <w:lang w:eastAsia="en-AU"/>
        </w:rPr>
        <w:t xml:space="preserve">to </w:t>
      </w:r>
      <w:r w:rsidR="00593586">
        <w:rPr>
          <w:rFonts w:eastAsiaTheme="minorEastAsia"/>
          <w:iCs/>
          <w:lang w:eastAsia="en-AU"/>
        </w:rPr>
        <w:t xml:space="preserve">the applicant and no </w:t>
      </w:r>
      <w:r w:rsidRPr="00557237">
        <w:rPr>
          <w:rFonts w:eastAsiaTheme="minorEastAsia"/>
          <w:iCs/>
          <w:lang w:eastAsia="en-AU"/>
        </w:rPr>
        <w:t>further action</w:t>
      </w:r>
      <w:r w:rsidR="00593586">
        <w:rPr>
          <w:rFonts w:eastAsiaTheme="minorEastAsia"/>
          <w:iCs/>
          <w:lang w:eastAsia="en-AU"/>
        </w:rPr>
        <w:t xml:space="preserve"> will be taken</w:t>
      </w:r>
      <w:r w:rsidRPr="00557237">
        <w:rPr>
          <w:rFonts w:eastAsiaTheme="minorEastAsia"/>
          <w:iCs/>
          <w:lang w:eastAsia="en-AU"/>
        </w:rPr>
        <w:t xml:space="preserve"> by the department to process the application. </w:t>
      </w:r>
      <w:r w:rsidR="00995F18">
        <w:rPr>
          <w:rFonts w:eastAsiaTheme="minorEastAsia"/>
          <w:iCs/>
          <w:lang w:eastAsia="en-AU"/>
        </w:rPr>
        <w:t xml:space="preserve">The applicant will be advised why the application is being returned and informed about any necessary improvements to the application for it to meet the acceptance requirements. </w:t>
      </w:r>
      <w:r w:rsidRPr="00557237">
        <w:rPr>
          <w:rFonts w:eastAsiaTheme="minorEastAsia"/>
          <w:iCs/>
          <w:lang w:eastAsia="en-AU"/>
        </w:rPr>
        <w:t xml:space="preserve">The applicant may resubmit </w:t>
      </w:r>
      <w:r w:rsidR="00593586">
        <w:rPr>
          <w:rFonts w:eastAsiaTheme="minorEastAsia"/>
          <w:iCs/>
          <w:lang w:eastAsia="en-AU"/>
        </w:rPr>
        <w:t>the</w:t>
      </w:r>
      <w:r w:rsidRPr="00557237">
        <w:rPr>
          <w:rFonts w:eastAsiaTheme="minorEastAsia"/>
          <w:iCs/>
          <w:lang w:eastAsia="en-AU"/>
        </w:rPr>
        <w:t xml:space="preserve"> application with the additional</w:t>
      </w:r>
      <w:r w:rsidR="00593586">
        <w:rPr>
          <w:rFonts w:eastAsiaTheme="minorEastAsia"/>
          <w:iCs/>
          <w:lang w:eastAsia="en-AU"/>
        </w:rPr>
        <w:t xml:space="preserve"> requirements and this </w:t>
      </w:r>
      <w:r w:rsidRPr="00557237">
        <w:rPr>
          <w:rFonts w:eastAsiaTheme="minorEastAsia"/>
          <w:iCs/>
          <w:lang w:eastAsia="en-AU"/>
        </w:rPr>
        <w:t xml:space="preserve">will be treated as a new application. </w:t>
      </w:r>
    </w:p>
    <w:p w14:paraId="6F09ABC3" w14:textId="4AA313EA" w:rsidR="00557237" w:rsidRPr="00557237" w:rsidRDefault="002C0F3C" w:rsidP="00557237">
      <w:pPr>
        <w:numPr>
          <w:ilvl w:val="0"/>
          <w:numId w:val="3"/>
        </w:numPr>
        <w:spacing w:before="240"/>
        <w:outlineLvl w:val="0"/>
        <w:rPr>
          <w:rFonts w:asciiTheme="majorHAnsi" w:eastAsiaTheme="majorEastAsia" w:hAnsiTheme="majorHAnsi" w:cstheme="majorBidi"/>
          <w:bCs/>
          <w:color w:val="1F1F5F" w:themeColor="text1"/>
          <w:kern w:val="32"/>
          <w:sz w:val="36"/>
          <w:szCs w:val="32"/>
          <w:lang w:eastAsia="en-AU"/>
        </w:rPr>
      </w:pPr>
      <w:bookmarkStart w:id="19" w:name="_Toc62713986"/>
      <w:r>
        <w:rPr>
          <w:rFonts w:asciiTheme="majorHAnsi" w:eastAsiaTheme="majorEastAsia" w:hAnsiTheme="majorHAnsi" w:cstheme="majorBidi"/>
          <w:bCs/>
          <w:color w:val="1F1F5F" w:themeColor="text1"/>
          <w:kern w:val="32"/>
          <w:sz w:val="36"/>
          <w:szCs w:val="32"/>
          <w:lang w:eastAsia="en-AU"/>
        </w:rPr>
        <w:t xml:space="preserve">Public Exhibition </w:t>
      </w:r>
      <w:bookmarkEnd w:id="19"/>
    </w:p>
    <w:p w14:paraId="5CB20358" w14:textId="188C7609" w:rsidR="00557237" w:rsidRPr="00557237" w:rsidRDefault="00557237" w:rsidP="00557237">
      <w:pPr>
        <w:rPr>
          <w:lang w:eastAsia="en-AU"/>
        </w:rPr>
      </w:pPr>
      <w:r w:rsidRPr="00557237">
        <w:rPr>
          <w:lang w:eastAsia="en-AU"/>
        </w:rPr>
        <w:t xml:space="preserve">All </w:t>
      </w:r>
      <w:r w:rsidR="00593586">
        <w:rPr>
          <w:lang w:eastAsia="en-AU"/>
        </w:rPr>
        <w:t xml:space="preserve">accepted </w:t>
      </w:r>
      <w:r w:rsidRPr="00557237">
        <w:rPr>
          <w:lang w:eastAsia="en-AU"/>
        </w:rPr>
        <w:t xml:space="preserve">applications will be </w:t>
      </w:r>
      <w:r w:rsidR="002C0F3C">
        <w:rPr>
          <w:lang w:eastAsia="en-AU"/>
        </w:rPr>
        <w:t>publically exhibited</w:t>
      </w:r>
      <w:r w:rsidRPr="00557237">
        <w:rPr>
          <w:lang w:eastAsia="en-AU"/>
        </w:rPr>
        <w:t xml:space="preserve"> for a two week period</w:t>
      </w:r>
      <w:r w:rsidR="00593586">
        <w:rPr>
          <w:lang w:eastAsia="en-AU"/>
        </w:rPr>
        <w:t xml:space="preserve"> during which time th</w:t>
      </w:r>
      <w:r w:rsidRPr="00557237">
        <w:rPr>
          <w:lang w:eastAsia="en-AU"/>
        </w:rPr>
        <w:t xml:space="preserve">e </w:t>
      </w:r>
      <w:r w:rsidR="00ED179D">
        <w:rPr>
          <w:lang w:eastAsia="en-AU"/>
        </w:rPr>
        <w:t>public</w:t>
      </w:r>
      <w:r w:rsidR="003A0B88">
        <w:rPr>
          <w:lang w:eastAsia="en-AU"/>
        </w:rPr>
        <w:t xml:space="preserve"> and service authorities</w:t>
      </w:r>
      <w:r w:rsidR="00195970">
        <w:rPr>
          <w:lang w:eastAsia="en-AU"/>
        </w:rPr>
        <w:t xml:space="preserve"> will have</w:t>
      </w:r>
      <w:r w:rsidRPr="00557237">
        <w:rPr>
          <w:lang w:eastAsia="en-AU"/>
        </w:rPr>
        <w:t xml:space="preserve"> an opportunity to provide comment on the application.</w:t>
      </w:r>
      <w:r w:rsidR="00B73B97">
        <w:rPr>
          <w:lang w:eastAsia="en-AU"/>
        </w:rPr>
        <w:t xml:space="preserve"> </w:t>
      </w:r>
      <w:r w:rsidR="00B73B97" w:rsidRPr="00B73B97">
        <w:rPr>
          <w:lang w:eastAsia="en-AU"/>
        </w:rPr>
        <w:t>The processing timeframe commences from the first day of advertising.</w:t>
      </w:r>
    </w:p>
    <w:p w14:paraId="440BFEB0" w14:textId="4210FACD" w:rsidR="00557237" w:rsidRDefault="00557237" w:rsidP="00557237">
      <w:pPr>
        <w:rPr>
          <w:lang w:eastAsia="en-AU"/>
        </w:rPr>
      </w:pPr>
      <w:r w:rsidRPr="00557237">
        <w:rPr>
          <w:lang w:eastAsia="en-AU"/>
        </w:rPr>
        <w:t xml:space="preserve">The delegate has discretion to consider comments received after the comment period has closed. </w:t>
      </w:r>
    </w:p>
    <w:p w14:paraId="20724FA2" w14:textId="76C7FA24" w:rsidR="000A3124" w:rsidRDefault="000A3124" w:rsidP="00557237">
      <w:pPr>
        <w:rPr>
          <w:lang w:eastAsia="en-AU"/>
        </w:rPr>
      </w:pPr>
    </w:p>
    <w:p w14:paraId="70D427B1" w14:textId="77777777" w:rsidR="000A3124" w:rsidRDefault="000A3124" w:rsidP="00557237">
      <w:pPr>
        <w:rPr>
          <w:lang w:eastAsia="en-AU"/>
        </w:rPr>
      </w:pPr>
    </w:p>
    <w:p w14:paraId="08891003" w14:textId="77777777" w:rsidR="00557237" w:rsidRPr="00557237" w:rsidRDefault="00557237" w:rsidP="007C33C0">
      <w:pPr>
        <w:pStyle w:val="Heading1"/>
        <w:rPr>
          <w:lang w:eastAsia="en-AU"/>
        </w:rPr>
      </w:pPr>
      <w:bookmarkStart w:id="20" w:name="_Toc62713987"/>
      <w:r w:rsidRPr="00557237">
        <w:rPr>
          <w:lang w:eastAsia="en-AU"/>
        </w:rPr>
        <w:lastRenderedPageBreak/>
        <w:t>Assessment of the application</w:t>
      </w:r>
      <w:bookmarkEnd w:id="20"/>
    </w:p>
    <w:p w14:paraId="05238C37" w14:textId="77777777" w:rsidR="003A0B88" w:rsidRDefault="003A0B88" w:rsidP="003A0B88">
      <w:pPr>
        <w:rPr>
          <w:lang w:eastAsia="en-AU"/>
        </w:rPr>
      </w:pPr>
      <w:r>
        <w:rPr>
          <w:lang w:eastAsia="en-AU"/>
        </w:rPr>
        <w:t>The department will undertake a desktop assessment of the application to ensure it meets the requirements of the PLC Guidelines, specifically the:</w:t>
      </w:r>
    </w:p>
    <w:p w14:paraId="3DD857FC" w14:textId="19B116BE" w:rsidR="00A322A7" w:rsidRDefault="00A322A7" w:rsidP="003A0B88">
      <w:pPr>
        <w:pStyle w:val="ListParagraph"/>
        <w:numPr>
          <w:ilvl w:val="0"/>
          <w:numId w:val="18"/>
        </w:numPr>
        <w:rPr>
          <w:i/>
          <w:lang w:eastAsia="en-AU"/>
        </w:rPr>
      </w:pPr>
      <w:r>
        <w:rPr>
          <w:i/>
          <w:lang w:eastAsia="en-AU"/>
        </w:rPr>
        <w:t>Rules for applications (see section 6.2)</w:t>
      </w:r>
    </w:p>
    <w:p w14:paraId="3FC6BEB2" w14:textId="42472161" w:rsidR="003A0B88" w:rsidRPr="003A0B88" w:rsidRDefault="003A0B88" w:rsidP="003A0B88">
      <w:pPr>
        <w:pStyle w:val="ListParagraph"/>
        <w:numPr>
          <w:ilvl w:val="0"/>
          <w:numId w:val="18"/>
        </w:numPr>
        <w:rPr>
          <w:i/>
          <w:lang w:eastAsia="en-AU"/>
        </w:rPr>
      </w:pPr>
      <w:r w:rsidRPr="003A0B88">
        <w:rPr>
          <w:i/>
          <w:lang w:eastAsia="en-AU"/>
        </w:rPr>
        <w:t>Matters to be taken into account by the Board; and</w:t>
      </w:r>
    </w:p>
    <w:p w14:paraId="468E8CA7" w14:textId="108A0E1B" w:rsidR="003A0B88" w:rsidRPr="003A0B88" w:rsidRDefault="003A0B88" w:rsidP="003A0B88">
      <w:pPr>
        <w:pStyle w:val="ListParagraph"/>
        <w:numPr>
          <w:ilvl w:val="0"/>
          <w:numId w:val="18"/>
        </w:numPr>
        <w:rPr>
          <w:i/>
          <w:lang w:eastAsia="en-AU"/>
        </w:rPr>
      </w:pPr>
      <w:r w:rsidRPr="003A0B88">
        <w:rPr>
          <w:i/>
          <w:lang w:eastAsia="en-AU"/>
        </w:rPr>
        <w:t xml:space="preserve">Schedule 1. </w:t>
      </w:r>
    </w:p>
    <w:p w14:paraId="65B6C246" w14:textId="477667C1" w:rsidR="003A0B88" w:rsidRDefault="003A0B88" w:rsidP="003A0B88">
      <w:pPr>
        <w:rPr>
          <w:lang w:eastAsia="en-AU"/>
        </w:rPr>
      </w:pPr>
      <w:r>
        <w:rPr>
          <w:lang w:eastAsia="en-AU"/>
        </w:rPr>
        <w:t xml:space="preserve">The department will prepare a Technical Assessment Table identifying where the application satisfies or does not satisfy the criteria in Schedule 1. Applicants will be notified if their application doesn’t meet Schedule 1 or the rules outlined in section 6.2 and will be given the option to amend their application to continue through the Simplified process or the application can revert to the standard process, with a six month timeframe. The applicant will have </w:t>
      </w:r>
      <w:r w:rsidRPr="001227F8">
        <w:rPr>
          <w:u w:val="single"/>
          <w:lang w:eastAsia="en-AU"/>
        </w:rPr>
        <w:t>ten business days</w:t>
      </w:r>
      <w:r>
        <w:rPr>
          <w:lang w:eastAsia="en-AU"/>
        </w:rPr>
        <w:t xml:space="preserve"> in which to respond. </w:t>
      </w:r>
    </w:p>
    <w:p w14:paraId="2F47EEF1" w14:textId="687165E2" w:rsidR="003A0B88" w:rsidRDefault="003A0B88" w:rsidP="003A0B88">
      <w:pPr>
        <w:rPr>
          <w:lang w:eastAsia="en-AU"/>
        </w:rPr>
      </w:pPr>
      <w:r>
        <w:rPr>
          <w:lang w:eastAsia="en-AU"/>
        </w:rPr>
        <w:t xml:space="preserve">Any public comments received on the application during the exhibition period will be provided to the applicant for procedural fairness. The applicant will have </w:t>
      </w:r>
      <w:r w:rsidRPr="003A0B88">
        <w:rPr>
          <w:u w:val="single"/>
          <w:lang w:eastAsia="en-AU"/>
        </w:rPr>
        <w:t>ten business days</w:t>
      </w:r>
      <w:r>
        <w:rPr>
          <w:lang w:eastAsia="en-AU"/>
        </w:rPr>
        <w:t xml:space="preserve"> in which to respond by either amending the application or providing a supplementary statement in response to the public submission. All public comments received and any response from the applicant will be provided to the delegate.</w:t>
      </w:r>
    </w:p>
    <w:p w14:paraId="75A66286" w14:textId="4C216FF7" w:rsidR="003A0B88" w:rsidRDefault="003A0B88" w:rsidP="003A0B88">
      <w:pPr>
        <w:rPr>
          <w:lang w:eastAsia="en-AU"/>
        </w:rPr>
      </w:pPr>
      <w:r>
        <w:rPr>
          <w:lang w:eastAsia="en-AU"/>
        </w:rPr>
        <w:t xml:space="preserve">The assessment of the application will be placed on hold until the applicant has replied, if the applicant requires a longer timeframe to respond. </w:t>
      </w:r>
    </w:p>
    <w:p w14:paraId="18556AD6" w14:textId="7425E9D2" w:rsidR="003A0B88" w:rsidRDefault="003A0B88" w:rsidP="003A0B88">
      <w:pPr>
        <w:rPr>
          <w:lang w:eastAsia="en-AU"/>
        </w:rPr>
      </w:pPr>
      <w:r>
        <w:rPr>
          <w:lang w:eastAsia="en-AU"/>
        </w:rPr>
        <w:t>The department will also consider potential cumulative impacts that may result from the proposal and any other PLC permits issued for the property. If the department considers that the potential for cumulative impact is significant, it may refer the proposal to the NT EPA.</w:t>
      </w:r>
    </w:p>
    <w:p w14:paraId="14BD228F" w14:textId="77777777" w:rsidR="00557237" w:rsidRPr="00557237" w:rsidRDefault="00557237" w:rsidP="00352512">
      <w:pPr>
        <w:pStyle w:val="Heading2"/>
      </w:pPr>
      <w:bookmarkStart w:id="21" w:name="_Toc62713988"/>
      <w:r w:rsidRPr="00557237">
        <w:t>Timeframes for decisions</w:t>
      </w:r>
      <w:bookmarkEnd w:id="21"/>
    </w:p>
    <w:p w14:paraId="720584AC" w14:textId="64044938" w:rsidR="001C3C6D" w:rsidRDefault="001C3C6D" w:rsidP="00557237">
      <w:pPr>
        <w:rPr>
          <w:lang w:eastAsia="en-AU"/>
        </w:rPr>
      </w:pPr>
      <w:r>
        <w:rPr>
          <w:lang w:eastAsia="en-AU"/>
        </w:rPr>
        <w:t xml:space="preserve">The delegate aims to make a decision within </w:t>
      </w:r>
      <w:r w:rsidR="00776359" w:rsidRPr="00776359">
        <w:rPr>
          <w:u w:val="single"/>
          <w:lang w:eastAsia="en-AU"/>
        </w:rPr>
        <w:t>30 business days</w:t>
      </w:r>
      <w:r w:rsidR="00776359">
        <w:rPr>
          <w:lang w:eastAsia="en-AU"/>
        </w:rPr>
        <w:t xml:space="preserve"> (excluding public holidays) </w:t>
      </w:r>
      <w:r w:rsidR="001169C6">
        <w:rPr>
          <w:lang w:eastAsia="en-AU"/>
        </w:rPr>
        <w:t xml:space="preserve">from </w:t>
      </w:r>
      <w:r>
        <w:rPr>
          <w:lang w:eastAsia="en-AU"/>
        </w:rPr>
        <w:t xml:space="preserve">the date the application was advertised. While this timeframe may not be met during times of increased demand, these applications will be prioritised over standard applications. </w:t>
      </w:r>
    </w:p>
    <w:p w14:paraId="62D95B8C" w14:textId="5C62294B" w:rsidR="00583620" w:rsidRDefault="00583620" w:rsidP="007C33C0">
      <w:pPr>
        <w:pStyle w:val="Heading1"/>
      </w:pPr>
      <w:bookmarkStart w:id="22" w:name="_Toc62713989"/>
      <w:r>
        <w:t>Permit Terms and Conditions</w:t>
      </w:r>
      <w:bookmarkEnd w:id="22"/>
    </w:p>
    <w:p w14:paraId="4799EFE9" w14:textId="1AB169AE" w:rsidR="00583620" w:rsidRDefault="00583620" w:rsidP="00583620">
      <w:pPr>
        <w:rPr>
          <w:lang w:eastAsia="en-AU"/>
        </w:rPr>
      </w:pPr>
      <w:r>
        <w:rPr>
          <w:lang w:eastAsia="en-AU"/>
        </w:rPr>
        <w:t>Upon making a determination, the delegate will issue a notice to the applicant outlining the reasons for the decision. If approved, the applicant will receive a Notice of Consent, permit</w:t>
      </w:r>
      <w:r w:rsidR="00A322A7">
        <w:rPr>
          <w:lang w:eastAsia="en-AU"/>
        </w:rPr>
        <w:t xml:space="preserve">, </w:t>
      </w:r>
      <w:r>
        <w:rPr>
          <w:lang w:eastAsia="en-AU"/>
        </w:rPr>
        <w:t>endorsed drawings</w:t>
      </w:r>
      <w:r w:rsidR="00A322A7">
        <w:rPr>
          <w:lang w:eastAsia="en-AU"/>
        </w:rPr>
        <w:t xml:space="preserve"> and a permitted clearing shapefile</w:t>
      </w:r>
      <w:r>
        <w:rPr>
          <w:lang w:eastAsia="en-AU"/>
        </w:rPr>
        <w:t>. If refused, the applicant will receive a Notice of Refusal.</w:t>
      </w:r>
    </w:p>
    <w:p w14:paraId="39955A0F" w14:textId="3DEC815E" w:rsidR="00583620" w:rsidRDefault="00583620" w:rsidP="00583620">
      <w:pPr>
        <w:rPr>
          <w:lang w:eastAsia="en-AU"/>
        </w:rPr>
      </w:pPr>
      <w:r>
        <w:rPr>
          <w:lang w:eastAsia="en-AU"/>
        </w:rPr>
        <w:t xml:space="preserve">Permits granted through the </w:t>
      </w:r>
      <w:r w:rsidR="00EA709C">
        <w:rPr>
          <w:lang w:eastAsia="en-AU"/>
        </w:rPr>
        <w:t xml:space="preserve">Simplified </w:t>
      </w:r>
      <w:r w:rsidR="009574B7">
        <w:rPr>
          <w:lang w:eastAsia="en-AU"/>
        </w:rPr>
        <w:t>PLC</w:t>
      </w:r>
      <w:r w:rsidR="00EA709C">
        <w:rPr>
          <w:lang w:eastAsia="en-AU"/>
        </w:rPr>
        <w:t xml:space="preserve"> </w:t>
      </w:r>
      <w:r>
        <w:rPr>
          <w:lang w:eastAsia="en-AU"/>
        </w:rPr>
        <w:t xml:space="preserve">process, under section 38(1)(h) of the Act, will have a term of </w:t>
      </w:r>
      <w:r w:rsidR="001C3C6D">
        <w:rPr>
          <w:lang w:eastAsia="en-AU"/>
        </w:rPr>
        <w:t>ten</w:t>
      </w:r>
      <w:r>
        <w:rPr>
          <w:lang w:eastAsia="en-AU"/>
        </w:rPr>
        <w:t xml:space="preserve"> years from the date of issue. </w:t>
      </w:r>
      <w:r w:rsidR="007A4944">
        <w:rPr>
          <w:lang w:eastAsia="en-AU"/>
        </w:rPr>
        <w:t>P</w:t>
      </w:r>
      <w:r w:rsidR="006740B9">
        <w:rPr>
          <w:lang w:eastAsia="en-AU"/>
        </w:rPr>
        <w:t xml:space="preserve">ermits </w:t>
      </w:r>
      <w:r>
        <w:rPr>
          <w:lang w:eastAsia="en-AU"/>
        </w:rPr>
        <w:t>will include conditions to enable effective management, auditing and reporting of the permitted clearing area.</w:t>
      </w:r>
    </w:p>
    <w:p w14:paraId="4EC6A47F" w14:textId="77D9A018" w:rsidR="00557237" w:rsidRDefault="00557237" w:rsidP="00557237">
      <w:pPr>
        <w:rPr>
          <w:lang w:eastAsia="en-AU"/>
        </w:rPr>
      </w:pPr>
      <w:r w:rsidRPr="00557237">
        <w:rPr>
          <w:lang w:eastAsia="en-AU"/>
        </w:rPr>
        <w:t>The Notice of Consent will be provided to the applicant and the permit will be published on the NT</w:t>
      </w:r>
      <w:r w:rsidR="006740B9">
        <w:rPr>
          <w:lang w:eastAsia="en-AU"/>
        </w:rPr>
        <w:t> </w:t>
      </w:r>
      <w:r w:rsidRPr="00557237">
        <w:rPr>
          <w:lang w:eastAsia="en-AU"/>
        </w:rPr>
        <w:t>Government website (</w:t>
      </w:r>
      <w:hyperlink r:id="rId18" w:history="1">
        <w:r w:rsidRPr="00557237">
          <w:rPr>
            <w:color w:val="0563C1" w:themeColor="hyperlink"/>
            <w:u w:val="single"/>
            <w:lang w:eastAsia="en-AU"/>
          </w:rPr>
          <w:t>https://nt.gov.au/property/land-clearing/pastoral-land/pastoral-land-clearing-applications-and-permits/</w:t>
        </w:r>
      </w:hyperlink>
      <w:r w:rsidRPr="00557237">
        <w:rPr>
          <w:lang w:eastAsia="en-AU"/>
        </w:rPr>
        <w:t xml:space="preserve">). The geographic extent of the permitted clearing area will </w:t>
      </w:r>
      <w:r w:rsidR="006740B9">
        <w:rPr>
          <w:lang w:eastAsia="en-AU"/>
        </w:rPr>
        <w:t xml:space="preserve">viewable </w:t>
      </w:r>
      <w:r w:rsidRPr="00557237">
        <w:rPr>
          <w:lang w:eastAsia="en-AU"/>
        </w:rPr>
        <w:t>on the NR Maps website (</w:t>
      </w:r>
      <w:hyperlink r:id="rId19" w:history="1">
        <w:r w:rsidRPr="00557237">
          <w:rPr>
            <w:color w:val="0563C1" w:themeColor="hyperlink"/>
            <w:u w:val="single"/>
            <w:lang w:eastAsia="en-AU"/>
          </w:rPr>
          <w:t>https://nrmaps.nt.gov.au</w:t>
        </w:r>
      </w:hyperlink>
      <w:r w:rsidRPr="00557237">
        <w:rPr>
          <w:lang w:eastAsia="en-AU"/>
        </w:rPr>
        <w:t xml:space="preserve">). </w:t>
      </w:r>
    </w:p>
    <w:p w14:paraId="72DFA031" w14:textId="733C4ED2" w:rsidR="003518F1" w:rsidRDefault="003518F1" w:rsidP="00557237">
      <w:pPr>
        <w:rPr>
          <w:lang w:eastAsia="en-AU"/>
        </w:rPr>
      </w:pPr>
      <w:r>
        <w:rPr>
          <w:lang w:eastAsia="en-AU"/>
        </w:rPr>
        <w:t xml:space="preserve">Information on </w:t>
      </w:r>
      <w:r w:rsidR="007A4944">
        <w:rPr>
          <w:lang w:eastAsia="en-AU"/>
        </w:rPr>
        <w:t xml:space="preserve">the period of a permit, </w:t>
      </w:r>
      <w:r>
        <w:rPr>
          <w:lang w:eastAsia="en-AU"/>
        </w:rPr>
        <w:t xml:space="preserve">how to vary a permit, including an extension to the term of a permit is available in the PLC Guidelines.  </w:t>
      </w:r>
    </w:p>
    <w:p w14:paraId="33EB8EEC" w14:textId="5CAABB85" w:rsidR="0073392E" w:rsidRDefault="003A0B88" w:rsidP="003A0B88">
      <w:pPr>
        <w:pStyle w:val="Heading1"/>
        <w:rPr>
          <w:lang w:eastAsia="en-AU"/>
        </w:rPr>
      </w:pPr>
      <w:bookmarkStart w:id="23" w:name="_Toc62713990"/>
      <w:r>
        <w:rPr>
          <w:lang w:eastAsia="en-AU"/>
        </w:rPr>
        <w:lastRenderedPageBreak/>
        <w:t>Rights of Appeal</w:t>
      </w:r>
      <w:bookmarkEnd w:id="23"/>
    </w:p>
    <w:p w14:paraId="7487700E" w14:textId="744734D9" w:rsidR="003A0B88" w:rsidRDefault="003A0B88" w:rsidP="003A0B88">
      <w:pPr>
        <w:rPr>
          <w:lang w:eastAsia="en-AU"/>
        </w:rPr>
      </w:pPr>
      <w:r>
        <w:rPr>
          <w:lang w:eastAsia="en-AU"/>
        </w:rPr>
        <w:t xml:space="preserve">Pursuant to section 119 of the Act, that a right of appeal to the Northern Territory Civil and Administrative Tribunal (the Tribunal) exists under Part 9 of the Act. An appeal under section 119 against a decision of the Board, must be made within 28 days of the service of the Notice of Consent. </w:t>
      </w:r>
      <w:r w:rsidR="00A322A7" w:rsidRPr="00A322A7">
        <w:rPr>
          <w:lang w:eastAsia="en-AU"/>
        </w:rPr>
        <w:t>There is no right of appeal by a third party subject to section 119 of the Act.</w:t>
      </w:r>
    </w:p>
    <w:p w14:paraId="566673A9" w14:textId="674E1AB5" w:rsidR="003A0B88" w:rsidRDefault="003A0B88" w:rsidP="003A0B88">
      <w:pPr>
        <w:rPr>
          <w:lang w:eastAsia="en-AU"/>
        </w:rPr>
      </w:pPr>
      <w:r>
        <w:rPr>
          <w:lang w:eastAsia="en-AU"/>
        </w:rPr>
        <w:t xml:space="preserve">Information regarding the Notice of Appeal form and fees payable is available at </w:t>
      </w:r>
      <w:hyperlink r:id="rId20" w:history="1">
        <w:r w:rsidRPr="0098017D">
          <w:rPr>
            <w:rStyle w:val="Hyperlink"/>
            <w:lang w:eastAsia="en-AU"/>
          </w:rPr>
          <w:t>www.ntcat.nt.gov.au</w:t>
        </w:r>
      </w:hyperlink>
      <w:r>
        <w:rPr>
          <w:lang w:eastAsia="en-AU"/>
        </w:rPr>
        <w:t>.</w:t>
      </w:r>
    </w:p>
    <w:p w14:paraId="7A0C0BE7" w14:textId="7B599492" w:rsidR="00D86213" w:rsidRDefault="00D86213" w:rsidP="00D86213">
      <w:pPr>
        <w:pStyle w:val="Heading1"/>
        <w:rPr>
          <w:lang w:eastAsia="en-AU"/>
        </w:rPr>
      </w:pPr>
      <w:bookmarkStart w:id="24" w:name="_Toc62713991"/>
      <w:r>
        <w:rPr>
          <w:lang w:eastAsia="en-AU"/>
        </w:rPr>
        <w:t>Audit and Compliance</w:t>
      </w:r>
      <w:bookmarkEnd w:id="24"/>
    </w:p>
    <w:p w14:paraId="00F2762F" w14:textId="4414A598" w:rsidR="00D86213" w:rsidRDefault="00D86213" w:rsidP="00D86213">
      <w:pPr>
        <w:rPr>
          <w:lang w:eastAsia="en-AU"/>
        </w:rPr>
      </w:pPr>
      <w:r>
        <w:rPr>
          <w:lang w:eastAsia="en-AU"/>
        </w:rPr>
        <w:t xml:space="preserve">To ensure the </w:t>
      </w:r>
      <w:r w:rsidR="00926D0C">
        <w:rPr>
          <w:lang w:eastAsia="en-AU"/>
        </w:rPr>
        <w:t xml:space="preserve">Simplified </w:t>
      </w:r>
      <w:r w:rsidR="009574B7">
        <w:rPr>
          <w:lang w:eastAsia="en-AU"/>
        </w:rPr>
        <w:t>PLC</w:t>
      </w:r>
      <w:r>
        <w:rPr>
          <w:lang w:eastAsia="en-AU"/>
        </w:rPr>
        <w:t xml:space="preserve"> process </w:t>
      </w:r>
      <w:r w:rsidR="00926D0C">
        <w:rPr>
          <w:lang w:eastAsia="en-AU"/>
        </w:rPr>
        <w:t xml:space="preserve">is effective </w:t>
      </w:r>
      <w:r w:rsidR="009574B7">
        <w:rPr>
          <w:lang w:eastAsia="en-AU"/>
        </w:rPr>
        <w:t xml:space="preserve">and </w:t>
      </w:r>
      <w:r>
        <w:rPr>
          <w:lang w:eastAsia="en-AU"/>
        </w:rPr>
        <w:t xml:space="preserve">doesn’t compromise environmental values, DEPWS will undertake an audit of permits issued. The audit will be conducted through on-ground site inspections and satellite </w:t>
      </w:r>
      <w:r w:rsidR="007D3E77">
        <w:rPr>
          <w:lang w:eastAsia="en-AU"/>
        </w:rPr>
        <w:t xml:space="preserve">remote sensing. </w:t>
      </w:r>
    </w:p>
    <w:p w14:paraId="7036B3C7" w14:textId="7247688E" w:rsidR="00D86213" w:rsidRDefault="007D3E77" w:rsidP="00D86213">
      <w:pPr>
        <w:rPr>
          <w:lang w:eastAsia="en-AU"/>
        </w:rPr>
      </w:pPr>
      <w:r>
        <w:rPr>
          <w:lang w:eastAsia="en-AU"/>
        </w:rPr>
        <w:t xml:space="preserve">If clearing has occurred outside a permitted clearing </w:t>
      </w:r>
      <w:r w:rsidR="00A322A7">
        <w:rPr>
          <w:lang w:eastAsia="en-AU"/>
        </w:rPr>
        <w:t>extent</w:t>
      </w:r>
      <w:r>
        <w:rPr>
          <w:lang w:eastAsia="en-AU"/>
        </w:rPr>
        <w:t xml:space="preserve"> the Board may revoke the permit and require the lessee to prepare a Rehabilitation Plan. Further penalties may apply if the Rehabilitation Plan is not implemented to the satisfaction of the Board. </w:t>
      </w:r>
    </w:p>
    <w:p w14:paraId="7873A2CE" w14:textId="7932E31C" w:rsidR="00557237" w:rsidRPr="00557237" w:rsidRDefault="00557237" w:rsidP="00557237">
      <w:pPr>
        <w:numPr>
          <w:ilvl w:val="0"/>
          <w:numId w:val="3"/>
        </w:numPr>
        <w:spacing w:before="240"/>
        <w:outlineLvl w:val="0"/>
        <w:rPr>
          <w:rFonts w:asciiTheme="majorHAnsi" w:eastAsiaTheme="majorEastAsia" w:hAnsiTheme="majorHAnsi" w:cstheme="majorBidi"/>
          <w:bCs/>
          <w:color w:val="1F1F5F" w:themeColor="text1"/>
          <w:kern w:val="32"/>
          <w:sz w:val="36"/>
          <w:szCs w:val="32"/>
          <w:lang w:eastAsia="en-AU"/>
        </w:rPr>
      </w:pPr>
      <w:bookmarkStart w:id="25" w:name="_Toc62713992"/>
      <w:r w:rsidRPr="00557237">
        <w:rPr>
          <w:rFonts w:asciiTheme="majorHAnsi" w:eastAsiaTheme="majorEastAsia" w:hAnsiTheme="majorHAnsi" w:cstheme="majorBidi"/>
          <w:bCs/>
          <w:color w:val="1F1F5F" w:themeColor="text1"/>
          <w:kern w:val="32"/>
          <w:sz w:val="36"/>
          <w:szCs w:val="32"/>
          <w:lang w:eastAsia="en-AU"/>
        </w:rPr>
        <w:t>Related Documents</w:t>
      </w:r>
      <w:bookmarkEnd w:id="25"/>
      <w:r w:rsidR="005D123B">
        <w:rPr>
          <w:rFonts w:asciiTheme="majorHAnsi" w:eastAsiaTheme="majorEastAsia" w:hAnsiTheme="majorHAnsi" w:cstheme="majorBidi"/>
          <w:bCs/>
          <w:color w:val="1F1F5F" w:themeColor="text1"/>
          <w:kern w:val="32"/>
          <w:sz w:val="36"/>
          <w:szCs w:val="32"/>
          <w:lang w:eastAsia="en-AU"/>
        </w:rPr>
        <w:t xml:space="preserve"> and Websites</w:t>
      </w:r>
    </w:p>
    <w:p w14:paraId="07399E5E" w14:textId="77777777" w:rsidR="00557237" w:rsidRPr="00557237" w:rsidRDefault="00557237" w:rsidP="00557237">
      <w:pPr>
        <w:rPr>
          <w:i/>
          <w:lang w:eastAsia="en-AU"/>
        </w:rPr>
      </w:pPr>
      <w:r w:rsidRPr="00557237">
        <w:rPr>
          <w:i/>
          <w:lang w:eastAsia="en-AU"/>
        </w:rPr>
        <w:t>Pastoral Land Act 1992</w:t>
      </w:r>
    </w:p>
    <w:p w14:paraId="487D346B" w14:textId="77777777" w:rsidR="00557237" w:rsidRPr="00557237" w:rsidRDefault="00557237" w:rsidP="00557237">
      <w:pPr>
        <w:rPr>
          <w:lang w:eastAsia="en-AU"/>
        </w:rPr>
      </w:pPr>
      <w:r w:rsidRPr="00557237">
        <w:rPr>
          <w:lang w:eastAsia="en-AU"/>
        </w:rPr>
        <w:t>Pastoral Land Regulations 1992</w:t>
      </w:r>
    </w:p>
    <w:p w14:paraId="0650D686" w14:textId="77777777" w:rsidR="00557237" w:rsidRPr="00557237" w:rsidRDefault="00557237" w:rsidP="00557237">
      <w:pPr>
        <w:rPr>
          <w:lang w:eastAsia="en-AU"/>
        </w:rPr>
      </w:pPr>
      <w:r w:rsidRPr="00557237">
        <w:rPr>
          <w:lang w:eastAsia="en-AU"/>
        </w:rPr>
        <w:t>Northern Territory Pastoral Land Clearing Guidelines</w:t>
      </w:r>
    </w:p>
    <w:p w14:paraId="66428A80" w14:textId="77777777" w:rsidR="00557237" w:rsidRPr="00557237" w:rsidRDefault="00557237" w:rsidP="00557237">
      <w:pPr>
        <w:rPr>
          <w:lang w:eastAsia="en-AU"/>
        </w:rPr>
      </w:pPr>
      <w:r w:rsidRPr="00557237">
        <w:rPr>
          <w:lang w:eastAsia="en-AU"/>
        </w:rPr>
        <w:t>Northern Territory Planning Scheme Land Clearing Guidelines</w:t>
      </w:r>
    </w:p>
    <w:p w14:paraId="45C7F77E" w14:textId="54412684" w:rsidR="00557237" w:rsidRDefault="00D7512B" w:rsidP="00C800F1">
      <w:pPr>
        <w:rPr>
          <w:lang w:eastAsia="en-AU"/>
        </w:rPr>
      </w:pPr>
      <w:r>
        <w:rPr>
          <w:lang w:eastAsia="en-AU"/>
        </w:rPr>
        <w:t>Pastoral l</w:t>
      </w:r>
      <w:r w:rsidR="00557237" w:rsidRPr="00557237">
        <w:rPr>
          <w:lang w:eastAsia="en-AU"/>
        </w:rPr>
        <w:t>and clearing applications and permits</w:t>
      </w:r>
    </w:p>
    <w:p w14:paraId="626F8239" w14:textId="0FADE6FE" w:rsidR="005D6A93" w:rsidRDefault="005D6A93">
      <w:pPr>
        <w:rPr>
          <w:lang w:eastAsia="en-AU"/>
        </w:rPr>
      </w:pPr>
      <w:r>
        <w:rPr>
          <w:lang w:eastAsia="en-AU"/>
        </w:rPr>
        <w:br w:type="page"/>
      </w:r>
    </w:p>
    <w:p w14:paraId="387C1EEE" w14:textId="4C20FE6A" w:rsidR="00D72DF5" w:rsidRDefault="00D72DF5" w:rsidP="00D72DF5">
      <w:pPr>
        <w:pStyle w:val="Heading1"/>
      </w:pPr>
      <w:bookmarkStart w:id="26" w:name="_Toc62713993"/>
      <w:r>
        <w:lastRenderedPageBreak/>
        <w:t xml:space="preserve">Appendix </w:t>
      </w:r>
      <w:r w:rsidR="005D6A93">
        <w:t>1</w:t>
      </w:r>
      <w:r>
        <w:t xml:space="preserve"> – Simplified PLC Application Flowchart</w:t>
      </w:r>
      <w:bookmarkEnd w:id="26"/>
    </w:p>
    <w:p w14:paraId="16DFDD10" w14:textId="3F2B7C00" w:rsidR="00700A2B" w:rsidRPr="00700A2B" w:rsidRDefault="00700A2B" w:rsidP="00700A2B">
      <w:pPr>
        <w:pBdr>
          <w:bottom w:val="single" w:sz="4" w:space="1" w:color="auto"/>
        </w:pBdr>
        <w:spacing w:after="160" w:line="259" w:lineRule="auto"/>
        <w:ind w:left="142"/>
        <w:jc w:val="center"/>
        <w:rPr>
          <w:rFonts w:ascii="Calibri" w:hAnsi="Calibri" w:cs="Calibri"/>
          <w:b/>
          <w:i/>
          <w:sz w:val="24"/>
          <w:szCs w:val="24"/>
        </w:rPr>
      </w:pPr>
      <w:r w:rsidRPr="00700A2B">
        <w:rPr>
          <w:rFonts w:ascii="Calibri" w:hAnsi="Calibri" w:cs="Calibri"/>
          <w:b/>
          <w:sz w:val="24"/>
          <w:szCs w:val="24"/>
        </w:rPr>
        <w:t xml:space="preserve">Simplified Pastoral Land Clearing Application process – </w:t>
      </w:r>
      <w:r w:rsidRPr="00700A2B">
        <w:rPr>
          <w:rFonts w:ascii="Calibri" w:hAnsi="Calibri" w:cs="Calibri"/>
          <w:b/>
          <w:i/>
          <w:sz w:val="24"/>
          <w:szCs w:val="24"/>
        </w:rPr>
        <w:t>Pastoral Land Act 1992</w:t>
      </w:r>
    </w:p>
    <w:p w14:paraId="25306510" w14:textId="77777777" w:rsidR="00700A2B" w:rsidRPr="00700A2B" w:rsidRDefault="00700A2B" w:rsidP="00700A2B">
      <w:pPr>
        <w:spacing w:after="160" w:line="259" w:lineRule="auto"/>
        <w:ind w:left="142"/>
      </w:pPr>
      <w:r w:rsidRPr="00700A2B">
        <w:rPr>
          <w:noProof/>
          <w:lang w:eastAsia="en-AU"/>
        </w:rPr>
        <mc:AlternateContent>
          <mc:Choice Requires="wps">
            <w:drawing>
              <wp:anchor distT="0" distB="0" distL="114300" distR="114300" simplePos="0" relativeHeight="251659264" behindDoc="0" locked="0" layoutInCell="1" allowOverlap="1" wp14:anchorId="78C5A8ED" wp14:editId="760C72B9">
                <wp:simplePos x="0" y="0"/>
                <wp:positionH relativeFrom="column">
                  <wp:posOffset>263121</wp:posOffset>
                </wp:positionH>
                <wp:positionV relativeFrom="paragraph">
                  <wp:posOffset>24765</wp:posOffset>
                </wp:positionV>
                <wp:extent cx="5836920" cy="709490"/>
                <wp:effectExtent l="0" t="0" r="11430" b="14605"/>
                <wp:wrapNone/>
                <wp:docPr id="1" name="Text Box 1"/>
                <wp:cNvGraphicFramePr/>
                <a:graphic xmlns:a="http://schemas.openxmlformats.org/drawingml/2006/main">
                  <a:graphicData uri="http://schemas.microsoft.com/office/word/2010/wordprocessingShape">
                    <wps:wsp>
                      <wps:cNvSpPr txBox="1"/>
                      <wps:spPr>
                        <a:xfrm>
                          <a:off x="0" y="0"/>
                          <a:ext cx="5836920" cy="709490"/>
                        </a:xfrm>
                        <a:prstGeom prst="rect">
                          <a:avLst/>
                        </a:prstGeom>
                        <a:solidFill>
                          <a:srgbClr val="5B9BD5">
                            <a:lumMod val="40000"/>
                            <a:lumOff val="60000"/>
                          </a:srgbClr>
                        </a:solidFill>
                        <a:ln w="6350">
                          <a:solidFill>
                            <a:prstClr val="black"/>
                          </a:solidFill>
                        </a:ln>
                      </wps:spPr>
                      <wps:txbx>
                        <w:txbxContent>
                          <w:p w14:paraId="512B9275" w14:textId="77777777" w:rsidR="00C5518D" w:rsidRPr="00E75CC6" w:rsidRDefault="00C5518D" w:rsidP="00700A2B">
                            <w:pPr>
                              <w:spacing w:after="0"/>
                              <w:jc w:val="center"/>
                              <w:rPr>
                                <w:b/>
                                <w:sz w:val="20"/>
                                <w:szCs w:val="20"/>
                              </w:rPr>
                            </w:pPr>
                            <w:r w:rsidRPr="00E75CC6">
                              <w:rPr>
                                <w:b/>
                                <w:sz w:val="20"/>
                                <w:szCs w:val="20"/>
                              </w:rPr>
                              <w:t>Pre-lodgement Consultation</w:t>
                            </w:r>
                          </w:p>
                          <w:p w14:paraId="0F9E8599" w14:textId="77777777" w:rsidR="00C5518D" w:rsidRDefault="00C5518D" w:rsidP="00700A2B">
                            <w:pPr>
                              <w:spacing w:after="0"/>
                              <w:jc w:val="center"/>
                              <w:rPr>
                                <w:sz w:val="20"/>
                                <w:szCs w:val="20"/>
                              </w:rPr>
                            </w:pPr>
                            <w:r w:rsidRPr="00E75CC6">
                              <w:rPr>
                                <w:sz w:val="20"/>
                                <w:szCs w:val="20"/>
                              </w:rPr>
                              <w:t>Applicants</w:t>
                            </w:r>
                            <w:r>
                              <w:rPr>
                                <w:sz w:val="20"/>
                                <w:szCs w:val="20"/>
                              </w:rPr>
                              <w:t xml:space="preserve"> to</w:t>
                            </w:r>
                            <w:r w:rsidRPr="00E75CC6">
                              <w:rPr>
                                <w:sz w:val="20"/>
                                <w:szCs w:val="20"/>
                              </w:rPr>
                              <w:t xml:space="preserve"> </w:t>
                            </w:r>
                            <w:r>
                              <w:rPr>
                                <w:sz w:val="20"/>
                                <w:szCs w:val="20"/>
                              </w:rPr>
                              <w:t xml:space="preserve">seek formal advice from the following departments: </w:t>
                            </w:r>
                          </w:p>
                          <w:p w14:paraId="4F77F20F" w14:textId="56BE4819" w:rsidR="00C5518D" w:rsidRPr="00E75CC6" w:rsidRDefault="00C5518D" w:rsidP="00700A2B">
                            <w:pPr>
                              <w:spacing w:after="0"/>
                              <w:jc w:val="center"/>
                              <w:rPr>
                                <w:sz w:val="20"/>
                                <w:szCs w:val="20"/>
                              </w:rPr>
                            </w:pPr>
                            <w:r>
                              <w:rPr>
                                <w:sz w:val="20"/>
                                <w:szCs w:val="20"/>
                              </w:rPr>
                              <w:t xml:space="preserve">Flora </w:t>
                            </w:r>
                            <w:r w:rsidR="00777EB0">
                              <w:rPr>
                                <w:sz w:val="20"/>
                                <w:szCs w:val="20"/>
                              </w:rPr>
                              <w:t>and</w:t>
                            </w:r>
                            <w:r>
                              <w:rPr>
                                <w:sz w:val="20"/>
                                <w:szCs w:val="20"/>
                              </w:rPr>
                              <w:t xml:space="preserve"> Fauna Division (DEPWS); </w:t>
                            </w:r>
                            <w:r w:rsidR="00777EB0">
                              <w:rPr>
                                <w:sz w:val="20"/>
                                <w:szCs w:val="20"/>
                              </w:rPr>
                              <w:t>Plant Industries</w:t>
                            </w:r>
                            <w:r>
                              <w:rPr>
                                <w:sz w:val="20"/>
                                <w:szCs w:val="20"/>
                              </w:rPr>
                              <w:t xml:space="preserve"> (DITT); Heritage (DTFHC); Aboriginal Areas Protection Authority (AAPA).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A8ED" id="_x0000_t202" coordsize="21600,21600" o:spt="202" path="m,l,21600r21600,l21600,xe">
                <v:stroke joinstyle="miter"/>
                <v:path gradientshapeok="t" o:connecttype="rect"/>
              </v:shapetype>
              <v:shape id="Text Box 1" o:spid="_x0000_s1026" type="#_x0000_t202" style="position:absolute;left:0;text-align:left;margin-left:20.7pt;margin-top:1.95pt;width:459.6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" fillcolor="#bdd7ee" strokeweight=".5pt">
                <v:textbox>
                  <w:txbxContent>
                    <w:p w14:paraId="512B9275" w14:textId="77777777" w:rsidR="00C5518D" w:rsidRPr="00E75CC6" w:rsidRDefault="00C5518D" w:rsidP="00700A2B">
                      <w:pPr>
                        <w:spacing w:after="0"/>
                        <w:jc w:val="center"/>
                        <w:rPr>
                          <w:b/>
                          <w:sz w:val="20"/>
                          <w:szCs w:val="20"/>
                        </w:rPr>
                      </w:pPr>
                      <w:r w:rsidRPr="00E75CC6">
                        <w:rPr>
                          <w:b/>
                          <w:sz w:val="20"/>
                          <w:szCs w:val="20"/>
                        </w:rPr>
                        <w:t>Pre-lodgement Consultation</w:t>
                      </w:r>
                    </w:p>
                    <w:p w14:paraId="0F9E8599" w14:textId="77777777" w:rsidR="00C5518D" w:rsidRDefault="00C5518D" w:rsidP="00700A2B">
                      <w:pPr>
                        <w:spacing w:after="0"/>
                        <w:jc w:val="center"/>
                        <w:rPr>
                          <w:sz w:val="20"/>
                          <w:szCs w:val="20"/>
                        </w:rPr>
                      </w:pPr>
                      <w:r w:rsidRPr="00E75CC6">
                        <w:rPr>
                          <w:sz w:val="20"/>
                          <w:szCs w:val="20"/>
                        </w:rPr>
                        <w:t>Applicants</w:t>
                      </w:r>
                      <w:r>
                        <w:rPr>
                          <w:sz w:val="20"/>
                          <w:szCs w:val="20"/>
                        </w:rPr>
                        <w:t xml:space="preserve"> to</w:t>
                      </w:r>
                      <w:r w:rsidRPr="00E75CC6">
                        <w:rPr>
                          <w:sz w:val="20"/>
                          <w:szCs w:val="20"/>
                        </w:rPr>
                        <w:t xml:space="preserve"> </w:t>
                      </w:r>
                      <w:r>
                        <w:rPr>
                          <w:sz w:val="20"/>
                          <w:szCs w:val="20"/>
                        </w:rPr>
                        <w:t xml:space="preserve">seek formal advice from the following departments: </w:t>
                      </w:r>
                    </w:p>
                    <w:p w14:paraId="4F77F20F" w14:textId="56BE4819" w:rsidR="00C5518D" w:rsidRPr="00E75CC6" w:rsidRDefault="00C5518D" w:rsidP="00700A2B">
                      <w:pPr>
                        <w:spacing w:after="0"/>
                        <w:jc w:val="center"/>
                        <w:rPr>
                          <w:sz w:val="20"/>
                          <w:szCs w:val="20"/>
                        </w:rPr>
                      </w:pPr>
                      <w:r>
                        <w:rPr>
                          <w:sz w:val="20"/>
                          <w:szCs w:val="20"/>
                        </w:rPr>
                        <w:t xml:space="preserve">Flora </w:t>
                      </w:r>
                      <w:r w:rsidR="00777EB0">
                        <w:rPr>
                          <w:sz w:val="20"/>
                          <w:szCs w:val="20"/>
                        </w:rPr>
                        <w:t>and</w:t>
                      </w:r>
                      <w:r>
                        <w:rPr>
                          <w:sz w:val="20"/>
                          <w:szCs w:val="20"/>
                        </w:rPr>
                        <w:t xml:space="preserve"> Fauna Division (DEPWS); </w:t>
                      </w:r>
                      <w:r w:rsidR="00777EB0">
                        <w:rPr>
                          <w:sz w:val="20"/>
                          <w:szCs w:val="20"/>
                        </w:rPr>
                        <w:t>Plant Industries</w:t>
                      </w:r>
                      <w:r>
                        <w:rPr>
                          <w:sz w:val="20"/>
                          <w:szCs w:val="20"/>
                        </w:rPr>
                        <w:t xml:space="preserve"> (DITT); Heritage (DTFHC); Aboriginal Areas Protection Authority (AAPA).</w:t>
                      </w:r>
                    </w:p>
                  </w:txbxContent>
                </v:textbox>
              </v:shape>
            </w:pict>
          </mc:Fallback>
        </mc:AlternateContent>
      </w:r>
    </w:p>
    <w:p w14:paraId="4CA1DDC5" w14:textId="36198580" w:rsidR="00700A2B" w:rsidRPr="00700A2B" w:rsidRDefault="00700A2B" w:rsidP="00700A2B">
      <w:pPr>
        <w:tabs>
          <w:tab w:val="left" w:pos="2694"/>
        </w:tabs>
        <w:spacing w:after="160" w:line="259" w:lineRule="auto"/>
        <w:ind w:left="142"/>
      </w:pPr>
    </w:p>
    <w:p w14:paraId="5980FEC7" w14:textId="485D3A4B" w:rsidR="00DE5100" w:rsidRDefault="00700A2B" w:rsidP="00700A2B">
      <w:pPr>
        <w:ind w:left="142"/>
        <w:rPr>
          <w:lang w:eastAsia="en-AU"/>
        </w:rPr>
      </w:pPr>
      <w:r w:rsidRPr="00700A2B">
        <w:rPr>
          <w:noProof/>
          <w:lang w:eastAsia="en-AU"/>
        </w:rPr>
        <mc:AlternateContent>
          <mc:Choice Requires="wps">
            <w:drawing>
              <wp:anchor distT="0" distB="0" distL="114300" distR="114300" simplePos="0" relativeHeight="251669504" behindDoc="0" locked="0" layoutInCell="1" allowOverlap="1" wp14:anchorId="207E7B4E" wp14:editId="6FDD8107">
                <wp:simplePos x="0" y="0"/>
                <wp:positionH relativeFrom="column">
                  <wp:posOffset>1720446</wp:posOffset>
                </wp:positionH>
                <wp:positionV relativeFrom="paragraph">
                  <wp:posOffset>230505</wp:posOffset>
                </wp:positionV>
                <wp:extent cx="390525" cy="352425"/>
                <wp:effectExtent l="19050" t="0" r="28575" b="47625"/>
                <wp:wrapNone/>
                <wp:docPr id="13" name="Down Arrow 13"/>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AF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135.45pt;margin-top:18.15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" adj="10800" fillcolor="#bfbfbf" strokecolor="#7f7f7f" strokeweight="1pt"/>
            </w:pict>
          </mc:Fallback>
        </mc:AlternateContent>
      </w:r>
    </w:p>
    <w:p w14:paraId="5D9865B7" w14:textId="4BD3C003" w:rsidR="00700A2B" w:rsidRDefault="00777EB0" w:rsidP="00700A2B">
      <w:pPr>
        <w:ind w:left="142"/>
        <w:rPr>
          <w:lang w:eastAsia="en-AU"/>
        </w:rPr>
      </w:pPr>
      <w:r w:rsidRPr="00700A2B">
        <w:rPr>
          <w:noProof/>
          <w:lang w:eastAsia="en-AU"/>
        </w:rPr>
        <mc:AlternateContent>
          <mc:Choice Requires="wps">
            <w:drawing>
              <wp:anchor distT="0" distB="0" distL="114300" distR="114300" simplePos="0" relativeHeight="251679744" behindDoc="0" locked="0" layoutInCell="1" allowOverlap="1" wp14:anchorId="5BEF1AC7" wp14:editId="603AED4B">
                <wp:simplePos x="0" y="0"/>
                <wp:positionH relativeFrom="column">
                  <wp:posOffset>3726180</wp:posOffset>
                </wp:positionH>
                <wp:positionV relativeFrom="paragraph">
                  <wp:posOffset>786765</wp:posOffset>
                </wp:positionV>
                <wp:extent cx="350520" cy="172720"/>
                <wp:effectExtent l="19050" t="19050" r="11430" b="36830"/>
                <wp:wrapNone/>
                <wp:docPr id="28" name="Left Arrow 28"/>
                <wp:cNvGraphicFramePr/>
                <a:graphic xmlns:a="http://schemas.openxmlformats.org/drawingml/2006/main">
                  <a:graphicData uri="http://schemas.microsoft.com/office/word/2010/wordprocessingShape">
                    <wps:wsp>
                      <wps:cNvSpPr/>
                      <wps:spPr>
                        <a:xfrm>
                          <a:off x="0" y="0"/>
                          <a:ext cx="350520" cy="172720"/>
                        </a:xfrm>
                        <a:prstGeom prst="lef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0B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293.4pt;margin-top:61.95pt;width:27.6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" adj="5322" fillcolor="#bfbfbf" strokecolor="#7f7f7f" strokeweight="1pt"/>
            </w:pict>
          </mc:Fallback>
        </mc:AlternateContent>
      </w:r>
      <w:r w:rsidRPr="00700A2B">
        <w:rPr>
          <w:noProof/>
          <w:lang w:eastAsia="en-AU"/>
        </w:rPr>
        <mc:AlternateContent>
          <mc:Choice Requires="wps">
            <w:drawing>
              <wp:anchor distT="0" distB="0" distL="114300" distR="114300" simplePos="0" relativeHeight="251680768" behindDoc="0" locked="0" layoutInCell="1" allowOverlap="1" wp14:anchorId="6A470D2D" wp14:editId="0203A0C2">
                <wp:simplePos x="0" y="0"/>
                <wp:positionH relativeFrom="column">
                  <wp:posOffset>3731895</wp:posOffset>
                </wp:positionH>
                <wp:positionV relativeFrom="paragraph">
                  <wp:posOffset>551815</wp:posOffset>
                </wp:positionV>
                <wp:extent cx="361950" cy="171450"/>
                <wp:effectExtent l="0" t="19050" r="38100" b="38100"/>
                <wp:wrapNone/>
                <wp:docPr id="29" name="Right Arrow 29"/>
                <wp:cNvGraphicFramePr/>
                <a:graphic xmlns:a="http://schemas.openxmlformats.org/drawingml/2006/main">
                  <a:graphicData uri="http://schemas.microsoft.com/office/word/2010/wordprocessingShape">
                    <wps:wsp>
                      <wps:cNvSpPr/>
                      <wps:spPr>
                        <a:xfrm>
                          <a:off x="0" y="0"/>
                          <a:ext cx="361950" cy="171450"/>
                        </a:xfrm>
                        <a:prstGeom prst="righ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FB83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93.85pt;margin-top:43.45pt;width:28.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" adj="16484" fillcolor="#bfbfbf" strokecolor="#7f7f7f" strokeweight="1pt"/>
            </w:pict>
          </mc:Fallback>
        </mc:AlternateContent>
      </w:r>
      <w:r w:rsidRPr="00700A2B">
        <w:rPr>
          <w:noProof/>
          <w:lang w:eastAsia="en-AU"/>
        </w:rPr>
        <mc:AlternateContent>
          <mc:Choice Requires="wps">
            <w:drawing>
              <wp:anchor distT="0" distB="0" distL="114300" distR="114300" simplePos="0" relativeHeight="251666432" behindDoc="0" locked="0" layoutInCell="1" allowOverlap="1" wp14:anchorId="75A5927F" wp14:editId="3478312F">
                <wp:simplePos x="0" y="0"/>
                <wp:positionH relativeFrom="column">
                  <wp:posOffset>4127500</wp:posOffset>
                </wp:positionH>
                <wp:positionV relativeFrom="paragraph">
                  <wp:posOffset>307340</wp:posOffset>
                </wp:positionV>
                <wp:extent cx="1971675" cy="9080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1971675" cy="908050"/>
                        </a:xfrm>
                        <a:prstGeom prst="rect">
                          <a:avLst/>
                        </a:prstGeom>
                        <a:solidFill>
                          <a:srgbClr val="5B9BD5">
                            <a:lumMod val="40000"/>
                            <a:lumOff val="60000"/>
                          </a:srgbClr>
                        </a:solidFill>
                        <a:ln w="6350">
                          <a:solidFill>
                            <a:prstClr val="black"/>
                          </a:solidFill>
                        </a:ln>
                      </wps:spPr>
                      <wps:txbx>
                        <w:txbxContent>
                          <w:p w14:paraId="45B64BCD" w14:textId="77777777" w:rsidR="00C5518D" w:rsidRPr="00E75CC6" w:rsidRDefault="00C5518D" w:rsidP="00700A2B">
                            <w:pPr>
                              <w:spacing w:after="0"/>
                              <w:jc w:val="center"/>
                              <w:rPr>
                                <w:b/>
                                <w:sz w:val="20"/>
                                <w:szCs w:val="20"/>
                              </w:rPr>
                            </w:pPr>
                            <w:r>
                              <w:rPr>
                                <w:b/>
                                <w:sz w:val="20"/>
                                <w:szCs w:val="20"/>
                              </w:rPr>
                              <w:t>Additional Info</w:t>
                            </w:r>
                          </w:p>
                          <w:p w14:paraId="7D86CF6F" w14:textId="77777777" w:rsidR="00C5518D" w:rsidRPr="00E75CC6" w:rsidRDefault="00C5518D" w:rsidP="00700A2B">
                            <w:pPr>
                              <w:spacing w:after="0"/>
                              <w:jc w:val="center"/>
                              <w:rPr>
                                <w:sz w:val="20"/>
                                <w:szCs w:val="20"/>
                              </w:rPr>
                            </w:pPr>
                            <w:r>
                              <w:rPr>
                                <w:sz w:val="20"/>
                                <w:szCs w:val="20"/>
                              </w:rPr>
                              <w:t xml:space="preserve">Applicant may need to amend application and include additional information if incomplete.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927F" id="Text Box 9" o:spid="_x0000_s1027" type="#_x0000_t202" style="position:absolute;left:0;text-align:left;margin-left:325pt;margin-top:24.2pt;width:155.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" fillcolor="#bdd7ee" strokeweight=".5pt">
                <v:textbox>
                  <w:txbxContent>
                    <w:p w14:paraId="45B64BCD" w14:textId="77777777" w:rsidR="00C5518D" w:rsidRPr="00E75CC6" w:rsidRDefault="00C5518D" w:rsidP="00700A2B">
                      <w:pPr>
                        <w:spacing w:after="0"/>
                        <w:jc w:val="center"/>
                        <w:rPr>
                          <w:b/>
                          <w:sz w:val="20"/>
                          <w:szCs w:val="20"/>
                        </w:rPr>
                      </w:pPr>
                      <w:r>
                        <w:rPr>
                          <w:b/>
                          <w:sz w:val="20"/>
                          <w:szCs w:val="20"/>
                        </w:rPr>
                        <w:t>Additional Info</w:t>
                      </w:r>
                    </w:p>
                    <w:p w14:paraId="7D86CF6F" w14:textId="77777777" w:rsidR="00C5518D" w:rsidRPr="00E75CC6" w:rsidRDefault="00C5518D" w:rsidP="00700A2B">
                      <w:pPr>
                        <w:spacing w:after="0"/>
                        <w:jc w:val="center"/>
                        <w:rPr>
                          <w:sz w:val="20"/>
                          <w:szCs w:val="20"/>
                        </w:rPr>
                      </w:pPr>
                      <w:r>
                        <w:rPr>
                          <w:sz w:val="20"/>
                          <w:szCs w:val="20"/>
                        </w:rPr>
                        <w:t xml:space="preserve">Applicant may need to amend application and include additional information if incomplete. </w:t>
                      </w:r>
                    </w:p>
                  </w:txbxContent>
                </v:textbox>
              </v:shape>
            </w:pict>
          </mc:Fallback>
        </mc:AlternateContent>
      </w:r>
      <w:r w:rsidRPr="00700A2B">
        <w:rPr>
          <w:noProof/>
          <w:lang w:eastAsia="en-AU"/>
        </w:rPr>
        <mc:AlternateContent>
          <mc:Choice Requires="wps">
            <w:drawing>
              <wp:anchor distT="0" distB="0" distL="114300" distR="114300" simplePos="0" relativeHeight="251661312" behindDoc="0" locked="0" layoutInCell="1" allowOverlap="1" wp14:anchorId="24C7ED98" wp14:editId="4ED09F32">
                <wp:simplePos x="0" y="0"/>
                <wp:positionH relativeFrom="column">
                  <wp:posOffset>297180</wp:posOffset>
                </wp:positionH>
                <wp:positionV relativeFrom="paragraph">
                  <wp:posOffset>1783080</wp:posOffset>
                </wp:positionV>
                <wp:extent cx="3448050" cy="771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448050" cy="771525"/>
                        </a:xfrm>
                        <a:prstGeom prst="rect">
                          <a:avLst/>
                        </a:prstGeom>
                        <a:solidFill>
                          <a:srgbClr val="FFC000">
                            <a:lumMod val="40000"/>
                            <a:lumOff val="60000"/>
                          </a:srgbClr>
                        </a:solidFill>
                        <a:ln w="6350">
                          <a:solidFill>
                            <a:prstClr val="black"/>
                          </a:solidFill>
                        </a:ln>
                      </wps:spPr>
                      <wps:txbx>
                        <w:txbxContent>
                          <w:p w14:paraId="0BCF0AE1" w14:textId="13C00CE3" w:rsidR="00C5518D" w:rsidRPr="00E75CC6" w:rsidRDefault="00C5518D" w:rsidP="00700A2B">
                            <w:pPr>
                              <w:spacing w:after="0"/>
                              <w:jc w:val="center"/>
                              <w:rPr>
                                <w:b/>
                                <w:sz w:val="20"/>
                                <w:szCs w:val="20"/>
                              </w:rPr>
                            </w:pPr>
                            <w:r>
                              <w:rPr>
                                <w:b/>
                                <w:sz w:val="20"/>
                                <w:szCs w:val="20"/>
                              </w:rPr>
                              <w:t xml:space="preserve">Lodgement </w:t>
                            </w:r>
                            <w:r w:rsidR="0073392E">
                              <w:rPr>
                                <w:b/>
                                <w:sz w:val="20"/>
                                <w:szCs w:val="20"/>
                              </w:rPr>
                              <w:t>and</w:t>
                            </w:r>
                            <w:r>
                              <w:rPr>
                                <w:b/>
                                <w:sz w:val="20"/>
                                <w:szCs w:val="20"/>
                              </w:rPr>
                              <w:t xml:space="preserve"> Payment</w:t>
                            </w:r>
                          </w:p>
                          <w:p w14:paraId="20E11DED" w14:textId="4A7710E9" w:rsidR="00C5518D" w:rsidRPr="00E75CC6" w:rsidRDefault="00C5518D" w:rsidP="00700A2B">
                            <w:pPr>
                              <w:spacing w:after="0"/>
                              <w:jc w:val="center"/>
                              <w:rPr>
                                <w:sz w:val="20"/>
                                <w:szCs w:val="20"/>
                              </w:rPr>
                            </w:pPr>
                            <w:r>
                              <w:rPr>
                                <w:sz w:val="20"/>
                                <w:szCs w:val="20"/>
                              </w:rPr>
                              <w:t xml:space="preserve">Application is formally lodged </w:t>
                            </w:r>
                            <w:r w:rsidR="0073392E">
                              <w:rPr>
                                <w:sz w:val="20"/>
                                <w:szCs w:val="20"/>
                              </w:rPr>
                              <w:t>and applicant is notified. Applicant to pay required fee.</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ED98" id="Text Box 5" o:spid="_x0000_s1028" type="#_x0000_t202" style="position:absolute;left:0;text-align:left;margin-left:23.4pt;margin-top:140.4pt;width:27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" fillcolor="#ffe699" strokeweight=".5pt">
                <v:textbox>
                  <w:txbxContent>
                    <w:p w14:paraId="0BCF0AE1" w14:textId="13C00CE3" w:rsidR="00C5518D" w:rsidRPr="00E75CC6" w:rsidRDefault="00C5518D" w:rsidP="00700A2B">
                      <w:pPr>
                        <w:spacing w:after="0"/>
                        <w:jc w:val="center"/>
                        <w:rPr>
                          <w:b/>
                          <w:sz w:val="20"/>
                          <w:szCs w:val="20"/>
                        </w:rPr>
                      </w:pPr>
                      <w:r>
                        <w:rPr>
                          <w:b/>
                          <w:sz w:val="20"/>
                          <w:szCs w:val="20"/>
                        </w:rPr>
                        <w:t xml:space="preserve">Lodgement </w:t>
                      </w:r>
                      <w:r w:rsidR="0073392E">
                        <w:rPr>
                          <w:b/>
                          <w:sz w:val="20"/>
                          <w:szCs w:val="20"/>
                        </w:rPr>
                        <w:t>and</w:t>
                      </w:r>
                      <w:r>
                        <w:rPr>
                          <w:b/>
                          <w:sz w:val="20"/>
                          <w:szCs w:val="20"/>
                        </w:rPr>
                        <w:t xml:space="preserve"> Payment</w:t>
                      </w:r>
                    </w:p>
                    <w:p w14:paraId="20E11DED" w14:textId="4A7710E9" w:rsidR="00C5518D" w:rsidRPr="00E75CC6" w:rsidRDefault="00C5518D" w:rsidP="00700A2B">
                      <w:pPr>
                        <w:spacing w:after="0"/>
                        <w:jc w:val="center"/>
                        <w:rPr>
                          <w:sz w:val="20"/>
                          <w:szCs w:val="20"/>
                        </w:rPr>
                      </w:pPr>
                      <w:r>
                        <w:rPr>
                          <w:sz w:val="20"/>
                          <w:szCs w:val="20"/>
                        </w:rPr>
                        <w:t xml:space="preserve">Application is formally lodged </w:t>
                      </w:r>
                      <w:r w:rsidR="0073392E">
                        <w:rPr>
                          <w:sz w:val="20"/>
                          <w:szCs w:val="20"/>
                        </w:rPr>
                        <w:t>and applicant is notified. Applicant to pay required fee.</w:t>
                      </w:r>
                      <w:r>
                        <w:rPr>
                          <w:sz w:val="20"/>
                          <w:szCs w:val="20"/>
                        </w:rPr>
                        <w:t xml:space="preserve"> </w:t>
                      </w:r>
                    </w:p>
                  </w:txbxContent>
                </v:textbox>
              </v:shape>
            </w:pict>
          </mc:Fallback>
        </mc:AlternateContent>
      </w:r>
      <w:r w:rsidRPr="00700A2B">
        <w:rPr>
          <w:noProof/>
          <w:lang w:eastAsia="en-AU"/>
        </w:rPr>
        <mc:AlternateContent>
          <mc:Choice Requires="wps">
            <w:drawing>
              <wp:anchor distT="0" distB="0" distL="114300" distR="114300" simplePos="0" relativeHeight="251660288" behindDoc="0" locked="0" layoutInCell="1" allowOverlap="1" wp14:anchorId="76BC46B9" wp14:editId="7FE6A839">
                <wp:simplePos x="0" y="0"/>
                <wp:positionH relativeFrom="column">
                  <wp:posOffset>255905</wp:posOffset>
                </wp:positionH>
                <wp:positionV relativeFrom="paragraph">
                  <wp:posOffset>307340</wp:posOffset>
                </wp:positionV>
                <wp:extent cx="3448050" cy="942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942975"/>
                        </a:xfrm>
                        <a:prstGeom prst="rect">
                          <a:avLst/>
                        </a:prstGeom>
                        <a:solidFill>
                          <a:srgbClr val="5B9BD5">
                            <a:lumMod val="40000"/>
                            <a:lumOff val="60000"/>
                          </a:srgbClr>
                        </a:solidFill>
                        <a:ln w="6350">
                          <a:solidFill>
                            <a:prstClr val="black"/>
                          </a:solidFill>
                        </a:ln>
                      </wps:spPr>
                      <wps:txbx>
                        <w:txbxContent>
                          <w:p w14:paraId="60BAF4FE" w14:textId="77777777" w:rsidR="00C5518D" w:rsidRPr="00E75CC6" w:rsidRDefault="00C5518D" w:rsidP="00700A2B">
                            <w:pPr>
                              <w:spacing w:after="0"/>
                              <w:jc w:val="center"/>
                              <w:rPr>
                                <w:b/>
                                <w:sz w:val="20"/>
                                <w:szCs w:val="20"/>
                              </w:rPr>
                            </w:pPr>
                            <w:r w:rsidRPr="00E75CC6">
                              <w:rPr>
                                <w:b/>
                                <w:sz w:val="20"/>
                                <w:szCs w:val="20"/>
                              </w:rPr>
                              <w:t xml:space="preserve">Pre-lodgement </w:t>
                            </w:r>
                            <w:r>
                              <w:rPr>
                                <w:b/>
                                <w:sz w:val="20"/>
                                <w:szCs w:val="20"/>
                              </w:rPr>
                              <w:t>Screening</w:t>
                            </w:r>
                          </w:p>
                          <w:p w14:paraId="7F55900F" w14:textId="3EC49382" w:rsidR="00C5518D" w:rsidRPr="00E75CC6" w:rsidRDefault="00C5518D" w:rsidP="00700A2B">
                            <w:pPr>
                              <w:spacing w:after="0"/>
                              <w:jc w:val="center"/>
                              <w:rPr>
                                <w:sz w:val="20"/>
                                <w:szCs w:val="20"/>
                              </w:rPr>
                            </w:pPr>
                            <w:r>
                              <w:rPr>
                                <w:sz w:val="20"/>
                                <w:szCs w:val="20"/>
                              </w:rPr>
                              <w:t xml:space="preserve">Applicant to submit application to DEPWS to confirm whether application contains all necessary information to enable assessment and is ready to be formally lodged. </w:t>
                            </w:r>
                            <w:r w:rsidR="0073392E">
                              <w:rPr>
                                <w:sz w:val="20"/>
                                <w:szCs w:val="20"/>
                              </w:rPr>
                              <w:t>DEPWS will assess within two business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46B9" id="Text Box 3" o:spid="_x0000_s1029" type="#_x0000_t202" style="position:absolute;left:0;text-align:left;margin-left:20.15pt;margin-top:24.2pt;width:271.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" fillcolor="#bdd7ee" strokeweight=".5pt">
                <v:textbox>
                  <w:txbxContent>
                    <w:p w14:paraId="60BAF4FE" w14:textId="77777777" w:rsidR="00C5518D" w:rsidRPr="00E75CC6" w:rsidRDefault="00C5518D" w:rsidP="00700A2B">
                      <w:pPr>
                        <w:spacing w:after="0"/>
                        <w:jc w:val="center"/>
                        <w:rPr>
                          <w:b/>
                          <w:sz w:val="20"/>
                          <w:szCs w:val="20"/>
                        </w:rPr>
                      </w:pPr>
                      <w:r w:rsidRPr="00E75CC6">
                        <w:rPr>
                          <w:b/>
                          <w:sz w:val="20"/>
                          <w:szCs w:val="20"/>
                        </w:rPr>
                        <w:t xml:space="preserve">Pre-lodgement </w:t>
                      </w:r>
                      <w:r>
                        <w:rPr>
                          <w:b/>
                          <w:sz w:val="20"/>
                          <w:szCs w:val="20"/>
                        </w:rPr>
                        <w:t>Screening</w:t>
                      </w:r>
                    </w:p>
                    <w:p w14:paraId="7F55900F" w14:textId="3EC49382" w:rsidR="00C5518D" w:rsidRPr="00E75CC6" w:rsidRDefault="00C5518D" w:rsidP="00700A2B">
                      <w:pPr>
                        <w:spacing w:after="0"/>
                        <w:jc w:val="center"/>
                        <w:rPr>
                          <w:sz w:val="20"/>
                          <w:szCs w:val="20"/>
                        </w:rPr>
                      </w:pPr>
                      <w:r>
                        <w:rPr>
                          <w:sz w:val="20"/>
                          <w:szCs w:val="20"/>
                        </w:rPr>
                        <w:t xml:space="preserve">Applicant to submit application to DEPWS to confirm whether application contains all necessary information to enable assessment and is ready to be formally lodged. </w:t>
                      </w:r>
                      <w:r w:rsidR="0073392E">
                        <w:rPr>
                          <w:sz w:val="20"/>
                          <w:szCs w:val="20"/>
                        </w:rPr>
                        <w:t>DEPWS will assess within two business days.</w:t>
                      </w:r>
                    </w:p>
                  </w:txbxContent>
                </v:textbox>
              </v:shape>
            </w:pict>
          </mc:Fallback>
        </mc:AlternateContent>
      </w:r>
      <w:r w:rsidRPr="00700A2B">
        <w:rPr>
          <w:noProof/>
          <w:lang w:eastAsia="en-AU"/>
        </w:rPr>
        <mc:AlternateContent>
          <mc:Choice Requires="wps">
            <w:drawing>
              <wp:anchor distT="0" distB="0" distL="114300" distR="114300" simplePos="0" relativeHeight="251670528" behindDoc="0" locked="0" layoutInCell="1" allowOverlap="1" wp14:anchorId="0E1DCB88" wp14:editId="095AEA99">
                <wp:simplePos x="0" y="0"/>
                <wp:positionH relativeFrom="column">
                  <wp:posOffset>1708150</wp:posOffset>
                </wp:positionH>
                <wp:positionV relativeFrom="paragraph">
                  <wp:posOffset>1332230</wp:posOffset>
                </wp:positionV>
                <wp:extent cx="390525" cy="35242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DEAA" id="Down Arrow 14" o:spid="_x0000_s1026" type="#_x0000_t67" style="position:absolute;margin-left:134.5pt;margin-top:104.9pt;width:30.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" adj="10800" fillcolor="#bfbfbf" strokecolor="#7f7f7f" strokeweight="1pt"/>
            </w:pict>
          </mc:Fallback>
        </mc:AlternateContent>
      </w:r>
      <w:r w:rsidRPr="00700A2B">
        <w:rPr>
          <w:noProof/>
          <w:lang w:eastAsia="en-AU"/>
        </w:rPr>
        <mc:AlternateContent>
          <mc:Choice Requires="wps">
            <w:drawing>
              <wp:anchor distT="0" distB="0" distL="114300" distR="114300" simplePos="0" relativeHeight="251681792" behindDoc="0" locked="0" layoutInCell="1" allowOverlap="1" wp14:anchorId="47DF73D7" wp14:editId="34F72BDF">
                <wp:simplePos x="0" y="0"/>
                <wp:positionH relativeFrom="column">
                  <wp:posOffset>-2980055</wp:posOffset>
                </wp:positionH>
                <wp:positionV relativeFrom="paragraph">
                  <wp:posOffset>3133090</wp:posOffset>
                </wp:positionV>
                <wp:extent cx="6021070" cy="333375"/>
                <wp:effectExtent l="5397" t="0" r="23178" b="23177"/>
                <wp:wrapNone/>
                <wp:docPr id="25" name="Text Box 25"/>
                <wp:cNvGraphicFramePr/>
                <a:graphic xmlns:a="http://schemas.openxmlformats.org/drawingml/2006/main">
                  <a:graphicData uri="http://schemas.microsoft.com/office/word/2010/wordprocessingShape">
                    <wps:wsp>
                      <wps:cNvSpPr txBox="1"/>
                      <wps:spPr>
                        <a:xfrm rot="16200000">
                          <a:off x="0" y="0"/>
                          <a:ext cx="6021070" cy="333375"/>
                        </a:xfrm>
                        <a:prstGeom prst="rect">
                          <a:avLst/>
                        </a:prstGeom>
                        <a:solidFill>
                          <a:sysClr val="window" lastClr="FFFFFF"/>
                        </a:solidFill>
                        <a:ln w="6350">
                          <a:solidFill>
                            <a:sysClr val="window" lastClr="FFFFFF">
                              <a:lumMod val="65000"/>
                            </a:sysClr>
                          </a:solidFill>
                        </a:ln>
                      </wps:spPr>
                      <wps:txbx>
                        <w:txbxContent>
                          <w:p w14:paraId="2CE7ADA7" w14:textId="77777777" w:rsidR="00C5518D" w:rsidRPr="00700A2B" w:rsidRDefault="00C5518D" w:rsidP="00700A2B">
                            <w:pPr>
                              <w:jc w:val="center"/>
                              <w:rPr>
                                <w:b/>
                                <w:i/>
                                <w:color w:val="808080"/>
                              </w:rPr>
                            </w:pPr>
                            <w:r w:rsidRPr="00700A2B">
                              <w:rPr>
                                <w:b/>
                                <w:i/>
                                <w:color w:val="808080"/>
                              </w:rPr>
                              <w:t>Process takes approximately 30 business days from start of Public Exhibition period</w:t>
                            </w:r>
                          </w:p>
                          <w:p w14:paraId="4EFDADE4" w14:textId="77777777" w:rsidR="00C5518D" w:rsidRPr="00700A2B" w:rsidRDefault="00C5518D" w:rsidP="00700A2B">
                            <w:pPr>
                              <w:rPr>
                                <w:b/>
                                <w:i/>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73D7" id="Text Box 25" o:spid="_x0000_s1030" type="#_x0000_t202" style="position:absolute;left:0;text-align:left;margin-left:-234.65pt;margin-top:246.7pt;width:474.1pt;height:26.2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" fillcolor="window" strokecolor="#a6a6a6" strokeweight=".5pt">
                <v:textbox>
                  <w:txbxContent>
                    <w:p w14:paraId="2CE7ADA7" w14:textId="77777777" w:rsidR="00C5518D" w:rsidRPr="00700A2B" w:rsidRDefault="00C5518D" w:rsidP="00700A2B">
                      <w:pPr>
                        <w:jc w:val="center"/>
                        <w:rPr>
                          <w:b/>
                          <w:i/>
                          <w:color w:val="808080"/>
                        </w:rPr>
                      </w:pPr>
                      <w:r w:rsidRPr="00700A2B">
                        <w:rPr>
                          <w:b/>
                          <w:i/>
                          <w:color w:val="808080"/>
                        </w:rPr>
                        <w:t>Process takes approximately 30 business days from start of Public Exhibition period</w:t>
                      </w:r>
                    </w:p>
                    <w:p w14:paraId="4EFDADE4" w14:textId="77777777" w:rsidR="00C5518D" w:rsidRPr="00700A2B" w:rsidRDefault="00C5518D" w:rsidP="00700A2B">
                      <w:pPr>
                        <w:rPr>
                          <w:b/>
                          <w:i/>
                          <w:color w:val="808080"/>
                        </w:rPr>
                      </w:pPr>
                    </w:p>
                  </w:txbxContent>
                </v:textbox>
              </v:shape>
            </w:pict>
          </mc:Fallback>
        </mc:AlternateContent>
      </w:r>
      <w:r w:rsidR="0073392E" w:rsidRPr="00700A2B">
        <w:rPr>
          <w:noProof/>
          <w:lang w:eastAsia="en-AU"/>
        </w:rPr>
        <mc:AlternateContent>
          <mc:Choice Requires="wps">
            <w:drawing>
              <wp:anchor distT="0" distB="0" distL="114300" distR="114300" simplePos="0" relativeHeight="251668480" behindDoc="0" locked="0" layoutInCell="1" allowOverlap="1" wp14:anchorId="05174A48" wp14:editId="3A016137">
                <wp:simplePos x="0" y="0"/>
                <wp:positionH relativeFrom="column">
                  <wp:posOffset>4155512</wp:posOffset>
                </wp:positionH>
                <wp:positionV relativeFrom="paragraph">
                  <wp:posOffset>5564505</wp:posOffset>
                </wp:positionV>
                <wp:extent cx="1971675" cy="771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971675" cy="771525"/>
                        </a:xfrm>
                        <a:prstGeom prst="rect">
                          <a:avLst/>
                        </a:prstGeom>
                        <a:solidFill>
                          <a:srgbClr val="70AD47">
                            <a:lumMod val="40000"/>
                            <a:lumOff val="60000"/>
                          </a:srgbClr>
                        </a:solidFill>
                        <a:ln w="6350">
                          <a:solidFill>
                            <a:prstClr val="black"/>
                          </a:solidFill>
                        </a:ln>
                      </wps:spPr>
                      <wps:txbx>
                        <w:txbxContent>
                          <w:p w14:paraId="3CE18256" w14:textId="77777777" w:rsidR="00C5518D" w:rsidRPr="00E75CC6" w:rsidRDefault="00C5518D" w:rsidP="00700A2B">
                            <w:pPr>
                              <w:spacing w:after="0"/>
                              <w:jc w:val="center"/>
                              <w:rPr>
                                <w:b/>
                                <w:sz w:val="20"/>
                                <w:szCs w:val="20"/>
                              </w:rPr>
                            </w:pPr>
                            <w:r>
                              <w:rPr>
                                <w:b/>
                                <w:sz w:val="20"/>
                                <w:szCs w:val="20"/>
                              </w:rPr>
                              <w:t>Public Transparency</w:t>
                            </w:r>
                          </w:p>
                          <w:p w14:paraId="3251E2C7" w14:textId="77777777" w:rsidR="00C5518D" w:rsidRPr="00E75CC6" w:rsidRDefault="00C5518D" w:rsidP="00700A2B">
                            <w:pPr>
                              <w:spacing w:after="0"/>
                              <w:jc w:val="center"/>
                              <w:rPr>
                                <w:sz w:val="20"/>
                                <w:szCs w:val="20"/>
                              </w:rPr>
                            </w:pPr>
                            <w:r>
                              <w:rPr>
                                <w:sz w:val="20"/>
                                <w:szCs w:val="20"/>
                              </w:rPr>
                              <w:t xml:space="preserve">Permits are published online and permitted clearing areas are uploaded to NR Maps.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4A48" id="Text Box 12" o:spid="_x0000_s1031" type="#_x0000_t202" style="position:absolute;left:0;text-align:left;margin-left:327.2pt;margin-top:438.15pt;width:155.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" fillcolor="#c5e0b4" strokeweight=".5pt">
                <v:textbox>
                  <w:txbxContent>
                    <w:p w14:paraId="3CE18256" w14:textId="77777777" w:rsidR="00C5518D" w:rsidRPr="00E75CC6" w:rsidRDefault="00C5518D" w:rsidP="00700A2B">
                      <w:pPr>
                        <w:spacing w:after="0"/>
                        <w:jc w:val="center"/>
                        <w:rPr>
                          <w:b/>
                          <w:sz w:val="20"/>
                          <w:szCs w:val="20"/>
                        </w:rPr>
                      </w:pPr>
                      <w:r>
                        <w:rPr>
                          <w:b/>
                          <w:sz w:val="20"/>
                          <w:szCs w:val="20"/>
                        </w:rPr>
                        <w:t>Public Transparency</w:t>
                      </w:r>
                    </w:p>
                    <w:p w14:paraId="3251E2C7" w14:textId="77777777" w:rsidR="00C5518D" w:rsidRPr="00E75CC6" w:rsidRDefault="00C5518D" w:rsidP="00700A2B">
                      <w:pPr>
                        <w:spacing w:after="0"/>
                        <w:jc w:val="center"/>
                        <w:rPr>
                          <w:sz w:val="20"/>
                          <w:szCs w:val="20"/>
                        </w:rPr>
                      </w:pPr>
                      <w:r>
                        <w:rPr>
                          <w:sz w:val="20"/>
                          <w:szCs w:val="20"/>
                        </w:rPr>
                        <w:t xml:space="preserve">Permits are published online and permitted clearing areas are uploaded to NR Maps. </w:t>
                      </w:r>
                    </w:p>
                  </w:txbxContent>
                </v:textbox>
              </v:shape>
            </w:pict>
          </mc:Fallback>
        </mc:AlternateContent>
      </w:r>
      <w:r w:rsidR="0073392E" w:rsidRPr="00700A2B">
        <w:rPr>
          <w:noProof/>
          <w:lang w:eastAsia="en-AU"/>
        </w:rPr>
        <mc:AlternateContent>
          <mc:Choice Requires="wps">
            <w:drawing>
              <wp:anchor distT="0" distB="0" distL="114300" distR="114300" simplePos="0" relativeHeight="251665408" behindDoc="0" locked="0" layoutInCell="1" allowOverlap="1" wp14:anchorId="3D7D6A65" wp14:editId="61FB5185">
                <wp:simplePos x="0" y="0"/>
                <wp:positionH relativeFrom="column">
                  <wp:posOffset>4154620</wp:posOffset>
                </wp:positionH>
                <wp:positionV relativeFrom="paragraph">
                  <wp:posOffset>3033451</wp:posOffset>
                </wp:positionV>
                <wp:extent cx="1971675" cy="925975"/>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1971675" cy="925975"/>
                        </a:xfrm>
                        <a:prstGeom prst="rect">
                          <a:avLst/>
                        </a:prstGeom>
                        <a:solidFill>
                          <a:srgbClr val="5B9BD5">
                            <a:lumMod val="40000"/>
                            <a:lumOff val="60000"/>
                          </a:srgbClr>
                        </a:solidFill>
                        <a:ln w="6350">
                          <a:solidFill>
                            <a:prstClr val="black"/>
                          </a:solidFill>
                        </a:ln>
                      </wps:spPr>
                      <wps:txbx>
                        <w:txbxContent>
                          <w:p w14:paraId="63069D7E" w14:textId="77777777" w:rsidR="00C5518D" w:rsidRPr="00E75CC6" w:rsidRDefault="00C5518D" w:rsidP="00700A2B">
                            <w:pPr>
                              <w:spacing w:after="0"/>
                              <w:jc w:val="center"/>
                              <w:rPr>
                                <w:b/>
                                <w:sz w:val="20"/>
                                <w:szCs w:val="20"/>
                              </w:rPr>
                            </w:pPr>
                            <w:r>
                              <w:rPr>
                                <w:b/>
                                <w:sz w:val="20"/>
                                <w:szCs w:val="20"/>
                              </w:rPr>
                              <w:t>Natural Justice</w:t>
                            </w:r>
                          </w:p>
                          <w:p w14:paraId="0FD4DCF8" w14:textId="5B799A4A" w:rsidR="00C5518D" w:rsidRPr="00E75CC6" w:rsidRDefault="00C5518D" w:rsidP="00700A2B">
                            <w:pPr>
                              <w:spacing w:after="0"/>
                              <w:jc w:val="center"/>
                              <w:rPr>
                                <w:sz w:val="20"/>
                                <w:szCs w:val="20"/>
                              </w:rPr>
                            </w:pPr>
                            <w:r>
                              <w:rPr>
                                <w:sz w:val="20"/>
                                <w:szCs w:val="20"/>
                              </w:rPr>
                              <w:t xml:space="preserve">Comments and TAT are provided to applicant. Applicant has </w:t>
                            </w:r>
                            <w:r w:rsidR="0073392E">
                              <w:rPr>
                                <w:sz w:val="20"/>
                                <w:szCs w:val="20"/>
                              </w:rPr>
                              <w:t xml:space="preserve">ten business days </w:t>
                            </w:r>
                            <w:r>
                              <w:rPr>
                                <w:sz w:val="20"/>
                                <w:szCs w:val="20"/>
                              </w:rPr>
                              <w:t xml:space="preserve">to respond.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6A65" id="Text Box 8" o:spid="_x0000_s1032" type="#_x0000_t202" style="position:absolute;left:0;text-align:left;margin-left:327.15pt;margin-top:238.85pt;width:155.25pt;height:7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" fillcolor="#bdd7ee" strokeweight=".5pt">
                <v:textbox>
                  <w:txbxContent>
                    <w:p w14:paraId="63069D7E" w14:textId="77777777" w:rsidR="00C5518D" w:rsidRPr="00E75CC6" w:rsidRDefault="00C5518D" w:rsidP="00700A2B">
                      <w:pPr>
                        <w:spacing w:after="0"/>
                        <w:jc w:val="center"/>
                        <w:rPr>
                          <w:b/>
                          <w:sz w:val="20"/>
                          <w:szCs w:val="20"/>
                        </w:rPr>
                      </w:pPr>
                      <w:r>
                        <w:rPr>
                          <w:b/>
                          <w:sz w:val="20"/>
                          <w:szCs w:val="20"/>
                        </w:rPr>
                        <w:t>Natural Justice</w:t>
                      </w:r>
                    </w:p>
                    <w:p w14:paraId="0FD4DCF8" w14:textId="5B799A4A" w:rsidR="00C5518D" w:rsidRPr="00E75CC6" w:rsidRDefault="00C5518D" w:rsidP="00700A2B">
                      <w:pPr>
                        <w:spacing w:after="0"/>
                        <w:jc w:val="center"/>
                        <w:rPr>
                          <w:sz w:val="20"/>
                          <w:szCs w:val="20"/>
                        </w:rPr>
                      </w:pPr>
                      <w:r>
                        <w:rPr>
                          <w:sz w:val="20"/>
                          <w:szCs w:val="20"/>
                        </w:rPr>
                        <w:t xml:space="preserve">Comments and TAT are provided to applicant. Applicant has </w:t>
                      </w:r>
                      <w:r w:rsidR="0073392E">
                        <w:rPr>
                          <w:sz w:val="20"/>
                          <w:szCs w:val="20"/>
                        </w:rPr>
                        <w:t xml:space="preserve">ten business days </w:t>
                      </w:r>
                      <w:r>
                        <w:rPr>
                          <w:sz w:val="20"/>
                          <w:szCs w:val="20"/>
                        </w:rPr>
                        <w:t xml:space="preserve">to respond. </w:t>
                      </w:r>
                    </w:p>
                  </w:txbxContent>
                </v:textbox>
              </v:shape>
            </w:pict>
          </mc:Fallback>
        </mc:AlternateContent>
      </w:r>
      <w:r w:rsidR="0073392E" w:rsidRPr="00700A2B">
        <w:rPr>
          <w:noProof/>
          <w:lang w:eastAsia="en-AU"/>
        </w:rPr>
        <mc:AlternateContent>
          <mc:Choice Requires="wps">
            <w:drawing>
              <wp:anchor distT="0" distB="0" distL="114300" distR="114300" simplePos="0" relativeHeight="251663360" behindDoc="0" locked="0" layoutInCell="1" allowOverlap="1" wp14:anchorId="5E20F114" wp14:editId="017353A8">
                <wp:simplePos x="0" y="0"/>
                <wp:positionH relativeFrom="column">
                  <wp:posOffset>269875</wp:posOffset>
                </wp:positionH>
                <wp:positionV relativeFrom="paragraph">
                  <wp:posOffset>4292600</wp:posOffset>
                </wp:positionV>
                <wp:extent cx="3448050" cy="771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448050" cy="771525"/>
                        </a:xfrm>
                        <a:prstGeom prst="rect">
                          <a:avLst/>
                        </a:prstGeom>
                        <a:solidFill>
                          <a:srgbClr val="FFC000"/>
                        </a:solidFill>
                        <a:ln w="6350">
                          <a:solidFill>
                            <a:prstClr val="black"/>
                          </a:solidFill>
                        </a:ln>
                      </wps:spPr>
                      <wps:txbx>
                        <w:txbxContent>
                          <w:p w14:paraId="5A5C10E4" w14:textId="2D7AB170" w:rsidR="00C5518D" w:rsidRPr="00E75CC6" w:rsidRDefault="00C5518D" w:rsidP="00700A2B">
                            <w:pPr>
                              <w:spacing w:after="0"/>
                              <w:jc w:val="center"/>
                              <w:rPr>
                                <w:b/>
                                <w:sz w:val="20"/>
                                <w:szCs w:val="20"/>
                              </w:rPr>
                            </w:pPr>
                            <w:r>
                              <w:rPr>
                                <w:b/>
                                <w:sz w:val="20"/>
                                <w:szCs w:val="20"/>
                              </w:rPr>
                              <w:t>Delegate of the P</w:t>
                            </w:r>
                            <w:r w:rsidR="00777EB0">
                              <w:rPr>
                                <w:b/>
                                <w:sz w:val="20"/>
                                <w:szCs w:val="20"/>
                              </w:rPr>
                              <w:t xml:space="preserve">astoral </w:t>
                            </w:r>
                            <w:r>
                              <w:rPr>
                                <w:b/>
                                <w:sz w:val="20"/>
                                <w:szCs w:val="20"/>
                              </w:rPr>
                              <w:t>L</w:t>
                            </w:r>
                            <w:r w:rsidR="00777EB0">
                              <w:rPr>
                                <w:b/>
                                <w:sz w:val="20"/>
                                <w:szCs w:val="20"/>
                              </w:rPr>
                              <w:t xml:space="preserve">and </w:t>
                            </w:r>
                            <w:r>
                              <w:rPr>
                                <w:b/>
                                <w:sz w:val="20"/>
                                <w:szCs w:val="20"/>
                              </w:rPr>
                              <w:t>B</w:t>
                            </w:r>
                            <w:r w:rsidR="00777EB0">
                              <w:rPr>
                                <w:b/>
                                <w:sz w:val="20"/>
                                <w:szCs w:val="20"/>
                              </w:rPr>
                              <w:t>oard</w:t>
                            </w:r>
                          </w:p>
                          <w:p w14:paraId="1900DBDD" w14:textId="77777777" w:rsidR="00C5518D" w:rsidRPr="00E75CC6" w:rsidRDefault="00C5518D" w:rsidP="00700A2B">
                            <w:pPr>
                              <w:spacing w:after="0"/>
                              <w:jc w:val="center"/>
                              <w:rPr>
                                <w:sz w:val="20"/>
                                <w:szCs w:val="20"/>
                              </w:rPr>
                            </w:pPr>
                            <w:r>
                              <w:rPr>
                                <w:sz w:val="20"/>
                                <w:szCs w:val="20"/>
                              </w:rPr>
                              <w:t xml:space="preserve">DEPWS prepares recommendation for Delegate for consideration and application determination.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0F114" id="Text Box 6" o:spid="_x0000_s1033" type="#_x0000_t202" style="position:absolute;left:0;text-align:left;margin-left:21.25pt;margin-top:338pt;width:271.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" fillcolor="#ffc000" strokeweight=".5pt">
                <v:textbox>
                  <w:txbxContent>
                    <w:p w14:paraId="5A5C10E4" w14:textId="2D7AB170" w:rsidR="00C5518D" w:rsidRPr="00E75CC6" w:rsidRDefault="00C5518D" w:rsidP="00700A2B">
                      <w:pPr>
                        <w:spacing w:after="0"/>
                        <w:jc w:val="center"/>
                        <w:rPr>
                          <w:b/>
                          <w:sz w:val="20"/>
                          <w:szCs w:val="20"/>
                        </w:rPr>
                      </w:pPr>
                      <w:r>
                        <w:rPr>
                          <w:b/>
                          <w:sz w:val="20"/>
                          <w:szCs w:val="20"/>
                        </w:rPr>
                        <w:t>Delegate of the P</w:t>
                      </w:r>
                      <w:r w:rsidR="00777EB0">
                        <w:rPr>
                          <w:b/>
                          <w:sz w:val="20"/>
                          <w:szCs w:val="20"/>
                        </w:rPr>
                        <w:t xml:space="preserve">astoral </w:t>
                      </w:r>
                      <w:r>
                        <w:rPr>
                          <w:b/>
                          <w:sz w:val="20"/>
                          <w:szCs w:val="20"/>
                        </w:rPr>
                        <w:t>L</w:t>
                      </w:r>
                      <w:r w:rsidR="00777EB0">
                        <w:rPr>
                          <w:b/>
                          <w:sz w:val="20"/>
                          <w:szCs w:val="20"/>
                        </w:rPr>
                        <w:t xml:space="preserve">and </w:t>
                      </w:r>
                      <w:r>
                        <w:rPr>
                          <w:b/>
                          <w:sz w:val="20"/>
                          <w:szCs w:val="20"/>
                        </w:rPr>
                        <w:t>B</w:t>
                      </w:r>
                      <w:r w:rsidR="00777EB0">
                        <w:rPr>
                          <w:b/>
                          <w:sz w:val="20"/>
                          <w:szCs w:val="20"/>
                        </w:rPr>
                        <w:t>oard</w:t>
                      </w:r>
                    </w:p>
                    <w:p w14:paraId="1900DBDD" w14:textId="77777777" w:rsidR="00C5518D" w:rsidRPr="00E75CC6" w:rsidRDefault="00C5518D" w:rsidP="00700A2B">
                      <w:pPr>
                        <w:spacing w:after="0"/>
                        <w:jc w:val="center"/>
                        <w:rPr>
                          <w:sz w:val="20"/>
                          <w:szCs w:val="20"/>
                        </w:rPr>
                      </w:pPr>
                      <w:r>
                        <w:rPr>
                          <w:sz w:val="20"/>
                          <w:szCs w:val="20"/>
                        </w:rPr>
                        <w:t xml:space="preserve">DEPWS prepares recommendation for Delegate for consideration and application determination. </w:t>
                      </w:r>
                    </w:p>
                  </w:txbxContent>
                </v:textbox>
              </v:shape>
            </w:pict>
          </mc:Fallback>
        </mc:AlternateContent>
      </w:r>
      <w:r w:rsidR="0073392E" w:rsidRPr="00700A2B">
        <w:rPr>
          <w:noProof/>
          <w:lang w:eastAsia="en-AU"/>
        </w:rPr>
        <mc:AlternateContent>
          <mc:Choice Requires="wps">
            <w:drawing>
              <wp:anchor distT="0" distB="0" distL="114300" distR="114300" simplePos="0" relativeHeight="251673600" behindDoc="0" locked="0" layoutInCell="1" allowOverlap="1" wp14:anchorId="522F12DA" wp14:editId="405CFC91">
                <wp:simplePos x="0" y="0"/>
                <wp:positionH relativeFrom="column">
                  <wp:posOffset>1698625</wp:posOffset>
                </wp:positionH>
                <wp:positionV relativeFrom="paragraph">
                  <wp:posOffset>5111750</wp:posOffset>
                </wp:positionV>
                <wp:extent cx="390525" cy="352425"/>
                <wp:effectExtent l="19050" t="0" r="28575" b="47625"/>
                <wp:wrapNone/>
                <wp:docPr id="18" name="Down Arrow 18"/>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59F83" id="Down Arrow 18" o:spid="_x0000_s1026" type="#_x0000_t67" style="position:absolute;margin-left:133.75pt;margin-top:402.5pt;width:30.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" adj="10800"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67456" behindDoc="0" locked="0" layoutInCell="1" allowOverlap="1" wp14:anchorId="72387691" wp14:editId="4A522AC8">
                <wp:simplePos x="0" y="0"/>
                <wp:positionH relativeFrom="column">
                  <wp:posOffset>269875</wp:posOffset>
                </wp:positionH>
                <wp:positionV relativeFrom="paragraph">
                  <wp:posOffset>5540375</wp:posOffset>
                </wp:positionV>
                <wp:extent cx="3448050" cy="771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448050" cy="771525"/>
                        </a:xfrm>
                        <a:prstGeom prst="rect">
                          <a:avLst/>
                        </a:prstGeom>
                        <a:solidFill>
                          <a:srgbClr val="FFC000"/>
                        </a:solidFill>
                        <a:ln w="6350">
                          <a:solidFill>
                            <a:prstClr val="black"/>
                          </a:solidFill>
                        </a:ln>
                      </wps:spPr>
                      <wps:txbx>
                        <w:txbxContent>
                          <w:p w14:paraId="717A7BA3" w14:textId="77777777" w:rsidR="00C5518D" w:rsidRPr="00E75CC6" w:rsidRDefault="00C5518D" w:rsidP="00700A2B">
                            <w:pPr>
                              <w:spacing w:after="0"/>
                              <w:jc w:val="center"/>
                              <w:rPr>
                                <w:b/>
                                <w:sz w:val="20"/>
                                <w:szCs w:val="20"/>
                              </w:rPr>
                            </w:pPr>
                            <w:r>
                              <w:rPr>
                                <w:b/>
                                <w:sz w:val="20"/>
                                <w:szCs w:val="20"/>
                              </w:rPr>
                              <w:t>Determination</w:t>
                            </w:r>
                          </w:p>
                          <w:p w14:paraId="02E60E69" w14:textId="77777777" w:rsidR="00C5518D" w:rsidRPr="00E75CC6" w:rsidRDefault="00C5518D" w:rsidP="00700A2B">
                            <w:pPr>
                              <w:spacing w:after="0"/>
                              <w:jc w:val="center"/>
                              <w:rPr>
                                <w:sz w:val="20"/>
                                <w:szCs w:val="20"/>
                              </w:rPr>
                            </w:pPr>
                            <w:r>
                              <w:rPr>
                                <w:sz w:val="20"/>
                                <w:szCs w:val="20"/>
                              </w:rPr>
                              <w:t>Application may be approved; altered and approved; or refused. If approved, applicant and public commenters are notified of reasons for decision; and permit is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7691" id="Text Box 11" o:spid="_x0000_s1034" type="#_x0000_t202" style="position:absolute;left:0;text-align:left;margin-left:21.25pt;margin-top:436.25pt;width:271.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" fillcolor="#ffc000" strokeweight=".5pt">
                <v:textbox>
                  <w:txbxContent>
                    <w:p w14:paraId="717A7BA3" w14:textId="77777777" w:rsidR="00C5518D" w:rsidRPr="00E75CC6" w:rsidRDefault="00C5518D" w:rsidP="00700A2B">
                      <w:pPr>
                        <w:spacing w:after="0"/>
                        <w:jc w:val="center"/>
                        <w:rPr>
                          <w:b/>
                          <w:sz w:val="20"/>
                          <w:szCs w:val="20"/>
                        </w:rPr>
                      </w:pPr>
                      <w:r>
                        <w:rPr>
                          <w:b/>
                          <w:sz w:val="20"/>
                          <w:szCs w:val="20"/>
                        </w:rPr>
                        <w:t>Determination</w:t>
                      </w:r>
                    </w:p>
                    <w:p w14:paraId="02E60E69" w14:textId="77777777" w:rsidR="00C5518D" w:rsidRPr="00E75CC6" w:rsidRDefault="00C5518D" w:rsidP="00700A2B">
                      <w:pPr>
                        <w:spacing w:after="0"/>
                        <w:jc w:val="center"/>
                        <w:rPr>
                          <w:sz w:val="20"/>
                          <w:szCs w:val="20"/>
                        </w:rPr>
                      </w:pPr>
                      <w:r>
                        <w:rPr>
                          <w:sz w:val="20"/>
                          <w:szCs w:val="20"/>
                        </w:rPr>
                        <w:t>Application may be approved; altered and approved; or refused. If approved, applicant and public commenters are notified of reasons for decision; and permit is issued.</w:t>
                      </w:r>
                    </w:p>
                  </w:txbxContent>
                </v:textbox>
              </v:shape>
            </w:pict>
          </mc:Fallback>
        </mc:AlternateContent>
      </w:r>
      <w:r w:rsidR="0073392E" w:rsidRPr="00700A2B">
        <w:rPr>
          <w:noProof/>
          <w:lang w:eastAsia="en-AU"/>
        </w:rPr>
        <mc:AlternateContent>
          <mc:Choice Requires="wps">
            <w:drawing>
              <wp:anchor distT="0" distB="0" distL="114300" distR="114300" simplePos="0" relativeHeight="251677696" behindDoc="0" locked="0" layoutInCell="1" allowOverlap="1" wp14:anchorId="58E3FBF7" wp14:editId="4D40135F">
                <wp:simplePos x="0" y="0"/>
                <wp:positionH relativeFrom="column">
                  <wp:posOffset>3758565</wp:posOffset>
                </wp:positionH>
                <wp:positionV relativeFrom="paragraph">
                  <wp:posOffset>5849620</wp:posOffset>
                </wp:positionV>
                <wp:extent cx="361950" cy="171450"/>
                <wp:effectExtent l="0" t="19050" r="38100" b="38100"/>
                <wp:wrapNone/>
                <wp:docPr id="24" name="Right Arrow 24"/>
                <wp:cNvGraphicFramePr/>
                <a:graphic xmlns:a="http://schemas.openxmlformats.org/drawingml/2006/main">
                  <a:graphicData uri="http://schemas.microsoft.com/office/word/2010/wordprocessingShape">
                    <wps:wsp>
                      <wps:cNvSpPr/>
                      <wps:spPr>
                        <a:xfrm>
                          <a:off x="0" y="0"/>
                          <a:ext cx="361950" cy="171450"/>
                        </a:xfrm>
                        <a:prstGeom prst="righ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8A76AD" id="Right Arrow 24" o:spid="_x0000_s1026" type="#_x0000_t13" style="position:absolute;margin-left:295.95pt;margin-top:460.6pt;width:28.5pt;height:1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" adj="16484"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71552" behindDoc="0" locked="0" layoutInCell="1" allowOverlap="1" wp14:anchorId="28CC0982" wp14:editId="2E33FFC0">
                <wp:simplePos x="0" y="0"/>
                <wp:positionH relativeFrom="column">
                  <wp:posOffset>1677670</wp:posOffset>
                </wp:positionH>
                <wp:positionV relativeFrom="paragraph">
                  <wp:posOffset>2621280</wp:posOffset>
                </wp:positionV>
                <wp:extent cx="390525" cy="35242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5D6B" id="Down Arrow 15" o:spid="_x0000_s1026" type="#_x0000_t67" style="position:absolute;margin-left:132.1pt;margin-top:206.4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" adj="10800"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62336" behindDoc="0" locked="0" layoutInCell="1" allowOverlap="1" wp14:anchorId="35F03BF9" wp14:editId="1BE7333B">
                <wp:simplePos x="0" y="0"/>
                <wp:positionH relativeFrom="column">
                  <wp:posOffset>248920</wp:posOffset>
                </wp:positionH>
                <wp:positionV relativeFrom="paragraph">
                  <wp:posOffset>3030855</wp:posOffset>
                </wp:positionV>
                <wp:extent cx="344805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448050" cy="771525"/>
                        </a:xfrm>
                        <a:prstGeom prst="rect">
                          <a:avLst/>
                        </a:prstGeom>
                        <a:solidFill>
                          <a:srgbClr val="FFC000">
                            <a:lumMod val="40000"/>
                            <a:lumOff val="60000"/>
                          </a:srgbClr>
                        </a:solidFill>
                        <a:ln w="6350">
                          <a:solidFill>
                            <a:prstClr val="black"/>
                          </a:solidFill>
                        </a:ln>
                      </wps:spPr>
                      <wps:txbx>
                        <w:txbxContent>
                          <w:p w14:paraId="4BA8C5AD" w14:textId="77777777" w:rsidR="00C5518D" w:rsidRPr="00E75CC6" w:rsidRDefault="00C5518D" w:rsidP="00700A2B">
                            <w:pPr>
                              <w:spacing w:after="0"/>
                              <w:jc w:val="center"/>
                              <w:rPr>
                                <w:b/>
                                <w:sz w:val="20"/>
                                <w:szCs w:val="20"/>
                              </w:rPr>
                            </w:pPr>
                            <w:r>
                              <w:rPr>
                                <w:b/>
                                <w:sz w:val="20"/>
                                <w:szCs w:val="20"/>
                              </w:rPr>
                              <w:t>Technical Assessment</w:t>
                            </w:r>
                          </w:p>
                          <w:p w14:paraId="24B452E5" w14:textId="77777777" w:rsidR="00C5518D" w:rsidRPr="00E75CC6" w:rsidRDefault="00C5518D" w:rsidP="00700A2B">
                            <w:pPr>
                              <w:spacing w:after="0"/>
                              <w:jc w:val="center"/>
                              <w:rPr>
                                <w:sz w:val="20"/>
                                <w:szCs w:val="20"/>
                              </w:rPr>
                            </w:pPr>
                            <w:r>
                              <w:rPr>
                                <w:sz w:val="20"/>
                                <w:szCs w:val="20"/>
                              </w:rPr>
                              <w:t xml:space="preserve">Technical Assessment Table (TAT) prepared based on desktop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3BF9" id="Text Box 10" o:spid="_x0000_s1035" type="#_x0000_t202" style="position:absolute;left:0;text-align:left;margin-left:19.6pt;margin-top:238.65pt;width:271.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" fillcolor="#ffe699" strokeweight=".5pt">
                <v:textbox>
                  <w:txbxContent>
                    <w:p w14:paraId="4BA8C5AD" w14:textId="77777777" w:rsidR="00C5518D" w:rsidRPr="00E75CC6" w:rsidRDefault="00C5518D" w:rsidP="00700A2B">
                      <w:pPr>
                        <w:spacing w:after="0"/>
                        <w:jc w:val="center"/>
                        <w:rPr>
                          <w:b/>
                          <w:sz w:val="20"/>
                          <w:szCs w:val="20"/>
                        </w:rPr>
                      </w:pPr>
                      <w:r>
                        <w:rPr>
                          <w:b/>
                          <w:sz w:val="20"/>
                          <w:szCs w:val="20"/>
                        </w:rPr>
                        <w:t>Technical Assessment</w:t>
                      </w:r>
                    </w:p>
                    <w:p w14:paraId="24B452E5" w14:textId="77777777" w:rsidR="00C5518D" w:rsidRPr="00E75CC6" w:rsidRDefault="00C5518D" w:rsidP="00700A2B">
                      <w:pPr>
                        <w:spacing w:after="0"/>
                        <w:jc w:val="center"/>
                        <w:rPr>
                          <w:sz w:val="20"/>
                          <w:szCs w:val="20"/>
                        </w:rPr>
                      </w:pPr>
                      <w:r>
                        <w:rPr>
                          <w:sz w:val="20"/>
                          <w:szCs w:val="20"/>
                        </w:rPr>
                        <w:t xml:space="preserve">Technical Assessment Table (TAT) prepared based on desktop assessment. </w:t>
                      </w:r>
                    </w:p>
                  </w:txbxContent>
                </v:textbox>
              </v:shape>
            </w:pict>
          </mc:Fallback>
        </mc:AlternateContent>
      </w:r>
      <w:r w:rsidR="0073392E" w:rsidRPr="00700A2B">
        <w:rPr>
          <w:noProof/>
          <w:lang w:eastAsia="en-AU"/>
        </w:rPr>
        <mc:AlternateContent>
          <mc:Choice Requires="wps">
            <w:drawing>
              <wp:anchor distT="0" distB="0" distL="114300" distR="114300" simplePos="0" relativeHeight="251672576" behindDoc="0" locked="0" layoutInCell="1" allowOverlap="1" wp14:anchorId="684338B6" wp14:editId="0FA5270B">
                <wp:simplePos x="0" y="0"/>
                <wp:positionH relativeFrom="column">
                  <wp:posOffset>1677670</wp:posOffset>
                </wp:positionH>
                <wp:positionV relativeFrom="paragraph">
                  <wp:posOffset>3869055</wp:posOffset>
                </wp:positionV>
                <wp:extent cx="390525" cy="35242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390525" cy="352425"/>
                        </a:xfrm>
                        <a:prstGeom prst="down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A76A" id="Down Arrow 16" o:spid="_x0000_s1026" type="#_x0000_t67" style="position:absolute;margin-left:132.1pt;margin-top:304.65pt;width:30.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" adj="10800"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64384" behindDoc="0" locked="0" layoutInCell="1" allowOverlap="1" wp14:anchorId="78B82199" wp14:editId="4DD784D9">
                <wp:simplePos x="0" y="0"/>
                <wp:positionH relativeFrom="column">
                  <wp:posOffset>4154170</wp:posOffset>
                </wp:positionH>
                <wp:positionV relativeFrom="paragraph">
                  <wp:posOffset>1755140</wp:posOffset>
                </wp:positionV>
                <wp:extent cx="1971675" cy="7715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971675" cy="771525"/>
                        </a:xfrm>
                        <a:prstGeom prst="rect">
                          <a:avLst/>
                        </a:prstGeom>
                        <a:solidFill>
                          <a:srgbClr val="70AD47">
                            <a:lumMod val="40000"/>
                            <a:lumOff val="60000"/>
                          </a:srgbClr>
                        </a:solidFill>
                        <a:ln w="6350">
                          <a:solidFill>
                            <a:prstClr val="black"/>
                          </a:solidFill>
                        </a:ln>
                      </wps:spPr>
                      <wps:txbx>
                        <w:txbxContent>
                          <w:p w14:paraId="1A92439D" w14:textId="77777777" w:rsidR="00C5518D" w:rsidRPr="00E75CC6" w:rsidRDefault="00C5518D" w:rsidP="00700A2B">
                            <w:pPr>
                              <w:spacing w:after="0"/>
                              <w:jc w:val="center"/>
                              <w:rPr>
                                <w:b/>
                                <w:sz w:val="20"/>
                                <w:szCs w:val="20"/>
                              </w:rPr>
                            </w:pPr>
                            <w:r>
                              <w:rPr>
                                <w:b/>
                                <w:sz w:val="20"/>
                                <w:szCs w:val="20"/>
                              </w:rPr>
                              <w:t>Public Exhibition</w:t>
                            </w:r>
                          </w:p>
                          <w:p w14:paraId="78388CB6" w14:textId="244C635D" w:rsidR="00C5518D" w:rsidRPr="00E75CC6" w:rsidRDefault="00C5518D" w:rsidP="00700A2B">
                            <w:pPr>
                              <w:spacing w:after="0"/>
                              <w:jc w:val="center"/>
                              <w:rPr>
                                <w:sz w:val="20"/>
                                <w:szCs w:val="20"/>
                              </w:rPr>
                            </w:pPr>
                            <w:r>
                              <w:rPr>
                                <w:sz w:val="20"/>
                                <w:szCs w:val="20"/>
                              </w:rPr>
                              <w:t xml:space="preserve">Application advertised for </w:t>
                            </w:r>
                            <w:r w:rsidR="0073392E">
                              <w:rPr>
                                <w:sz w:val="20"/>
                                <w:szCs w:val="20"/>
                              </w:rPr>
                              <w:t>two</w:t>
                            </w:r>
                            <w:r>
                              <w:rPr>
                                <w:sz w:val="20"/>
                                <w:szCs w:val="20"/>
                              </w:rPr>
                              <w:t>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2199" id="Text Box 7" o:spid="_x0000_s1036" type="#_x0000_t202" style="position:absolute;left:0;text-align:left;margin-left:327.1pt;margin-top:138.2pt;width:155.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" fillcolor="#c5e0b4" strokeweight=".5pt">
                <v:textbox>
                  <w:txbxContent>
                    <w:p w14:paraId="1A92439D" w14:textId="77777777" w:rsidR="00C5518D" w:rsidRPr="00E75CC6" w:rsidRDefault="00C5518D" w:rsidP="00700A2B">
                      <w:pPr>
                        <w:spacing w:after="0"/>
                        <w:jc w:val="center"/>
                        <w:rPr>
                          <w:b/>
                          <w:sz w:val="20"/>
                          <w:szCs w:val="20"/>
                        </w:rPr>
                      </w:pPr>
                      <w:r>
                        <w:rPr>
                          <w:b/>
                          <w:sz w:val="20"/>
                          <w:szCs w:val="20"/>
                        </w:rPr>
                        <w:t>Public Exhibition</w:t>
                      </w:r>
                    </w:p>
                    <w:p w14:paraId="78388CB6" w14:textId="244C635D" w:rsidR="00C5518D" w:rsidRPr="00E75CC6" w:rsidRDefault="00C5518D" w:rsidP="00700A2B">
                      <w:pPr>
                        <w:spacing w:after="0"/>
                        <w:jc w:val="center"/>
                        <w:rPr>
                          <w:sz w:val="20"/>
                          <w:szCs w:val="20"/>
                        </w:rPr>
                      </w:pPr>
                      <w:r>
                        <w:rPr>
                          <w:sz w:val="20"/>
                          <w:szCs w:val="20"/>
                        </w:rPr>
                        <w:t xml:space="preserve">Application advertised for </w:t>
                      </w:r>
                      <w:r w:rsidR="0073392E">
                        <w:rPr>
                          <w:sz w:val="20"/>
                          <w:szCs w:val="20"/>
                        </w:rPr>
                        <w:t>two</w:t>
                      </w:r>
                      <w:r>
                        <w:rPr>
                          <w:sz w:val="20"/>
                          <w:szCs w:val="20"/>
                        </w:rPr>
                        <w:t> weeks.</w:t>
                      </w:r>
                    </w:p>
                  </w:txbxContent>
                </v:textbox>
              </v:shape>
            </w:pict>
          </mc:Fallback>
        </mc:AlternateContent>
      </w:r>
      <w:r w:rsidR="0073392E" w:rsidRPr="00700A2B">
        <w:rPr>
          <w:noProof/>
          <w:lang w:eastAsia="en-AU"/>
        </w:rPr>
        <mc:AlternateContent>
          <mc:Choice Requires="wps">
            <w:drawing>
              <wp:anchor distT="0" distB="0" distL="114300" distR="114300" simplePos="0" relativeHeight="251674624" behindDoc="0" locked="0" layoutInCell="1" allowOverlap="1" wp14:anchorId="0F6584FB" wp14:editId="601046FB">
                <wp:simplePos x="0" y="0"/>
                <wp:positionH relativeFrom="column">
                  <wp:posOffset>3754120</wp:posOffset>
                </wp:positionH>
                <wp:positionV relativeFrom="paragraph">
                  <wp:posOffset>2088515</wp:posOffset>
                </wp:positionV>
                <wp:extent cx="361950" cy="171450"/>
                <wp:effectExtent l="0" t="19050" r="38100" b="38100"/>
                <wp:wrapNone/>
                <wp:docPr id="19" name="Right Arrow 19"/>
                <wp:cNvGraphicFramePr/>
                <a:graphic xmlns:a="http://schemas.openxmlformats.org/drawingml/2006/main">
                  <a:graphicData uri="http://schemas.microsoft.com/office/word/2010/wordprocessingShape">
                    <wps:wsp>
                      <wps:cNvSpPr/>
                      <wps:spPr>
                        <a:xfrm>
                          <a:off x="0" y="0"/>
                          <a:ext cx="361950" cy="171450"/>
                        </a:xfrm>
                        <a:prstGeom prst="righ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DA6C5" id="Right Arrow 19" o:spid="_x0000_s1026" type="#_x0000_t13" style="position:absolute;margin-left:295.6pt;margin-top:164.45pt;width:28.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" adj="16484"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78720" behindDoc="0" locked="0" layoutInCell="1" allowOverlap="1" wp14:anchorId="34A8D4EF" wp14:editId="6B7FF654">
                <wp:simplePos x="0" y="0"/>
                <wp:positionH relativeFrom="column">
                  <wp:posOffset>3663950</wp:posOffset>
                </wp:positionH>
                <wp:positionV relativeFrom="paragraph">
                  <wp:posOffset>2681605</wp:posOffset>
                </wp:positionV>
                <wp:extent cx="544195" cy="172720"/>
                <wp:effectExtent l="0" t="133350" r="0" b="113030"/>
                <wp:wrapNone/>
                <wp:docPr id="27" name="Left Arrow 27"/>
                <wp:cNvGraphicFramePr/>
                <a:graphic xmlns:a="http://schemas.openxmlformats.org/drawingml/2006/main">
                  <a:graphicData uri="http://schemas.microsoft.com/office/word/2010/wordprocessingShape">
                    <wps:wsp>
                      <wps:cNvSpPr/>
                      <wps:spPr>
                        <a:xfrm rot="19287828">
                          <a:off x="0" y="0"/>
                          <a:ext cx="544195" cy="172720"/>
                        </a:xfrm>
                        <a:prstGeom prst="lef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E37B" id="Left Arrow 27" o:spid="_x0000_s1026" type="#_x0000_t66" style="position:absolute;margin-left:288.5pt;margin-top:211.15pt;width:42.85pt;height:13.6pt;rotation:-252550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" adj="3428"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76672" behindDoc="0" locked="0" layoutInCell="1" allowOverlap="1" wp14:anchorId="17583B28" wp14:editId="2719EAFB">
                <wp:simplePos x="0" y="0"/>
                <wp:positionH relativeFrom="column">
                  <wp:posOffset>3760470</wp:posOffset>
                </wp:positionH>
                <wp:positionV relativeFrom="paragraph">
                  <wp:posOffset>3202305</wp:posOffset>
                </wp:positionV>
                <wp:extent cx="361950" cy="171450"/>
                <wp:effectExtent l="0" t="19050" r="38100" b="38100"/>
                <wp:wrapNone/>
                <wp:docPr id="21" name="Right Arrow 21"/>
                <wp:cNvGraphicFramePr/>
                <a:graphic xmlns:a="http://schemas.openxmlformats.org/drawingml/2006/main">
                  <a:graphicData uri="http://schemas.microsoft.com/office/word/2010/wordprocessingShape">
                    <wps:wsp>
                      <wps:cNvSpPr/>
                      <wps:spPr>
                        <a:xfrm>
                          <a:off x="0" y="0"/>
                          <a:ext cx="361950" cy="171450"/>
                        </a:xfrm>
                        <a:prstGeom prst="righ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12572" id="Right Arrow 21" o:spid="_x0000_s1026" type="#_x0000_t13" style="position:absolute;margin-left:296.1pt;margin-top:252.15pt;width:28.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" adj="16484" fillcolor="#bfbfbf" strokecolor="#7f7f7f" strokeweight="1pt"/>
            </w:pict>
          </mc:Fallback>
        </mc:AlternateContent>
      </w:r>
      <w:r w:rsidR="0073392E" w:rsidRPr="00700A2B">
        <w:rPr>
          <w:noProof/>
          <w:lang w:eastAsia="en-AU"/>
        </w:rPr>
        <mc:AlternateContent>
          <mc:Choice Requires="wps">
            <w:drawing>
              <wp:anchor distT="0" distB="0" distL="114300" distR="114300" simplePos="0" relativeHeight="251675648" behindDoc="0" locked="0" layoutInCell="1" allowOverlap="1" wp14:anchorId="47D51B3D" wp14:editId="28585968">
                <wp:simplePos x="0" y="0"/>
                <wp:positionH relativeFrom="column">
                  <wp:posOffset>3754884</wp:posOffset>
                </wp:positionH>
                <wp:positionV relativeFrom="paragraph">
                  <wp:posOffset>3437826</wp:posOffset>
                </wp:positionV>
                <wp:extent cx="350520" cy="172720"/>
                <wp:effectExtent l="19050" t="19050" r="11430" b="36830"/>
                <wp:wrapNone/>
                <wp:docPr id="20" name="Left Arrow 20"/>
                <wp:cNvGraphicFramePr/>
                <a:graphic xmlns:a="http://schemas.openxmlformats.org/drawingml/2006/main">
                  <a:graphicData uri="http://schemas.microsoft.com/office/word/2010/wordprocessingShape">
                    <wps:wsp>
                      <wps:cNvSpPr/>
                      <wps:spPr>
                        <a:xfrm>
                          <a:off x="0" y="0"/>
                          <a:ext cx="350520" cy="172720"/>
                        </a:xfrm>
                        <a:prstGeom prst="leftArrow">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7370A" id="Left Arrow 20" o:spid="_x0000_s1026" type="#_x0000_t66" style="position:absolute;margin-left:295.65pt;margin-top:270.7pt;width:27.6pt;height:1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" adj="5322" fillcolor="#bfbfbf" strokecolor="#7f7f7f" strokeweight="1pt"/>
            </w:pict>
          </mc:Fallback>
        </mc:AlternateContent>
      </w:r>
    </w:p>
    <w:sectPr w:rsidR="00700A2B" w:rsidSect="008B7C3D">
      <w:footerReference w:type="default" r:id="rId21"/>
      <w:headerReference w:type="first" r:id="rId22"/>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AAB5" w14:textId="77777777" w:rsidR="00944E12" w:rsidRDefault="00944E12">
      <w:r>
        <w:separator/>
      </w:r>
    </w:p>
  </w:endnote>
  <w:endnote w:type="continuationSeparator" w:id="0">
    <w:p w14:paraId="32D00311" w14:textId="77777777" w:rsidR="00944E12" w:rsidRDefault="00944E12">
      <w:r>
        <w:continuationSeparator/>
      </w:r>
    </w:p>
  </w:endnote>
  <w:endnote w:type="continuationNotice" w:id="1">
    <w:p w14:paraId="6D7102C4" w14:textId="77777777" w:rsidR="00944E12" w:rsidRDefault="00944E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C406" w14:textId="77777777" w:rsidR="009621F6" w:rsidRDefault="00962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EAE2" w14:textId="77777777" w:rsidR="009621F6" w:rsidRDefault="00962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BE08" w14:textId="77777777" w:rsidR="00C5518D" w:rsidRPr="00F538BD" w:rsidRDefault="00C5518D" w:rsidP="000A385C">
    <w:pPr>
      <w:pStyle w:val="Hidden"/>
      <w:ind w:firstLine="0"/>
      <w:jc w:val="right"/>
    </w:pPr>
    <w:r w:rsidRPr="001852AF">
      <w:rPr>
        <w:noProof/>
        <w:lang w:eastAsia="en-AU"/>
      </w:rPr>
      <w:drawing>
        <wp:inline distT="0" distB="0" distL="0" distR="0" wp14:anchorId="72F28340" wp14:editId="5CA2332C">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93E" w14:textId="77777777" w:rsidR="00C5518D" w:rsidRPr="00F538BD" w:rsidRDefault="00C5518D"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C52E" w14:textId="77777777" w:rsidR="00C5518D" w:rsidRDefault="00C5518D"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5518D" w:rsidRPr="00132658" w14:paraId="0BA80A7B" w14:textId="77777777" w:rsidTr="00A07522">
      <w:trPr>
        <w:cantSplit/>
        <w:trHeight w:hRule="exact" w:val="850"/>
        <w:tblHeader/>
      </w:trPr>
      <w:tc>
        <w:tcPr>
          <w:tcW w:w="10318" w:type="dxa"/>
          <w:vAlign w:val="bottom"/>
        </w:tcPr>
        <w:p w14:paraId="478A52EC" w14:textId="77777777" w:rsidR="00C5518D" w:rsidRDefault="00C5518D" w:rsidP="00CB6A67">
          <w:pPr>
            <w:spacing w:after="0"/>
            <w:rPr>
              <w:rStyle w:val="PageNumber"/>
              <w:b/>
            </w:rPr>
          </w:pPr>
          <w:r>
            <w:rPr>
              <w:rStyle w:val="PageNumber"/>
            </w:rPr>
            <w:t xml:space="preserve">Department of </w:t>
          </w:r>
          <w:sdt>
            <w:sdtPr>
              <w:rPr>
                <w:rStyle w:val="PageNumber"/>
                <w:b/>
              </w:rPr>
              <w:alias w:val="Company"/>
              <w:tag w:val=""/>
              <w:id w:val="-1550452142"/>
              <w:placeholder>
                <w:docPart w:val="06AEBE88B136446CB10847B0565DB3E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Environment, Parks and Water Security</w:t>
              </w:r>
            </w:sdtContent>
          </w:sdt>
          <w:r>
            <w:rPr>
              <w:rStyle w:val="PageNumber"/>
            </w:rPr>
            <w:t xml:space="preserve"> </w:t>
          </w:r>
        </w:p>
        <w:p w14:paraId="209C0014" w14:textId="29E2C268" w:rsidR="00C5518D" w:rsidRPr="00CE6614" w:rsidRDefault="00944E12" w:rsidP="00CB6A67">
          <w:pPr>
            <w:spacing w:after="0"/>
            <w:rPr>
              <w:rStyle w:val="PageNumber"/>
            </w:rPr>
          </w:pPr>
          <w:sdt>
            <w:sdtPr>
              <w:rPr>
                <w:rStyle w:val="PageNumber"/>
              </w:rPr>
              <w:alias w:val="Date"/>
              <w:tag w:val=""/>
              <w:id w:val="1578473972"/>
              <w:placeholder>
                <w:docPart w:val="D4C148567E394EF89C696B8A824BB71B"/>
              </w:placeholder>
              <w:dataBinding w:prefixMappings="xmlns:ns0='http://schemas.microsoft.com/office/2006/coverPageProps' " w:xpath="/ns0:CoverPageProperties[1]/ns0:PublishDate[1]" w:storeItemID="{55AF091B-3C7A-41E3-B477-F2FDAA23CFDA}"/>
              <w15:color w:val="000000"/>
              <w:date w:fullDate="2021-01-07T00:00:00Z">
                <w:dateFormat w:val="d MMMM yyyy"/>
                <w:lid w:val="en-AU"/>
                <w:storeMappedDataAs w:val="dateTime"/>
                <w:calendar w:val="gregorian"/>
              </w:date>
            </w:sdtPr>
            <w:sdtEndPr>
              <w:rPr>
                <w:rStyle w:val="PageNumber"/>
              </w:rPr>
            </w:sdtEndPr>
            <w:sdtContent>
              <w:r w:rsidR="00C5518D">
                <w:rPr>
                  <w:rStyle w:val="PageNumber"/>
                </w:rPr>
                <w:t>7 January 2021</w:t>
              </w:r>
            </w:sdtContent>
          </w:sdt>
          <w:r w:rsidR="00C5518D" w:rsidRPr="00CE6614">
            <w:rPr>
              <w:rStyle w:val="PageNumber"/>
            </w:rPr>
            <w:t xml:space="preserve"> | Version </w:t>
          </w:r>
          <w:r w:rsidR="00C5518D">
            <w:rPr>
              <w:rStyle w:val="PageNumber"/>
            </w:rPr>
            <w:t>1</w:t>
          </w:r>
        </w:p>
        <w:p w14:paraId="1BBBB8AA" w14:textId="157F8FA5" w:rsidR="00C5518D" w:rsidRPr="00AC4488" w:rsidRDefault="00C5518D"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C2906">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C2906">
            <w:rPr>
              <w:rStyle w:val="PageNumber"/>
              <w:noProof/>
            </w:rPr>
            <w:t>12</w:t>
          </w:r>
          <w:r w:rsidRPr="00AC4488">
            <w:rPr>
              <w:rStyle w:val="PageNumber"/>
            </w:rPr>
            <w:fldChar w:fldCharType="end"/>
          </w:r>
        </w:p>
      </w:tc>
    </w:tr>
  </w:tbl>
  <w:p w14:paraId="48A6D76A" w14:textId="77777777" w:rsidR="00C5518D" w:rsidRDefault="00C5518D" w:rsidP="001852AF">
    <w:pPr>
      <w:pStyle w:val="Hidden"/>
      <w:ind w:firstLine="0"/>
    </w:pPr>
  </w:p>
  <w:p w14:paraId="43A2E954" w14:textId="77777777" w:rsidR="00C5518D" w:rsidRPr="001852AF" w:rsidRDefault="00C5518D"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0B57" w14:textId="77777777" w:rsidR="00944E12" w:rsidRDefault="00944E12">
      <w:r>
        <w:separator/>
      </w:r>
    </w:p>
  </w:footnote>
  <w:footnote w:type="continuationSeparator" w:id="0">
    <w:p w14:paraId="544CDFEC" w14:textId="77777777" w:rsidR="00944E12" w:rsidRDefault="00944E12">
      <w:r>
        <w:continuationSeparator/>
      </w:r>
    </w:p>
  </w:footnote>
  <w:footnote w:type="continuationNotice" w:id="1">
    <w:p w14:paraId="75EE89A6" w14:textId="77777777" w:rsidR="00944E12" w:rsidRDefault="00944E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81098" w14:textId="77777777" w:rsidR="009621F6" w:rsidRDefault="00962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B6DB" w14:textId="6348246D" w:rsidR="00C5518D" w:rsidRPr="008E0345" w:rsidRDefault="00944E1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5518D">
          <w:t>Simplified Pastoral Land Clearing Applications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4F81" w14:textId="77777777" w:rsidR="00C5518D" w:rsidRDefault="00C5518D"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689F67F1" wp14:editId="4663850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2D89"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1604" w14:textId="77777777" w:rsidR="00C5518D" w:rsidRPr="00274F1C" w:rsidRDefault="00C5518D"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74169C82" w14:textId="13842465" w:rsidR="00C5518D" w:rsidRPr="00964B22" w:rsidRDefault="00C5518D" w:rsidP="008E0345">
        <w:pPr>
          <w:pStyle w:val="Header"/>
          <w:rPr>
            <w:b/>
          </w:rPr>
        </w:pPr>
        <w:r>
          <w:t>Simplified Pastoral Land Clearing Applications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638"/>
    <w:multiLevelType w:val="hybridMultilevel"/>
    <w:tmpl w:val="518E45C2"/>
    <w:lvl w:ilvl="0" w:tplc="2BC8FAA0">
      <w:numFmt w:val="bullet"/>
      <w:lvlText w:val="-"/>
      <w:lvlJc w:val="left"/>
      <w:pPr>
        <w:ind w:left="720" w:hanging="360"/>
      </w:pPr>
      <w:rPr>
        <w:rFonts w:ascii="Lato" w:eastAsia="Calibri" w:hAnsi="Lat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C3C6E"/>
    <w:multiLevelType w:val="hybridMultilevel"/>
    <w:tmpl w:val="233E57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C61B4"/>
    <w:multiLevelType w:val="hybridMultilevel"/>
    <w:tmpl w:val="1C60EFDA"/>
    <w:lvl w:ilvl="0" w:tplc="0C090001">
      <w:start w:val="1"/>
      <w:numFmt w:val="bullet"/>
      <w:lvlText w:val=""/>
      <w:lvlJc w:val="left"/>
      <w:pPr>
        <w:ind w:left="775" w:hanging="360"/>
      </w:pPr>
      <w:rPr>
        <w:rFonts w:ascii="Symbol" w:hAnsi="Symbol" w:hint="default"/>
      </w:rPr>
    </w:lvl>
    <w:lvl w:ilvl="1" w:tplc="0C09000F">
      <w:start w:val="1"/>
      <w:numFmt w:val="decimal"/>
      <w:lvlText w:val="%2."/>
      <w:lvlJc w:val="left"/>
      <w:pPr>
        <w:ind w:left="1495" w:hanging="360"/>
      </w:pPr>
      <w:rPr>
        <w:rFonts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56416"/>
    <w:multiLevelType w:val="hybridMultilevel"/>
    <w:tmpl w:val="DF542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D436A7"/>
    <w:multiLevelType w:val="hybridMultilevel"/>
    <w:tmpl w:val="85C2FBCA"/>
    <w:lvl w:ilvl="0" w:tplc="515EDF86">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C24B8A"/>
    <w:multiLevelType w:val="hybridMultilevel"/>
    <w:tmpl w:val="F73C7DB2"/>
    <w:lvl w:ilvl="0" w:tplc="0C090001">
      <w:start w:val="1"/>
      <w:numFmt w:val="bullet"/>
      <w:lvlText w:val=""/>
      <w:lvlJc w:val="left"/>
      <w:pPr>
        <w:ind w:left="1135" w:hanging="360"/>
      </w:pPr>
      <w:rPr>
        <w:rFonts w:ascii="Symbol" w:hAnsi="Symbol" w:hint="default"/>
      </w:rPr>
    </w:lvl>
    <w:lvl w:ilvl="1" w:tplc="0C090003" w:tentative="1">
      <w:start w:val="1"/>
      <w:numFmt w:val="bullet"/>
      <w:lvlText w:val="o"/>
      <w:lvlJc w:val="left"/>
      <w:pPr>
        <w:ind w:left="1855" w:hanging="360"/>
      </w:pPr>
      <w:rPr>
        <w:rFonts w:ascii="Courier New" w:hAnsi="Courier New" w:cs="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cs="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cs="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10" w15:restartNumberingAfterBreak="0">
    <w:nsid w:val="1452509F"/>
    <w:multiLevelType w:val="hybridMultilevel"/>
    <w:tmpl w:val="46C8B43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0371BE0"/>
    <w:multiLevelType w:val="hybridMultilevel"/>
    <w:tmpl w:val="391C3996"/>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6EA219A"/>
    <w:multiLevelType w:val="hybridMultilevel"/>
    <w:tmpl w:val="8880115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6FF5195"/>
    <w:multiLevelType w:val="hybridMultilevel"/>
    <w:tmpl w:val="F246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15849D8"/>
    <w:multiLevelType w:val="hybridMultilevel"/>
    <w:tmpl w:val="3EC0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5694664"/>
    <w:multiLevelType w:val="hybridMultilevel"/>
    <w:tmpl w:val="638C5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9051108"/>
    <w:multiLevelType w:val="hybridMultilevel"/>
    <w:tmpl w:val="0B983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C337595"/>
    <w:multiLevelType w:val="hybridMultilevel"/>
    <w:tmpl w:val="9BEADF4C"/>
    <w:lvl w:ilvl="0" w:tplc="515EDF86">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2465C5"/>
    <w:multiLevelType w:val="hybridMultilevel"/>
    <w:tmpl w:val="2938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58E0CCD"/>
    <w:multiLevelType w:val="hybridMultilevel"/>
    <w:tmpl w:val="8834DDDA"/>
    <w:lvl w:ilvl="0" w:tplc="0C090003">
      <w:start w:val="1"/>
      <w:numFmt w:val="bullet"/>
      <w:lvlText w:val="o"/>
      <w:lvlJc w:val="left"/>
      <w:pPr>
        <w:ind w:left="1080" w:hanging="36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0"/>
  </w:num>
  <w:num w:numId="4">
    <w:abstractNumId w:val="36"/>
  </w:num>
  <w:num w:numId="5">
    <w:abstractNumId w:val="25"/>
  </w:num>
  <w:num w:numId="6">
    <w:abstractNumId w:val="14"/>
  </w:num>
  <w:num w:numId="7">
    <w:abstractNumId w:val="39"/>
  </w:num>
  <w:num w:numId="8">
    <w:abstractNumId w:val="24"/>
  </w:num>
  <w:num w:numId="9">
    <w:abstractNumId w:val="32"/>
  </w:num>
  <w:num w:numId="10">
    <w:abstractNumId w:val="21"/>
  </w:num>
  <w:num w:numId="11">
    <w:abstractNumId w:val="1"/>
  </w:num>
  <w:num w:numId="12">
    <w:abstractNumId w:val="20"/>
  </w:num>
  <w:num w:numId="13">
    <w:abstractNumId w:val="34"/>
  </w:num>
  <w:num w:numId="14">
    <w:abstractNumId w:val="18"/>
  </w:num>
  <w:num w:numId="15">
    <w:abstractNumId w:val="0"/>
  </w:num>
  <w:num w:numId="16">
    <w:abstractNumId w:val="30"/>
  </w:num>
  <w:num w:numId="17">
    <w:abstractNumId w:val="2"/>
  </w:num>
  <w:num w:numId="18">
    <w:abstractNumId w:val="28"/>
  </w:num>
  <w:num w:numId="19">
    <w:abstractNumId w:val="10"/>
  </w:num>
  <w:num w:numId="20">
    <w:abstractNumId w:val="46"/>
  </w:num>
  <w:num w:numId="21">
    <w:abstractNumId w:val="4"/>
  </w:num>
  <w:num w:numId="22">
    <w:abstractNumId w:val="37"/>
  </w:num>
  <w:num w:numId="23">
    <w:abstractNumId w:val="9"/>
  </w:num>
  <w:num w:numId="24">
    <w:abstractNumId w:val="8"/>
  </w:num>
  <w:num w:numId="25">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6"/>
    <w:rsid w:val="00001DDF"/>
    <w:rsid w:val="0000322D"/>
    <w:rsid w:val="00007670"/>
    <w:rsid w:val="00010036"/>
    <w:rsid w:val="00010665"/>
    <w:rsid w:val="0001129B"/>
    <w:rsid w:val="00012FC6"/>
    <w:rsid w:val="0002393A"/>
    <w:rsid w:val="00027DB8"/>
    <w:rsid w:val="000307A7"/>
    <w:rsid w:val="00031A96"/>
    <w:rsid w:val="00040BF3"/>
    <w:rsid w:val="00040E41"/>
    <w:rsid w:val="0004577F"/>
    <w:rsid w:val="00046C59"/>
    <w:rsid w:val="00051362"/>
    <w:rsid w:val="00051F45"/>
    <w:rsid w:val="00052953"/>
    <w:rsid w:val="0005341A"/>
    <w:rsid w:val="000549A9"/>
    <w:rsid w:val="00056DEF"/>
    <w:rsid w:val="000720BE"/>
    <w:rsid w:val="0007259C"/>
    <w:rsid w:val="00074573"/>
    <w:rsid w:val="00076455"/>
    <w:rsid w:val="00080202"/>
    <w:rsid w:val="00080DCD"/>
    <w:rsid w:val="00080E22"/>
    <w:rsid w:val="00082573"/>
    <w:rsid w:val="000840A3"/>
    <w:rsid w:val="00085062"/>
    <w:rsid w:val="00086A5F"/>
    <w:rsid w:val="000911EF"/>
    <w:rsid w:val="00095FCF"/>
    <w:rsid w:val="000962C5"/>
    <w:rsid w:val="00096EAB"/>
    <w:rsid w:val="000A04AF"/>
    <w:rsid w:val="000A3124"/>
    <w:rsid w:val="000A385C"/>
    <w:rsid w:val="000A4317"/>
    <w:rsid w:val="000A559C"/>
    <w:rsid w:val="000B2CA1"/>
    <w:rsid w:val="000B394E"/>
    <w:rsid w:val="000D1F29"/>
    <w:rsid w:val="000D633D"/>
    <w:rsid w:val="000E0962"/>
    <w:rsid w:val="000E342B"/>
    <w:rsid w:val="000E38FB"/>
    <w:rsid w:val="000E5DD2"/>
    <w:rsid w:val="000F0EF8"/>
    <w:rsid w:val="000F2958"/>
    <w:rsid w:val="000F4805"/>
    <w:rsid w:val="000F50DB"/>
    <w:rsid w:val="0010430E"/>
    <w:rsid w:val="00104E7F"/>
    <w:rsid w:val="001117D8"/>
    <w:rsid w:val="001137EC"/>
    <w:rsid w:val="001152F5"/>
    <w:rsid w:val="001169C6"/>
    <w:rsid w:val="00117743"/>
    <w:rsid w:val="00117F5B"/>
    <w:rsid w:val="001227F8"/>
    <w:rsid w:val="00132658"/>
    <w:rsid w:val="00147DED"/>
    <w:rsid w:val="00150DC0"/>
    <w:rsid w:val="00155345"/>
    <w:rsid w:val="00156CD4"/>
    <w:rsid w:val="00161CC6"/>
    <w:rsid w:val="00164A3E"/>
    <w:rsid w:val="00166FF6"/>
    <w:rsid w:val="001675BE"/>
    <w:rsid w:val="00172C77"/>
    <w:rsid w:val="00176123"/>
    <w:rsid w:val="00181620"/>
    <w:rsid w:val="001852AF"/>
    <w:rsid w:val="001957AD"/>
    <w:rsid w:val="00195970"/>
    <w:rsid w:val="001A21F0"/>
    <w:rsid w:val="001A2B7F"/>
    <w:rsid w:val="001A3AFD"/>
    <w:rsid w:val="001A496C"/>
    <w:rsid w:val="001A6304"/>
    <w:rsid w:val="001B2B6C"/>
    <w:rsid w:val="001B49AD"/>
    <w:rsid w:val="001C3C6D"/>
    <w:rsid w:val="001C5D7F"/>
    <w:rsid w:val="001D01C4"/>
    <w:rsid w:val="001D52B0"/>
    <w:rsid w:val="001D5A18"/>
    <w:rsid w:val="001D6CDF"/>
    <w:rsid w:val="001D7CA4"/>
    <w:rsid w:val="001E057F"/>
    <w:rsid w:val="001E14EB"/>
    <w:rsid w:val="001E1982"/>
    <w:rsid w:val="001F2879"/>
    <w:rsid w:val="001F59E6"/>
    <w:rsid w:val="001F5C6E"/>
    <w:rsid w:val="001F5F77"/>
    <w:rsid w:val="00202014"/>
    <w:rsid w:val="00206936"/>
    <w:rsid w:val="00206C6F"/>
    <w:rsid w:val="00206FBD"/>
    <w:rsid w:val="00207746"/>
    <w:rsid w:val="00221220"/>
    <w:rsid w:val="00230031"/>
    <w:rsid w:val="00235C01"/>
    <w:rsid w:val="00236878"/>
    <w:rsid w:val="00241173"/>
    <w:rsid w:val="00247343"/>
    <w:rsid w:val="00265C56"/>
    <w:rsid w:val="002716CD"/>
    <w:rsid w:val="00274D4B"/>
    <w:rsid w:val="002806F5"/>
    <w:rsid w:val="00281577"/>
    <w:rsid w:val="00281BB1"/>
    <w:rsid w:val="002919EE"/>
    <w:rsid w:val="002926BC"/>
    <w:rsid w:val="00293A72"/>
    <w:rsid w:val="002A0160"/>
    <w:rsid w:val="002A30C3"/>
    <w:rsid w:val="002A6F6A"/>
    <w:rsid w:val="002A752E"/>
    <w:rsid w:val="002A7712"/>
    <w:rsid w:val="002B38F7"/>
    <w:rsid w:val="002B507D"/>
    <w:rsid w:val="002B5591"/>
    <w:rsid w:val="002B6AA4"/>
    <w:rsid w:val="002C0F3C"/>
    <w:rsid w:val="002C1FE9"/>
    <w:rsid w:val="002D3A57"/>
    <w:rsid w:val="002D7D05"/>
    <w:rsid w:val="002E20C8"/>
    <w:rsid w:val="002E357E"/>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18F1"/>
    <w:rsid w:val="00352512"/>
    <w:rsid w:val="003561DF"/>
    <w:rsid w:val="00357D55"/>
    <w:rsid w:val="00363513"/>
    <w:rsid w:val="003657E5"/>
    <w:rsid w:val="0036589C"/>
    <w:rsid w:val="00371312"/>
    <w:rsid w:val="00371DC7"/>
    <w:rsid w:val="003727C5"/>
    <w:rsid w:val="003765C6"/>
    <w:rsid w:val="00376BF0"/>
    <w:rsid w:val="00377B21"/>
    <w:rsid w:val="003812ED"/>
    <w:rsid w:val="00382BE1"/>
    <w:rsid w:val="00390CE3"/>
    <w:rsid w:val="00394876"/>
    <w:rsid w:val="00394AAF"/>
    <w:rsid w:val="00394CE5"/>
    <w:rsid w:val="003A0B88"/>
    <w:rsid w:val="003A134B"/>
    <w:rsid w:val="003A2E67"/>
    <w:rsid w:val="003A4D19"/>
    <w:rsid w:val="003A6341"/>
    <w:rsid w:val="003B173F"/>
    <w:rsid w:val="003B67FD"/>
    <w:rsid w:val="003B6A61"/>
    <w:rsid w:val="003D30BF"/>
    <w:rsid w:val="003D42C0"/>
    <w:rsid w:val="003D5B29"/>
    <w:rsid w:val="003D7818"/>
    <w:rsid w:val="003E2445"/>
    <w:rsid w:val="003E3BB2"/>
    <w:rsid w:val="003E59F3"/>
    <w:rsid w:val="003F5B58"/>
    <w:rsid w:val="0040222A"/>
    <w:rsid w:val="00402FA1"/>
    <w:rsid w:val="004047BC"/>
    <w:rsid w:val="00406497"/>
    <w:rsid w:val="004100F7"/>
    <w:rsid w:val="00414CB3"/>
    <w:rsid w:val="0041563D"/>
    <w:rsid w:val="00420CF5"/>
    <w:rsid w:val="00420D79"/>
    <w:rsid w:val="00422874"/>
    <w:rsid w:val="00426E25"/>
    <w:rsid w:val="00427D9C"/>
    <w:rsid w:val="00427E7E"/>
    <w:rsid w:val="0043138E"/>
    <w:rsid w:val="00441504"/>
    <w:rsid w:val="004433AE"/>
    <w:rsid w:val="00443B6E"/>
    <w:rsid w:val="0044695A"/>
    <w:rsid w:val="004521CB"/>
    <w:rsid w:val="0045420A"/>
    <w:rsid w:val="004554D4"/>
    <w:rsid w:val="00461744"/>
    <w:rsid w:val="00466185"/>
    <w:rsid w:val="004668A7"/>
    <w:rsid w:val="00466D96"/>
    <w:rsid w:val="00467747"/>
    <w:rsid w:val="00473C98"/>
    <w:rsid w:val="00474965"/>
    <w:rsid w:val="00482DF8"/>
    <w:rsid w:val="004864DE"/>
    <w:rsid w:val="00494BE5"/>
    <w:rsid w:val="004A0DA9"/>
    <w:rsid w:val="004A0EBA"/>
    <w:rsid w:val="004A1180"/>
    <w:rsid w:val="004A1C30"/>
    <w:rsid w:val="004A2538"/>
    <w:rsid w:val="004B0C15"/>
    <w:rsid w:val="004B35EA"/>
    <w:rsid w:val="004B3704"/>
    <w:rsid w:val="004B69E4"/>
    <w:rsid w:val="004B7373"/>
    <w:rsid w:val="004C2906"/>
    <w:rsid w:val="004C2BF4"/>
    <w:rsid w:val="004C6C39"/>
    <w:rsid w:val="004D075F"/>
    <w:rsid w:val="004D0D52"/>
    <w:rsid w:val="004D1B76"/>
    <w:rsid w:val="004D344E"/>
    <w:rsid w:val="004E019E"/>
    <w:rsid w:val="004E06EC"/>
    <w:rsid w:val="004E2CB7"/>
    <w:rsid w:val="004E65F1"/>
    <w:rsid w:val="004E65FC"/>
    <w:rsid w:val="004E672F"/>
    <w:rsid w:val="004F016A"/>
    <w:rsid w:val="004F2206"/>
    <w:rsid w:val="004F38EE"/>
    <w:rsid w:val="00500F94"/>
    <w:rsid w:val="00502FB3"/>
    <w:rsid w:val="00503DE9"/>
    <w:rsid w:val="0050530C"/>
    <w:rsid w:val="00505DEA"/>
    <w:rsid w:val="00507782"/>
    <w:rsid w:val="00512A04"/>
    <w:rsid w:val="00512CBE"/>
    <w:rsid w:val="005249F5"/>
    <w:rsid w:val="005260F7"/>
    <w:rsid w:val="00536043"/>
    <w:rsid w:val="00543BD1"/>
    <w:rsid w:val="005446D1"/>
    <w:rsid w:val="0054507C"/>
    <w:rsid w:val="00546D7E"/>
    <w:rsid w:val="00547871"/>
    <w:rsid w:val="00556113"/>
    <w:rsid w:val="00557237"/>
    <w:rsid w:val="00564C12"/>
    <w:rsid w:val="005654B8"/>
    <w:rsid w:val="0057377F"/>
    <w:rsid w:val="005762CC"/>
    <w:rsid w:val="00582D3D"/>
    <w:rsid w:val="00583620"/>
    <w:rsid w:val="00593586"/>
    <w:rsid w:val="00595386"/>
    <w:rsid w:val="005A3621"/>
    <w:rsid w:val="005A4AC0"/>
    <w:rsid w:val="005A53E9"/>
    <w:rsid w:val="005A5FDF"/>
    <w:rsid w:val="005B0FB7"/>
    <w:rsid w:val="005B122A"/>
    <w:rsid w:val="005B5AC2"/>
    <w:rsid w:val="005B6E28"/>
    <w:rsid w:val="005C2833"/>
    <w:rsid w:val="005D123B"/>
    <w:rsid w:val="005D3964"/>
    <w:rsid w:val="005D6A93"/>
    <w:rsid w:val="005E144D"/>
    <w:rsid w:val="005E1500"/>
    <w:rsid w:val="005E278A"/>
    <w:rsid w:val="005E3A43"/>
    <w:rsid w:val="005E51A4"/>
    <w:rsid w:val="005F77C7"/>
    <w:rsid w:val="0060030B"/>
    <w:rsid w:val="006145BB"/>
    <w:rsid w:val="00620149"/>
    <w:rsid w:val="00620675"/>
    <w:rsid w:val="00622910"/>
    <w:rsid w:val="00624235"/>
    <w:rsid w:val="00634960"/>
    <w:rsid w:val="00636E53"/>
    <w:rsid w:val="00641E86"/>
    <w:rsid w:val="006433C3"/>
    <w:rsid w:val="00650F5B"/>
    <w:rsid w:val="00652DC0"/>
    <w:rsid w:val="00660584"/>
    <w:rsid w:val="006670D7"/>
    <w:rsid w:val="006719EA"/>
    <w:rsid w:val="00671F13"/>
    <w:rsid w:val="006720F5"/>
    <w:rsid w:val="0067400A"/>
    <w:rsid w:val="006740B9"/>
    <w:rsid w:val="006747E0"/>
    <w:rsid w:val="00674C6B"/>
    <w:rsid w:val="006847AD"/>
    <w:rsid w:val="00690862"/>
    <w:rsid w:val="00690B7D"/>
    <w:rsid w:val="0069114B"/>
    <w:rsid w:val="006A6CB8"/>
    <w:rsid w:val="006A756A"/>
    <w:rsid w:val="006C396A"/>
    <w:rsid w:val="006D1ADA"/>
    <w:rsid w:val="006D66F7"/>
    <w:rsid w:val="006D6723"/>
    <w:rsid w:val="006E3B5D"/>
    <w:rsid w:val="00700A2B"/>
    <w:rsid w:val="00702D61"/>
    <w:rsid w:val="00705C9D"/>
    <w:rsid w:val="00705F13"/>
    <w:rsid w:val="00714F1D"/>
    <w:rsid w:val="00715225"/>
    <w:rsid w:val="007176B2"/>
    <w:rsid w:val="00720CC6"/>
    <w:rsid w:val="00722DDB"/>
    <w:rsid w:val="00724728"/>
    <w:rsid w:val="00724F98"/>
    <w:rsid w:val="00730B9B"/>
    <w:rsid w:val="0073182E"/>
    <w:rsid w:val="007332FF"/>
    <w:rsid w:val="0073392E"/>
    <w:rsid w:val="0073520D"/>
    <w:rsid w:val="007372B0"/>
    <w:rsid w:val="007408F5"/>
    <w:rsid w:val="00741EAE"/>
    <w:rsid w:val="007456E6"/>
    <w:rsid w:val="00750F95"/>
    <w:rsid w:val="0075413F"/>
    <w:rsid w:val="00755248"/>
    <w:rsid w:val="0076190B"/>
    <w:rsid w:val="0076355D"/>
    <w:rsid w:val="00763A2D"/>
    <w:rsid w:val="007761D8"/>
    <w:rsid w:val="00776359"/>
    <w:rsid w:val="00777795"/>
    <w:rsid w:val="00777EB0"/>
    <w:rsid w:val="00783A57"/>
    <w:rsid w:val="00784C92"/>
    <w:rsid w:val="007859CD"/>
    <w:rsid w:val="007907E4"/>
    <w:rsid w:val="00796461"/>
    <w:rsid w:val="007A0156"/>
    <w:rsid w:val="007A4944"/>
    <w:rsid w:val="007A6A4F"/>
    <w:rsid w:val="007B03F5"/>
    <w:rsid w:val="007B59D3"/>
    <w:rsid w:val="007B5C09"/>
    <w:rsid w:val="007B5DA2"/>
    <w:rsid w:val="007C0522"/>
    <w:rsid w:val="007C0966"/>
    <w:rsid w:val="007C19E7"/>
    <w:rsid w:val="007C1EE0"/>
    <w:rsid w:val="007C33C0"/>
    <w:rsid w:val="007C5CFD"/>
    <w:rsid w:val="007C6D9F"/>
    <w:rsid w:val="007D0509"/>
    <w:rsid w:val="007D2D2A"/>
    <w:rsid w:val="007D3E77"/>
    <w:rsid w:val="007D4893"/>
    <w:rsid w:val="007D7697"/>
    <w:rsid w:val="007E70CF"/>
    <w:rsid w:val="007E74A4"/>
    <w:rsid w:val="007F263F"/>
    <w:rsid w:val="007F46EA"/>
    <w:rsid w:val="007F5579"/>
    <w:rsid w:val="008002E8"/>
    <w:rsid w:val="0080766E"/>
    <w:rsid w:val="008105BE"/>
    <w:rsid w:val="00811169"/>
    <w:rsid w:val="008135B6"/>
    <w:rsid w:val="00814C93"/>
    <w:rsid w:val="00815297"/>
    <w:rsid w:val="00817BA1"/>
    <w:rsid w:val="00823022"/>
    <w:rsid w:val="00825489"/>
    <w:rsid w:val="0082634E"/>
    <w:rsid w:val="008313C4"/>
    <w:rsid w:val="00835434"/>
    <w:rsid w:val="008358C0"/>
    <w:rsid w:val="00842838"/>
    <w:rsid w:val="00847D73"/>
    <w:rsid w:val="00854EC1"/>
    <w:rsid w:val="00855E3B"/>
    <w:rsid w:val="0085797F"/>
    <w:rsid w:val="00860804"/>
    <w:rsid w:val="00861DC3"/>
    <w:rsid w:val="00865D3F"/>
    <w:rsid w:val="00867019"/>
    <w:rsid w:val="00871D8A"/>
    <w:rsid w:val="008735A9"/>
    <w:rsid w:val="00877D20"/>
    <w:rsid w:val="00881C48"/>
    <w:rsid w:val="00885590"/>
    <w:rsid w:val="00885B80"/>
    <w:rsid w:val="00885C30"/>
    <w:rsid w:val="00885E9B"/>
    <w:rsid w:val="00886C9D"/>
    <w:rsid w:val="00891004"/>
    <w:rsid w:val="00893C96"/>
    <w:rsid w:val="0089500A"/>
    <w:rsid w:val="00897C94"/>
    <w:rsid w:val="008A51A3"/>
    <w:rsid w:val="008A7722"/>
    <w:rsid w:val="008A7C12"/>
    <w:rsid w:val="008B03CE"/>
    <w:rsid w:val="008B1F90"/>
    <w:rsid w:val="008B529E"/>
    <w:rsid w:val="008B6DF8"/>
    <w:rsid w:val="008B7C3D"/>
    <w:rsid w:val="008C17FB"/>
    <w:rsid w:val="008D1B00"/>
    <w:rsid w:val="008D57B8"/>
    <w:rsid w:val="008E0345"/>
    <w:rsid w:val="008E03FC"/>
    <w:rsid w:val="008E14F9"/>
    <w:rsid w:val="008E510B"/>
    <w:rsid w:val="00902B13"/>
    <w:rsid w:val="00905CED"/>
    <w:rsid w:val="00911941"/>
    <w:rsid w:val="009138A0"/>
    <w:rsid w:val="00921066"/>
    <w:rsid w:val="00921395"/>
    <w:rsid w:val="00923F21"/>
    <w:rsid w:val="00925F0F"/>
    <w:rsid w:val="00926D0C"/>
    <w:rsid w:val="00930C91"/>
    <w:rsid w:val="00932F6B"/>
    <w:rsid w:val="009436FF"/>
    <w:rsid w:val="0094483E"/>
    <w:rsid w:val="00944E12"/>
    <w:rsid w:val="009468BC"/>
    <w:rsid w:val="0095043B"/>
    <w:rsid w:val="009574B7"/>
    <w:rsid w:val="009616DF"/>
    <w:rsid w:val="009621F6"/>
    <w:rsid w:val="00964B22"/>
    <w:rsid w:val="0096542F"/>
    <w:rsid w:val="00967FA7"/>
    <w:rsid w:val="00971645"/>
    <w:rsid w:val="00977919"/>
    <w:rsid w:val="00983000"/>
    <w:rsid w:val="00984E8B"/>
    <w:rsid w:val="009870FA"/>
    <w:rsid w:val="009921C3"/>
    <w:rsid w:val="0099551D"/>
    <w:rsid w:val="00995F18"/>
    <w:rsid w:val="009A0AB5"/>
    <w:rsid w:val="009A5897"/>
    <w:rsid w:val="009A5F24"/>
    <w:rsid w:val="009A7A57"/>
    <w:rsid w:val="009B0B3E"/>
    <w:rsid w:val="009B1913"/>
    <w:rsid w:val="009B6657"/>
    <w:rsid w:val="009B7C35"/>
    <w:rsid w:val="009C198E"/>
    <w:rsid w:val="009C21F1"/>
    <w:rsid w:val="009D0EB5"/>
    <w:rsid w:val="009D14F9"/>
    <w:rsid w:val="009D2B74"/>
    <w:rsid w:val="009D3116"/>
    <w:rsid w:val="009D63FF"/>
    <w:rsid w:val="009E175D"/>
    <w:rsid w:val="009E3CC2"/>
    <w:rsid w:val="009F06BD"/>
    <w:rsid w:val="009F2A4D"/>
    <w:rsid w:val="009F3302"/>
    <w:rsid w:val="009F6AE9"/>
    <w:rsid w:val="00A00828"/>
    <w:rsid w:val="00A03290"/>
    <w:rsid w:val="00A07490"/>
    <w:rsid w:val="00A07522"/>
    <w:rsid w:val="00A10655"/>
    <w:rsid w:val="00A1197C"/>
    <w:rsid w:val="00A12B64"/>
    <w:rsid w:val="00A22C38"/>
    <w:rsid w:val="00A25193"/>
    <w:rsid w:val="00A26E80"/>
    <w:rsid w:val="00A31AE8"/>
    <w:rsid w:val="00A322A7"/>
    <w:rsid w:val="00A36292"/>
    <w:rsid w:val="00A3739D"/>
    <w:rsid w:val="00A37DDA"/>
    <w:rsid w:val="00A37ED8"/>
    <w:rsid w:val="00A45BF7"/>
    <w:rsid w:val="00A71E1C"/>
    <w:rsid w:val="00A925EC"/>
    <w:rsid w:val="00A929AA"/>
    <w:rsid w:val="00A92B6B"/>
    <w:rsid w:val="00A93C9A"/>
    <w:rsid w:val="00A955A9"/>
    <w:rsid w:val="00AA541E"/>
    <w:rsid w:val="00AC6A4E"/>
    <w:rsid w:val="00AD0DA4"/>
    <w:rsid w:val="00AD4169"/>
    <w:rsid w:val="00AE25C6"/>
    <w:rsid w:val="00AE306C"/>
    <w:rsid w:val="00AF28C1"/>
    <w:rsid w:val="00AF5F76"/>
    <w:rsid w:val="00B011D5"/>
    <w:rsid w:val="00B02EF1"/>
    <w:rsid w:val="00B07C97"/>
    <w:rsid w:val="00B07EA1"/>
    <w:rsid w:val="00B11C67"/>
    <w:rsid w:val="00B15754"/>
    <w:rsid w:val="00B15A27"/>
    <w:rsid w:val="00B2046E"/>
    <w:rsid w:val="00B20E8B"/>
    <w:rsid w:val="00B22EF6"/>
    <w:rsid w:val="00B257E1"/>
    <w:rsid w:val="00B2599A"/>
    <w:rsid w:val="00B27AC4"/>
    <w:rsid w:val="00B30A42"/>
    <w:rsid w:val="00B343CC"/>
    <w:rsid w:val="00B3782E"/>
    <w:rsid w:val="00B43C75"/>
    <w:rsid w:val="00B47ABC"/>
    <w:rsid w:val="00B5084A"/>
    <w:rsid w:val="00B537E2"/>
    <w:rsid w:val="00B606A1"/>
    <w:rsid w:val="00B6092C"/>
    <w:rsid w:val="00B614F7"/>
    <w:rsid w:val="00B61B26"/>
    <w:rsid w:val="00B675B2"/>
    <w:rsid w:val="00B67E17"/>
    <w:rsid w:val="00B73B97"/>
    <w:rsid w:val="00B73C2F"/>
    <w:rsid w:val="00B81261"/>
    <w:rsid w:val="00B8223E"/>
    <w:rsid w:val="00B832AE"/>
    <w:rsid w:val="00B83E5C"/>
    <w:rsid w:val="00B86678"/>
    <w:rsid w:val="00B8755A"/>
    <w:rsid w:val="00B92F9B"/>
    <w:rsid w:val="00B941B3"/>
    <w:rsid w:val="00B96313"/>
    <w:rsid w:val="00B96513"/>
    <w:rsid w:val="00BA1D47"/>
    <w:rsid w:val="00BA3742"/>
    <w:rsid w:val="00BA66F0"/>
    <w:rsid w:val="00BA6C9B"/>
    <w:rsid w:val="00BB2239"/>
    <w:rsid w:val="00BB2AE7"/>
    <w:rsid w:val="00BB6464"/>
    <w:rsid w:val="00BC1BB8"/>
    <w:rsid w:val="00BC22FD"/>
    <w:rsid w:val="00BC5FD2"/>
    <w:rsid w:val="00BD24D2"/>
    <w:rsid w:val="00BD5579"/>
    <w:rsid w:val="00BD7FE1"/>
    <w:rsid w:val="00BE3567"/>
    <w:rsid w:val="00BE37CA"/>
    <w:rsid w:val="00BE6144"/>
    <w:rsid w:val="00BE635A"/>
    <w:rsid w:val="00BF17E9"/>
    <w:rsid w:val="00BF2ABB"/>
    <w:rsid w:val="00BF5099"/>
    <w:rsid w:val="00BF5345"/>
    <w:rsid w:val="00BF6AAB"/>
    <w:rsid w:val="00C10F10"/>
    <w:rsid w:val="00C15D4D"/>
    <w:rsid w:val="00C16DB0"/>
    <w:rsid w:val="00C175DC"/>
    <w:rsid w:val="00C177EA"/>
    <w:rsid w:val="00C30171"/>
    <w:rsid w:val="00C309D8"/>
    <w:rsid w:val="00C43259"/>
    <w:rsid w:val="00C43519"/>
    <w:rsid w:val="00C51537"/>
    <w:rsid w:val="00C52BC3"/>
    <w:rsid w:val="00C5518D"/>
    <w:rsid w:val="00C61AFA"/>
    <w:rsid w:val="00C61D64"/>
    <w:rsid w:val="00C62099"/>
    <w:rsid w:val="00C64EA3"/>
    <w:rsid w:val="00C72867"/>
    <w:rsid w:val="00C75E81"/>
    <w:rsid w:val="00C75F52"/>
    <w:rsid w:val="00C77C49"/>
    <w:rsid w:val="00C800F1"/>
    <w:rsid w:val="00C86533"/>
    <w:rsid w:val="00C86609"/>
    <w:rsid w:val="00C92425"/>
    <w:rsid w:val="00C92B4C"/>
    <w:rsid w:val="00C954F6"/>
    <w:rsid w:val="00CA6BC5"/>
    <w:rsid w:val="00CB6A67"/>
    <w:rsid w:val="00CC61CD"/>
    <w:rsid w:val="00CD5011"/>
    <w:rsid w:val="00CD5AAA"/>
    <w:rsid w:val="00CE640F"/>
    <w:rsid w:val="00CE76BC"/>
    <w:rsid w:val="00CF540E"/>
    <w:rsid w:val="00CF6470"/>
    <w:rsid w:val="00D02F07"/>
    <w:rsid w:val="00D23346"/>
    <w:rsid w:val="00D2707C"/>
    <w:rsid w:val="00D27EBE"/>
    <w:rsid w:val="00D36206"/>
    <w:rsid w:val="00D36A49"/>
    <w:rsid w:val="00D517C6"/>
    <w:rsid w:val="00D53993"/>
    <w:rsid w:val="00D54CB2"/>
    <w:rsid w:val="00D61D3A"/>
    <w:rsid w:val="00D64806"/>
    <w:rsid w:val="00D71D84"/>
    <w:rsid w:val="00D72464"/>
    <w:rsid w:val="00D72DF5"/>
    <w:rsid w:val="00D7512B"/>
    <w:rsid w:val="00D768EB"/>
    <w:rsid w:val="00D82D1E"/>
    <w:rsid w:val="00D832D9"/>
    <w:rsid w:val="00D86213"/>
    <w:rsid w:val="00D90A8A"/>
    <w:rsid w:val="00D90F00"/>
    <w:rsid w:val="00D915DC"/>
    <w:rsid w:val="00D94F6B"/>
    <w:rsid w:val="00D975C0"/>
    <w:rsid w:val="00DA5285"/>
    <w:rsid w:val="00DB191D"/>
    <w:rsid w:val="00DB4199"/>
    <w:rsid w:val="00DB4F91"/>
    <w:rsid w:val="00DB5B98"/>
    <w:rsid w:val="00DB5BBC"/>
    <w:rsid w:val="00DB67E1"/>
    <w:rsid w:val="00DC1EF7"/>
    <w:rsid w:val="00DC1F0F"/>
    <w:rsid w:val="00DC3117"/>
    <w:rsid w:val="00DC5DD9"/>
    <w:rsid w:val="00DC6D2D"/>
    <w:rsid w:val="00DC7BF6"/>
    <w:rsid w:val="00DD64C2"/>
    <w:rsid w:val="00DE33B5"/>
    <w:rsid w:val="00DE5100"/>
    <w:rsid w:val="00DE5E18"/>
    <w:rsid w:val="00DE63AA"/>
    <w:rsid w:val="00DE6E01"/>
    <w:rsid w:val="00DF0487"/>
    <w:rsid w:val="00DF1679"/>
    <w:rsid w:val="00DF1C5B"/>
    <w:rsid w:val="00DF5EA4"/>
    <w:rsid w:val="00E02681"/>
    <w:rsid w:val="00E0271C"/>
    <w:rsid w:val="00E02792"/>
    <w:rsid w:val="00E034D8"/>
    <w:rsid w:val="00E04CC0"/>
    <w:rsid w:val="00E15816"/>
    <w:rsid w:val="00E160D5"/>
    <w:rsid w:val="00E239FF"/>
    <w:rsid w:val="00E27D7B"/>
    <w:rsid w:val="00E30556"/>
    <w:rsid w:val="00E30981"/>
    <w:rsid w:val="00E32C7B"/>
    <w:rsid w:val="00E33136"/>
    <w:rsid w:val="00E339E1"/>
    <w:rsid w:val="00E34D7C"/>
    <w:rsid w:val="00E36C7E"/>
    <w:rsid w:val="00E3723D"/>
    <w:rsid w:val="00E44C89"/>
    <w:rsid w:val="00E46C60"/>
    <w:rsid w:val="00E470F6"/>
    <w:rsid w:val="00E55B76"/>
    <w:rsid w:val="00E61BA2"/>
    <w:rsid w:val="00E63864"/>
    <w:rsid w:val="00E6403F"/>
    <w:rsid w:val="00E64725"/>
    <w:rsid w:val="00E75449"/>
    <w:rsid w:val="00E770C4"/>
    <w:rsid w:val="00E84C5A"/>
    <w:rsid w:val="00E861DB"/>
    <w:rsid w:val="00E91D06"/>
    <w:rsid w:val="00E93406"/>
    <w:rsid w:val="00E956C5"/>
    <w:rsid w:val="00E9579A"/>
    <w:rsid w:val="00E95C39"/>
    <w:rsid w:val="00E95C9D"/>
    <w:rsid w:val="00EA2C39"/>
    <w:rsid w:val="00EA709C"/>
    <w:rsid w:val="00EB0A3C"/>
    <w:rsid w:val="00EB0A96"/>
    <w:rsid w:val="00EB77F9"/>
    <w:rsid w:val="00EC5769"/>
    <w:rsid w:val="00EC7D00"/>
    <w:rsid w:val="00ED0304"/>
    <w:rsid w:val="00ED087C"/>
    <w:rsid w:val="00ED179D"/>
    <w:rsid w:val="00ED587F"/>
    <w:rsid w:val="00EE38FA"/>
    <w:rsid w:val="00EE3E2C"/>
    <w:rsid w:val="00EE5D23"/>
    <w:rsid w:val="00EE750D"/>
    <w:rsid w:val="00EF3CA4"/>
    <w:rsid w:val="00EF5E1F"/>
    <w:rsid w:val="00EF6F8A"/>
    <w:rsid w:val="00EF7859"/>
    <w:rsid w:val="00F014DA"/>
    <w:rsid w:val="00F01BE6"/>
    <w:rsid w:val="00F02591"/>
    <w:rsid w:val="00F0657B"/>
    <w:rsid w:val="00F14273"/>
    <w:rsid w:val="00F24E7F"/>
    <w:rsid w:val="00F24F21"/>
    <w:rsid w:val="00F30056"/>
    <w:rsid w:val="00F5696E"/>
    <w:rsid w:val="00F60EFF"/>
    <w:rsid w:val="00F618A6"/>
    <w:rsid w:val="00F67D2D"/>
    <w:rsid w:val="00F860CC"/>
    <w:rsid w:val="00F86E64"/>
    <w:rsid w:val="00F8728B"/>
    <w:rsid w:val="00F90858"/>
    <w:rsid w:val="00F92AE2"/>
    <w:rsid w:val="00F94398"/>
    <w:rsid w:val="00FA4629"/>
    <w:rsid w:val="00FA77D8"/>
    <w:rsid w:val="00FB0845"/>
    <w:rsid w:val="00FB2B56"/>
    <w:rsid w:val="00FB4E3A"/>
    <w:rsid w:val="00FC12BF"/>
    <w:rsid w:val="00FC1A7C"/>
    <w:rsid w:val="00FC2C60"/>
    <w:rsid w:val="00FC64AB"/>
    <w:rsid w:val="00FC750B"/>
    <w:rsid w:val="00FD3E6F"/>
    <w:rsid w:val="00FD4252"/>
    <w:rsid w:val="00FD51B9"/>
    <w:rsid w:val="00FE2A39"/>
    <w:rsid w:val="00FE2EF6"/>
    <w:rsid w:val="00FE3F44"/>
    <w:rsid w:val="00FF39CF"/>
    <w:rsid w:val="00FF7159"/>
    <w:rsid w:val="00FF792F"/>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78CE"/>
  <w15:docId w15:val="{9971321B-B5F5-45E3-BCA6-13DECF5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FF7D34"/>
    <w:rPr>
      <w:sz w:val="16"/>
      <w:szCs w:val="16"/>
    </w:rPr>
  </w:style>
  <w:style w:type="paragraph" w:styleId="CommentText">
    <w:name w:val="annotation text"/>
    <w:basedOn w:val="Normal"/>
    <w:link w:val="CommentTextChar"/>
    <w:uiPriority w:val="99"/>
    <w:semiHidden/>
    <w:unhideWhenUsed/>
    <w:rsid w:val="00FF7D34"/>
    <w:rPr>
      <w:sz w:val="20"/>
      <w:szCs w:val="20"/>
    </w:rPr>
  </w:style>
  <w:style w:type="character" w:customStyle="1" w:styleId="CommentTextChar">
    <w:name w:val="Comment Text Char"/>
    <w:basedOn w:val="DefaultParagraphFont"/>
    <w:link w:val="CommentText"/>
    <w:uiPriority w:val="99"/>
    <w:semiHidden/>
    <w:rsid w:val="00FF7D3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F7D34"/>
    <w:rPr>
      <w:b/>
      <w:bCs/>
    </w:rPr>
  </w:style>
  <w:style w:type="character" w:customStyle="1" w:styleId="CommentSubjectChar">
    <w:name w:val="Comment Subject Char"/>
    <w:basedOn w:val="CommentTextChar"/>
    <w:link w:val="CommentSubject"/>
    <w:uiPriority w:val="99"/>
    <w:semiHidden/>
    <w:rsid w:val="00FF7D34"/>
    <w:rPr>
      <w:rFonts w:ascii="Lato" w:hAnsi="Lato"/>
      <w:b/>
      <w:bCs/>
      <w:sz w:val="20"/>
      <w:szCs w:val="20"/>
    </w:rPr>
  </w:style>
  <w:style w:type="paragraph" w:styleId="BalloonText">
    <w:name w:val="Balloon Text"/>
    <w:basedOn w:val="Normal"/>
    <w:link w:val="BalloonTextChar"/>
    <w:uiPriority w:val="99"/>
    <w:semiHidden/>
    <w:unhideWhenUsed/>
    <w:rsid w:val="00FF7D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34"/>
    <w:rPr>
      <w:rFonts w:ascii="Segoe UI" w:hAnsi="Segoe UI" w:cs="Segoe UI"/>
      <w:sz w:val="18"/>
      <w:szCs w:val="18"/>
    </w:rPr>
  </w:style>
  <w:style w:type="character" w:styleId="FollowedHyperlink">
    <w:name w:val="FollowedHyperlink"/>
    <w:basedOn w:val="DefaultParagraphFont"/>
    <w:uiPriority w:val="99"/>
    <w:semiHidden/>
    <w:unhideWhenUsed/>
    <w:rsid w:val="008A7722"/>
    <w:rPr>
      <w:color w:val="8C4799" w:themeColor="followedHyperlink"/>
      <w:u w:val="single"/>
    </w:rPr>
  </w:style>
  <w:style w:type="table" w:customStyle="1" w:styleId="TableGrid1">
    <w:name w:val="Table Grid1"/>
    <w:basedOn w:val="TableNormal"/>
    <w:next w:val="TableGrid"/>
    <w:uiPriority w:val="39"/>
    <w:rsid w:val="00D72DF5"/>
    <w:pPr>
      <w:spacing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t.gov.au/property/land-clearing/pastoral-land/pastoral-land-clearing-applications-and-permits/"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tepa.nt.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ntcat.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nrmaps.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m\AppData\Local\Packages\Microsoft.MicrosoftEdge_8wekyb3d8bbwe\TempState\Downloads\ntg-long-keyline-template_7%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F226CECA74B3FAC8C1A3887AB7DCE"/>
        <w:category>
          <w:name w:val="General"/>
          <w:gallery w:val="placeholder"/>
        </w:category>
        <w:types>
          <w:type w:val="bbPlcHdr"/>
        </w:types>
        <w:behaviors>
          <w:behavior w:val="content"/>
        </w:behaviors>
        <w:guid w:val="{2E6F6035-367F-4E79-96D8-039B7BFC8423}"/>
      </w:docPartPr>
      <w:docPartBody>
        <w:p w:rsidR="00EB6AB7" w:rsidRDefault="00EB6AB7">
          <w:pPr>
            <w:pStyle w:val="0D3F226CECA74B3FAC8C1A3887AB7DCE"/>
          </w:pPr>
          <w:r w:rsidRPr="000C7A65">
            <w:rPr>
              <w:rStyle w:val="PlaceholderText"/>
            </w:rPr>
            <w:t>[Title]</w:t>
          </w:r>
        </w:p>
      </w:docPartBody>
    </w:docPart>
    <w:docPart>
      <w:docPartPr>
        <w:name w:val="514805C2C8134FF38E1B5C096A3E785F"/>
        <w:category>
          <w:name w:val="General"/>
          <w:gallery w:val="placeholder"/>
        </w:category>
        <w:types>
          <w:type w:val="bbPlcHdr"/>
        </w:types>
        <w:behaviors>
          <w:behavior w:val="content"/>
        </w:behaviors>
        <w:guid w:val="{5F47AE43-27FB-44E7-AD79-BCE47C67E885}"/>
      </w:docPartPr>
      <w:docPartBody>
        <w:p w:rsidR="00EB6AB7" w:rsidRDefault="00EB6AB7">
          <w:pPr>
            <w:pStyle w:val="514805C2C8134FF38E1B5C096A3E785F"/>
          </w:pPr>
          <w:r w:rsidRPr="00741874">
            <w:rPr>
              <w:rStyle w:val="PlaceholderText"/>
            </w:rPr>
            <w:t>[Title]</w:t>
          </w:r>
        </w:p>
      </w:docPartBody>
    </w:docPart>
    <w:docPart>
      <w:docPartPr>
        <w:name w:val="06AEBE88B136446CB10847B0565DB3E6"/>
        <w:category>
          <w:name w:val="General"/>
          <w:gallery w:val="placeholder"/>
        </w:category>
        <w:types>
          <w:type w:val="bbPlcHdr"/>
        </w:types>
        <w:behaviors>
          <w:behavior w:val="content"/>
        </w:behaviors>
        <w:guid w:val="{6E71E91F-DDA4-4AA3-B37F-67DCA3B12C51}"/>
      </w:docPartPr>
      <w:docPartBody>
        <w:p w:rsidR="00EB6AB7" w:rsidRDefault="00EB6AB7">
          <w:pPr>
            <w:pStyle w:val="06AEBE88B136446CB10847B0565DB3E6"/>
          </w:pPr>
          <w:r w:rsidRPr="007B29CC">
            <w:rPr>
              <w:rStyle w:val="PlaceholderText"/>
            </w:rPr>
            <w:t>[Company]</w:t>
          </w:r>
        </w:p>
      </w:docPartBody>
    </w:docPart>
    <w:docPart>
      <w:docPartPr>
        <w:name w:val="D4C148567E394EF89C696B8A824BB71B"/>
        <w:category>
          <w:name w:val="General"/>
          <w:gallery w:val="placeholder"/>
        </w:category>
        <w:types>
          <w:type w:val="bbPlcHdr"/>
        </w:types>
        <w:behaviors>
          <w:behavior w:val="content"/>
        </w:behaviors>
        <w:guid w:val="{CB28FF6C-7FD4-4C8B-BF1D-C5DC0FAED21F}"/>
      </w:docPartPr>
      <w:docPartBody>
        <w:p w:rsidR="00EB6AB7" w:rsidRDefault="00EB6AB7">
          <w:pPr>
            <w:pStyle w:val="D4C148567E394EF89C696B8A824BB71B"/>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7"/>
    <w:rsid w:val="00264E3D"/>
    <w:rsid w:val="00543F35"/>
    <w:rsid w:val="009E5331"/>
    <w:rsid w:val="00AD2D9E"/>
    <w:rsid w:val="00CA1254"/>
    <w:rsid w:val="00EB6A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3F226CECA74B3FAC8C1A3887AB7DCE">
    <w:name w:val="0D3F226CECA74B3FAC8C1A3887AB7DCE"/>
  </w:style>
  <w:style w:type="paragraph" w:customStyle="1" w:styleId="514805C2C8134FF38E1B5C096A3E785F">
    <w:name w:val="514805C2C8134FF38E1B5C096A3E785F"/>
  </w:style>
  <w:style w:type="paragraph" w:customStyle="1" w:styleId="06AEBE88B136446CB10847B0565DB3E6">
    <w:name w:val="06AEBE88B136446CB10847B0565DB3E6"/>
  </w:style>
  <w:style w:type="paragraph" w:customStyle="1" w:styleId="D4C148567E394EF89C696B8A824BB71B">
    <w:name w:val="D4C148567E394EF89C696B8A824BB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497E5-3A60-4A97-993E-37852993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 (1).dotx</Template>
  <TotalTime>1</TotalTime>
  <Pages>12</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Simplified Pastoral Land Clearing Applications policy</vt:lpstr>
    </vt:vector>
  </TitlesOfParts>
  <Company>Environment, Parks and Water Security</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Pastoral Land Clearing Applications policy</dc:title>
  <dc:creator>Northern Territory Government</dc:creator>
  <cp:lastModifiedBy>Nicola Kalmar</cp:lastModifiedBy>
  <cp:revision>2</cp:revision>
  <cp:lastPrinted>2021-01-25T02:02:00Z</cp:lastPrinted>
  <dcterms:created xsi:type="dcterms:W3CDTF">2021-03-25T03:58:00Z</dcterms:created>
  <dcterms:modified xsi:type="dcterms:W3CDTF">2021-03-25T03:58:00Z</dcterms:modified>
</cp:coreProperties>
</file>