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BA71" w14:textId="1074A603" w:rsidR="009344E7" w:rsidRDefault="009344E7" w:rsidP="0098549C">
      <w:pPr>
        <w:pStyle w:val="Subtitle0"/>
      </w:pPr>
      <w:r w:rsidRPr="00A4234B">
        <w:t xml:space="preserve">Arts </w:t>
      </w:r>
      <w:r w:rsidR="005C3B1B">
        <w:t xml:space="preserve">NT </w:t>
      </w:r>
      <w:r w:rsidR="00A61748">
        <w:t>Register of Peers</w:t>
      </w:r>
    </w:p>
    <w:p w14:paraId="1A50F546" w14:textId="7057EA87" w:rsidR="0098549C" w:rsidRDefault="0098549C">
      <w:pPr>
        <w:pStyle w:val="Heading3"/>
      </w:pPr>
      <w:r w:rsidRPr="00D94773">
        <w:t>Purpose</w:t>
      </w:r>
    </w:p>
    <w:p w14:paraId="7C92654E" w14:textId="77777777" w:rsidR="0078194A" w:rsidRPr="006653A7" w:rsidRDefault="0078194A" w:rsidP="006653A7">
      <w:pPr>
        <w:autoSpaceDE w:val="0"/>
        <w:autoSpaceDN w:val="0"/>
        <w:adjustRightInd w:val="0"/>
        <w:spacing w:after="120"/>
        <w:rPr>
          <w:rFonts w:asciiTheme="minorHAnsi" w:hAnsiTheme="minorHAnsi" w:cs="Arial"/>
          <w:color w:val="000000"/>
        </w:rPr>
      </w:pPr>
      <w:r w:rsidRPr="006653A7">
        <w:rPr>
          <w:rFonts w:asciiTheme="minorHAnsi" w:hAnsiTheme="minorHAnsi" w:cs="Arial"/>
          <w:color w:val="000000"/>
        </w:rPr>
        <w:t xml:space="preserve">The </w:t>
      </w:r>
      <w:r w:rsidRPr="00B56FC5">
        <w:rPr>
          <w:rFonts w:asciiTheme="minorHAnsi" w:hAnsiTheme="minorHAnsi" w:cs="Arial"/>
          <w:color w:val="000000"/>
        </w:rPr>
        <w:t>Arts NT Register of Peers (ROP</w:t>
      </w:r>
      <w:r>
        <w:rPr>
          <w:rFonts w:asciiTheme="minorHAnsi" w:hAnsiTheme="minorHAnsi" w:cs="Arial"/>
          <w:color w:val="000000"/>
        </w:rPr>
        <w:t>)</w:t>
      </w:r>
      <w:r w:rsidRPr="006653A7">
        <w:rPr>
          <w:rFonts w:asciiTheme="minorHAnsi" w:hAnsiTheme="minorHAnsi" w:cs="Arial"/>
          <w:color w:val="000000"/>
        </w:rPr>
        <w:t xml:space="preserve"> is a non-statutory group established by ministerial direction and is administered by Arts NT, a branch of the Department of Territory Families, Housing and Communities. </w:t>
      </w:r>
    </w:p>
    <w:p w14:paraId="16D4DF85" w14:textId="56CB139E" w:rsidR="0078194A" w:rsidRDefault="0078194A" w:rsidP="0078194A">
      <w:pPr>
        <w:autoSpaceDE w:val="0"/>
        <w:autoSpaceDN w:val="0"/>
        <w:adjustRightInd w:val="0"/>
        <w:spacing w:after="120"/>
        <w:rPr>
          <w:rFonts w:cs="Arial"/>
        </w:rPr>
      </w:pPr>
      <w:r w:rsidRPr="00B56FC5">
        <w:rPr>
          <w:rFonts w:asciiTheme="minorHAnsi" w:hAnsiTheme="minorHAnsi" w:cs="Arial"/>
          <w:color w:val="000000"/>
        </w:rPr>
        <w:t>The ROP was established to provide a pool of subject matter expertise across art forms, regional</w:t>
      </w:r>
      <w:r>
        <w:rPr>
          <w:rFonts w:asciiTheme="minorHAnsi" w:hAnsiTheme="minorHAnsi" w:cs="Arial"/>
          <w:color w:val="000000"/>
        </w:rPr>
        <w:t>ly</w:t>
      </w:r>
      <w:r w:rsidRPr="00B56FC5">
        <w:rPr>
          <w:rFonts w:asciiTheme="minorHAnsi" w:hAnsiTheme="minorHAnsi" w:cs="Arial"/>
          <w:color w:val="000000"/>
        </w:rPr>
        <w:t xml:space="preserve"> and remote, to assist Arts NT</w:t>
      </w:r>
      <w:r>
        <w:rPr>
          <w:rFonts w:asciiTheme="minorHAnsi" w:hAnsiTheme="minorHAnsi" w:cs="Arial"/>
          <w:color w:val="000000"/>
        </w:rPr>
        <w:t xml:space="preserve"> </w:t>
      </w:r>
      <w:r w:rsidR="00A60ED7">
        <w:rPr>
          <w:rFonts w:asciiTheme="minorHAnsi" w:hAnsiTheme="minorHAnsi" w:cs="Arial"/>
          <w:color w:val="000000"/>
        </w:rPr>
        <w:t xml:space="preserve">through Peer Assessment Panels </w:t>
      </w:r>
      <w:r w:rsidRPr="00B56FC5">
        <w:rPr>
          <w:rFonts w:asciiTheme="minorHAnsi" w:hAnsiTheme="minorHAnsi" w:cs="Arial"/>
          <w:color w:val="000000"/>
        </w:rPr>
        <w:t xml:space="preserve">in deciding who should receive funding through the </w:t>
      </w:r>
      <w:r>
        <w:rPr>
          <w:rFonts w:asciiTheme="minorHAnsi" w:hAnsiTheme="minorHAnsi" w:cs="Arial"/>
          <w:color w:val="000000"/>
        </w:rPr>
        <w:t xml:space="preserve">Northern Territory (NT) </w:t>
      </w:r>
      <w:r w:rsidRPr="00B56FC5">
        <w:rPr>
          <w:rFonts w:asciiTheme="minorHAnsi" w:hAnsiTheme="minorHAnsi" w:cs="Arial"/>
          <w:color w:val="000000"/>
        </w:rPr>
        <w:t>Arts and Culture Grants Program (ACGP) to enhance and develop the artistic and cultural life of the</w:t>
      </w:r>
      <w:r w:rsidR="006E7127">
        <w:rPr>
          <w:rFonts w:asciiTheme="minorHAnsi" w:hAnsiTheme="minorHAnsi" w:cs="Arial"/>
          <w:color w:val="000000"/>
        </w:rPr>
        <w:t xml:space="preserve"> NT in line with NT Government</w:t>
      </w:r>
      <w:r w:rsidRPr="00B56FC5">
        <w:rPr>
          <w:rFonts w:asciiTheme="minorHAnsi" w:hAnsiTheme="minorHAnsi" w:cs="Arial"/>
          <w:color w:val="000000"/>
        </w:rPr>
        <w:t xml:space="preserve"> policy priorities.</w:t>
      </w:r>
    </w:p>
    <w:p w14:paraId="50FBD6A7" w14:textId="1C34BE6B" w:rsidR="00FA290F" w:rsidRDefault="00A60ED7">
      <w:pPr>
        <w:autoSpaceDE w:val="0"/>
        <w:autoSpaceDN w:val="0"/>
        <w:adjustRightInd w:val="0"/>
        <w:spacing w:after="120"/>
        <w:rPr>
          <w:rFonts w:cs="Arial"/>
        </w:rPr>
      </w:pPr>
      <w:r>
        <w:rPr>
          <w:rFonts w:cs="Arial"/>
        </w:rPr>
        <w:t xml:space="preserve">When required, </w:t>
      </w:r>
      <w:r w:rsidR="00FA290F">
        <w:rPr>
          <w:rFonts w:cs="Arial"/>
        </w:rPr>
        <w:t xml:space="preserve">Peers </w:t>
      </w:r>
      <w:r>
        <w:rPr>
          <w:rFonts w:cs="Arial"/>
        </w:rPr>
        <w:t xml:space="preserve">also </w:t>
      </w:r>
      <w:r w:rsidR="00FA290F">
        <w:rPr>
          <w:rFonts w:cs="Arial"/>
        </w:rPr>
        <w:t xml:space="preserve">provide </w:t>
      </w:r>
      <w:r w:rsidR="00601D17">
        <w:rPr>
          <w:rFonts w:cs="Arial"/>
        </w:rPr>
        <w:t xml:space="preserve">Arts NT with </w:t>
      </w:r>
      <w:r w:rsidR="00FA290F">
        <w:rPr>
          <w:rFonts w:cs="Arial"/>
        </w:rPr>
        <w:t xml:space="preserve">subject matter expertise </w:t>
      </w:r>
      <w:r w:rsidR="00601D17">
        <w:rPr>
          <w:rFonts w:cs="Arial"/>
        </w:rPr>
        <w:t xml:space="preserve">in </w:t>
      </w:r>
      <w:r w:rsidR="00FA290F">
        <w:rPr>
          <w:rFonts w:cs="Arial"/>
        </w:rPr>
        <w:t>working and advisory groups.</w:t>
      </w:r>
    </w:p>
    <w:p w14:paraId="6AED7E53" w14:textId="5D7A00DD" w:rsidR="007A17D7" w:rsidRDefault="007A17D7" w:rsidP="007A17D7">
      <w:pPr>
        <w:pStyle w:val="Heading3"/>
      </w:pPr>
      <w:r>
        <w:t>Membership and terms of operation</w:t>
      </w:r>
    </w:p>
    <w:p w14:paraId="3414184F" w14:textId="5B0148D1" w:rsidR="007A17D7" w:rsidRDefault="007A17D7" w:rsidP="007A17D7">
      <w:r>
        <w:t xml:space="preserve">The ROP is comprised of peers who are NT residents, are actively involved in arts and culture, and offer:  </w:t>
      </w:r>
    </w:p>
    <w:p w14:paraId="01F566BE" w14:textId="77777777" w:rsidR="007A17D7" w:rsidRPr="00F6070F" w:rsidRDefault="007A17D7" w:rsidP="007A17D7">
      <w:pPr>
        <w:pStyle w:val="ListParagraph"/>
        <w:numPr>
          <w:ilvl w:val="0"/>
          <w:numId w:val="22"/>
        </w:numPr>
        <w:spacing w:after="60"/>
        <w:rPr>
          <w:iCs w:val="0"/>
          <w:lang w:eastAsia="en-AU"/>
        </w:rPr>
      </w:pPr>
      <w:r w:rsidRPr="00F6070F">
        <w:rPr>
          <w:lang w:eastAsia="en-AU"/>
        </w:rPr>
        <w:t>representation from both regional and remote areas</w:t>
      </w:r>
    </w:p>
    <w:p w14:paraId="3E734AE9" w14:textId="77777777" w:rsidR="007A17D7" w:rsidRPr="00F6070F" w:rsidRDefault="007A17D7" w:rsidP="007A17D7">
      <w:pPr>
        <w:pStyle w:val="ListParagraph"/>
        <w:numPr>
          <w:ilvl w:val="0"/>
          <w:numId w:val="22"/>
        </w:numPr>
        <w:spacing w:after="60"/>
        <w:rPr>
          <w:iCs w:val="0"/>
          <w:lang w:eastAsia="en-AU"/>
        </w:rPr>
      </w:pPr>
      <w:r w:rsidRPr="00F6070F">
        <w:rPr>
          <w:lang w:eastAsia="en-AU"/>
        </w:rPr>
        <w:t>representation from diverse areas of arts practice</w:t>
      </w:r>
    </w:p>
    <w:p w14:paraId="680D95DA" w14:textId="77777777" w:rsidR="007A17D7" w:rsidRPr="00F6070F" w:rsidRDefault="007A17D7" w:rsidP="007A17D7">
      <w:pPr>
        <w:pStyle w:val="ListParagraph"/>
        <w:numPr>
          <w:ilvl w:val="0"/>
          <w:numId w:val="22"/>
        </w:numPr>
        <w:spacing w:after="60"/>
        <w:rPr>
          <w:iCs w:val="0"/>
          <w:lang w:eastAsia="en-AU"/>
        </w:rPr>
      </w:pPr>
      <w:r w:rsidRPr="00F6070F">
        <w:rPr>
          <w:lang w:eastAsia="en-AU"/>
        </w:rPr>
        <w:t>representation of diverse community cultural development skills</w:t>
      </w:r>
    </w:p>
    <w:p w14:paraId="6C3AA86E" w14:textId="77777777" w:rsidR="007A17D7" w:rsidRPr="00F6070F" w:rsidRDefault="007A17D7" w:rsidP="007A17D7">
      <w:pPr>
        <w:pStyle w:val="ListParagraph"/>
        <w:numPr>
          <w:ilvl w:val="0"/>
          <w:numId w:val="22"/>
        </w:numPr>
        <w:spacing w:after="60"/>
        <w:rPr>
          <w:iCs w:val="0"/>
          <w:lang w:eastAsia="en-AU"/>
        </w:rPr>
      </w:pPr>
      <w:r w:rsidRPr="00F6070F">
        <w:rPr>
          <w:lang w:eastAsia="en-AU"/>
        </w:rPr>
        <w:t>level of involvement and existing networks within the community</w:t>
      </w:r>
    </w:p>
    <w:p w14:paraId="215C74CE" w14:textId="77777777" w:rsidR="007A17D7" w:rsidRPr="00F6070F" w:rsidRDefault="007A17D7" w:rsidP="007A17D7">
      <w:pPr>
        <w:pStyle w:val="ListParagraph"/>
        <w:numPr>
          <w:ilvl w:val="0"/>
          <w:numId w:val="22"/>
        </w:numPr>
        <w:spacing w:after="60"/>
        <w:rPr>
          <w:iCs w:val="0"/>
          <w:lang w:eastAsia="en-AU"/>
        </w:rPr>
      </w:pPr>
      <w:r w:rsidRPr="00F6070F">
        <w:rPr>
          <w:lang w:eastAsia="en-AU"/>
        </w:rPr>
        <w:t>peers with experience in Aboriginal arts, youth arts and accessible arts</w:t>
      </w:r>
    </w:p>
    <w:p w14:paraId="72F9CB97" w14:textId="77777777" w:rsidR="007A17D7" w:rsidRDefault="007A17D7" w:rsidP="007A17D7">
      <w:pPr>
        <w:pStyle w:val="ListParagraph"/>
        <w:numPr>
          <w:ilvl w:val="0"/>
          <w:numId w:val="22"/>
        </w:numPr>
        <w:spacing w:after="60"/>
        <w:rPr>
          <w:lang w:eastAsia="en-AU"/>
        </w:rPr>
      </w:pPr>
      <w:r w:rsidRPr="00F6070F">
        <w:rPr>
          <w:lang w:eastAsia="en-AU"/>
        </w:rPr>
        <w:t>representation from different language and cultural backgrounds</w:t>
      </w:r>
    </w:p>
    <w:p w14:paraId="74044801" w14:textId="77777777" w:rsidR="007A17D7" w:rsidRPr="006653A7" w:rsidRDefault="007A17D7" w:rsidP="006653A7">
      <w:pPr>
        <w:pStyle w:val="ListParagraph"/>
        <w:numPr>
          <w:ilvl w:val="0"/>
          <w:numId w:val="15"/>
        </w:numPr>
        <w:ind w:left="714" w:hanging="357"/>
      </w:pPr>
      <w:r>
        <w:t>representation of museums and keeping places.</w:t>
      </w:r>
    </w:p>
    <w:p w14:paraId="634B3AC8" w14:textId="0D46E434" w:rsidR="007A17D7" w:rsidRDefault="007A17D7" w:rsidP="007A17D7">
      <w:pPr>
        <w:spacing w:after="120"/>
        <w:rPr>
          <w:lang w:eastAsia="en-AU"/>
        </w:rPr>
      </w:pPr>
      <w:r>
        <w:rPr>
          <w:lang w:eastAsia="en-AU"/>
        </w:rPr>
        <w:t>Expressions of interest for the ROP are sought by public advertisement, or by informing potential peers of this opportunity by email. Selected peers will then be appointed by the Minister for Arts, Culture and Heritage.</w:t>
      </w:r>
    </w:p>
    <w:p w14:paraId="581B0490" w14:textId="77777777" w:rsidR="007A17D7" w:rsidRDefault="007A17D7" w:rsidP="007A17D7">
      <w:pPr>
        <w:spacing w:after="120"/>
        <w:rPr>
          <w:lang w:eastAsia="en-AU"/>
        </w:rPr>
      </w:pPr>
      <w:r>
        <w:rPr>
          <w:lang w:eastAsia="en-AU"/>
        </w:rPr>
        <w:t xml:space="preserve">Membership term is three years, of which re-appointment is possible. </w:t>
      </w:r>
    </w:p>
    <w:p w14:paraId="1F8AF676" w14:textId="77777777" w:rsidR="007A17D7" w:rsidRDefault="007A17D7" w:rsidP="007A17D7">
      <w:pPr>
        <w:spacing w:after="120"/>
        <w:rPr>
          <w:lang w:eastAsia="en-AU"/>
        </w:rPr>
      </w:pPr>
      <w:r>
        <w:rPr>
          <w:color w:val="141414"/>
          <w:shd w:val="clear" w:color="auto" w:fill="FFFFFF"/>
        </w:rPr>
        <w:t>The ROP is reviewed annually and Arts NT will call for nominations once a year to ensure the register is refreshed and relevant</w:t>
      </w:r>
    </w:p>
    <w:p w14:paraId="311DC0CB" w14:textId="77777777" w:rsidR="007A17D7" w:rsidRDefault="007A17D7" w:rsidP="007A17D7">
      <w:pPr>
        <w:spacing w:after="120"/>
        <w:rPr>
          <w:lang w:eastAsia="en-AU"/>
        </w:rPr>
      </w:pPr>
      <w:r>
        <w:rPr>
          <w:lang w:eastAsia="en-AU"/>
        </w:rPr>
        <w:t xml:space="preserve">The current membership of the peer register is published online </w:t>
      </w:r>
      <w:hyperlink r:id="rId12" w:history="1">
        <w:r w:rsidRPr="00601D17">
          <w:rPr>
            <w:rStyle w:val="Hyperlink"/>
            <w:lang w:eastAsia="en-AU"/>
          </w:rPr>
          <w:t>here</w:t>
        </w:r>
      </w:hyperlink>
      <w:r>
        <w:rPr>
          <w:lang w:eastAsia="en-AU"/>
        </w:rPr>
        <w:t>.</w:t>
      </w:r>
    </w:p>
    <w:p w14:paraId="46867E57" w14:textId="77777777" w:rsidR="007A17D7" w:rsidRDefault="007A17D7" w:rsidP="007A17D7">
      <w:pPr>
        <w:pStyle w:val="Heading3"/>
      </w:pPr>
      <w:r>
        <w:t>Peer Assessment Panels (PAPs)</w:t>
      </w:r>
    </w:p>
    <w:p w14:paraId="0C8B8967" w14:textId="77777777" w:rsidR="007A17D7" w:rsidRDefault="007A17D7" w:rsidP="007A17D7">
      <w:pPr>
        <w:autoSpaceDE w:val="0"/>
        <w:autoSpaceDN w:val="0"/>
        <w:adjustRightInd w:val="0"/>
        <w:spacing w:after="120"/>
        <w:rPr>
          <w:rFonts w:cs="Arial"/>
        </w:rPr>
      </w:pPr>
      <w:r>
        <w:rPr>
          <w:rFonts w:cs="Arial"/>
        </w:rPr>
        <w:t xml:space="preserve">PAPs </w:t>
      </w:r>
      <w:r w:rsidRPr="0078194A">
        <w:rPr>
          <w:rFonts w:cs="Arial"/>
        </w:rPr>
        <w:t>contribute specialised arts industry, art form and arts sector knowledge, experience and expertise, and provide fair and considered funding recommendations to Government.</w:t>
      </w:r>
    </w:p>
    <w:p w14:paraId="30A99E82" w14:textId="77874A32" w:rsidR="007A17D7" w:rsidRDefault="007A17D7" w:rsidP="006653A7">
      <w:pPr>
        <w:spacing w:after="120"/>
      </w:pPr>
      <w:r>
        <w:t xml:space="preserve">For each grant round, a PAP </w:t>
      </w:r>
      <w:r w:rsidR="00483108">
        <w:t>is</w:t>
      </w:r>
      <w:r>
        <w:t xml:space="preserve"> established</w:t>
      </w:r>
      <w:r w:rsidR="0030277E">
        <w:t xml:space="preserve"> </w:t>
      </w:r>
      <w:r>
        <w:t>with membership drawn from the ROP</w:t>
      </w:r>
      <w:r w:rsidR="0030277E">
        <w:t>.</w:t>
      </w:r>
      <w:r>
        <w:t xml:space="preserve"> </w:t>
      </w:r>
      <w:r w:rsidR="0030277E">
        <w:t>I</w:t>
      </w:r>
      <w:r>
        <w:t>t will include:</w:t>
      </w:r>
    </w:p>
    <w:p w14:paraId="76329EF7" w14:textId="5A9D412A" w:rsidR="007A17D7" w:rsidRDefault="0030277E" w:rsidP="007A17D7">
      <w:pPr>
        <w:pStyle w:val="ListParagraph"/>
        <w:numPr>
          <w:ilvl w:val="0"/>
          <w:numId w:val="13"/>
        </w:numPr>
        <w:spacing w:after="60"/>
        <w:ind w:left="714" w:hanging="357"/>
        <w:rPr>
          <w:lang w:eastAsia="en-AU"/>
        </w:rPr>
      </w:pPr>
      <w:r>
        <w:rPr>
          <w:lang w:eastAsia="en-AU"/>
        </w:rPr>
        <w:t xml:space="preserve">a </w:t>
      </w:r>
      <w:r w:rsidR="007A17D7">
        <w:rPr>
          <w:lang w:eastAsia="en-AU"/>
        </w:rPr>
        <w:t>Chairperson</w:t>
      </w:r>
    </w:p>
    <w:p w14:paraId="0F095D59" w14:textId="07343C88" w:rsidR="007A17D7" w:rsidRPr="00F6070F" w:rsidRDefault="0030277E" w:rsidP="006653A7">
      <w:pPr>
        <w:pStyle w:val="ListParagraph"/>
        <w:numPr>
          <w:ilvl w:val="0"/>
          <w:numId w:val="15"/>
        </w:numPr>
        <w:ind w:left="714" w:hanging="357"/>
      </w:pPr>
      <w:r>
        <w:t>u</w:t>
      </w:r>
      <w:r w:rsidR="007A17D7">
        <w:t>p to five members (with a minimum quorum of three) depending on the size and complexity of the funding round.</w:t>
      </w:r>
    </w:p>
    <w:p w14:paraId="754EDD4B" w14:textId="77777777" w:rsidR="007A17D7" w:rsidRDefault="007A17D7" w:rsidP="007A17D7">
      <w:pPr>
        <w:spacing w:after="120"/>
      </w:pPr>
      <w:r>
        <w:t>PAPs will meet face-to-face and via video conferencing as required.</w:t>
      </w:r>
    </w:p>
    <w:p w14:paraId="6D8C8EC3" w14:textId="77777777" w:rsidR="007A17D7" w:rsidRDefault="007A17D7" w:rsidP="007A17D7">
      <w:pPr>
        <w:spacing w:after="120"/>
      </w:pPr>
      <w:r>
        <w:t>Meeting agendas and relevant documents will be circulated in advance of meetings to provide adequate reading time. To facilitate the timely delivery of key deliverables and documents, PAPs may also provide out-of-session comment, advice and feedback as required.</w:t>
      </w:r>
    </w:p>
    <w:p w14:paraId="444DCD3E" w14:textId="77777777" w:rsidR="007A17D7" w:rsidRDefault="007A17D7" w:rsidP="007A17D7">
      <w:pPr>
        <w:spacing w:after="120"/>
      </w:pPr>
      <w:r>
        <w:lastRenderedPageBreak/>
        <w:t>A record of each meeting, including action items and decisions, will be maintained. Where out of session consultation has occurred to progress a deliverable, the outcome or direction taken will be communicated back to all members in writing.</w:t>
      </w:r>
    </w:p>
    <w:p w14:paraId="77C7ADD8" w14:textId="77777777" w:rsidR="007A17D7" w:rsidRDefault="007A17D7" w:rsidP="007A17D7">
      <w:pPr>
        <w:spacing w:after="120"/>
        <w:jc w:val="both"/>
      </w:pPr>
      <w:r>
        <w:t>Meeting records and action items will be circulated to members as soon as practicable following each meeting.</w:t>
      </w:r>
    </w:p>
    <w:p w14:paraId="42652E01" w14:textId="77777777" w:rsidR="007A17D7" w:rsidRDefault="007A17D7" w:rsidP="007A17D7">
      <w:r w:rsidRPr="00886247">
        <w:t xml:space="preserve">Secretariat </w:t>
      </w:r>
      <w:r>
        <w:t xml:space="preserve">support </w:t>
      </w:r>
      <w:r w:rsidRPr="00886247">
        <w:t xml:space="preserve">will be provided by </w:t>
      </w:r>
      <w:r>
        <w:t>Arts NT.</w:t>
      </w:r>
    </w:p>
    <w:p w14:paraId="27AD8EEB" w14:textId="602CCC11" w:rsidR="0098549C" w:rsidRDefault="00D94773" w:rsidP="0098549C">
      <w:pPr>
        <w:pStyle w:val="Heading3"/>
      </w:pPr>
      <w:r>
        <w:t>Role</w:t>
      </w:r>
    </w:p>
    <w:p w14:paraId="485098AD" w14:textId="7CF54335" w:rsidR="0098549C" w:rsidRDefault="0098549C" w:rsidP="0098549C">
      <w:r>
        <w:t xml:space="preserve">The </w:t>
      </w:r>
      <w:r w:rsidR="002B5258">
        <w:t xml:space="preserve">role of </w:t>
      </w:r>
      <w:r w:rsidR="00295DA5">
        <w:t xml:space="preserve">PAPs </w:t>
      </w:r>
      <w:proofErr w:type="gramStart"/>
      <w:r w:rsidR="00295DA5">
        <w:t>are</w:t>
      </w:r>
      <w:proofErr w:type="gramEnd"/>
      <w:r w:rsidR="00295DA5">
        <w:t xml:space="preserve"> </w:t>
      </w:r>
      <w:r w:rsidR="00D94773">
        <w:t>to</w:t>
      </w:r>
      <w:r>
        <w:t>:</w:t>
      </w:r>
    </w:p>
    <w:p w14:paraId="35C10EDF" w14:textId="15C0AB49" w:rsidR="005C3B1B" w:rsidRDefault="005C3B1B" w:rsidP="005C3B1B">
      <w:pPr>
        <w:pStyle w:val="ListParagraph"/>
        <w:numPr>
          <w:ilvl w:val="0"/>
          <w:numId w:val="15"/>
        </w:numPr>
        <w:spacing w:after="60"/>
      </w:pPr>
      <w:r>
        <w:t>a</w:t>
      </w:r>
      <w:r w:rsidRPr="004B5FEC">
        <w:t xml:space="preserve">ssess all </w:t>
      </w:r>
      <w:r w:rsidR="00A300DF">
        <w:t xml:space="preserve">funding </w:t>
      </w:r>
      <w:r w:rsidRPr="004B5FEC">
        <w:t xml:space="preserve">applications </w:t>
      </w:r>
      <w:r>
        <w:t>against</w:t>
      </w:r>
      <w:r w:rsidRPr="004B5FEC">
        <w:t xml:space="preserve"> the published </w:t>
      </w:r>
      <w:r>
        <w:t>assessment</w:t>
      </w:r>
      <w:r w:rsidRPr="004B5FEC">
        <w:t xml:space="preserve"> criteria</w:t>
      </w:r>
      <w:r>
        <w:t xml:space="preserve"> of the AC</w:t>
      </w:r>
      <w:r w:rsidR="00C52EA8">
        <w:t>G</w:t>
      </w:r>
      <w:r>
        <w:t xml:space="preserve">P or grant category </w:t>
      </w:r>
    </w:p>
    <w:p w14:paraId="4A645F59" w14:textId="7ADF4C91" w:rsidR="005C3B1B" w:rsidRDefault="005C3B1B" w:rsidP="005C3B1B">
      <w:pPr>
        <w:pStyle w:val="ListParagraph"/>
        <w:numPr>
          <w:ilvl w:val="0"/>
          <w:numId w:val="15"/>
        </w:numPr>
        <w:spacing w:after="60"/>
      </w:pPr>
      <w:r>
        <w:t>ensure that recommended applications adhere to applicable</w:t>
      </w:r>
      <w:r w:rsidRPr="004B5FEC">
        <w:t xml:space="preserve"> NT</w:t>
      </w:r>
      <w:r w:rsidR="006E7127">
        <w:t xml:space="preserve"> </w:t>
      </w:r>
      <w:r w:rsidRPr="004B5FEC">
        <w:t>G</w:t>
      </w:r>
      <w:r w:rsidR="006E7127">
        <w:t>overnment</w:t>
      </w:r>
      <w:r w:rsidRPr="004B5FEC">
        <w:t xml:space="preserve"> </w:t>
      </w:r>
      <w:proofErr w:type="spellStart"/>
      <w:r w:rsidRPr="004B5FEC">
        <w:t>polices</w:t>
      </w:r>
      <w:proofErr w:type="spellEnd"/>
      <w:r>
        <w:t xml:space="preserve"> and general funding requirements as outlined in the A</w:t>
      </w:r>
      <w:r w:rsidR="00C52EA8">
        <w:t>C</w:t>
      </w:r>
      <w:r>
        <w:t>CP guidelines</w:t>
      </w:r>
    </w:p>
    <w:p w14:paraId="07AAA71D" w14:textId="4AEB5E98" w:rsidR="005C3B1B" w:rsidRDefault="005C3B1B" w:rsidP="005C3B1B">
      <w:pPr>
        <w:pStyle w:val="ListParagraph"/>
        <w:numPr>
          <w:ilvl w:val="0"/>
          <w:numId w:val="15"/>
        </w:numPr>
        <w:spacing w:after="60"/>
      </w:pPr>
      <w:r>
        <w:t>advise Arts NT on conditions to recommend funding through the A</w:t>
      </w:r>
      <w:r w:rsidR="00C52EA8">
        <w:t>C</w:t>
      </w:r>
      <w:r>
        <w:t xml:space="preserve">CP </w:t>
      </w:r>
    </w:p>
    <w:p w14:paraId="38D9A57A" w14:textId="770C799C" w:rsidR="005C3B1B" w:rsidRDefault="005C3B1B" w:rsidP="005C3B1B">
      <w:pPr>
        <w:pStyle w:val="ListParagraph"/>
        <w:numPr>
          <w:ilvl w:val="0"/>
          <w:numId w:val="15"/>
        </w:numPr>
        <w:spacing w:after="60"/>
      </w:pPr>
      <w:r>
        <w:t xml:space="preserve">recommend </w:t>
      </w:r>
      <w:r w:rsidRPr="009A385F">
        <w:t xml:space="preserve">applications that demonstrate </w:t>
      </w:r>
      <w:r w:rsidR="00A913BF">
        <w:t xml:space="preserve">value to the Territory and </w:t>
      </w:r>
      <w:r w:rsidRPr="009A385F">
        <w:t xml:space="preserve">the greatest potential to enhance and develop the artistic and cultural life of the </w:t>
      </w:r>
      <w:r w:rsidR="006E7127">
        <w:t>NT</w:t>
      </w:r>
      <w:r w:rsidRPr="009A385F">
        <w:t xml:space="preserve"> in line with NT</w:t>
      </w:r>
      <w:r w:rsidR="006E7127">
        <w:t xml:space="preserve"> </w:t>
      </w:r>
      <w:r w:rsidR="006E7127" w:rsidRPr="009A385F">
        <w:t>G</w:t>
      </w:r>
      <w:r w:rsidR="006E7127">
        <w:t>overnment</w:t>
      </w:r>
      <w:r w:rsidRPr="009A385F">
        <w:t xml:space="preserve"> policy priorities</w:t>
      </w:r>
    </w:p>
    <w:p w14:paraId="47853FA8" w14:textId="77777777" w:rsidR="005C0CAB" w:rsidRDefault="005C0CAB" w:rsidP="005C0CAB">
      <w:pPr>
        <w:pStyle w:val="ListParagraph"/>
        <w:numPr>
          <w:ilvl w:val="0"/>
          <w:numId w:val="15"/>
        </w:numPr>
        <w:spacing w:after="60"/>
      </w:pPr>
      <w:r w:rsidRPr="009A385F">
        <w:t>ensure funding is spread across regions, art forms and demographics, including new and diverse applicants</w:t>
      </w:r>
      <w:r>
        <w:t>.</w:t>
      </w:r>
    </w:p>
    <w:p w14:paraId="10AE1E07" w14:textId="4B656DF0" w:rsidR="005C3B1B" w:rsidRDefault="005C3B1B" w:rsidP="005C3B1B">
      <w:pPr>
        <w:pStyle w:val="ListParagraph"/>
        <w:numPr>
          <w:ilvl w:val="0"/>
          <w:numId w:val="15"/>
        </w:numPr>
        <w:spacing w:after="60"/>
      </w:pPr>
      <w:r>
        <w:t>provide feedback to applicants on their applications during the assessment</w:t>
      </w:r>
    </w:p>
    <w:p w14:paraId="0D376CCD" w14:textId="3025A4A1" w:rsidR="00C52EA8" w:rsidRDefault="00C52EA8" w:rsidP="006653A7">
      <w:pPr>
        <w:pStyle w:val="ListParagraph"/>
        <w:numPr>
          <w:ilvl w:val="0"/>
          <w:numId w:val="15"/>
        </w:numPr>
        <w:ind w:left="714" w:hanging="357"/>
      </w:pPr>
      <w:r w:rsidRPr="00C52EA8">
        <w:t>revie</w:t>
      </w:r>
      <w:r>
        <w:t>w current guidelines, practices</w:t>
      </w:r>
      <w:r w:rsidRPr="00C52EA8">
        <w:t xml:space="preserve"> and content </w:t>
      </w:r>
      <w:r>
        <w:t xml:space="preserve">to </w:t>
      </w:r>
      <w:r w:rsidRPr="00C52EA8">
        <w:t>improv</w:t>
      </w:r>
      <w:r>
        <w:t>e the ACGP</w:t>
      </w:r>
    </w:p>
    <w:p w14:paraId="422673DF" w14:textId="594F3017" w:rsidR="00004991" w:rsidRDefault="00004991" w:rsidP="006653A7">
      <w:r>
        <w:t xml:space="preserve">Key deliverables and documents to be considered by </w:t>
      </w:r>
      <w:r w:rsidR="00A60ED7">
        <w:t>PAPs</w:t>
      </w:r>
      <w:r>
        <w:t xml:space="preserve"> include but not be limited to:</w:t>
      </w:r>
    </w:p>
    <w:p w14:paraId="4C96C02F" w14:textId="72761DC0" w:rsidR="005C3B1B" w:rsidRDefault="00A300DF" w:rsidP="005C3B1B">
      <w:pPr>
        <w:pStyle w:val="ListParagraph"/>
        <w:numPr>
          <w:ilvl w:val="0"/>
          <w:numId w:val="16"/>
        </w:numPr>
        <w:spacing w:after="60"/>
      </w:pPr>
      <w:r>
        <w:t>c</w:t>
      </w:r>
      <w:r w:rsidR="005C3B1B">
        <w:t xml:space="preserve">onfidentiality and </w:t>
      </w:r>
      <w:r>
        <w:t>c</w:t>
      </w:r>
      <w:r w:rsidR="005C3B1B">
        <w:t xml:space="preserve">onflict of </w:t>
      </w:r>
      <w:r>
        <w:t>i</w:t>
      </w:r>
      <w:r w:rsidR="005C3B1B">
        <w:t xml:space="preserve">nterest </w:t>
      </w:r>
      <w:r>
        <w:t>d</w:t>
      </w:r>
      <w:r w:rsidR="005C3B1B">
        <w:t>eclaration</w:t>
      </w:r>
    </w:p>
    <w:p w14:paraId="4E57B09A" w14:textId="77777777" w:rsidR="005C3B1B" w:rsidRDefault="005C3B1B" w:rsidP="005C3B1B">
      <w:pPr>
        <w:pStyle w:val="ListParagraph"/>
        <w:numPr>
          <w:ilvl w:val="0"/>
          <w:numId w:val="16"/>
        </w:numPr>
        <w:spacing w:after="60"/>
      </w:pPr>
      <w:r>
        <w:t>Arts NT Register of Peers Handbook</w:t>
      </w:r>
    </w:p>
    <w:p w14:paraId="151EE282" w14:textId="3D58832D" w:rsidR="005C3B1B" w:rsidRDefault="00C33F76" w:rsidP="005C3B1B">
      <w:pPr>
        <w:pStyle w:val="ListParagraph"/>
        <w:numPr>
          <w:ilvl w:val="0"/>
          <w:numId w:val="16"/>
        </w:numPr>
        <w:spacing w:after="60"/>
      </w:pPr>
      <w:r>
        <w:t xml:space="preserve">grant </w:t>
      </w:r>
      <w:r w:rsidR="00A300DF">
        <w:t>a</w:t>
      </w:r>
      <w:r w:rsidR="005C3B1B">
        <w:t>pplications</w:t>
      </w:r>
    </w:p>
    <w:p w14:paraId="262F33CC" w14:textId="07AD3329" w:rsidR="00FA290F" w:rsidRDefault="00C33F76" w:rsidP="00F6070F">
      <w:pPr>
        <w:pStyle w:val="ListParagraph"/>
        <w:numPr>
          <w:ilvl w:val="0"/>
          <w:numId w:val="16"/>
        </w:numPr>
        <w:spacing w:after="60"/>
      </w:pPr>
      <w:r>
        <w:t xml:space="preserve">grant </w:t>
      </w:r>
      <w:r w:rsidR="00A300DF">
        <w:t>a</w:t>
      </w:r>
      <w:r w:rsidR="005C3B1B">
        <w:t>ssessment ranking sheet</w:t>
      </w:r>
      <w:r w:rsidR="009F5327">
        <w:t>s</w:t>
      </w:r>
      <w:r w:rsidR="005C3B1B">
        <w:t>.</w:t>
      </w:r>
    </w:p>
    <w:p w14:paraId="2008843E" w14:textId="68E9D37F" w:rsidR="0047647D" w:rsidRPr="00A613E4" w:rsidRDefault="007A17D7" w:rsidP="00713E11">
      <w:pPr>
        <w:pStyle w:val="Heading3"/>
      </w:pPr>
      <w:r>
        <w:t>R</w:t>
      </w:r>
      <w:r w:rsidR="00A613E4" w:rsidRPr="00A613E4">
        <w:t>esponsibilities</w:t>
      </w:r>
    </w:p>
    <w:p w14:paraId="6034B5A3" w14:textId="0C73819A" w:rsidR="00605642" w:rsidRPr="006653A7" w:rsidRDefault="0030277E" w:rsidP="006653A7">
      <w:r>
        <w:t xml:space="preserve">All </w:t>
      </w:r>
      <w:r w:rsidR="00605642" w:rsidRPr="006653A7">
        <w:t>Peers have an obligation to:</w:t>
      </w:r>
    </w:p>
    <w:p w14:paraId="61291DB5" w14:textId="0019EA87" w:rsidR="00605642" w:rsidRPr="00232263" w:rsidRDefault="00601D17" w:rsidP="006653A7">
      <w:pPr>
        <w:pStyle w:val="ListParagraph"/>
        <w:numPr>
          <w:ilvl w:val="0"/>
          <w:numId w:val="20"/>
        </w:numPr>
        <w:spacing w:after="60"/>
        <w:ind w:left="714" w:hanging="357"/>
      </w:pPr>
      <w:r>
        <w:t>a</w:t>
      </w:r>
      <w:r w:rsidR="00605642" w:rsidRPr="00605642">
        <w:t>ct honestly and to exercise powers for their proper purposes</w:t>
      </w:r>
    </w:p>
    <w:p w14:paraId="01658D63" w14:textId="6BF8BF82" w:rsidR="00605642" w:rsidRPr="00232263" w:rsidRDefault="00601D17" w:rsidP="006653A7">
      <w:pPr>
        <w:pStyle w:val="ListParagraph"/>
        <w:numPr>
          <w:ilvl w:val="0"/>
          <w:numId w:val="20"/>
        </w:numPr>
        <w:spacing w:after="60"/>
        <w:ind w:left="714" w:hanging="357"/>
      </w:pPr>
      <w:r>
        <w:t>a</w:t>
      </w:r>
      <w:r w:rsidR="00605642" w:rsidRPr="00605642">
        <w:t>void conflicts of interest</w:t>
      </w:r>
    </w:p>
    <w:p w14:paraId="2FEDC045" w14:textId="40794D05" w:rsidR="00605642" w:rsidRPr="00232263" w:rsidRDefault="00601D17" w:rsidP="006653A7">
      <w:pPr>
        <w:pStyle w:val="ListParagraph"/>
        <w:numPr>
          <w:ilvl w:val="0"/>
          <w:numId w:val="20"/>
        </w:numPr>
        <w:spacing w:after="60"/>
        <w:ind w:left="714" w:hanging="357"/>
      </w:pPr>
      <w:r>
        <w:t>a</w:t>
      </w:r>
      <w:r w:rsidR="00605642" w:rsidRPr="00605642">
        <w:t>ct in good faith</w:t>
      </w:r>
    </w:p>
    <w:p w14:paraId="4EF5DE79" w14:textId="5B949ECC" w:rsidR="00605642" w:rsidRDefault="00601D17" w:rsidP="00232263">
      <w:pPr>
        <w:pStyle w:val="ListParagraph"/>
        <w:numPr>
          <w:ilvl w:val="0"/>
          <w:numId w:val="20"/>
        </w:numPr>
        <w:spacing w:after="60"/>
        <w:ind w:left="714" w:hanging="357"/>
      </w:pPr>
      <w:r>
        <w:t>e</w:t>
      </w:r>
      <w:r w:rsidR="00605642" w:rsidRPr="00605642">
        <w:t>xercise diligence, care and skill</w:t>
      </w:r>
    </w:p>
    <w:p w14:paraId="4FFEF396" w14:textId="2567633F" w:rsidR="00483108" w:rsidRPr="006653A7" w:rsidRDefault="00483108" w:rsidP="006653A7">
      <w:pPr>
        <w:pStyle w:val="ListParagraph"/>
        <w:numPr>
          <w:ilvl w:val="0"/>
          <w:numId w:val="20"/>
        </w:numPr>
        <w:spacing w:after="60"/>
        <w:ind w:left="714" w:hanging="357"/>
      </w:pPr>
      <w:r w:rsidRPr="006653A7">
        <w:t>keep confidential</w:t>
      </w:r>
      <w:r>
        <w:t xml:space="preserve"> priv</w:t>
      </w:r>
      <w:bookmarkStart w:id="0" w:name="_GoBack"/>
      <w:bookmarkEnd w:id="0"/>
      <w:r>
        <w:t>ileged information</w:t>
      </w:r>
    </w:p>
    <w:p w14:paraId="687652A8" w14:textId="6D639BC8" w:rsidR="000C07D0" w:rsidRDefault="00B8755B" w:rsidP="00057B21">
      <w:pPr>
        <w:pStyle w:val="ListParagraph"/>
        <w:numPr>
          <w:ilvl w:val="0"/>
          <w:numId w:val="15"/>
        </w:numPr>
        <w:ind w:left="714" w:hanging="357"/>
      </w:pPr>
      <w:r>
        <w:t>perform their roles impartially and with professionalism</w:t>
      </w:r>
    </w:p>
    <w:p w14:paraId="1AF6686D" w14:textId="536FD560" w:rsidR="000C07D0" w:rsidRDefault="00BB76FC" w:rsidP="00F6070F">
      <w:pPr>
        <w:spacing w:after="120"/>
      </w:pPr>
      <w:r>
        <w:t>Peers</w:t>
      </w:r>
      <w:r w:rsidRPr="00F6070F">
        <w:t xml:space="preserve"> must adhere to the </w:t>
      </w:r>
      <w:hyperlink r:id="rId13" w:history="1">
        <w:r w:rsidRPr="00F6070F">
          <w:rPr>
            <w:rStyle w:val="Hyperlink"/>
          </w:rPr>
          <w:t>NTG Board Handbook</w:t>
        </w:r>
      </w:hyperlink>
      <w:r w:rsidRPr="00F6070F">
        <w:t xml:space="preserve"> which provides practical advice to </w:t>
      </w:r>
      <w:r>
        <w:t>peers</w:t>
      </w:r>
      <w:r w:rsidRPr="00F6070F">
        <w:t xml:space="preserve"> in relation to their duties and responsibilities, the legislation that affects them, and their relationship with Government and other stakeholders.</w:t>
      </w:r>
    </w:p>
    <w:p w14:paraId="1981CD7F" w14:textId="324DCDA4" w:rsidR="00601D17" w:rsidRDefault="00601D17" w:rsidP="00F6070F">
      <w:pPr>
        <w:pStyle w:val="Heading3"/>
      </w:pPr>
      <w:r>
        <w:t>Contact</w:t>
      </w:r>
    </w:p>
    <w:p w14:paraId="4C64A0DF" w14:textId="67F4C397" w:rsidR="00804E5F" w:rsidRDefault="00601D17" w:rsidP="0098549C">
      <w:pPr>
        <w:rPr>
          <w:lang w:eastAsia="en-AU"/>
        </w:rPr>
      </w:pPr>
      <w:r>
        <w:t xml:space="preserve">For any queries to the Arts NT Peer Register please contact </w:t>
      </w:r>
      <w:hyperlink r:id="rId14" w:history="1">
        <w:r w:rsidRPr="00AB4C50">
          <w:rPr>
            <w:rStyle w:val="Hyperlink"/>
          </w:rPr>
          <w:t>arts.office@nt.gov.au</w:t>
        </w:r>
      </w:hyperlink>
      <w:r>
        <w:t>.</w:t>
      </w:r>
    </w:p>
    <w:sectPr w:rsidR="00804E5F" w:rsidSect="00F3438F">
      <w:headerReference w:type="even" r:id="rId15"/>
      <w:headerReference w:type="default" r:id="rId16"/>
      <w:footerReference w:type="default" r:id="rId17"/>
      <w:headerReference w:type="first" r:id="rId18"/>
      <w:footerReference w:type="first" r:id="rId19"/>
      <w:pgSz w:w="11906" w:h="16838" w:code="9"/>
      <w:pgMar w:top="709" w:right="794" w:bottom="794" w:left="794" w:header="794"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0743" w14:textId="77777777" w:rsidR="008555B1" w:rsidRDefault="008555B1" w:rsidP="007332FF">
      <w:r>
        <w:separator/>
      </w:r>
    </w:p>
  </w:endnote>
  <w:endnote w:type="continuationSeparator" w:id="0">
    <w:p w14:paraId="6F413C30" w14:textId="77777777" w:rsidR="008555B1" w:rsidRDefault="008555B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3CB3"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2ABC143" w14:textId="77777777" w:rsidTr="00D47DC7">
      <w:trPr>
        <w:cantSplit/>
        <w:trHeight w:hRule="exact" w:val="850"/>
      </w:trPr>
      <w:tc>
        <w:tcPr>
          <w:tcW w:w="10318" w:type="dxa"/>
          <w:vAlign w:val="bottom"/>
        </w:tcPr>
        <w:p w14:paraId="7FAE8E24" w14:textId="77D7B812"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D3F4C">
                <w:rPr>
                  <w:rStyle w:val="PageNumber"/>
                  <w:b/>
                </w:rPr>
                <w:t>TERRITORY FAMILIES, HOUSING AND COMMUNITIES</w:t>
              </w:r>
            </w:sdtContent>
          </w:sdt>
        </w:p>
        <w:p w14:paraId="3ECCD247" w14:textId="1582965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8490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84900">
            <w:rPr>
              <w:rStyle w:val="PageNumber"/>
              <w:noProof/>
            </w:rPr>
            <w:t>2</w:t>
          </w:r>
          <w:r w:rsidRPr="00AC4488">
            <w:rPr>
              <w:rStyle w:val="PageNumber"/>
            </w:rPr>
            <w:fldChar w:fldCharType="end"/>
          </w:r>
        </w:p>
      </w:tc>
    </w:tr>
  </w:tbl>
  <w:p w14:paraId="22220E85"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54E6AA6" w14:textId="77777777" w:rsidTr="008921B4">
      <w:trPr>
        <w:cantSplit/>
        <w:trHeight w:hRule="exact" w:val="1134"/>
      </w:trPr>
      <w:tc>
        <w:tcPr>
          <w:tcW w:w="7767" w:type="dxa"/>
          <w:vAlign w:val="bottom"/>
        </w:tcPr>
        <w:p w14:paraId="570182C1" w14:textId="619745AE" w:rsidR="00ED3F4C" w:rsidRDefault="008555B1" w:rsidP="00ED3F4C">
          <w:pPr>
            <w:spacing w:after="0"/>
            <w:rPr>
              <w:rStyle w:val="PageNumber"/>
              <w:b/>
            </w:rPr>
          </w:pPr>
          <w:sdt>
            <w:sdtPr>
              <w:rPr>
                <w:rStyle w:val="PageNumber"/>
                <w:b/>
              </w:rPr>
              <w:alias w:val="Company"/>
              <w:tag w:val=""/>
              <w:id w:val="-2082661035"/>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D3F4C">
                <w:rPr>
                  <w:rStyle w:val="PageNumber"/>
                  <w:b/>
                </w:rPr>
                <w:t>TERRITORY FAMILIES, HOUSING AND COMMUNITIES</w:t>
              </w:r>
            </w:sdtContent>
          </w:sdt>
        </w:p>
        <w:p w14:paraId="70021D8C" w14:textId="066A8D35" w:rsidR="00ED3F4C" w:rsidRPr="00CE6614" w:rsidRDefault="008555B1" w:rsidP="00ED3F4C">
          <w:pPr>
            <w:spacing w:after="0"/>
            <w:rPr>
              <w:rStyle w:val="PageNumber"/>
            </w:rPr>
          </w:pPr>
          <w:sdt>
            <w:sdtPr>
              <w:rPr>
                <w:rStyle w:val="PageNumber"/>
              </w:rPr>
              <w:alias w:val="Date"/>
              <w:tag w:val=""/>
              <w:id w:val="-1924248985"/>
              <w:dataBinding w:prefixMappings="xmlns:ns0='http://schemas.microsoft.com/office/2006/coverPageProps' " w:xpath="/ns0:CoverPageProperties[1]/ns0:PublishDate[1]" w:storeItemID="{55AF091B-3C7A-41E3-B477-F2FDAA23CFDA}"/>
              <w15:color w:val="000000"/>
              <w:date w:fullDate="2021-06-11T00:00:00Z">
                <w:dateFormat w:val="d MMMM yyyy"/>
                <w:lid w:val="en-AU"/>
                <w:storeMappedDataAs w:val="dateTime"/>
                <w:calendar w:val="gregorian"/>
              </w:date>
            </w:sdtPr>
            <w:sdtEndPr>
              <w:rPr>
                <w:rStyle w:val="PageNumber"/>
              </w:rPr>
            </w:sdtEndPr>
            <w:sdtContent>
              <w:r w:rsidR="00F6070F">
                <w:rPr>
                  <w:rStyle w:val="PageNumber"/>
                </w:rPr>
                <w:t>11 June 2021</w:t>
              </w:r>
            </w:sdtContent>
          </w:sdt>
          <w:r w:rsidR="00ED3F4C" w:rsidRPr="00CE6614">
            <w:rPr>
              <w:rStyle w:val="PageNumber"/>
            </w:rPr>
            <w:t xml:space="preserve"> | Version </w:t>
          </w:r>
          <w:r w:rsidR="0098549C">
            <w:rPr>
              <w:rStyle w:val="PageNumber"/>
            </w:rPr>
            <w:t>1.0</w:t>
          </w:r>
        </w:p>
        <w:p w14:paraId="7B710119" w14:textId="19682CD4" w:rsidR="00ED3F4C" w:rsidRPr="00CE30CF" w:rsidRDefault="00ED3F4C" w:rsidP="00ED3F4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8490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84900">
            <w:rPr>
              <w:rStyle w:val="PageNumber"/>
              <w:noProof/>
            </w:rPr>
            <w:t>2</w:t>
          </w:r>
          <w:r w:rsidRPr="00AC4488">
            <w:rPr>
              <w:rStyle w:val="PageNumber"/>
            </w:rPr>
            <w:fldChar w:fldCharType="end"/>
          </w:r>
        </w:p>
      </w:tc>
      <w:tc>
        <w:tcPr>
          <w:tcW w:w="2551" w:type="dxa"/>
          <w:vAlign w:val="bottom"/>
        </w:tcPr>
        <w:p w14:paraId="39441E62"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C5E1C00"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3F93" w14:textId="77777777" w:rsidR="008555B1" w:rsidRDefault="008555B1" w:rsidP="007332FF">
      <w:r>
        <w:separator/>
      </w:r>
    </w:p>
  </w:footnote>
  <w:footnote w:type="continuationSeparator" w:id="0">
    <w:p w14:paraId="09DE207E" w14:textId="77777777" w:rsidR="008555B1" w:rsidRDefault="008555B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C874" w14:textId="73FE581E" w:rsidR="00650EE4" w:rsidRDefault="00650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347D" w14:textId="7F8772D4" w:rsidR="00983000" w:rsidRPr="00162207" w:rsidRDefault="008555B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8549C">
          <w:t>Terms of Reference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8659" w14:textId="12EEF374" w:rsidR="00E54F9E" w:rsidRDefault="008555B1"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8549C">
          <w:rPr>
            <w:rStyle w:val="TitleChar"/>
          </w:rPr>
          <w:t>Terms of Reference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6347FEF"/>
    <w:multiLevelType w:val="hybridMultilevel"/>
    <w:tmpl w:val="977E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0F5650"/>
    <w:multiLevelType w:val="hybridMultilevel"/>
    <w:tmpl w:val="F51A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784F05"/>
    <w:multiLevelType w:val="hybridMultilevel"/>
    <w:tmpl w:val="6954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4828DE"/>
    <w:multiLevelType w:val="hybridMultilevel"/>
    <w:tmpl w:val="16F65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4172499"/>
    <w:multiLevelType w:val="hybridMultilevel"/>
    <w:tmpl w:val="64B26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4752D32"/>
    <w:multiLevelType w:val="multilevel"/>
    <w:tmpl w:val="3E90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6896CBB"/>
    <w:multiLevelType w:val="hybridMultilevel"/>
    <w:tmpl w:val="FB88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C914A9A"/>
    <w:multiLevelType w:val="hybridMultilevel"/>
    <w:tmpl w:val="78F49F4E"/>
    <w:lvl w:ilvl="0" w:tplc="24C28F6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90D71"/>
    <w:multiLevelType w:val="hybridMultilevel"/>
    <w:tmpl w:val="DA0A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0452E0F"/>
    <w:multiLevelType w:val="hybridMultilevel"/>
    <w:tmpl w:val="7290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DC41BB"/>
    <w:multiLevelType w:val="hybridMultilevel"/>
    <w:tmpl w:val="D924F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ABE689A"/>
    <w:multiLevelType w:val="hybridMultilevel"/>
    <w:tmpl w:val="37FC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28F17F9"/>
    <w:multiLevelType w:val="hybridMultilevel"/>
    <w:tmpl w:val="85C094DC"/>
    <w:lvl w:ilvl="0" w:tplc="24C28F6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066FB5"/>
    <w:multiLevelType w:val="hybridMultilevel"/>
    <w:tmpl w:val="9112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3"/>
  </w:num>
  <w:num w:numId="3">
    <w:abstractNumId w:val="46"/>
  </w:num>
  <w:num w:numId="4">
    <w:abstractNumId w:val="31"/>
  </w:num>
  <w:num w:numId="5">
    <w:abstractNumId w:val="18"/>
  </w:num>
  <w:num w:numId="6">
    <w:abstractNumId w:val="8"/>
  </w:num>
  <w:num w:numId="7">
    <w:abstractNumId w:val="35"/>
  </w:num>
  <w:num w:numId="8">
    <w:abstractNumId w:val="17"/>
  </w:num>
  <w:num w:numId="9">
    <w:abstractNumId w:val="47"/>
  </w:num>
  <w:num w:numId="10">
    <w:abstractNumId w:val="9"/>
  </w:num>
  <w:num w:numId="11">
    <w:abstractNumId w:val="24"/>
  </w:num>
  <w:num w:numId="12">
    <w:abstractNumId w:val="5"/>
  </w:num>
  <w:num w:numId="13">
    <w:abstractNumId w:val="15"/>
  </w:num>
  <w:num w:numId="14">
    <w:abstractNumId w:val="23"/>
  </w:num>
  <w:num w:numId="15">
    <w:abstractNumId w:val="26"/>
  </w:num>
  <w:num w:numId="16">
    <w:abstractNumId w:val="29"/>
  </w:num>
  <w:num w:numId="17">
    <w:abstractNumId w:val="43"/>
  </w:num>
  <w:num w:numId="18">
    <w:abstractNumId w:val="28"/>
  </w:num>
  <w:num w:numId="19">
    <w:abstractNumId w:val="39"/>
  </w:num>
  <w:num w:numId="20">
    <w:abstractNumId w:val="21"/>
  </w:num>
  <w:num w:numId="21">
    <w:abstractNumId w:val="33"/>
  </w:num>
  <w:num w:numId="22">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BA"/>
    <w:rsid w:val="00000483"/>
    <w:rsid w:val="00001DDF"/>
    <w:rsid w:val="0000322D"/>
    <w:rsid w:val="00003550"/>
    <w:rsid w:val="00004991"/>
    <w:rsid w:val="00007670"/>
    <w:rsid w:val="00010665"/>
    <w:rsid w:val="00017077"/>
    <w:rsid w:val="0002393A"/>
    <w:rsid w:val="00026002"/>
    <w:rsid w:val="00027DB8"/>
    <w:rsid w:val="00031A96"/>
    <w:rsid w:val="00040BF3"/>
    <w:rsid w:val="0004211C"/>
    <w:rsid w:val="00043918"/>
    <w:rsid w:val="00046C59"/>
    <w:rsid w:val="00051362"/>
    <w:rsid w:val="00051F45"/>
    <w:rsid w:val="00052953"/>
    <w:rsid w:val="0005341A"/>
    <w:rsid w:val="00056DEF"/>
    <w:rsid w:val="00056EDC"/>
    <w:rsid w:val="00057B21"/>
    <w:rsid w:val="0006635A"/>
    <w:rsid w:val="000720BE"/>
    <w:rsid w:val="0007259C"/>
    <w:rsid w:val="000801B3"/>
    <w:rsid w:val="00080202"/>
    <w:rsid w:val="00080DCD"/>
    <w:rsid w:val="00080E22"/>
    <w:rsid w:val="00082573"/>
    <w:rsid w:val="000840A3"/>
    <w:rsid w:val="00085062"/>
    <w:rsid w:val="00085979"/>
    <w:rsid w:val="00086A5F"/>
    <w:rsid w:val="00087CE9"/>
    <w:rsid w:val="000911EF"/>
    <w:rsid w:val="000962C5"/>
    <w:rsid w:val="00097865"/>
    <w:rsid w:val="000A4317"/>
    <w:rsid w:val="000A4361"/>
    <w:rsid w:val="000A559C"/>
    <w:rsid w:val="000B2CA1"/>
    <w:rsid w:val="000C07D0"/>
    <w:rsid w:val="000C66F4"/>
    <w:rsid w:val="000D03E3"/>
    <w:rsid w:val="000D1F29"/>
    <w:rsid w:val="000D5A92"/>
    <w:rsid w:val="000D633D"/>
    <w:rsid w:val="000E342B"/>
    <w:rsid w:val="000E3ED2"/>
    <w:rsid w:val="000E5DD2"/>
    <w:rsid w:val="000F2958"/>
    <w:rsid w:val="000F3850"/>
    <w:rsid w:val="000F604F"/>
    <w:rsid w:val="00102366"/>
    <w:rsid w:val="00104E7F"/>
    <w:rsid w:val="001137EC"/>
    <w:rsid w:val="001152F5"/>
    <w:rsid w:val="00117743"/>
    <w:rsid w:val="00117F5B"/>
    <w:rsid w:val="00132204"/>
    <w:rsid w:val="00132658"/>
    <w:rsid w:val="0013450B"/>
    <w:rsid w:val="001421A3"/>
    <w:rsid w:val="00150DC0"/>
    <w:rsid w:val="0015394D"/>
    <w:rsid w:val="00156CD4"/>
    <w:rsid w:val="0016153B"/>
    <w:rsid w:val="00162207"/>
    <w:rsid w:val="00164A3E"/>
    <w:rsid w:val="00166FF6"/>
    <w:rsid w:val="00171150"/>
    <w:rsid w:val="001716F2"/>
    <w:rsid w:val="001750E5"/>
    <w:rsid w:val="00176123"/>
    <w:rsid w:val="00177698"/>
    <w:rsid w:val="00181620"/>
    <w:rsid w:val="0018179E"/>
    <w:rsid w:val="00187130"/>
    <w:rsid w:val="0019456E"/>
    <w:rsid w:val="001957AD"/>
    <w:rsid w:val="00196F8E"/>
    <w:rsid w:val="001A2B7F"/>
    <w:rsid w:val="001A3AFD"/>
    <w:rsid w:val="001A496C"/>
    <w:rsid w:val="001A576A"/>
    <w:rsid w:val="001A72DD"/>
    <w:rsid w:val="001B28DA"/>
    <w:rsid w:val="001B2B6C"/>
    <w:rsid w:val="001D01C4"/>
    <w:rsid w:val="001D4F99"/>
    <w:rsid w:val="001D52B0"/>
    <w:rsid w:val="001D5A18"/>
    <w:rsid w:val="001D7CA4"/>
    <w:rsid w:val="001E057F"/>
    <w:rsid w:val="001E14EB"/>
    <w:rsid w:val="001F2632"/>
    <w:rsid w:val="001F59E6"/>
    <w:rsid w:val="00203F1C"/>
    <w:rsid w:val="00206936"/>
    <w:rsid w:val="00206C6F"/>
    <w:rsid w:val="00206FBD"/>
    <w:rsid w:val="00207746"/>
    <w:rsid w:val="00230031"/>
    <w:rsid w:val="00232263"/>
    <w:rsid w:val="00235C01"/>
    <w:rsid w:val="00247343"/>
    <w:rsid w:val="00265B79"/>
    <w:rsid w:val="00265C56"/>
    <w:rsid w:val="002716CD"/>
    <w:rsid w:val="00271C7D"/>
    <w:rsid w:val="00274D4B"/>
    <w:rsid w:val="002806F5"/>
    <w:rsid w:val="00281577"/>
    <w:rsid w:val="00287D73"/>
    <w:rsid w:val="002926BC"/>
    <w:rsid w:val="00293A72"/>
    <w:rsid w:val="00295DA5"/>
    <w:rsid w:val="002A0160"/>
    <w:rsid w:val="002A2EF0"/>
    <w:rsid w:val="002A30C3"/>
    <w:rsid w:val="002A6F6A"/>
    <w:rsid w:val="002A7712"/>
    <w:rsid w:val="002B38F7"/>
    <w:rsid w:val="002B4C58"/>
    <w:rsid w:val="002B4F50"/>
    <w:rsid w:val="002B5258"/>
    <w:rsid w:val="002B5591"/>
    <w:rsid w:val="002B6AA4"/>
    <w:rsid w:val="002C1FE9"/>
    <w:rsid w:val="002D3A57"/>
    <w:rsid w:val="002D6524"/>
    <w:rsid w:val="002D7D05"/>
    <w:rsid w:val="002E20C8"/>
    <w:rsid w:val="002E4290"/>
    <w:rsid w:val="002E66A6"/>
    <w:rsid w:val="002F0DB1"/>
    <w:rsid w:val="002F2885"/>
    <w:rsid w:val="002F45A1"/>
    <w:rsid w:val="0030203D"/>
    <w:rsid w:val="0030277E"/>
    <w:rsid w:val="003037F9"/>
    <w:rsid w:val="0030583E"/>
    <w:rsid w:val="00307FE1"/>
    <w:rsid w:val="0031564B"/>
    <w:rsid w:val="003164BA"/>
    <w:rsid w:val="00316F02"/>
    <w:rsid w:val="003258E6"/>
    <w:rsid w:val="00342283"/>
    <w:rsid w:val="00343306"/>
    <w:rsid w:val="00343A87"/>
    <w:rsid w:val="00344A36"/>
    <w:rsid w:val="003456F4"/>
    <w:rsid w:val="00347FB6"/>
    <w:rsid w:val="003504FD"/>
    <w:rsid w:val="00350881"/>
    <w:rsid w:val="00357D55"/>
    <w:rsid w:val="0036304C"/>
    <w:rsid w:val="00363513"/>
    <w:rsid w:val="003657E5"/>
    <w:rsid w:val="0036589C"/>
    <w:rsid w:val="00371301"/>
    <w:rsid w:val="00371312"/>
    <w:rsid w:val="00371DC7"/>
    <w:rsid w:val="003762BA"/>
    <w:rsid w:val="00377B21"/>
    <w:rsid w:val="00382A7F"/>
    <w:rsid w:val="00384900"/>
    <w:rsid w:val="00390862"/>
    <w:rsid w:val="00390CE3"/>
    <w:rsid w:val="00394876"/>
    <w:rsid w:val="00394AAF"/>
    <w:rsid w:val="00394CE5"/>
    <w:rsid w:val="003A6341"/>
    <w:rsid w:val="003B67FD"/>
    <w:rsid w:val="003B6A61"/>
    <w:rsid w:val="003C2198"/>
    <w:rsid w:val="003C4941"/>
    <w:rsid w:val="003D0F63"/>
    <w:rsid w:val="003D2889"/>
    <w:rsid w:val="003D42C0"/>
    <w:rsid w:val="003D4A8F"/>
    <w:rsid w:val="003D5B29"/>
    <w:rsid w:val="003D7818"/>
    <w:rsid w:val="003E0DFA"/>
    <w:rsid w:val="003E2445"/>
    <w:rsid w:val="003E3BB2"/>
    <w:rsid w:val="003F5B58"/>
    <w:rsid w:val="00401AF2"/>
    <w:rsid w:val="0040222A"/>
    <w:rsid w:val="004047BC"/>
    <w:rsid w:val="004100F7"/>
    <w:rsid w:val="00412944"/>
    <w:rsid w:val="00414CB3"/>
    <w:rsid w:val="0041563D"/>
    <w:rsid w:val="00416074"/>
    <w:rsid w:val="00426E25"/>
    <w:rsid w:val="00427D9C"/>
    <w:rsid w:val="00427E7E"/>
    <w:rsid w:val="0043465D"/>
    <w:rsid w:val="00435082"/>
    <w:rsid w:val="004379C0"/>
    <w:rsid w:val="00442F87"/>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647D"/>
    <w:rsid w:val="00482DF8"/>
    <w:rsid w:val="00483108"/>
    <w:rsid w:val="004864DE"/>
    <w:rsid w:val="00494BE5"/>
    <w:rsid w:val="004A0EBA"/>
    <w:rsid w:val="004A2538"/>
    <w:rsid w:val="004A331E"/>
    <w:rsid w:val="004B0C15"/>
    <w:rsid w:val="004B1DE1"/>
    <w:rsid w:val="004B35EA"/>
    <w:rsid w:val="004B69E4"/>
    <w:rsid w:val="004B732F"/>
    <w:rsid w:val="004C6C39"/>
    <w:rsid w:val="004D075F"/>
    <w:rsid w:val="004D1B76"/>
    <w:rsid w:val="004D344E"/>
    <w:rsid w:val="004D464A"/>
    <w:rsid w:val="004E019E"/>
    <w:rsid w:val="004E06EC"/>
    <w:rsid w:val="004E0A3F"/>
    <w:rsid w:val="004E2CB7"/>
    <w:rsid w:val="004F016A"/>
    <w:rsid w:val="004F5C6B"/>
    <w:rsid w:val="00500F94"/>
    <w:rsid w:val="00502FB3"/>
    <w:rsid w:val="00503DE9"/>
    <w:rsid w:val="0050530C"/>
    <w:rsid w:val="00505DEA"/>
    <w:rsid w:val="00507782"/>
    <w:rsid w:val="00512A04"/>
    <w:rsid w:val="00520499"/>
    <w:rsid w:val="00523A59"/>
    <w:rsid w:val="005249F5"/>
    <w:rsid w:val="005260F7"/>
    <w:rsid w:val="00543BD1"/>
    <w:rsid w:val="00556113"/>
    <w:rsid w:val="00564C12"/>
    <w:rsid w:val="005654B8"/>
    <w:rsid w:val="00570D94"/>
    <w:rsid w:val="005725FC"/>
    <w:rsid w:val="005762CC"/>
    <w:rsid w:val="00582D3D"/>
    <w:rsid w:val="00590040"/>
    <w:rsid w:val="00595386"/>
    <w:rsid w:val="00597234"/>
    <w:rsid w:val="005A4AC0"/>
    <w:rsid w:val="005A539B"/>
    <w:rsid w:val="005A5FDF"/>
    <w:rsid w:val="005A77B8"/>
    <w:rsid w:val="005B0FB7"/>
    <w:rsid w:val="005B122A"/>
    <w:rsid w:val="005B1FCB"/>
    <w:rsid w:val="005B5AC2"/>
    <w:rsid w:val="005C0CAB"/>
    <w:rsid w:val="005C2833"/>
    <w:rsid w:val="005C3B1B"/>
    <w:rsid w:val="005E144D"/>
    <w:rsid w:val="005E1500"/>
    <w:rsid w:val="005E3A43"/>
    <w:rsid w:val="005F0B17"/>
    <w:rsid w:val="005F6602"/>
    <w:rsid w:val="005F77C7"/>
    <w:rsid w:val="00601D17"/>
    <w:rsid w:val="00602DC8"/>
    <w:rsid w:val="00605642"/>
    <w:rsid w:val="00620675"/>
    <w:rsid w:val="00622910"/>
    <w:rsid w:val="006254B6"/>
    <w:rsid w:val="00627FC8"/>
    <w:rsid w:val="00642936"/>
    <w:rsid w:val="006433C3"/>
    <w:rsid w:val="00650EE4"/>
    <w:rsid w:val="00650F5B"/>
    <w:rsid w:val="0066526E"/>
    <w:rsid w:val="006653A7"/>
    <w:rsid w:val="006670D7"/>
    <w:rsid w:val="006719EA"/>
    <w:rsid w:val="00671F13"/>
    <w:rsid w:val="0067400A"/>
    <w:rsid w:val="00677BA4"/>
    <w:rsid w:val="0068227C"/>
    <w:rsid w:val="006847AD"/>
    <w:rsid w:val="0069114B"/>
    <w:rsid w:val="006944C1"/>
    <w:rsid w:val="006A756A"/>
    <w:rsid w:val="006C0EC2"/>
    <w:rsid w:val="006D0ACF"/>
    <w:rsid w:val="006D66F7"/>
    <w:rsid w:val="006E7127"/>
    <w:rsid w:val="00705C9D"/>
    <w:rsid w:val="00705F13"/>
    <w:rsid w:val="0070624C"/>
    <w:rsid w:val="00713E11"/>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0663"/>
    <w:rsid w:val="00773923"/>
    <w:rsid w:val="00777795"/>
    <w:rsid w:val="007805C1"/>
    <w:rsid w:val="0078194A"/>
    <w:rsid w:val="00783A57"/>
    <w:rsid w:val="00784C92"/>
    <w:rsid w:val="007859CD"/>
    <w:rsid w:val="00785C24"/>
    <w:rsid w:val="007907E4"/>
    <w:rsid w:val="00796461"/>
    <w:rsid w:val="007972EF"/>
    <w:rsid w:val="00797F84"/>
    <w:rsid w:val="007A17D7"/>
    <w:rsid w:val="007A6A4F"/>
    <w:rsid w:val="007B03F5"/>
    <w:rsid w:val="007B3B64"/>
    <w:rsid w:val="007B5C09"/>
    <w:rsid w:val="007B5DA2"/>
    <w:rsid w:val="007C0966"/>
    <w:rsid w:val="007C19E7"/>
    <w:rsid w:val="007C5CFD"/>
    <w:rsid w:val="007C6D9F"/>
    <w:rsid w:val="007D4893"/>
    <w:rsid w:val="007E70CF"/>
    <w:rsid w:val="007E74A4"/>
    <w:rsid w:val="007F1B6F"/>
    <w:rsid w:val="007F263F"/>
    <w:rsid w:val="008015A8"/>
    <w:rsid w:val="00804E5F"/>
    <w:rsid w:val="00805FEE"/>
    <w:rsid w:val="0080766E"/>
    <w:rsid w:val="00811169"/>
    <w:rsid w:val="00815297"/>
    <w:rsid w:val="008170DB"/>
    <w:rsid w:val="00817BA1"/>
    <w:rsid w:val="00823022"/>
    <w:rsid w:val="0082634E"/>
    <w:rsid w:val="008313C4"/>
    <w:rsid w:val="00835434"/>
    <w:rsid w:val="008358C0"/>
    <w:rsid w:val="00842838"/>
    <w:rsid w:val="00844145"/>
    <w:rsid w:val="00854EC1"/>
    <w:rsid w:val="008555B1"/>
    <w:rsid w:val="0085797F"/>
    <w:rsid w:val="00861DC3"/>
    <w:rsid w:val="008627A9"/>
    <w:rsid w:val="00867019"/>
    <w:rsid w:val="00872EF1"/>
    <w:rsid w:val="008735A9"/>
    <w:rsid w:val="0087697B"/>
    <w:rsid w:val="00877BC5"/>
    <w:rsid w:val="00877D20"/>
    <w:rsid w:val="00881C48"/>
    <w:rsid w:val="00885B80"/>
    <w:rsid w:val="00885C30"/>
    <w:rsid w:val="00885E9B"/>
    <w:rsid w:val="008933EC"/>
    <w:rsid w:val="0089368E"/>
    <w:rsid w:val="00893C96"/>
    <w:rsid w:val="0089500A"/>
    <w:rsid w:val="00897C94"/>
    <w:rsid w:val="008A4B30"/>
    <w:rsid w:val="008A7C12"/>
    <w:rsid w:val="008B03CE"/>
    <w:rsid w:val="008B529E"/>
    <w:rsid w:val="008C0B57"/>
    <w:rsid w:val="008C17FB"/>
    <w:rsid w:val="008C70BB"/>
    <w:rsid w:val="008D1B00"/>
    <w:rsid w:val="008D57B8"/>
    <w:rsid w:val="008E03FC"/>
    <w:rsid w:val="008E510B"/>
    <w:rsid w:val="008F5A84"/>
    <w:rsid w:val="0090107D"/>
    <w:rsid w:val="00902B13"/>
    <w:rsid w:val="00911941"/>
    <w:rsid w:val="0092024D"/>
    <w:rsid w:val="009245D3"/>
    <w:rsid w:val="00925146"/>
    <w:rsid w:val="00925F0F"/>
    <w:rsid w:val="00932F6B"/>
    <w:rsid w:val="009344E7"/>
    <w:rsid w:val="00937913"/>
    <w:rsid w:val="009444F0"/>
    <w:rsid w:val="009468BC"/>
    <w:rsid w:val="00947FAE"/>
    <w:rsid w:val="009570EC"/>
    <w:rsid w:val="009609ED"/>
    <w:rsid w:val="009616DF"/>
    <w:rsid w:val="0096542F"/>
    <w:rsid w:val="00966EF8"/>
    <w:rsid w:val="00967FA7"/>
    <w:rsid w:val="00971645"/>
    <w:rsid w:val="00977919"/>
    <w:rsid w:val="00983000"/>
    <w:rsid w:val="00984BD7"/>
    <w:rsid w:val="0098549C"/>
    <w:rsid w:val="009870FA"/>
    <w:rsid w:val="00991A7D"/>
    <w:rsid w:val="009921C3"/>
    <w:rsid w:val="0099551D"/>
    <w:rsid w:val="009A5897"/>
    <w:rsid w:val="009A5F24"/>
    <w:rsid w:val="009B0B3E"/>
    <w:rsid w:val="009B1913"/>
    <w:rsid w:val="009B6657"/>
    <w:rsid w:val="009B6966"/>
    <w:rsid w:val="009C3C06"/>
    <w:rsid w:val="009C545C"/>
    <w:rsid w:val="009D0EB5"/>
    <w:rsid w:val="009D14F9"/>
    <w:rsid w:val="009D2B74"/>
    <w:rsid w:val="009D63FF"/>
    <w:rsid w:val="009E175D"/>
    <w:rsid w:val="009E3CC2"/>
    <w:rsid w:val="009E7A1A"/>
    <w:rsid w:val="009F06BD"/>
    <w:rsid w:val="009F2A4D"/>
    <w:rsid w:val="009F43AB"/>
    <w:rsid w:val="009F5327"/>
    <w:rsid w:val="00A00828"/>
    <w:rsid w:val="00A03290"/>
    <w:rsid w:val="00A0387E"/>
    <w:rsid w:val="00A05BFD"/>
    <w:rsid w:val="00A07490"/>
    <w:rsid w:val="00A10655"/>
    <w:rsid w:val="00A12B64"/>
    <w:rsid w:val="00A15226"/>
    <w:rsid w:val="00A17902"/>
    <w:rsid w:val="00A22C38"/>
    <w:rsid w:val="00A25193"/>
    <w:rsid w:val="00A26E80"/>
    <w:rsid w:val="00A300DF"/>
    <w:rsid w:val="00A31AE8"/>
    <w:rsid w:val="00A3739D"/>
    <w:rsid w:val="00A37DDA"/>
    <w:rsid w:val="00A45005"/>
    <w:rsid w:val="00A50FF3"/>
    <w:rsid w:val="00A567EE"/>
    <w:rsid w:val="00A60ED7"/>
    <w:rsid w:val="00A613E4"/>
    <w:rsid w:val="00A61748"/>
    <w:rsid w:val="00A6533F"/>
    <w:rsid w:val="00A70DD8"/>
    <w:rsid w:val="00A76790"/>
    <w:rsid w:val="00A85D0C"/>
    <w:rsid w:val="00A913BF"/>
    <w:rsid w:val="00A91FCB"/>
    <w:rsid w:val="00A925EC"/>
    <w:rsid w:val="00A929AA"/>
    <w:rsid w:val="00A92B6B"/>
    <w:rsid w:val="00AA541E"/>
    <w:rsid w:val="00AC0915"/>
    <w:rsid w:val="00AC6C65"/>
    <w:rsid w:val="00AD0DA4"/>
    <w:rsid w:val="00AD4169"/>
    <w:rsid w:val="00AE25C6"/>
    <w:rsid w:val="00AE306C"/>
    <w:rsid w:val="00AF28C1"/>
    <w:rsid w:val="00B02EF1"/>
    <w:rsid w:val="00B07C97"/>
    <w:rsid w:val="00B11C67"/>
    <w:rsid w:val="00B14257"/>
    <w:rsid w:val="00B150F4"/>
    <w:rsid w:val="00B15754"/>
    <w:rsid w:val="00B16002"/>
    <w:rsid w:val="00B17E5A"/>
    <w:rsid w:val="00B2046E"/>
    <w:rsid w:val="00B20528"/>
    <w:rsid w:val="00B20E8B"/>
    <w:rsid w:val="00B257E1"/>
    <w:rsid w:val="00B2599A"/>
    <w:rsid w:val="00B27AC4"/>
    <w:rsid w:val="00B30C70"/>
    <w:rsid w:val="00B343CC"/>
    <w:rsid w:val="00B43BE4"/>
    <w:rsid w:val="00B5084A"/>
    <w:rsid w:val="00B606A1"/>
    <w:rsid w:val="00B614F7"/>
    <w:rsid w:val="00B61B26"/>
    <w:rsid w:val="00B63296"/>
    <w:rsid w:val="00B65E6B"/>
    <w:rsid w:val="00B675B2"/>
    <w:rsid w:val="00B81261"/>
    <w:rsid w:val="00B8223E"/>
    <w:rsid w:val="00B832AE"/>
    <w:rsid w:val="00B86678"/>
    <w:rsid w:val="00B8755B"/>
    <w:rsid w:val="00B92F9B"/>
    <w:rsid w:val="00B941B3"/>
    <w:rsid w:val="00B96513"/>
    <w:rsid w:val="00BA1D47"/>
    <w:rsid w:val="00BA44BE"/>
    <w:rsid w:val="00BA66F0"/>
    <w:rsid w:val="00BB2239"/>
    <w:rsid w:val="00BB2AE7"/>
    <w:rsid w:val="00BB6464"/>
    <w:rsid w:val="00BB7335"/>
    <w:rsid w:val="00BB76FC"/>
    <w:rsid w:val="00BC02D3"/>
    <w:rsid w:val="00BC148F"/>
    <w:rsid w:val="00BC1BB8"/>
    <w:rsid w:val="00BD7FE1"/>
    <w:rsid w:val="00BE37CA"/>
    <w:rsid w:val="00BE3C41"/>
    <w:rsid w:val="00BE4449"/>
    <w:rsid w:val="00BE6144"/>
    <w:rsid w:val="00BE635A"/>
    <w:rsid w:val="00BE788D"/>
    <w:rsid w:val="00BF17E9"/>
    <w:rsid w:val="00BF2ABB"/>
    <w:rsid w:val="00BF5099"/>
    <w:rsid w:val="00BF5526"/>
    <w:rsid w:val="00C01CF7"/>
    <w:rsid w:val="00C10B5E"/>
    <w:rsid w:val="00C10F10"/>
    <w:rsid w:val="00C15D4D"/>
    <w:rsid w:val="00C175DC"/>
    <w:rsid w:val="00C2173C"/>
    <w:rsid w:val="00C30171"/>
    <w:rsid w:val="00C309D8"/>
    <w:rsid w:val="00C33F76"/>
    <w:rsid w:val="00C43519"/>
    <w:rsid w:val="00C43C9F"/>
    <w:rsid w:val="00C45263"/>
    <w:rsid w:val="00C51537"/>
    <w:rsid w:val="00C52BC3"/>
    <w:rsid w:val="00C52EA8"/>
    <w:rsid w:val="00C57350"/>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07503"/>
    <w:rsid w:val="00D15D88"/>
    <w:rsid w:val="00D27D49"/>
    <w:rsid w:val="00D27EBE"/>
    <w:rsid w:val="00D36A49"/>
    <w:rsid w:val="00D47DC7"/>
    <w:rsid w:val="00D517C6"/>
    <w:rsid w:val="00D6697C"/>
    <w:rsid w:val="00D71D84"/>
    <w:rsid w:val="00D72464"/>
    <w:rsid w:val="00D72A57"/>
    <w:rsid w:val="00D768EB"/>
    <w:rsid w:val="00D81E17"/>
    <w:rsid w:val="00D82D1E"/>
    <w:rsid w:val="00D832D9"/>
    <w:rsid w:val="00D90F00"/>
    <w:rsid w:val="00D94773"/>
    <w:rsid w:val="00D96804"/>
    <w:rsid w:val="00D975C0"/>
    <w:rsid w:val="00DA5285"/>
    <w:rsid w:val="00DB191D"/>
    <w:rsid w:val="00DB4F91"/>
    <w:rsid w:val="00DB6D0A"/>
    <w:rsid w:val="00DC06BE"/>
    <w:rsid w:val="00DC1F0F"/>
    <w:rsid w:val="00DC3117"/>
    <w:rsid w:val="00DC4E2A"/>
    <w:rsid w:val="00DC5DD9"/>
    <w:rsid w:val="00DC6D2D"/>
    <w:rsid w:val="00DD4E59"/>
    <w:rsid w:val="00DD7A27"/>
    <w:rsid w:val="00DE33B5"/>
    <w:rsid w:val="00DE5E18"/>
    <w:rsid w:val="00DF0487"/>
    <w:rsid w:val="00DF5EA4"/>
    <w:rsid w:val="00E02681"/>
    <w:rsid w:val="00E02792"/>
    <w:rsid w:val="00E034D8"/>
    <w:rsid w:val="00E04CC0"/>
    <w:rsid w:val="00E1566A"/>
    <w:rsid w:val="00E15816"/>
    <w:rsid w:val="00E160D5"/>
    <w:rsid w:val="00E226E1"/>
    <w:rsid w:val="00E239FF"/>
    <w:rsid w:val="00E27D7B"/>
    <w:rsid w:val="00E30556"/>
    <w:rsid w:val="00E3073C"/>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87548"/>
    <w:rsid w:val="00E908F1"/>
    <w:rsid w:val="00E93406"/>
    <w:rsid w:val="00E956C5"/>
    <w:rsid w:val="00E95C39"/>
    <w:rsid w:val="00EA2C39"/>
    <w:rsid w:val="00EA60A3"/>
    <w:rsid w:val="00EB0A3C"/>
    <w:rsid w:val="00EB0A96"/>
    <w:rsid w:val="00EB53E6"/>
    <w:rsid w:val="00EB77F9"/>
    <w:rsid w:val="00EC5769"/>
    <w:rsid w:val="00EC7D00"/>
    <w:rsid w:val="00ED0304"/>
    <w:rsid w:val="00ED3F4C"/>
    <w:rsid w:val="00ED4FF7"/>
    <w:rsid w:val="00ED5B7B"/>
    <w:rsid w:val="00EE38FA"/>
    <w:rsid w:val="00EE3E2C"/>
    <w:rsid w:val="00EE5D23"/>
    <w:rsid w:val="00EE750D"/>
    <w:rsid w:val="00EF3CA4"/>
    <w:rsid w:val="00EF49A8"/>
    <w:rsid w:val="00EF7859"/>
    <w:rsid w:val="00F00691"/>
    <w:rsid w:val="00F014DA"/>
    <w:rsid w:val="00F02591"/>
    <w:rsid w:val="00F035F4"/>
    <w:rsid w:val="00F063AA"/>
    <w:rsid w:val="00F07441"/>
    <w:rsid w:val="00F242AD"/>
    <w:rsid w:val="00F30AE1"/>
    <w:rsid w:val="00F3438F"/>
    <w:rsid w:val="00F555B9"/>
    <w:rsid w:val="00F5696E"/>
    <w:rsid w:val="00F60072"/>
    <w:rsid w:val="00F6070F"/>
    <w:rsid w:val="00F60EFF"/>
    <w:rsid w:val="00F67D2D"/>
    <w:rsid w:val="00F7130E"/>
    <w:rsid w:val="00F858F2"/>
    <w:rsid w:val="00F860CC"/>
    <w:rsid w:val="00F94398"/>
    <w:rsid w:val="00FA0B4E"/>
    <w:rsid w:val="00FA290F"/>
    <w:rsid w:val="00FB2B56"/>
    <w:rsid w:val="00FB55D5"/>
    <w:rsid w:val="00FB61E7"/>
    <w:rsid w:val="00FC12BF"/>
    <w:rsid w:val="00FC1DA6"/>
    <w:rsid w:val="00FC2C60"/>
    <w:rsid w:val="00FD1390"/>
    <w:rsid w:val="00FD3E6F"/>
    <w:rsid w:val="00FD51B9"/>
    <w:rsid w:val="00FD5849"/>
    <w:rsid w:val="00FE03E4"/>
    <w:rsid w:val="00FE2A39"/>
    <w:rsid w:val="00FF2EC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9DC9"/>
  <w15:docId w15:val="{132EB6C9-6067-4A7B-B810-1B66EF4A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49C"/>
    <w:pPr>
      <w:spacing w:after="80"/>
    </w:pPr>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316F02"/>
    <w:pPr>
      <w:keepNext/>
      <w:keepLines/>
      <w:spacing w:before="200" w:after="16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316F02"/>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BasicParagraph">
    <w:name w:val="[Basic Paragraph]"/>
    <w:basedOn w:val="Normal"/>
    <w:uiPriority w:val="99"/>
    <w:rsid w:val="0098549C"/>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styleId="CommentReference">
    <w:name w:val="annotation reference"/>
    <w:basedOn w:val="DefaultParagraphFont"/>
    <w:uiPriority w:val="99"/>
    <w:semiHidden/>
    <w:unhideWhenUsed/>
    <w:rsid w:val="001F2632"/>
    <w:rPr>
      <w:sz w:val="16"/>
      <w:szCs w:val="16"/>
    </w:rPr>
  </w:style>
  <w:style w:type="paragraph" w:styleId="CommentText">
    <w:name w:val="annotation text"/>
    <w:basedOn w:val="Normal"/>
    <w:link w:val="CommentTextChar"/>
    <w:uiPriority w:val="99"/>
    <w:semiHidden/>
    <w:unhideWhenUsed/>
    <w:rsid w:val="001F2632"/>
    <w:rPr>
      <w:sz w:val="20"/>
      <w:szCs w:val="20"/>
    </w:rPr>
  </w:style>
  <w:style w:type="character" w:customStyle="1" w:styleId="CommentTextChar">
    <w:name w:val="Comment Text Char"/>
    <w:basedOn w:val="DefaultParagraphFont"/>
    <w:link w:val="CommentText"/>
    <w:uiPriority w:val="99"/>
    <w:semiHidden/>
    <w:rsid w:val="001F263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F2632"/>
    <w:rPr>
      <w:b/>
      <w:bCs/>
    </w:rPr>
  </w:style>
  <w:style w:type="character" w:customStyle="1" w:styleId="CommentSubjectChar">
    <w:name w:val="Comment Subject Char"/>
    <w:basedOn w:val="CommentTextChar"/>
    <w:link w:val="CommentSubject"/>
    <w:uiPriority w:val="99"/>
    <w:semiHidden/>
    <w:rsid w:val="001F2632"/>
    <w:rPr>
      <w:rFonts w:ascii="Lato" w:hAnsi="Lato"/>
      <w:b/>
      <w:bCs/>
      <w:sz w:val="20"/>
      <w:szCs w:val="20"/>
    </w:rPr>
  </w:style>
  <w:style w:type="character" w:styleId="Strong">
    <w:name w:val="Strong"/>
    <w:basedOn w:val="DefaultParagraphFont"/>
    <w:uiPriority w:val="22"/>
    <w:qFormat/>
    <w:rsid w:val="00AC0915"/>
    <w:rPr>
      <w:b/>
      <w:bCs/>
    </w:rPr>
  </w:style>
  <w:style w:type="character" w:customStyle="1" w:styleId="ListParagraphChar">
    <w:name w:val="List Paragraph Char"/>
    <w:aliases w:val="Recommendation Char"/>
    <w:basedOn w:val="DefaultParagraphFont"/>
    <w:link w:val="ListParagraph"/>
    <w:uiPriority w:val="34"/>
    <w:locked/>
    <w:rsid w:val="00B8755B"/>
    <w:rPr>
      <w:rFonts w:ascii="Lato" w:eastAsiaTheme="minorEastAsia" w:hAnsi="Lato"/>
      <w:iCs/>
    </w:rPr>
  </w:style>
  <w:style w:type="character" w:styleId="Emphasis">
    <w:name w:val="Emphasis"/>
    <w:basedOn w:val="DefaultParagraphFont"/>
    <w:uiPriority w:val="20"/>
    <w:qFormat/>
    <w:rsid w:val="00483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7755">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2416551">
      <w:bodyDiv w:val="1"/>
      <w:marLeft w:val="0"/>
      <w:marRight w:val="0"/>
      <w:marTop w:val="0"/>
      <w:marBottom w:val="0"/>
      <w:divBdr>
        <w:top w:val="none" w:sz="0" w:space="0" w:color="auto"/>
        <w:left w:val="none" w:sz="0" w:space="0" w:color="auto"/>
        <w:bottom w:val="none" w:sz="0" w:space="0" w:color="auto"/>
        <w:right w:val="none" w:sz="0" w:space="0" w:color="auto"/>
      </w:divBdr>
    </w:div>
    <w:div w:id="517894584">
      <w:bodyDiv w:val="1"/>
      <w:marLeft w:val="0"/>
      <w:marRight w:val="0"/>
      <w:marTop w:val="0"/>
      <w:marBottom w:val="0"/>
      <w:divBdr>
        <w:top w:val="none" w:sz="0" w:space="0" w:color="auto"/>
        <w:left w:val="none" w:sz="0" w:space="0" w:color="auto"/>
        <w:bottom w:val="none" w:sz="0" w:space="0" w:color="auto"/>
        <w:right w:val="none" w:sz="0" w:space="0" w:color="auto"/>
      </w:divBdr>
    </w:div>
    <w:div w:id="1280382138">
      <w:bodyDiv w:val="1"/>
      <w:marLeft w:val="0"/>
      <w:marRight w:val="0"/>
      <w:marTop w:val="0"/>
      <w:marBottom w:val="0"/>
      <w:divBdr>
        <w:top w:val="none" w:sz="0" w:space="0" w:color="auto"/>
        <w:left w:val="none" w:sz="0" w:space="0" w:color="auto"/>
        <w:bottom w:val="none" w:sz="0" w:space="0" w:color="auto"/>
        <w:right w:val="none" w:sz="0" w:space="0" w:color="auto"/>
      </w:divBdr>
    </w:div>
    <w:div w:id="1317147060">
      <w:bodyDiv w:val="1"/>
      <w:marLeft w:val="0"/>
      <w:marRight w:val="0"/>
      <w:marTop w:val="0"/>
      <w:marBottom w:val="0"/>
      <w:divBdr>
        <w:top w:val="none" w:sz="0" w:space="0" w:color="auto"/>
        <w:left w:val="none" w:sz="0" w:space="0" w:color="auto"/>
        <w:bottom w:val="none" w:sz="0" w:space="0" w:color="auto"/>
        <w:right w:val="none" w:sz="0" w:space="0" w:color="auto"/>
      </w:divBdr>
    </w:div>
    <w:div w:id="16320579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38380641">
      <w:bodyDiv w:val="1"/>
      <w:marLeft w:val="0"/>
      <w:marRight w:val="0"/>
      <w:marTop w:val="0"/>
      <w:marBottom w:val="0"/>
      <w:divBdr>
        <w:top w:val="none" w:sz="0" w:space="0" w:color="auto"/>
        <w:left w:val="none" w:sz="0" w:space="0" w:color="auto"/>
        <w:bottom w:val="none" w:sz="0" w:space="0" w:color="auto"/>
        <w:right w:val="none" w:sz="0" w:space="0" w:color="auto"/>
      </w:divBdr>
    </w:div>
    <w:div w:id="1939367387">
      <w:bodyDiv w:val="1"/>
      <w:marLeft w:val="0"/>
      <w:marRight w:val="0"/>
      <w:marTop w:val="0"/>
      <w:marBottom w:val="0"/>
      <w:divBdr>
        <w:top w:val="none" w:sz="0" w:space="0" w:color="auto"/>
        <w:left w:val="none" w:sz="0" w:space="0" w:color="auto"/>
        <w:bottom w:val="none" w:sz="0" w:space="0" w:color="auto"/>
        <w:right w:val="none" w:sz="0" w:space="0" w:color="auto"/>
      </w:divBdr>
    </w:div>
    <w:div w:id="20003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mc.nt.gov.au/__data/assets/pdf_file/0015/440205/ntg-boards-handbook.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t.gov.au/leisure/arts-culture-heritage/information-for-professionals/arts-peer-nominations/register-of-arts-pe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ts.offic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office templates</Folder_x0020_name>
    <zggd xmlns="a62f3bd8-32e1-4d41-a1d0-99373f6c055b" xsi:nil="true"/>
    <Document_x0020_Type xmlns="a62f3bd8-32e1-4d41-a1d0-99373f6c055b">Resource</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01D46-E943-4D43-97B1-5D70E145590A}">
  <ds:schemaRefs>
    <ds:schemaRef ds:uri="http://schemas.microsoft.com/office/2006/metadata/properties"/>
    <ds:schemaRef ds:uri="http://schemas.microsoft.com/office/infopath/2007/PartnerControls"/>
    <ds:schemaRef ds:uri="a62f3bd8-32e1-4d41-a1d0-99373f6c055b"/>
  </ds:schemaRefs>
</ds:datastoreItem>
</file>

<file path=customXml/itemProps3.xml><?xml version="1.0" encoding="utf-8"?>
<ds:datastoreItem xmlns:ds="http://schemas.openxmlformats.org/officeDocument/2006/customXml" ds:itemID="{087A2F4A-1112-44CD-9CC1-ED73C6C9E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68BFC-BB71-4571-BC49-8E59E50E9CF2}">
  <ds:schemaRefs>
    <ds:schemaRef ds:uri="http://schemas.microsoft.com/sharepoint/v3/contenttype/forms"/>
  </ds:schemaRefs>
</ds:datastoreItem>
</file>

<file path=customXml/itemProps5.xml><?xml version="1.0" encoding="utf-8"?>
<ds:datastoreItem xmlns:ds="http://schemas.openxmlformats.org/officeDocument/2006/customXml" ds:itemID="{FA9A24B0-3AD9-4F41-8206-9A69FFD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prod.main.ntgov\ntg\office templates\NTG document - portrait.dotx</Template>
  <TotalTime>12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Terms of Reference</vt:lpstr>
    </vt:vector>
  </TitlesOfParts>
  <Company>TERRITORY FAMILIES, HOUSING AND COMMUNITIES</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Northern Territory Government</dc:creator>
  <cp:lastModifiedBy>Vicktor Petroff</cp:lastModifiedBy>
  <cp:revision>7</cp:revision>
  <cp:lastPrinted>2019-07-29T01:45:00Z</cp:lastPrinted>
  <dcterms:created xsi:type="dcterms:W3CDTF">2021-07-02T01:10:00Z</dcterms:created>
  <dcterms:modified xsi:type="dcterms:W3CDTF">2021-07-02T02:03:00Z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