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425"/>
        <w:gridCol w:w="709"/>
        <w:gridCol w:w="284"/>
        <w:gridCol w:w="1275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88577E" w:rsidP="002C0BEF">
            <w:r>
              <w:t xml:space="preserve">Albert </w:t>
            </w:r>
            <w:proofErr w:type="spellStart"/>
            <w:r>
              <w:t>Yeu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88577E" w:rsidP="002C0BEF">
            <w:r>
              <w:t>74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88577E" w:rsidP="002C0BEF">
            <w:r w:rsidRPr="0088577E">
              <w:t>+ 852 542 73892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1C288A"/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88577E" w:rsidP="001C288A">
            <w:hyperlink r:id="rId9" w:history="1">
              <w:r w:rsidRPr="00BF3667">
                <w:rPr>
                  <w:rStyle w:val="Hyperlink"/>
                </w:rPr>
                <w:t>albertyeuadr@gmail.com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88577E" w:rsidP="002C0BEF">
            <w:r w:rsidRPr="0088577E">
              <w:t>35H, Tower 2, Caribbean Coast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88577E" w:rsidRPr="007A5EFD" w:rsidTr="008857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577E" w:rsidRPr="007A5EFD" w:rsidRDefault="0088577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577E" w:rsidRPr="002C0BEF" w:rsidRDefault="0088577E" w:rsidP="002C0BEF">
            <w:r w:rsidRPr="0088577E">
              <w:t>Tung Chung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7E" w:rsidRPr="001C288A" w:rsidRDefault="0088577E" w:rsidP="002C0BEF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7E" w:rsidRPr="002C0BEF" w:rsidRDefault="0088577E" w:rsidP="002C0BEF">
            <w:r>
              <w:t>Hong Kong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88577E" w:rsidP="005D635D">
            <w:r>
              <w:t>260-380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88577E" w:rsidP="005D635D">
            <w:pPr>
              <w:rPr>
                <w:rStyle w:val="Questionlabel"/>
                <w:b w:val="0"/>
              </w:rPr>
            </w:pPr>
            <w:r w:rsidRPr="0088577E">
              <w:rPr>
                <w:rStyle w:val="Questionlabel"/>
                <w:b w:val="0"/>
              </w:rPr>
              <w:t xml:space="preserve">Chartered Civil Engineer with extensive experience in design and construction of tunnels, highway, </w:t>
            </w:r>
            <w:proofErr w:type="gramStart"/>
            <w:r w:rsidRPr="0088577E">
              <w:rPr>
                <w:rStyle w:val="Questionlabel"/>
                <w:b w:val="0"/>
              </w:rPr>
              <w:t>water</w:t>
            </w:r>
            <w:proofErr w:type="gramEnd"/>
            <w:r w:rsidRPr="0088577E">
              <w:rPr>
                <w:rStyle w:val="Questionlabel"/>
                <w:b w:val="0"/>
              </w:rPr>
              <w:t xml:space="preserve"> and flood prevention scheme in Hong Kong.  Construction arbitrator, adjudicator, mediator, dispute board member and expert witness.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88577E" w:rsidP="005D635D">
            <w:pPr>
              <w:rPr>
                <w:rStyle w:val="Questionlabel"/>
                <w:b w:val="0"/>
              </w:rPr>
            </w:pPr>
            <w:r w:rsidRPr="0088577E">
              <w:rPr>
                <w:rStyle w:val="Questionlabel"/>
                <w:b w:val="0"/>
              </w:rPr>
              <w:t>Civil Engineering, Construction Law, Arbitration, Adjudication, Mediation, Expert Witness, Quantity Surveying.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88577E" w:rsidP="005D635D">
            <w:pPr>
              <w:rPr>
                <w:rStyle w:val="Questionlabel"/>
                <w:b w:val="0"/>
              </w:rPr>
            </w:pPr>
            <w:r w:rsidRPr="0088577E">
              <w:rPr>
                <w:rStyle w:val="Questionlabel"/>
                <w:b w:val="0"/>
              </w:rPr>
              <w:t xml:space="preserve">MSc, BEng, LLB, </w:t>
            </w:r>
            <w:proofErr w:type="spellStart"/>
            <w:r w:rsidRPr="0088577E">
              <w:rPr>
                <w:rStyle w:val="Questionlabel"/>
                <w:b w:val="0"/>
              </w:rPr>
              <w:t>PGDipArb</w:t>
            </w:r>
            <w:proofErr w:type="spellEnd"/>
            <w:r w:rsidRPr="0088577E">
              <w:rPr>
                <w:rStyle w:val="Questionlabel"/>
                <w:b w:val="0"/>
              </w:rPr>
              <w:t xml:space="preserve">, </w:t>
            </w:r>
            <w:proofErr w:type="spellStart"/>
            <w:r w:rsidRPr="0088577E">
              <w:rPr>
                <w:rStyle w:val="Questionlabel"/>
                <w:b w:val="0"/>
              </w:rPr>
              <w:t>PGDipICL</w:t>
            </w:r>
            <w:proofErr w:type="spellEnd"/>
            <w:r w:rsidRPr="0088577E">
              <w:rPr>
                <w:rStyle w:val="Questionlabel"/>
                <w:b w:val="0"/>
              </w:rPr>
              <w:t>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88577E" w:rsidP="005D635D">
            <w:pPr>
              <w:rPr>
                <w:rStyle w:val="Questionlabel"/>
                <w:b w:val="0"/>
              </w:rPr>
            </w:pPr>
            <w:proofErr w:type="spellStart"/>
            <w:r w:rsidRPr="0088577E">
              <w:rPr>
                <w:rStyle w:val="Questionlabel"/>
                <w:b w:val="0"/>
              </w:rPr>
              <w:t>FCIArb</w:t>
            </w:r>
            <w:proofErr w:type="spellEnd"/>
            <w:r w:rsidRPr="0088577E">
              <w:rPr>
                <w:rStyle w:val="Questionlabel"/>
                <w:b w:val="0"/>
              </w:rPr>
              <w:t>, MICE, MHKIE</w:t>
            </w:r>
            <w:bookmarkStart w:id="0" w:name="_GoBack"/>
            <w:bookmarkEnd w:id="0"/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03" w:rsidRDefault="00866A03" w:rsidP="007332FF">
      <w:r>
        <w:separator/>
      </w:r>
    </w:p>
  </w:endnote>
  <w:endnote w:type="continuationSeparator" w:id="0">
    <w:p w:rsidR="00866A03" w:rsidRDefault="00866A0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03" w:rsidRDefault="00866A03" w:rsidP="007332FF">
      <w:r>
        <w:separator/>
      </w:r>
    </w:p>
  </w:footnote>
  <w:footnote w:type="continuationSeparator" w:id="0">
    <w:p w:rsidR="00866A03" w:rsidRDefault="00866A0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6A03"/>
    <w:rsid w:val="00867019"/>
    <w:rsid w:val="00872B4E"/>
    <w:rsid w:val="00872EF1"/>
    <w:rsid w:val="0087320B"/>
    <w:rsid w:val="008735A9"/>
    <w:rsid w:val="00877BC5"/>
    <w:rsid w:val="00877D20"/>
    <w:rsid w:val="00881C48"/>
    <w:rsid w:val="0088577E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3D4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0E94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bertyeuadr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AF3B77"/>
    <w:rsid w:val="00D77489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77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FBF4602D092B426AA0F78AA5371EAB08">
    <w:name w:val="FBF4602D092B426AA0F78AA5371EAB08"/>
    <w:rsid w:val="00AF3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B1238-2C64-45F6-972F-E44C8973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Emmylou Trombley</dc:creator>
  <cp:lastModifiedBy>Emmylou Trombley</cp:lastModifiedBy>
  <cp:revision>3</cp:revision>
  <cp:lastPrinted>2019-09-05T03:24:00Z</cp:lastPrinted>
  <dcterms:created xsi:type="dcterms:W3CDTF">2019-09-11T04:16:00Z</dcterms:created>
  <dcterms:modified xsi:type="dcterms:W3CDTF">2019-09-11T04:19:00Z</dcterms:modified>
</cp:coreProperties>
</file>