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bookmarkStart w:id="0" w:name="_GoBack"/>
      <w:bookmarkEnd w:id="0"/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B556FA">
      <w:pPr>
        <w:pStyle w:val="Gazettenoanddate"/>
        <w:tabs>
          <w:tab w:val="left" w:pos="6663"/>
        </w:tabs>
        <w:ind w:right="-45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 w:rsidRPr="00F52443">
        <w:t xml:space="preserve">No. </w:t>
      </w:r>
      <w:r w:rsidR="00B9162B" w:rsidRPr="00F52443">
        <w:t>S</w:t>
      </w:r>
      <w:r w:rsidR="00046CB8">
        <w:t>81</w:t>
      </w:r>
      <w:r w:rsidR="00053007" w:rsidRPr="00F52443">
        <w:tab/>
      </w:r>
      <w:r w:rsidR="002E69F8">
        <w:t>5</w:t>
      </w:r>
      <w:r w:rsidR="00B556FA">
        <w:t xml:space="preserve"> October</w:t>
      </w:r>
      <w:r w:rsidR="005B130E" w:rsidRPr="00F52443">
        <w:t xml:space="preserve"> 2018</w:t>
      </w:r>
    </w:p>
    <w:p w:rsidR="007F3244" w:rsidRPr="001F2D88" w:rsidRDefault="007F3244" w:rsidP="007F3244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5" w:name="bkSelection"/>
      <w:bookmarkEnd w:id="5"/>
      <w:r w:rsidRPr="00CE1DB8">
        <w:rPr>
          <w:spacing w:val="-3"/>
        </w:rPr>
        <w:t>Northern Territory of Australia</w:t>
      </w:r>
    </w:p>
    <w:p w:rsidR="007F3244" w:rsidRPr="004C196F" w:rsidRDefault="007F3244" w:rsidP="007F3244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Medicines, Poisons and Therapeutic Goods Act</w:t>
      </w:r>
    </w:p>
    <w:p w:rsidR="007F3244" w:rsidRDefault="007F3244" w:rsidP="007F3244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Northern Territory Alcohol and Drug Services</w:t>
      </w:r>
    </w:p>
    <w:p w:rsidR="007F3244" w:rsidRPr="005D2BCA" w:rsidRDefault="007F3244" w:rsidP="007F3244">
      <w:pPr>
        <w:spacing w:before="0" w:line="360" w:lineRule="auto"/>
        <w:jc w:val="center"/>
        <w:rPr>
          <w:b/>
          <w:spacing w:val="-3"/>
        </w:rPr>
      </w:pPr>
      <w:r>
        <w:rPr>
          <w:b/>
          <w:spacing w:val="-3"/>
        </w:rPr>
        <w:t>Revocation, Declaration and Approvals</w:t>
      </w:r>
    </w:p>
    <w:p w:rsidR="007F3244" w:rsidRDefault="007F3244" w:rsidP="007F3244">
      <w:pPr>
        <w:spacing w:line="360" w:lineRule="auto"/>
        <w:jc w:val="both"/>
      </w:pPr>
      <w:r w:rsidRPr="00803A7A">
        <w:t>I, Hugh Crosbie Heggie, Chief Health Officer:</w:t>
      </w:r>
    </w:p>
    <w:p w:rsidR="007F3244" w:rsidRDefault="007F3244" w:rsidP="007F3244">
      <w:pPr>
        <w:spacing w:before="120" w:line="360" w:lineRule="auto"/>
        <w:ind w:left="567" w:hanging="567"/>
        <w:jc w:val="both"/>
      </w:pPr>
      <w:r>
        <w:t>(a)</w:t>
      </w:r>
      <w:r>
        <w:tab/>
      </w:r>
      <w:r w:rsidRPr="00803A7A">
        <w:t xml:space="preserve">under sections 252, 254(1) and 250(1) of the </w:t>
      </w:r>
      <w:r w:rsidRPr="00803A7A">
        <w:rPr>
          <w:i/>
        </w:rPr>
        <w:t>Medicines, Poisons and Therapeutic Goods Act</w:t>
      </w:r>
      <w:r w:rsidRPr="00803A7A">
        <w:t xml:space="preserve"> and with reference to section 43 of the </w:t>
      </w:r>
      <w:r w:rsidRPr="00803A7A">
        <w:rPr>
          <w:i/>
        </w:rPr>
        <w:t>Interpretation Act</w:t>
      </w:r>
      <w:r w:rsidRPr="00803A7A">
        <w:t>, revoke the declar</w:t>
      </w:r>
      <w:r>
        <w:t xml:space="preserve">ations and approval made by </w:t>
      </w:r>
      <w:r w:rsidRPr="00803A7A">
        <w:t xml:space="preserve">notice entitled </w:t>
      </w:r>
      <w:r>
        <w:t>"</w:t>
      </w:r>
      <w:r w:rsidRPr="00803A7A">
        <w:t>Northern Territory Alcohol and Drugs Ser</w:t>
      </w:r>
      <w:r>
        <w:t xml:space="preserve">vices: Revocation of Notice and </w:t>
      </w:r>
      <w:r w:rsidRPr="00803A7A">
        <w:t>Declaration of Places, Approval of Schedule</w:t>
      </w:r>
      <w:r>
        <w:t xml:space="preserve">d Substance Treatment Protocols </w:t>
      </w:r>
      <w:r w:rsidRPr="00803A7A">
        <w:t xml:space="preserve">and Approval for Nurses and Midwives to Deal </w:t>
      </w:r>
      <w:r>
        <w:t xml:space="preserve">with Schedule 4 or 8 Substances" dated 31 October 2014 and published in </w:t>
      </w:r>
      <w:r>
        <w:rPr>
          <w:i/>
        </w:rPr>
        <w:t xml:space="preserve">Gazette </w:t>
      </w:r>
      <w:r>
        <w:t>No. S106 of 5 November 2014; and</w:t>
      </w:r>
    </w:p>
    <w:p w:rsidR="007F3244" w:rsidRDefault="007F3244" w:rsidP="007F3244">
      <w:pPr>
        <w:spacing w:before="120" w:line="360" w:lineRule="auto"/>
        <w:ind w:left="567" w:hanging="567"/>
        <w:jc w:val="both"/>
      </w:pPr>
      <w:r>
        <w:t>(b)</w:t>
      </w:r>
      <w:r>
        <w:tab/>
      </w:r>
      <w:r w:rsidRPr="00803A7A">
        <w:t xml:space="preserve">under section 252 of the </w:t>
      </w:r>
      <w:r w:rsidRPr="00803A7A">
        <w:rPr>
          <w:i/>
        </w:rPr>
        <w:t>Medicines</w:t>
      </w:r>
      <w:r>
        <w:rPr>
          <w:i/>
        </w:rPr>
        <w:t>, Poisons and Therapeutic Goods </w:t>
      </w:r>
      <w:r w:rsidRPr="00803A7A">
        <w:rPr>
          <w:i/>
        </w:rPr>
        <w:t>Act</w:t>
      </w:r>
      <w:r w:rsidRPr="00803A7A">
        <w:t>, declare each health centre</w:t>
      </w:r>
      <w:r>
        <w:t xml:space="preserve"> or clinic</w:t>
      </w:r>
      <w:r w:rsidRPr="00803A7A">
        <w:t xml:space="preserve"> </w:t>
      </w:r>
      <w:r>
        <w:t>specified in the Schedule, Part </w:t>
      </w:r>
      <w:r w:rsidRPr="00803A7A">
        <w:t>A, to be a place to whi</w:t>
      </w:r>
      <w:r>
        <w:t>ch Part 2.6 of the Act applies; </w:t>
      </w:r>
      <w:r w:rsidRPr="00803A7A">
        <w:t>and</w:t>
      </w:r>
    </w:p>
    <w:p w:rsidR="007F3244" w:rsidRPr="00803A7A" w:rsidRDefault="007F3244" w:rsidP="007F3244">
      <w:pPr>
        <w:spacing w:before="120" w:line="360" w:lineRule="auto"/>
        <w:ind w:left="567" w:hanging="567"/>
        <w:jc w:val="both"/>
      </w:pPr>
      <w:r>
        <w:t>(c)</w:t>
      </w:r>
      <w:r>
        <w:tab/>
      </w:r>
      <w:r w:rsidRPr="008C290A">
        <w:t>under section 254(1) of the Act, approve each Scheduled substance treatment protocol specified in the Schedule, Part B, for each health centre</w:t>
      </w:r>
      <w:r>
        <w:t xml:space="preserve"> or clinic</w:t>
      </w:r>
      <w:r w:rsidRPr="008C290A">
        <w:t xml:space="preserve"> specified in the Schedule, Part A; and</w:t>
      </w:r>
    </w:p>
    <w:p w:rsidR="007F3244" w:rsidRDefault="007F3244" w:rsidP="007F3244">
      <w:pPr>
        <w:pageBreakBefore/>
        <w:spacing w:before="120" w:line="360" w:lineRule="auto"/>
        <w:ind w:left="567" w:hanging="567"/>
        <w:jc w:val="both"/>
      </w:pPr>
      <w:r>
        <w:lastRenderedPageBreak/>
        <w:t>(d)</w:t>
      </w:r>
      <w:r>
        <w:tab/>
      </w:r>
      <w:r w:rsidRPr="000242C8">
        <w:t xml:space="preserve">under section 250(1)(a) of the Act, declare each nurse or midwife practising at a health centre </w:t>
      </w:r>
      <w:r>
        <w:t xml:space="preserve">or clinic </w:t>
      </w:r>
      <w:r w:rsidRPr="000242C8">
        <w:t>specified in the Schedule, Part A, to be an approved nurse or approved midwife (as appropriate) to supply, administer to another person and possess the Schedule 4</w:t>
      </w:r>
      <w:r>
        <w:t xml:space="preserve"> </w:t>
      </w:r>
      <w:r w:rsidRPr="000242C8">
        <w:t>substances specified in the Schedule, Part C, in accordance with each Scheduled substance treatment protocol specified in the Schedule, Part B</w:t>
      </w:r>
      <w:r>
        <w:t>.</w:t>
      </w:r>
    </w:p>
    <w:p w:rsidR="007F3244" w:rsidRPr="00CE1DB8" w:rsidRDefault="007F3244" w:rsidP="007F3244">
      <w:pPr>
        <w:spacing w:before="240" w:after="240" w:line="360" w:lineRule="auto"/>
      </w:pPr>
      <w:r w:rsidRPr="00CE1DB8">
        <w:t>Dated</w:t>
      </w:r>
      <w:r>
        <w:t xml:space="preserve"> 4 October 2018</w:t>
      </w:r>
    </w:p>
    <w:p w:rsidR="007F3244" w:rsidRPr="00CE1DB8" w:rsidRDefault="007F3244" w:rsidP="007F3244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H. C. Heggie</w:t>
      </w:r>
    </w:p>
    <w:p w:rsidR="007F3244" w:rsidRDefault="007F3244" w:rsidP="007F3244">
      <w:pPr>
        <w:spacing w:before="0" w:after="0"/>
        <w:jc w:val="right"/>
        <w:rPr>
          <w:rFonts w:cs="Helvetica"/>
        </w:rPr>
      </w:pPr>
      <w:r w:rsidRPr="00A3386D">
        <w:rPr>
          <w:rFonts w:cs="Helvetica"/>
        </w:rPr>
        <w:t>Chief Health Officer</w:t>
      </w:r>
    </w:p>
    <w:p w:rsidR="007F3244" w:rsidRPr="009A2CD8" w:rsidRDefault="007F3244" w:rsidP="00854E12">
      <w:pPr>
        <w:spacing w:before="480" w:after="0" w:line="360" w:lineRule="auto"/>
        <w:jc w:val="center"/>
        <w:rPr>
          <w:rFonts w:cs="Helvetica"/>
          <w:b/>
        </w:rPr>
      </w:pPr>
      <w:r>
        <w:rPr>
          <w:rFonts w:cs="Helvetica"/>
          <w:b/>
        </w:rPr>
        <w:t>Schedule</w:t>
      </w:r>
    </w:p>
    <w:p w:rsidR="007F3244" w:rsidRPr="00AA3329" w:rsidRDefault="007F3244" w:rsidP="007F3244">
      <w:pPr>
        <w:spacing w:before="0" w:after="0" w:line="360" w:lineRule="auto"/>
        <w:jc w:val="center"/>
        <w:rPr>
          <w:rFonts w:cs="Helvetica"/>
        </w:rPr>
      </w:pPr>
      <w:r>
        <w:rPr>
          <w:rFonts w:cs="Helvetica"/>
          <w:b/>
        </w:rPr>
        <w:t>Part A</w:t>
      </w:r>
    </w:p>
    <w:tbl>
      <w:tblPr>
        <w:tblW w:w="0" w:type="auto"/>
        <w:tblLayout w:type="fixed"/>
        <w:tblLook w:val="04A0" w:firstRow="1" w:lastRow="0" w:firstColumn="1" w:lastColumn="0" w:noHBand="0" w:noVBand="1"/>
        <w:tblCaption w:val="Medicines, Poisons and Therapeutic Goods Act"/>
        <w:tblDescription w:val="Northern Territory Alcohol and Drug Services&#10;Revocation, Declaration and Approvals - Schedule - Part A &#10;"/>
      </w:tblPr>
      <w:tblGrid>
        <w:gridCol w:w="7054"/>
        <w:gridCol w:w="1259"/>
      </w:tblGrid>
      <w:tr w:rsidR="007F3244" w:rsidRPr="00A12224" w:rsidTr="00B10362">
        <w:tc>
          <w:tcPr>
            <w:tcW w:w="7054" w:type="dxa"/>
            <w:shd w:val="clear" w:color="auto" w:fill="auto"/>
          </w:tcPr>
          <w:p w:rsidR="007F3244" w:rsidRPr="00A1222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 w:rsidRPr="00A12224">
              <w:rPr>
                <w:rFonts w:cs="Helvetica"/>
                <w:lang w:val="en-GB"/>
              </w:rPr>
              <w:t xml:space="preserve">Alcohol and Drug Service </w:t>
            </w:r>
            <w:r>
              <w:rPr>
                <w:rFonts w:cs="Helvetica"/>
                <w:lang w:val="en-GB"/>
              </w:rPr>
              <w:t xml:space="preserve">of </w:t>
            </w:r>
            <w:r w:rsidRPr="00A12224">
              <w:rPr>
                <w:rFonts w:cs="Helvetica"/>
                <w:lang w:val="en-GB"/>
              </w:rPr>
              <w:t>Central Australia (ADSCA)</w:t>
            </w:r>
          </w:p>
          <w:p w:rsidR="007F3244" w:rsidRPr="00A1222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  <w:r w:rsidRPr="00A12224">
              <w:rPr>
                <w:rFonts w:cs="Helvetica"/>
                <w:lang w:val="en-GB"/>
              </w:rPr>
              <w:t>6 Gap Road</w:t>
            </w:r>
          </w:p>
          <w:p w:rsidR="007F3244" w:rsidRDefault="007F3244" w:rsidP="00DD2C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Alice Springs</w:t>
            </w:r>
            <w:r w:rsidRPr="00A12224">
              <w:rPr>
                <w:rFonts w:cs="Helvetica"/>
                <w:lang w:val="en-GB"/>
              </w:rPr>
              <w:t xml:space="preserve"> NT 0870</w:t>
            </w:r>
          </w:p>
        </w:tc>
        <w:tc>
          <w:tcPr>
            <w:tcW w:w="1259" w:type="dxa"/>
            <w:shd w:val="clear" w:color="auto" w:fill="auto"/>
          </w:tcPr>
          <w:p w:rsidR="007F3244" w:rsidRPr="00A12224" w:rsidRDefault="007F3244" w:rsidP="00DD2C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</w:p>
        </w:tc>
      </w:tr>
      <w:tr w:rsidR="007F3244" w:rsidRPr="00A12224" w:rsidTr="00B10362">
        <w:tc>
          <w:tcPr>
            <w:tcW w:w="7054" w:type="dxa"/>
            <w:shd w:val="clear" w:color="auto" w:fill="auto"/>
          </w:tcPr>
          <w:p w:rsidR="007F3244" w:rsidRPr="00A1222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Alcohol and O</w:t>
            </w:r>
            <w:r w:rsidRPr="00A12224">
              <w:rPr>
                <w:rFonts w:cs="Helvetica"/>
                <w:lang w:val="en-GB"/>
              </w:rPr>
              <w:t>ther Drug</w:t>
            </w:r>
            <w:r>
              <w:rPr>
                <w:rFonts w:cs="Helvetica"/>
                <w:lang w:val="en-GB"/>
              </w:rPr>
              <w:t>s (AOD)</w:t>
            </w:r>
          </w:p>
          <w:p w:rsidR="007F3244" w:rsidRPr="00A1222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  <w:r w:rsidRPr="00A12224">
              <w:rPr>
                <w:rFonts w:cs="Helvetica"/>
                <w:lang w:val="en-GB"/>
              </w:rPr>
              <w:t>Building 9 North</w:t>
            </w:r>
          </w:p>
          <w:p w:rsidR="007F3244" w:rsidRPr="00A1222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  <w:r w:rsidRPr="00A12224">
              <w:rPr>
                <w:rFonts w:cs="Helvetica"/>
                <w:lang w:val="en-GB"/>
              </w:rPr>
              <w:t>Royal Darwin Hospital</w:t>
            </w:r>
          </w:p>
          <w:p w:rsidR="007F3244" w:rsidRPr="00A1222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  <w:r w:rsidRPr="00A12224">
              <w:rPr>
                <w:rFonts w:cs="Helvetica"/>
                <w:lang w:val="en-GB"/>
              </w:rPr>
              <w:t>Rocklands Drive</w:t>
            </w:r>
          </w:p>
          <w:p w:rsidR="007F3244" w:rsidRPr="00A12224" w:rsidRDefault="007F3244" w:rsidP="00DD2C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cs="Helvetica"/>
                <w:lang w:val="en-GB"/>
              </w:rPr>
            </w:pPr>
            <w:r w:rsidRPr="00A12224">
              <w:rPr>
                <w:rFonts w:cs="Helvetica"/>
                <w:lang w:val="en-GB"/>
              </w:rPr>
              <w:t>Tiwi NT 0810</w:t>
            </w:r>
          </w:p>
        </w:tc>
        <w:tc>
          <w:tcPr>
            <w:tcW w:w="1259" w:type="dxa"/>
            <w:shd w:val="clear" w:color="auto" w:fill="auto"/>
          </w:tcPr>
          <w:p w:rsidR="007F3244" w:rsidRPr="00A12224" w:rsidRDefault="007F3244" w:rsidP="00DD2C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</w:p>
        </w:tc>
      </w:tr>
      <w:tr w:rsidR="007F3244" w:rsidRPr="00A12224" w:rsidTr="00B10362">
        <w:tc>
          <w:tcPr>
            <w:tcW w:w="7054" w:type="dxa"/>
            <w:shd w:val="clear" w:color="auto" w:fill="auto"/>
          </w:tcPr>
          <w:p w:rsidR="007F324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AOD Stringybark Inpatient Facility</w:t>
            </w:r>
          </w:p>
          <w:p w:rsidR="007F324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Lot 2173</w:t>
            </w:r>
          </w:p>
          <w:p w:rsidR="007F324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30 Tivendale Road</w:t>
            </w:r>
          </w:p>
          <w:p w:rsidR="007F3244" w:rsidRPr="00A12224" w:rsidRDefault="007F3244" w:rsidP="00DD2C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Berrimah NT 0828</w:t>
            </w:r>
          </w:p>
        </w:tc>
        <w:tc>
          <w:tcPr>
            <w:tcW w:w="1259" w:type="dxa"/>
            <w:shd w:val="clear" w:color="auto" w:fill="auto"/>
          </w:tcPr>
          <w:p w:rsidR="007F324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</w:p>
        </w:tc>
      </w:tr>
      <w:tr w:rsidR="007F3244" w:rsidRPr="00A12224" w:rsidTr="00B10362">
        <w:tc>
          <w:tcPr>
            <w:tcW w:w="7054" w:type="dxa"/>
            <w:shd w:val="clear" w:color="auto" w:fill="auto"/>
          </w:tcPr>
          <w:p w:rsidR="007F3244" w:rsidRPr="00A1222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0"/>
              <w:rPr>
                <w:rFonts w:cs="Helvetica"/>
                <w:lang w:val="en-GB"/>
              </w:rPr>
            </w:pPr>
            <w:r>
              <w:rPr>
                <w:rFonts w:cs="Helvetica"/>
                <w:lang w:val="en-GB"/>
              </w:rPr>
              <w:t>I</w:t>
            </w:r>
            <w:r w:rsidRPr="00A12224">
              <w:rPr>
                <w:rFonts w:cs="Helvetica"/>
                <w:lang w:val="en-GB"/>
              </w:rPr>
              <w:t>ntegrated Assessment and Withdrawal Service (IAWS)</w:t>
            </w:r>
          </w:p>
          <w:p w:rsidR="007F3244" w:rsidRPr="00A1222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  <w:r w:rsidRPr="00A12224">
              <w:rPr>
                <w:rFonts w:cs="Helvetica"/>
                <w:lang w:val="en-GB"/>
              </w:rPr>
              <w:t>Kwiyernpe House</w:t>
            </w:r>
          </w:p>
          <w:p w:rsidR="007F3244" w:rsidRPr="00A12224" w:rsidRDefault="007F3244" w:rsidP="00DD2C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  <w:r w:rsidRPr="00A12224">
              <w:rPr>
                <w:rFonts w:cs="Helvetica"/>
                <w:lang w:val="en-GB"/>
              </w:rPr>
              <w:t>South Stuart Highway</w:t>
            </w:r>
          </w:p>
          <w:p w:rsidR="007F3244" w:rsidRPr="00A12224" w:rsidRDefault="007F3244" w:rsidP="00DD2C2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120"/>
              <w:rPr>
                <w:rFonts w:cs="Helvetica"/>
                <w:lang w:val="en-GB"/>
              </w:rPr>
            </w:pPr>
            <w:r w:rsidRPr="00A12224">
              <w:rPr>
                <w:rFonts w:cs="Helvetica"/>
                <w:lang w:val="en-GB"/>
              </w:rPr>
              <w:t>Alice Springs</w:t>
            </w:r>
            <w:r>
              <w:rPr>
                <w:rFonts w:cs="Helvetica"/>
                <w:lang w:val="en-GB"/>
              </w:rPr>
              <w:t xml:space="preserve"> NT 0870</w:t>
            </w:r>
          </w:p>
        </w:tc>
        <w:tc>
          <w:tcPr>
            <w:tcW w:w="1259" w:type="dxa"/>
            <w:shd w:val="clear" w:color="auto" w:fill="auto"/>
          </w:tcPr>
          <w:p w:rsidR="007F3244" w:rsidRDefault="007F3244" w:rsidP="00DD2C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0" w:after="60"/>
              <w:contextualSpacing/>
              <w:rPr>
                <w:rFonts w:cs="Helvetica"/>
                <w:lang w:val="en-GB"/>
              </w:rPr>
            </w:pPr>
          </w:p>
        </w:tc>
      </w:tr>
    </w:tbl>
    <w:p w:rsidR="007F3244" w:rsidRPr="00AA3329" w:rsidRDefault="007F3244" w:rsidP="007F3244">
      <w:pPr>
        <w:keepNext/>
        <w:keepLines/>
        <w:spacing w:after="0" w:line="360" w:lineRule="auto"/>
        <w:jc w:val="center"/>
        <w:rPr>
          <w:rFonts w:cs="Helvetica"/>
        </w:rPr>
      </w:pPr>
      <w:r>
        <w:rPr>
          <w:rFonts w:cs="Helvetica"/>
          <w:b/>
        </w:rPr>
        <w:lastRenderedPageBreak/>
        <w:t>Part 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dicines, Poisons and Therapeutic Goods Act"/>
        <w:tblDescription w:val="Northern Territory Alcohol and Drug Services&#10;Revocation, Declaration and Approvals -  Schedule - Part B&#10;"/>
      </w:tblPr>
      <w:tblGrid>
        <w:gridCol w:w="3696"/>
        <w:gridCol w:w="2228"/>
        <w:gridCol w:w="2389"/>
      </w:tblGrid>
      <w:tr w:rsidR="007F3244" w:rsidRPr="00AC6603" w:rsidTr="00B10362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44" w:rsidRPr="00AC6603" w:rsidRDefault="007F3244" w:rsidP="007F3244">
            <w:pPr>
              <w:autoSpaceDE w:val="0"/>
              <w:autoSpaceDN w:val="0"/>
              <w:spacing w:before="120" w:after="120"/>
              <w:rPr>
                <w:rFonts w:cs="Helvetica"/>
                <w:b/>
                <w:bCs/>
              </w:rPr>
            </w:pPr>
            <w:r w:rsidRPr="00AC6603">
              <w:rPr>
                <w:rFonts w:cs="Helvetica"/>
                <w:b/>
                <w:bCs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44" w:rsidRPr="00AC6603" w:rsidRDefault="007F3244" w:rsidP="00B10362">
            <w:pPr>
              <w:keepNext/>
              <w:autoSpaceDE w:val="0"/>
              <w:autoSpaceDN w:val="0"/>
              <w:spacing w:before="120" w:after="120"/>
              <w:rPr>
                <w:rFonts w:cs="Helvetica"/>
                <w:b/>
                <w:bCs/>
              </w:rPr>
            </w:pPr>
            <w:r w:rsidRPr="00AC6603">
              <w:rPr>
                <w:rFonts w:cs="Helvetica"/>
                <w:b/>
                <w:bCs/>
              </w:rPr>
              <w:t>Publication Date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44" w:rsidRPr="00AC6603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  <w:b/>
                <w:bCs/>
              </w:rPr>
            </w:pPr>
            <w:r w:rsidRPr="00AC6603">
              <w:rPr>
                <w:rFonts w:cs="Helvetica"/>
                <w:b/>
                <w:bCs/>
              </w:rPr>
              <w:t>Author</w:t>
            </w:r>
          </w:p>
        </w:tc>
      </w:tr>
      <w:tr w:rsidR="007F3244" w:rsidRPr="00AC6603" w:rsidTr="00B10362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44" w:rsidRPr="00AC6603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 w:rsidRPr="00AC6603">
              <w:rPr>
                <w:rFonts w:cs="Helvetica"/>
              </w:rPr>
              <w:t xml:space="preserve">Benztropine Mesylate for Severe Dystonic Reaction </w:t>
            </w:r>
            <w:r>
              <w:rPr>
                <w:rFonts w:cs="Helvetica"/>
              </w:rPr>
              <w:t>D</w:t>
            </w:r>
            <w:r w:rsidRPr="00AC6603">
              <w:rPr>
                <w:rFonts w:cs="Helvetica"/>
              </w:rPr>
              <w:t xml:space="preserve">ue </w:t>
            </w:r>
            <w:r>
              <w:rPr>
                <w:rFonts w:cs="Helvetica"/>
              </w:rPr>
              <w:t>to Administration of Antiemetics or Antipsychotics AODS SSTP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44" w:rsidRPr="00AC6603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2018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244" w:rsidRPr="00AC6603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Chief Health Officer</w:t>
            </w:r>
          </w:p>
        </w:tc>
      </w:tr>
      <w:tr w:rsidR="007F3244" w:rsidRPr="00AC6603" w:rsidTr="00B10362">
        <w:trPr>
          <w:cantSplit/>
          <w:tblHeader/>
        </w:trPr>
        <w:tc>
          <w:tcPr>
            <w:tcW w:w="3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Pr="00AC6603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 w:rsidRPr="00CD0EA4">
              <w:rPr>
                <w:rFonts w:cs="Helvetica"/>
              </w:rPr>
              <w:t xml:space="preserve">Metoclopramide to </w:t>
            </w:r>
            <w:r>
              <w:rPr>
                <w:rFonts w:cs="Helvetica"/>
              </w:rPr>
              <w:t>Control Nausea and Vomiting in Alcohol and Other Drug W</w:t>
            </w:r>
            <w:r w:rsidRPr="00CD0EA4">
              <w:rPr>
                <w:rFonts w:cs="Helvetica"/>
              </w:rPr>
              <w:t>ithdrawal AODS SSTP</w:t>
            </w:r>
          </w:p>
        </w:tc>
        <w:tc>
          <w:tcPr>
            <w:tcW w:w="226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2018</w:t>
            </w:r>
          </w:p>
        </w:tc>
        <w:tc>
          <w:tcPr>
            <w:tcW w:w="24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Chief Health Officer</w:t>
            </w:r>
          </w:p>
        </w:tc>
      </w:tr>
      <w:tr w:rsidR="007F3244" w:rsidRPr="00AC6603" w:rsidTr="00B10362">
        <w:trPr>
          <w:cantSplit/>
          <w:tblHeader/>
        </w:trPr>
        <w:tc>
          <w:tcPr>
            <w:tcW w:w="3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Pr="00AC6603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 w:rsidRPr="00CD0EA4">
              <w:rPr>
                <w:rFonts w:cs="Helvetica"/>
              </w:rPr>
              <w:t>Midazolam for Prolonged o</w:t>
            </w:r>
            <w:r>
              <w:rPr>
                <w:rFonts w:cs="Helvetica"/>
              </w:rPr>
              <w:t>r Repetitive Seizures AODS SSTP</w:t>
            </w:r>
          </w:p>
        </w:tc>
        <w:tc>
          <w:tcPr>
            <w:tcW w:w="226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2018</w:t>
            </w:r>
          </w:p>
        </w:tc>
        <w:tc>
          <w:tcPr>
            <w:tcW w:w="24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Chief Health Officer</w:t>
            </w:r>
          </w:p>
        </w:tc>
      </w:tr>
      <w:tr w:rsidR="007F3244" w:rsidRPr="00AC6603" w:rsidTr="00B10362">
        <w:trPr>
          <w:cantSplit/>
          <w:tblHeader/>
        </w:trPr>
        <w:tc>
          <w:tcPr>
            <w:tcW w:w="3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Pr="00AC6603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 w:rsidRPr="00CD0EA4">
              <w:rPr>
                <w:rFonts w:cs="Helvetica"/>
              </w:rPr>
              <w:t xml:space="preserve">Naloxone for Respiratory Depression Secondary to Opioid Overdose AODS </w:t>
            </w:r>
            <w:r>
              <w:rPr>
                <w:rFonts w:cs="Helvetica"/>
              </w:rPr>
              <w:t>SSTP</w:t>
            </w:r>
          </w:p>
        </w:tc>
        <w:tc>
          <w:tcPr>
            <w:tcW w:w="226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2018</w:t>
            </w:r>
          </w:p>
        </w:tc>
        <w:tc>
          <w:tcPr>
            <w:tcW w:w="24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Chief Health Officer</w:t>
            </w:r>
          </w:p>
        </w:tc>
      </w:tr>
      <w:tr w:rsidR="007F3244" w:rsidRPr="00AC6603" w:rsidTr="00B10362">
        <w:trPr>
          <w:cantSplit/>
          <w:tblHeader/>
        </w:trPr>
        <w:tc>
          <w:tcPr>
            <w:tcW w:w="3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Pr="00AC6603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 w:rsidRPr="00CD0EA4">
              <w:rPr>
                <w:rFonts w:cs="Helvetica"/>
              </w:rPr>
              <w:t>Oral Diazepam for Treatment of Acute Alcohol Withdrawa</w:t>
            </w:r>
            <w:r>
              <w:rPr>
                <w:rFonts w:cs="Helvetica"/>
              </w:rPr>
              <w:t>l (with a BAL &lt; 0.1%) AODS SSTP</w:t>
            </w:r>
          </w:p>
        </w:tc>
        <w:tc>
          <w:tcPr>
            <w:tcW w:w="226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2018</w:t>
            </w:r>
          </w:p>
        </w:tc>
        <w:tc>
          <w:tcPr>
            <w:tcW w:w="2466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Chief Health Officer</w:t>
            </w:r>
          </w:p>
        </w:tc>
      </w:tr>
      <w:tr w:rsidR="007F3244" w:rsidRPr="00AC6603" w:rsidTr="00B10362">
        <w:trPr>
          <w:tblHeader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Pr="00CD0EA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 w:rsidRPr="00CD0EA4">
              <w:rPr>
                <w:rFonts w:cs="Helvetica"/>
              </w:rPr>
              <w:t>Thi</w:t>
            </w:r>
            <w:r>
              <w:rPr>
                <w:rFonts w:cs="Helvetica"/>
              </w:rPr>
              <w:t>amine - Intramuscular AODS SSTP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2018</w:t>
            </w:r>
          </w:p>
        </w:tc>
        <w:tc>
          <w:tcPr>
            <w:tcW w:w="2466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244" w:rsidRDefault="007F3244" w:rsidP="00B10362">
            <w:pPr>
              <w:autoSpaceDE w:val="0"/>
              <w:autoSpaceDN w:val="0"/>
              <w:spacing w:before="120" w:after="120"/>
              <w:rPr>
                <w:rFonts w:cs="Helvetica"/>
              </w:rPr>
            </w:pPr>
            <w:r>
              <w:rPr>
                <w:rFonts w:cs="Helvetica"/>
              </w:rPr>
              <w:t>Chief Health Officer</w:t>
            </w:r>
          </w:p>
        </w:tc>
      </w:tr>
    </w:tbl>
    <w:p w:rsidR="007F3244" w:rsidRDefault="007F3244" w:rsidP="007F3244">
      <w:pPr>
        <w:keepNext/>
        <w:spacing w:after="120" w:line="360" w:lineRule="auto"/>
        <w:jc w:val="center"/>
        <w:rPr>
          <w:rFonts w:cs="Helvetica"/>
        </w:rPr>
      </w:pPr>
      <w:r>
        <w:rPr>
          <w:rFonts w:cs="Helvetica"/>
          <w:b/>
        </w:rPr>
        <w:t>Part C</w:t>
      </w:r>
    </w:p>
    <w:tbl>
      <w:tblPr>
        <w:tblW w:w="0" w:type="auto"/>
        <w:tblLook w:val="04A0" w:firstRow="1" w:lastRow="0" w:firstColumn="1" w:lastColumn="0" w:noHBand="0" w:noVBand="1"/>
        <w:tblCaption w:val="Medicines, Poisons and Therapeutic Goods Act"/>
        <w:tblDescription w:val="Part C- Schedule 4 substances"/>
      </w:tblPr>
      <w:tblGrid>
        <w:gridCol w:w="4297"/>
        <w:gridCol w:w="4016"/>
      </w:tblGrid>
      <w:tr w:rsidR="007F3244" w:rsidRPr="00B55245" w:rsidTr="00B10362">
        <w:tc>
          <w:tcPr>
            <w:tcW w:w="4297" w:type="dxa"/>
            <w:shd w:val="clear" w:color="auto" w:fill="auto"/>
          </w:tcPr>
          <w:p w:rsidR="007F3244" w:rsidRPr="00B55245" w:rsidRDefault="007F3244" w:rsidP="00854E12">
            <w:pPr>
              <w:keepNext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  <w:b/>
              </w:rPr>
            </w:pPr>
            <w:r w:rsidRPr="00B55245">
              <w:rPr>
                <w:rFonts w:cs="Helvetica"/>
                <w:b/>
              </w:rPr>
              <w:t>Schedule 4 substances</w:t>
            </w:r>
          </w:p>
        </w:tc>
        <w:tc>
          <w:tcPr>
            <w:tcW w:w="4016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7F3244" w:rsidRPr="00B55245" w:rsidTr="00B10362">
        <w:tc>
          <w:tcPr>
            <w:tcW w:w="4297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14510D">
              <w:rPr>
                <w:rFonts w:cs="Helvetica"/>
              </w:rPr>
              <w:t>Benz</w:t>
            </w:r>
            <w:r>
              <w:rPr>
                <w:rFonts w:cs="Helvetica"/>
              </w:rPr>
              <w:t>a</w:t>
            </w:r>
            <w:r w:rsidRPr="0014510D">
              <w:rPr>
                <w:rFonts w:cs="Helvetica"/>
              </w:rPr>
              <w:t>tropine</w:t>
            </w:r>
          </w:p>
        </w:tc>
        <w:tc>
          <w:tcPr>
            <w:tcW w:w="4016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7F3244" w:rsidRPr="00B55245" w:rsidTr="00B10362">
        <w:tc>
          <w:tcPr>
            <w:tcW w:w="4297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B55245">
              <w:rPr>
                <w:rFonts w:cs="Helvetica"/>
              </w:rPr>
              <w:t>Diazepam</w:t>
            </w:r>
          </w:p>
        </w:tc>
        <w:tc>
          <w:tcPr>
            <w:tcW w:w="4016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7F3244" w:rsidRPr="00B55245" w:rsidTr="00B10362">
        <w:tc>
          <w:tcPr>
            <w:tcW w:w="4297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B55245">
              <w:rPr>
                <w:rFonts w:cs="Helvetica"/>
              </w:rPr>
              <w:t>Metoclopramide</w:t>
            </w:r>
          </w:p>
        </w:tc>
        <w:tc>
          <w:tcPr>
            <w:tcW w:w="4016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7F3244" w:rsidRPr="00B55245" w:rsidTr="00B10362">
        <w:tc>
          <w:tcPr>
            <w:tcW w:w="4297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B55245">
              <w:rPr>
                <w:rFonts w:cs="Helvetica"/>
              </w:rPr>
              <w:t>Midazolam</w:t>
            </w:r>
          </w:p>
        </w:tc>
        <w:tc>
          <w:tcPr>
            <w:tcW w:w="4016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  <w:tr w:rsidR="007F3244" w:rsidRPr="00B55245" w:rsidTr="00B10362">
        <w:tc>
          <w:tcPr>
            <w:tcW w:w="4297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  <w:r w:rsidRPr="00B55245">
              <w:rPr>
                <w:rFonts w:cs="Helvetica"/>
              </w:rPr>
              <w:t>Naloxone</w:t>
            </w:r>
          </w:p>
        </w:tc>
        <w:tc>
          <w:tcPr>
            <w:tcW w:w="4016" w:type="dxa"/>
            <w:shd w:val="clear" w:color="auto" w:fill="auto"/>
          </w:tcPr>
          <w:p w:rsidR="007F3244" w:rsidRPr="00B55245" w:rsidRDefault="007F3244" w:rsidP="00854E12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rPr>
                <w:rFonts w:cs="Helvetica"/>
              </w:rPr>
            </w:pPr>
          </w:p>
        </w:tc>
      </w:tr>
    </w:tbl>
    <w:p w:rsidR="006143A6" w:rsidRDefault="006143A6" w:rsidP="00854E12">
      <w:pPr>
        <w:spacing w:line="360" w:lineRule="auto"/>
        <w:rPr>
          <w:rFonts w:cs="Helvetica"/>
        </w:rPr>
      </w:pPr>
    </w:p>
    <w:sectPr w:rsidR="006143A6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756BF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7F3244">
      <w:t>S81</w:t>
    </w:r>
    <w:r>
      <w:t xml:space="preserve">, </w:t>
    </w:r>
    <w:r w:rsidR="002E69F8">
      <w:t>5</w:t>
    </w:r>
    <w:r w:rsidR="009F53D6">
      <w:t xml:space="preserve"> Octo</w:t>
    </w:r>
    <w:r w:rsidR="005833C9">
      <w:t>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6CB8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56B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ABA"/>
    <w:rsid w:val="00FC1CCC"/>
    <w:rsid w:val="00FC2DEA"/>
    <w:rsid w:val="00FC3BA8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20D6-8D95-4B34-AF50-6A0983E3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S80 2018</vt:lpstr>
    </vt:vector>
  </TitlesOfParts>
  <Company>NTG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S81 2018</dc:title>
  <dc:subject/>
  <dc:creator>Northern Territory Government</dc:creator>
  <cp:keywords/>
  <dc:description/>
  <cp:lastModifiedBy>Catherine Frances Maher</cp:lastModifiedBy>
  <cp:revision>8</cp:revision>
  <cp:lastPrinted>2018-10-04T05:31:00Z</cp:lastPrinted>
  <dcterms:created xsi:type="dcterms:W3CDTF">2018-10-04T05:05:00Z</dcterms:created>
  <dcterms:modified xsi:type="dcterms:W3CDTF">2018-10-16T04:54:00Z</dcterms:modified>
  <cp:contentStatus/>
</cp:coreProperties>
</file>