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7D6CE66A0FA940EDADF4A101B4D46EA9"/>
        </w:placeholder>
        <w:dataBinding w:prefixMappings="xmlns:ns0='http://purl.org/dc/elements/1.1/' xmlns:ns1='http://schemas.openxmlformats.org/package/2006/metadata/core-properties' " w:xpath="/ns1:coreProperties[1]/ns0:title[1]" w:storeItemID="{6C3C8BC8-F283-45AE-878A-BAB7291924A1}"/>
        <w:text/>
      </w:sdtPr>
      <w:sdtEndPr/>
      <w:sdtContent>
        <w:p w:rsidR="001A55DB" w:rsidRDefault="001A55DB" w:rsidP="001A55DB">
          <w:pPr>
            <w:pStyle w:val="NTGCoverPageTitle"/>
          </w:pPr>
          <w:r>
            <w:rPr>
              <w:lang w:val="en-AU"/>
            </w:rPr>
            <w:t>Conditions of Contract - Consultant Services</w:t>
          </w:r>
        </w:p>
      </w:sdtContent>
    </w:sdt>
    <w:p w:rsidR="007B7E1F" w:rsidRDefault="001075C6" w:rsidP="000773BF">
      <w:pPr>
        <w:pStyle w:val="DateVersion"/>
        <w:jc w:val="left"/>
      </w:pPr>
      <w:r w:rsidRPr="00E41EF4">
        <w:t>Version No. 5.2.00</w:t>
      </w:r>
      <w:r>
        <w:br/>
      </w:r>
      <w:r w:rsidR="00CD335E">
        <w:t>2</w:t>
      </w:r>
      <w:r w:rsidR="00CD335E" w:rsidRPr="00E41EF4">
        <w:t xml:space="preserve">0 </w:t>
      </w:r>
      <w:r w:rsidR="00CD335E">
        <w:t>February</w:t>
      </w:r>
      <w:r w:rsidR="00CD335E" w:rsidRPr="00E41EF4">
        <w:t xml:space="preserve"> 201</w:t>
      </w:r>
      <w:r w:rsidR="00CD335E">
        <w:t>7</w:t>
      </w:r>
    </w:p>
    <w:p w:rsidR="001075C6" w:rsidRDefault="001075C6" w:rsidP="00B55D37">
      <w:pPr>
        <w:spacing w:before="1200"/>
      </w:pPr>
      <w:r>
        <w:t>Issued by Procurement Policy Unit</w:t>
      </w:r>
    </w:p>
    <w:p w:rsidR="001075C6" w:rsidRPr="001075C6" w:rsidRDefault="001075C6" w:rsidP="00B15A6B"/>
    <w:p w:rsidR="007B7E1F" w:rsidRPr="00E41EF4" w:rsidRDefault="007B7E1F" w:rsidP="007B7E1F">
      <w:pPr>
        <w:pStyle w:val="DateVersion"/>
        <w:sectPr w:rsidR="007B7E1F" w:rsidRPr="00E41EF4" w:rsidSect="001A55DB">
          <w:footerReference w:type="default" r:id="rId13"/>
          <w:headerReference w:type="first" r:id="rId14"/>
          <w:footerReference w:type="first" r:id="rId15"/>
          <w:pgSz w:w="11906" w:h="16838" w:code="9"/>
          <w:pgMar w:top="2269" w:right="1134" w:bottom="1134" w:left="1134" w:header="720" w:footer="0" w:gutter="0"/>
          <w:cols w:space="720"/>
          <w:docGrid w:linePitch="299"/>
        </w:sectPr>
      </w:pPr>
    </w:p>
    <w:p w:rsidR="004170D6" w:rsidRPr="00E41EF4" w:rsidRDefault="004170D6" w:rsidP="00B55D37">
      <w:pPr>
        <w:spacing w:before="4400"/>
      </w:pPr>
      <w:r w:rsidRPr="00E41EF4">
        <w:lastRenderedPageBreak/>
        <w:t>This page is left intentionally blank</w:t>
      </w:r>
    </w:p>
    <w:p w:rsidR="004170D6" w:rsidRPr="00E41EF4" w:rsidRDefault="004170D6" w:rsidP="004170D6"/>
    <w:p w:rsidR="004170D6" w:rsidRPr="00E41EF4" w:rsidRDefault="004170D6" w:rsidP="004170D6">
      <w:pPr>
        <w:sectPr w:rsidR="004170D6" w:rsidRPr="00E41EF4" w:rsidSect="001C713F">
          <w:headerReference w:type="default" r:id="rId16"/>
          <w:footerReference w:type="default" r:id="rId17"/>
          <w:pgSz w:w="11906" w:h="16838" w:code="9"/>
          <w:pgMar w:top="1134" w:right="1134" w:bottom="1134" w:left="1134" w:header="720" w:footer="263" w:gutter="0"/>
          <w:cols w:space="720"/>
        </w:sectPr>
      </w:pPr>
    </w:p>
    <w:p w:rsidR="00137F6D" w:rsidRDefault="004170D6">
      <w:pPr>
        <w:pStyle w:val="TOC1"/>
        <w:rPr>
          <w:rFonts w:asciiTheme="minorHAnsi" w:eastAsiaTheme="minorEastAsia" w:hAnsiTheme="minorHAnsi" w:cstheme="minorBidi"/>
          <w:b w:val="0"/>
          <w:noProof/>
          <w:szCs w:val="22"/>
        </w:rPr>
      </w:pPr>
      <w:r w:rsidRPr="00E41EF4">
        <w:lastRenderedPageBreak/>
        <w:fldChar w:fldCharType="begin"/>
      </w:r>
      <w:r w:rsidRPr="00E41EF4">
        <w:instrText xml:space="preserve"> TOC \o "2-2" \t "Heading 1,1" </w:instrText>
      </w:r>
      <w:r w:rsidRPr="00E41EF4">
        <w:fldChar w:fldCharType="separate"/>
      </w:r>
      <w:r w:rsidR="00137F6D" w:rsidRPr="00996AE4">
        <w:rPr>
          <w:noProof/>
        </w:rPr>
        <w:t>1</w:t>
      </w:r>
      <w:r w:rsidR="00137F6D">
        <w:rPr>
          <w:rFonts w:asciiTheme="minorHAnsi" w:eastAsiaTheme="minorEastAsia" w:hAnsiTheme="minorHAnsi" w:cstheme="minorBidi"/>
          <w:b w:val="0"/>
          <w:noProof/>
          <w:szCs w:val="22"/>
        </w:rPr>
        <w:tab/>
      </w:r>
      <w:r w:rsidR="00137F6D" w:rsidRPr="00996AE4">
        <w:rPr>
          <w:noProof/>
        </w:rPr>
        <w:t>Interpretation of Terms</w:t>
      </w:r>
      <w:r w:rsidR="00137F6D">
        <w:rPr>
          <w:noProof/>
        </w:rPr>
        <w:tab/>
      </w:r>
      <w:r w:rsidR="00137F6D">
        <w:rPr>
          <w:noProof/>
        </w:rPr>
        <w:fldChar w:fldCharType="begin"/>
      </w:r>
      <w:r w:rsidR="00137F6D">
        <w:rPr>
          <w:noProof/>
        </w:rPr>
        <w:instrText xml:space="preserve"> PAGEREF _Toc474847904 \h </w:instrText>
      </w:r>
      <w:r w:rsidR="00137F6D">
        <w:rPr>
          <w:noProof/>
        </w:rPr>
      </w:r>
      <w:r w:rsidR="00137F6D">
        <w:rPr>
          <w:noProof/>
        </w:rPr>
        <w:fldChar w:fldCharType="separate"/>
      </w:r>
      <w:r w:rsidR="00137F6D">
        <w:rPr>
          <w:noProof/>
        </w:rPr>
        <w:t>5</w:t>
      </w:r>
      <w:r w:rsidR="00137F6D">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2</w:t>
      </w:r>
      <w:r>
        <w:rPr>
          <w:rFonts w:asciiTheme="minorHAnsi" w:eastAsiaTheme="minorEastAsia" w:hAnsiTheme="minorHAnsi" w:cstheme="minorBidi"/>
          <w:b w:val="0"/>
          <w:noProof/>
          <w:szCs w:val="22"/>
        </w:rPr>
        <w:tab/>
      </w:r>
      <w:r w:rsidRPr="00996AE4">
        <w:rPr>
          <w:noProof/>
        </w:rPr>
        <w:t>Formation of Contract</w:t>
      </w:r>
      <w:r>
        <w:rPr>
          <w:noProof/>
        </w:rPr>
        <w:tab/>
      </w:r>
      <w:r>
        <w:rPr>
          <w:noProof/>
        </w:rPr>
        <w:fldChar w:fldCharType="begin"/>
      </w:r>
      <w:r>
        <w:rPr>
          <w:noProof/>
        </w:rPr>
        <w:instrText xml:space="preserve"> PAGEREF _Toc474847905 \h </w:instrText>
      </w:r>
      <w:r>
        <w:rPr>
          <w:noProof/>
        </w:rPr>
      </w:r>
      <w:r>
        <w:rPr>
          <w:noProof/>
        </w:rPr>
        <w:fldChar w:fldCharType="separate"/>
      </w:r>
      <w:r>
        <w:rPr>
          <w:noProof/>
        </w:rPr>
        <w:t>7</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3</w:t>
      </w:r>
      <w:r>
        <w:rPr>
          <w:rFonts w:asciiTheme="minorHAnsi" w:eastAsiaTheme="minorEastAsia" w:hAnsiTheme="minorHAnsi" w:cstheme="minorBidi"/>
          <w:b w:val="0"/>
          <w:noProof/>
          <w:szCs w:val="22"/>
        </w:rPr>
        <w:tab/>
      </w:r>
      <w:r w:rsidRPr="00996AE4">
        <w:rPr>
          <w:noProof/>
        </w:rPr>
        <w:t>Fees and Charges</w:t>
      </w:r>
      <w:r>
        <w:rPr>
          <w:noProof/>
        </w:rPr>
        <w:tab/>
      </w:r>
      <w:r>
        <w:rPr>
          <w:noProof/>
        </w:rPr>
        <w:fldChar w:fldCharType="begin"/>
      </w:r>
      <w:r>
        <w:rPr>
          <w:noProof/>
        </w:rPr>
        <w:instrText xml:space="preserve"> PAGEREF _Toc474847906 \h </w:instrText>
      </w:r>
      <w:r>
        <w:rPr>
          <w:noProof/>
        </w:rPr>
      </w:r>
      <w:r>
        <w:rPr>
          <w:noProof/>
        </w:rPr>
        <w:fldChar w:fldCharType="separate"/>
      </w:r>
      <w:r>
        <w:rPr>
          <w:noProof/>
        </w:rPr>
        <w:t>7</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3.1</w:t>
      </w:r>
      <w:r>
        <w:rPr>
          <w:rFonts w:asciiTheme="minorHAnsi" w:eastAsiaTheme="minorEastAsia" w:hAnsiTheme="minorHAnsi" w:cstheme="minorBidi"/>
          <w:noProof/>
        </w:rPr>
        <w:tab/>
      </w:r>
      <w:r w:rsidRPr="00996AE4">
        <w:rPr>
          <w:noProof/>
        </w:rPr>
        <w:t>Basis of Payment</w:t>
      </w:r>
      <w:r>
        <w:rPr>
          <w:noProof/>
        </w:rPr>
        <w:tab/>
      </w:r>
      <w:r>
        <w:rPr>
          <w:noProof/>
        </w:rPr>
        <w:fldChar w:fldCharType="begin"/>
      </w:r>
      <w:r>
        <w:rPr>
          <w:noProof/>
        </w:rPr>
        <w:instrText xml:space="preserve"> PAGEREF _Toc474847907 \h </w:instrText>
      </w:r>
      <w:r>
        <w:rPr>
          <w:noProof/>
        </w:rPr>
      </w:r>
      <w:r>
        <w:rPr>
          <w:noProof/>
        </w:rPr>
        <w:fldChar w:fldCharType="separate"/>
      </w:r>
      <w:r>
        <w:rPr>
          <w:noProof/>
        </w:rPr>
        <w:t>7</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3.2</w:t>
      </w:r>
      <w:r>
        <w:rPr>
          <w:rFonts w:asciiTheme="minorHAnsi" w:eastAsiaTheme="minorEastAsia" w:hAnsiTheme="minorHAnsi" w:cstheme="minorBidi"/>
          <w:noProof/>
        </w:rPr>
        <w:tab/>
      </w:r>
      <w:r w:rsidRPr="00996AE4">
        <w:rPr>
          <w:noProof/>
        </w:rPr>
        <w:t>Lump Sum Fee</w:t>
      </w:r>
      <w:r>
        <w:rPr>
          <w:noProof/>
        </w:rPr>
        <w:tab/>
      </w:r>
      <w:r>
        <w:rPr>
          <w:noProof/>
        </w:rPr>
        <w:fldChar w:fldCharType="begin"/>
      </w:r>
      <w:r>
        <w:rPr>
          <w:noProof/>
        </w:rPr>
        <w:instrText xml:space="preserve"> PAGEREF _Toc474847908 \h </w:instrText>
      </w:r>
      <w:r>
        <w:rPr>
          <w:noProof/>
        </w:rPr>
      </w:r>
      <w:r>
        <w:rPr>
          <w:noProof/>
        </w:rPr>
        <w:fldChar w:fldCharType="separate"/>
      </w:r>
      <w:r>
        <w:rPr>
          <w:noProof/>
        </w:rPr>
        <w:t>7</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3.3</w:t>
      </w:r>
      <w:r>
        <w:rPr>
          <w:rFonts w:asciiTheme="minorHAnsi" w:eastAsiaTheme="minorEastAsia" w:hAnsiTheme="minorHAnsi" w:cstheme="minorBidi"/>
          <w:noProof/>
        </w:rPr>
        <w:tab/>
      </w:r>
      <w:r w:rsidRPr="00996AE4">
        <w:rPr>
          <w:noProof/>
        </w:rPr>
        <w:t>Percentage Fee</w:t>
      </w:r>
      <w:r>
        <w:rPr>
          <w:noProof/>
        </w:rPr>
        <w:tab/>
      </w:r>
      <w:r>
        <w:rPr>
          <w:noProof/>
        </w:rPr>
        <w:fldChar w:fldCharType="begin"/>
      </w:r>
      <w:r>
        <w:rPr>
          <w:noProof/>
        </w:rPr>
        <w:instrText xml:space="preserve"> PAGEREF _Toc474847909 \h </w:instrText>
      </w:r>
      <w:r>
        <w:rPr>
          <w:noProof/>
        </w:rPr>
      </w:r>
      <w:r>
        <w:rPr>
          <w:noProof/>
        </w:rPr>
        <w:fldChar w:fldCharType="separate"/>
      </w:r>
      <w:r>
        <w:rPr>
          <w:noProof/>
        </w:rPr>
        <w:t>8</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3.4</w:t>
      </w:r>
      <w:r>
        <w:rPr>
          <w:rFonts w:asciiTheme="minorHAnsi" w:eastAsiaTheme="minorEastAsia" w:hAnsiTheme="minorHAnsi" w:cstheme="minorBidi"/>
          <w:noProof/>
        </w:rPr>
        <w:tab/>
      </w:r>
      <w:r w:rsidRPr="00996AE4">
        <w:rPr>
          <w:noProof/>
        </w:rPr>
        <w:t>Upper Limit Estimate</w:t>
      </w:r>
      <w:r>
        <w:rPr>
          <w:noProof/>
        </w:rPr>
        <w:tab/>
      </w:r>
      <w:r>
        <w:rPr>
          <w:noProof/>
        </w:rPr>
        <w:fldChar w:fldCharType="begin"/>
      </w:r>
      <w:r>
        <w:rPr>
          <w:noProof/>
        </w:rPr>
        <w:instrText xml:space="preserve"> PAGEREF _Toc474847910 \h </w:instrText>
      </w:r>
      <w:r>
        <w:rPr>
          <w:noProof/>
        </w:rPr>
      </w:r>
      <w:r>
        <w:rPr>
          <w:noProof/>
        </w:rPr>
        <w:fldChar w:fldCharType="separate"/>
      </w:r>
      <w:r>
        <w:rPr>
          <w:noProof/>
        </w:rPr>
        <w:t>8</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3.5</w:t>
      </w:r>
      <w:r>
        <w:rPr>
          <w:rFonts w:asciiTheme="minorHAnsi" w:eastAsiaTheme="minorEastAsia" w:hAnsiTheme="minorHAnsi" w:cstheme="minorBidi"/>
          <w:noProof/>
        </w:rPr>
        <w:tab/>
      </w:r>
      <w:r w:rsidRPr="00996AE4">
        <w:rPr>
          <w:noProof/>
        </w:rPr>
        <w:t>Time Charge Fee</w:t>
      </w:r>
      <w:r>
        <w:rPr>
          <w:noProof/>
        </w:rPr>
        <w:tab/>
      </w:r>
      <w:r>
        <w:rPr>
          <w:noProof/>
        </w:rPr>
        <w:fldChar w:fldCharType="begin"/>
      </w:r>
      <w:r>
        <w:rPr>
          <w:noProof/>
        </w:rPr>
        <w:instrText xml:space="preserve"> PAGEREF _Toc474847911 \h </w:instrText>
      </w:r>
      <w:r>
        <w:rPr>
          <w:noProof/>
        </w:rPr>
      </w:r>
      <w:r>
        <w:rPr>
          <w:noProof/>
        </w:rPr>
        <w:fldChar w:fldCharType="separate"/>
      </w:r>
      <w:r>
        <w:rPr>
          <w:noProof/>
        </w:rPr>
        <w:t>8</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3.6</w:t>
      </w:r>
      <w:r>
        <w:rPr>
          <w:rFonts w:asciiTheme="minorHAnsi" w:eastAsiaTheme="minorEastAsia" w:hAnsiTheme="minorHAnsi" w:cstheme="minorBidi"/>
          <w:noProof/>
        </w:rPr>
        <w:tab/>
      </w:r>
      <w:r w:rsidRPr="00996AE4">
        <w:rPr>
          <w:noProof/>
        </w:rPr>
        <w:t>Disbursements and Expenses</w:t>
      </w:r>
      <w:r>
        <w:rPr>
          <w:noProof/>
        </w:rPr>
        <w:tab/>
      </w:r>
      <w:r>
        <w:rPr>
          <w:noProof/>
        </w:rPr>
        <w:fldChar w:fldCharType="begin"/>
      </w:r>
      <w:r>
        <w:rPr>
          <w:noProof/>
        </w:rPr>
        <w:instrText xml:space="preserve"> PAGEREF _Toc474847912 \h </w:instrText>
      </w:r>
      <w:r>
        <w:rPr>
          <w:noProof/>
        </w:rPr>
      </w:r>
      <w:r>
        <w:rPr>
          <w:noProof/>
        </w:rPr>
        <w:fldChar w:fldCharType="separate"/>
      </w:r>
      <w:r>
        <w:rPr>
          <w:noProof/>
        </w:rPr>
        <w:t>8</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4</w:t>
      </w:r>
      <w:r>
        <w:rPr>
          <w:rFonts w:asciiTheme="minorHAnsi" w:eastAsiaTheme="minorEastAsia" w:hAnsiTheme="minorHAnsi" w:cstheme="minorBidi"/>
          <w:b w:val="0"/>
          <w:noProof/>
          <w:szCs w:val="22"/>
        </w:rPr>
        <w:tab/>
      </w:r>
      <w:r w:rsidRPr="00996AE4">
        <w:rPr>
          <w:noProof/>
        </w:rPr>
        <w:t>Governing Jurisdiction</w:t>
      </w:r>
      <w:r>
        <w:rPr>
          <w:noProof/>
        </w:rPr>
        <w:tab/>
      </w:r>
      <w:r>
        <w:rPr>
          <w:noProof/>
        </w:rPr>
        <w:fldChar w:fldCharType="begin"/>
      </w:r>
      <w:r>
        <w:rPr>
          <w:noProof/>
        </w:rPr>
        <w:instrText xml:space="preserve"> PAGEREF _Toc474847913 \h </w:instrText>
      </w:r>
      <w:r>
        <w:rPr>
          <w:noProof/>
        </w:rPr>
      </w:r>
      <w:r>
        <w:rPr>
          <w:noProof/>
        </w:rPr>
        <w:fldChar w:fldCharType="separate"/>
      </w:r>
      <w:r>
        <w:rPr>
          <w:noProof/>
        </w:rPr>
        <w:t>9</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5</w:t>
      </w:r>
      <w:r>
        <w:rPr>
          <w:rFonts w:asciiTheme="minorHAnsi" w:eastAsiaTheme="minorEastAsia" w:hAnsiTheme="minorHAnsi" w:cstheme="minorBidi"/>
          <w:b w:val="0"/>
          <w:noProof/>
          <w:szCs w:val="22"/>
        </w:rPr>
        <w:tab/>
      </w:r>
      <w:r w:rsidRPr="00996AE4">
        <w:rPr>
          <w:noProof/>
        </w:rPr>
        <w:t>Entire Agreement</w:t>
      </w:r>
      <w:r>
        <w:rPr>
          <w:noProof/>
        </w:rPr>
        <w:tab/>
      </w:r>
      <w:r>
        <w:rPr>
          <w:noProof/>
        </w:rPr>
        <w:fldChar w:fldCharType="begin"/>
      </w:r>
      <w:r>
        <w:rPr>
          <w:noProof/>
        </w:rPr>
        <w:instrText xml:space="preserve"> PAGEREF _Toc474847914 \h </w:instrText>
      </w:r>
      <w:r>
        <w:rPr>
          <w:noProof/>
        </w:rPr>
      </w:r>
      <w:r>
        <w:rPr>
          <w:noProof/>
        </w:rPr>
        <w:fldChar w:fldCharType="separate"/>
      </w:r>
      <w:r>
        <w:rPr>
          <w:noProof/>
        </w:rPr>
        <w:t>9</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6</w:t>
      </w:r>
      <w:r>
        <w:rPr>
          <w:rFonts w:asciiTheme="minorHAnsi" w:eastAsiaTheme="minorEastAsia" w:hAnsiTheme="minorHAnsi" w:cstheme="minorBidi"/>
          <w:b w:val="0"/>
          <w:noProof/>
          <w:szCs w:val="22"/>
        </w:rPr>
        <w:tab/>
      </w:r>
      <w:r w:rsidRPr="00996AE4">
        <w:rPr>
          <w:noProof/>
        </w:rPr>
        <w:t>General Obligations of the Parties</w:t>
      </w:r>
      <w:r>
        <w:rPr>
          <w:noProof/>
        </w:rPr>
        <w:tab/>
      </w:r>
      <w:r>
        <w:rPr>
          <w:noProof/>
        </w:rPr>
        <w:fldChar w:fldCharType="begin"/>
      </w:r>
      <w:r>
        <w:rPr>
          <w:noProof/>
        </w:rPr>
        <w:instrText xml:space="preserve"> PAGEREF _Toc474847915 \h </w:instrText>
      </w:r>
      <w:r>
        <w:rPr>
          <w:noProof/>
        </w:rPr>
      </w:r>
      <w:r>
        <w:rPr>
          <w:noProof/>
        </w:rPr>
        <w:fldChar w:fldCharType="separate"/>
      </w:r>
      <w:r>
        <w:rPr>
          <w:noProof/>
        </w:rPr>
        <w:t>9</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7</w:t>
      </w:r>
      <w:r>
        <w:rPr>
          <w:rFonts w:asciiTheme="minorHAnsi" w:eastAsiaTheme="minorEastAsia" w:hAnsiTheme="minorHAnsi" w:cstheme="minorBidi"/>
          <w:b w:val="0"/>
          <w:noProof/>
          <w:szCs w:val="22"/>
        </w:rPr>
        <w:tab/>
      </w:r>
      <w:r w:rsidRPr="00996AE4">
        <w:rPr>
          <w:noProof/>
        </w:rPr>
        <w:t>Principal’s Responsibilities and Obligations</w:t>
      </w:r>
      <w:r>
        <w:rPr>
          <w:noProof/>
        </w:rPr>
        <w:tab/>
      </w:r>
      <w:r>
        <w:rPr>
          <w:noProof/>
        </w:rPr>
        <w:fldChar w:fldCharType="begin"/>
      </w:r>
      <w:r>
        <w:rPr>
          <w:noProof/>
        </w:rPr>
        <w:instrText xml:space="preserve"> PAGEREF _Toc474847916 \h </w:instrText>
      </w:r>
      <w:r>
        <w:rPr>
          <w:noProof/>
        </w:rPr>
      </w:r>
      <w:r>
        <w:rPr>
          <w:noProof/>
        </w:rPr>
        <w:fldChar w:fldCharType="separate"/>
      </w:r>
      <w:r>
        <w:rPr>
          <w:noProof/>
        </w:rPr>
        <w:t>9</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7.1</w:t>
      </w:r>
      <w:r>
        <w:rPr>
          <w:rFonts w:asciiTheme="minorHAnsi" w:eastAsiaTheme="minorEastAsia" w:hAnsiTheme="minorHAnsi" w:cstheme="minorBidi"/>
          <w:noProof/>
        </w:rPr>
        <w:tab/>
      </w:r>
      <w:r w:rsidRPr="00996AE4">
        <w:rPr>
          <w:noProof/>
        </w:rPr>
        <w:t>Principal's Representative</w:t>
      </w:r>
      <w:r>
        <w:rPr>
          <w:noProof/>
        </w:rPr>
        <w:tab/>
      </w:r>
      <w:r>
        <w:rPr>
          <w:noProof/>
        </w:rPr>
        <w:fldChar w:fldCharType="begin"/>
      </w:r>
      <w:r>
        <w:rPr>
          <w:noProof/>
        </w:rPr>
        <w:instrText xml:space="preserve"> PAGEREF _Toc474847917 \h </w:instrText>
      </w:r>
      <w:r>
        <w:rPr>
          <w:noProof/>
        </w:rPr>
      </w:r>
      <w:r>
        <w:rPr>
          <w:noProof/>
        </w:rPr>
        <w:fldChar w:fldCharType="separate"/>
      </w:r>
      <w:r>
        <w:rPr>
          <w:noProof/>
        </w:rPr>
        <w:t>9</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7.2</w:t>
      </w:r>
      <w:r>
        <w:rPr>
          <w:rFonts w:asciiTheme="minorHAnsi" w:eastAsiaTheme="minorEastAsia" w:hAnsiTheme="minorHAnsi" w:cstheme="minorBidi"/>
          <w:noProof/>
        </w:rPr>
        <w:tab/>
      </w:r>
      <w:r w:rsidRPr="00996AE4">
        <w:rPr>
          <w:noProof/>
        </w:rPr>
        <w:t>Contract Manager</w:t>
      </w:r>
      <w:r>
        <w:rPr>
          <w:noProof/>
        </w:rPr>
        <w:tab/>
      </w:r>
      <w:r>
        <w:rPr>
          <w:noProof/>
        </w:rPr>
        <w:fldChar w:fldCharType="begin"/>
      </w:r>
      <w:r>
        <w:rPr>
          <w:noProof/>
        </w:rPr>
        <w:instrText xml:space="preserve"> PAGEREF _Toc474847918 \h </w:instrText>
      </w:r>
      <w:r>
        <w:rPr>
          <w:noProof/>
        </w:rPr>
      </w:r>
      <w:r>
        <w:rPr>
          <w:noProof/>
        </w:rPr>
        <w:fldChar w:fldCharType="separate"/>
      </w:r>
      <w:r>
        <w:rPr>
          <w:noProof/>
        </w:rPr>
        <w:t>9</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8</w:t>
      </w:r>
      <w:r>
        <w:rPr>
          <w:rFonts w:asciiTheme="minorHAnsi" w:eastAsiaTheme="minorEastAsia" w:hAnsiTheme="minorHAnsi" w:cstheme="minorBidi"/>
          <w:b w:val="0"/>
          <w:noProof/>
          <w:szCs w:val="22"/>
        </w:rPr>
        <w:tab/>
      </w:r>
      <w:r w:rsidRPr="00996AE4">
        <w:rPr>
          <w:noProof/>
        </w:rPr>
        <w:t>Directions</w:t>
      </w:r>
      <w:r>
        <w:rPr>
          <w:noProof/>
        </w:rPr>
        <w:tab/>
      </w:r>
      <w:r>
        <w:rPr>
          <w:noProof/>
        </w:rPr>
        <w:fldChar w:fldCharType="begin"/>
      </w:r>
      <w:r>
        <w:rPr>
          <w:noProof/>
        </w:rPr>
        <w:instrText xml:space="preserve"> PAGEREF _Toc474847919 \h </w:instrText>
      </w:r>
      <w:r>
        <w:rPr>
          <w:noProof/>
        </w:rPr>
      </w:r>
      <w:r>
        <w:rPr>
          <w:noProof/>
        </w:rPr>
        <w:fldChar w:fldCharType="separate"/>
      </w:r>
      <w:r>
        <w:rPr>
          <w:noProof/>
        </w:rPr>
        <w:t>9</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9</w:t>
      </w:r>
      <w:r>
        <w:rPr>
          <w:rFonts w:asciiTheme="minorHAnsi" w:eastAsiaTheme="minorEastAsia" w:hAnsiTheme="minorHAnsi" w:cstheme="minorBidi"/>
          <w:b w:val="0"/>
          <w:noProof/>
          <w:szCs w:val="22"/>
        </w:rPr>
        <w:tab/>
      </w:r>
      <w:r w:rsidRPr="00996AE4">
        <w:rPr>
          <w:noProof/>
        </w:rPr>
        <w:t>Consultant’s Responsibilities and Obligations</w:t>
      </w:r>
      <w:r>
        <w:rPr>
          <w:noProof/>
        </w:rPr>
        <w:tab/>
      </w:r>
      <w:r>
        <w:rPr>
          <w:noProof/>
        </w:rPr>
        <w:fldChar w:fldCharType="begin"/>
      </w:r>
      <w:r>
        <w:rPr>
          <w:noProof/>
        </w:rPr>
        <w:instrText xml:space="preserve"> PAGEREF _Toc474847920 \h </w:instrText>
      </w:r>
      <w:r>
        <w:rPr>
          <w:noProof/>
        </w:rPr>
      </w:r>
      <w:r>
        <w:rPr>
          <w:noProof/>
        </w:rPr>
        <w:fldChar w:fldCharType="separate"/>
      </w:r>
      <w:r>
        <w:rPr>
          <w:noProof/>
        </w:rPr>
        <w:t>10</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10</w:t>
      </w:r>
      <w:r>
        <w:rPr>
          <w:rFonts w:asciiTheme="minorHAnsi" w:eastAsiaTheme="minorEastAsia" w:hAnsiTheme="minorHAnsi" w:cstheme="minorBidi"/>
          <w:b w:val="0"/>
          <w:noProof/>
          <w:szCs w:val="22"/>
        </w:rPr>
        <w:tab/>
      </w:r>
      <w:r w:rsidRPr="00996AE4">
        <w:rPr>
          <w:noProof/>
        </w:rPr>
        <w:t>Consultant’s Representative</w:t>
      </w:r>
      <w:r>
        <w:rPr>
          <w:noProof/>
        </w:rPr>
        <w:tab/>
      </w:r>
      <w:r>
        <w:rPr>
          <w:noProof/>
        </w:rPr>
        <w:fldChar w:fldCharType="begin"/>
      </w:r>
      <w:r>
        <w:rPr>
          <w:noProof/>
        </w:rPr>
        <w:instrText xml:space="preserve"> PAGEREF _Toc474847921 \h </w:instrText>
      </w:r>
      <w:r>
        <w:rPr>
          <w:noProof/>
        </w:rPr>
      </w:r>
      <w:r>
        <w:rPr>
          <w:noProof/>
        </w:rPr>
        <w:fldChar w:fldCharType="separate"/>
      </w:r>
      <w:r>
        <w:rPr>
          <w:noProof/>
        </w:rPr>
        <w:t>10</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11</w:t>
      </w:r>
      <w:r>
        <w:rPr>
          <w:rFonts w:asciiTheme="minorHAnsi" w:eastAsiaTheme="minorEastAsia" w:hAnsiTheme="minorHAnsi" w:cstheme="minorBidi"/>
          <w:b w:val="0"/>
          <w:noProof/>
          <w:szCs w:val="22"/>
        </w:rPr>
        <w:tab/>
      </w:r>
      <w:r w:rsidRPr="00996AE4">
        <w:rPr>
          <w:noProof/>
        </w:rPr>
        <w:t>Replacement of Consultant’s Personnel</w:t>
      </w:r>
      <w:r>
        <w:rPr>
          <w:noProof/>
        </w:rPr>
        <w:tab/>
      </w:r>
      <w:r>
        <w:rPr>
          <w:noProof/>
        </w:rPr>
        <w:fldChar w:fldCharType="begin"/>
      </w:r>
      <w:r>
        <w:rPr>
          <w:noProof/>
        </w:rPr>
        <w:instrText xml:space="preserve"> PAGEREF _Toc474847922 \h </w:instrText>
      </w:r>
      <w:r>
        <w:rPr>
          <w:noProof/>
        </w:rPr>
      </w:r>
      <w:r>
        <w:rPr>
          <w:noProof/>
        </w:rPr>
        <w:fldChar w:fldCharType="separate"/>
      </w:r>
      <w:r>
        <w:rPr>
          <w:noProof/>
        </w:rPr>
        <w:t>10</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12</w:t>
      </w:r>
      <w:r>
        <w:rPr>
          <w:rFonts w:asciiTheme="minorHAnsi" w:eastAsiaTheme="minorEastAsia" w:hAnsiTheme="minorHAnsi" w:cstheme="minorBidi"/>
          <w:b w:val="0"/>
          <w:noProof/>
          <w:szCs w:val="22"/>
        </w:rPr>
        <w:tab/>
      </w:r>
      <w:r w:rsidRPr="00996AE4">
        <w:rPr>
          <w:noProof/>
        </w:rPr>
        <w:t>Status of Consultant</w:t>
      </w:r>
      <w:r>
        <w:rPr>
          <w:noProof/>
        </w:rPr>
        <w:tab/>
      </w:r>
      <w:r>
        <w:rPr>
          <w:noProof/>
        </w:rPr>
        <w:fldChar w:fldCharType="begin"/>
      </w:r>
      <w:r>
        <w:rPr>
          <w:noProof/>
        </w:rPr>
        <w:instrText xml:space="preserve"> PAGEREF _Toc474847923 \h </w:instrText>
      </w:r>
      <w:r>
        <w:rPr>
          <w:noProof/>
        </w:rPr>
      </w:r>
      <w:r>
        <w:rPr>
          <w:noProof/>
        </w:rPr>
        <w:fldChar w:fldCharType="separate"/>
      </w:r>
      <w:r>
        <w:rPr>
          <w:noProof/>
        </w:rPr>
        <w:t>11</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13</w:t>
      </w:r>
      <w:r>
        <w:rPr>
          <w:rFonts w:asciiTheme="minorHAnsi" w:eastAsiaTheme="minorEastAsia" w:hAnsiTheme="minorHAnsi" w:cstheme="minorBidi"/>
          <w:b w:val="0"/>
          <w:noProof/>
          <w:szCs w:val="22"/>
        </w:rPr>
        <w:tab/>
      </w:r>
      <w:r w:rsidRPr="00996AE4">
        <w:rPr>
          <w:noProof/>
        </w:rPr>
        <w:t>Notices</w:t>
      </w:r>
      <w:r>
        <w:rPr>
          <w:noProof/>
        </w:rPr>
        <w:tab/>
      </w:r>
      <w:r>
        <w:rPr>
          <w:noProof/>
        </w:rPr>
        <w:fldChar w:fldCharType="begin"/>
      </w:r>
      <w:r>
        <w:rPr>
          <w:noProof/>
        </w:rPr>
        <w:instrText xml:space="preserve"> PAGEREF _Toc474847924 \h </w:instrText>
      </w:r>
      <w:r>
        <w:rPr>
          <w:noProof/>
        </w:rPr>
      </w:r>
      <w:r>
        <w:rPr>
          <w:noProof/>
        </w:rPr>
        <w:fldChar w:fldCharType="separate"/>
      </w:r>
      <w:r>
        <w:rPr>
          <w:noProof/>
        </w:rPr>
        <w:t>11</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13.1</w:t>
      </w:r>
      <w:r>
        <w:rPr>
          <w:rFonts w:asciiTheme="minorHAnsi" w:eastAsiaTheme="minorEastAsia" w:hAnsiTheme="minorHAnsi" w:cstheme="minorBidi"/>
          <w:noProof/>
        </w:rPr>
        <w:tab/>
      </w:r>
      <w:r w:rsidRPr="00996AE4">
        <w:rPr>
          <w:noProof/>
        </w:rPr>
        <w:t>Service of Notices</w:t>
      </w:r>
      <w:r>
        <w:rPr>
          <w:noProof/>
        </w:rPr>
        <w:tab/>
      </w:r>
      <w:r>
        <w:rPr>
          <w:noProof/>
        </w:rPr>
        <w:fldChar w:fldCharType="begin"/>
      </w:r>
      <w:r>
        <w:rPr>
          <w:noProof/>
        </w:rPr>
        <w:instrText xml:space="preserve"> PAGEREF _Toc474847925 \h </w:instrText>
      </w:r>
      <w:r>
        <w:rPr>
          <w:noProof/>
        </w:rPr>
      </w:r>
      <w:r>
        <w:rPr>
          <w:noProof/>
        </w:rPr>
        <w:fldChar w:fldCharType="separate"/>
      </w:r>
      <w:r>
        <w:rPr>
          <w:noProof/>
        </w:rPr>
        <w:t>11</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13.2</w:t>
      </w:r>
      <w:r>
        <w:rPr>
          <w:rFonts w:asciiTheme="minorHAnsi" w:eastAsiaTheme="minorEastAsia" w:hAnsiTheme="minorHAnsi" w:cstheme="minorBidi"/>
          <w:noProof/>
        </w:rPr>
        <w:tab/>
      </w:r>
      <w:r w:rsidRPr="00996AE4">
        <w:rPr>
          <w:noProof/>
        </w:rPr>
        <w:t>Effective Date of Service</w:t>
      </w:r>
      <w:r>
        <w:rPr>
          <w:noProof/>
        </w:rPr>
        <w:tab/>
      </w:r>
      <w:r>
        <w:rPr>
          <w:noProof/>
        </w:rPr>
        <w:fldChar w:fldCharType="begin"/>
      </w:r>
      <w:r>
        <w:rPr>
          <w:noProof/>
        </w:rPr>
        <w:instrText xml:space="preserve"> PAGEREF _Toc474847926 \h </w:instrText>
      </w:r>
      <w:r>
        <w:rPr>
          <w:noProof/>
        </w:rPr>
      </w:r>
      <w:r>
        <w:rPr>
          <w:noProof/>
        </w:rPr>
        <w:fldChar w:fldCharType="separate"/>
      </w:r>
      <w:r>
        <w:rPr>
          <w:noProof/>
        </w:rPr>
        <w:t>11</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14</w:t>
      </w:r>
      <w:r>
        <w:rPr>
          <w:rFonts w:asciiTheme="minorHAnsi" w:eastAsiaTheme="minorEastAsia" w:hAnsiTheme="minorHAnsi" w:cstheme="minorBidi"/>
          <w:b w:val="0"/>
          <w:noProof/>
          <w:szCs w:val="22"/>
        </w:rPr>
        <w:tab/>
      </w:r>
      <w:r w:rsidRPr="00996AE4">
        <w:rPr>
          <w:noProof/>
        </w:rPr>
        <w:t>Site Rules</w:t>
      </w:r>
      <w:r>
        <w:rPr>
          <w:noProof/>
        </w:rPr>
        <w:tab/>
      </w:r>
      <w:r>
        <w:rPr>
          <w:noProof/>
        </w:rPr>
        <w:fldChar w:fldCharType="begin"/>
      </w:r>
      <w:r>
        <w:rPr>
          <w:noProof/>
        </w:rPr>
        <w:instrText xml:space="preserve"> PAGEREF _Toc474847927 \h </w:instrText>
      </w:r>
      <w:r>
        <w:rPr>
          <w:noProof/>
        </w:rPr>
      </w:r>
      <w:r>
        <w:rPr>
          <w:noProof/>
        </w:rPr>
        <w:fldChar w:fldCharType="separate"/>
      </w:r>
      <w:r>
        <w:rPr>
          <w:noProof/>
        </w:rPr>
        <w:t>11</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15</w:t>
      </w:r>
      <w:r>
        <w:rPr>
          <w:rFonts w:asciiTheme="minorHAnsi" w:eastAsiaTheme="minorEastAsia" w:hAnsiTheme="minorHAnsi" w:cstheme="minorBidi"/>
          <w:b w:val="0"/>
          <w:noProof/>
          <w:szCs w:val="22"/>
        </w:rPr>
        <w:tab/>
      </w:r>
      <w:r w:rsidRPr="00996AE4">
        <w:rPr>
          <w:noProof/>
        </w:rPr>
        <w:t>Work Health and Safety Management</w:t>
      </w:r>
      <w:r>
        <w:rPr>
          <w:noProof/>
        </w:rPr>
        <w:tab/>
      </w:r>
      <w:r>
        <w:rPr>
          <w:noProof/>
        </w:rPr>
        <w:fldChar w:fldCharType="begin"/>
      </w:r>
      <w:r>
        <w:rPr>
          <w:noProof/>
        </w:rPr>
        <w:instrText xml:space="preserve"> PAGEREF _Toc474847928 \h </w:instrText>
      </w:r>
      <w:r>
        <w:rPr>
          <w:noProof/>
        </w:rPr>
      </w:r>
      <w:r>
        <w:rPr>
          <w:noProof/>
        </w:rPr>
        <w:fldChar w:fldCharType="separate"/>
      </w:r>
      <w:r>
        <w:rPr>
          <w:noProof/>
        </w:rPr>
        <w:t>11</w:t>
      </w:r>
      <w:r>
        <w:rPr>
          <w:noProof/>
        </w:rPr>
        <w:fldChar w:fldCharType="end"/>
      </w:r>
    </w:p>
    <w:p w:rsidR="00137F6D" w:rsidRDefault="00137F6D">
      <w:pPr>
        <w:pStyle w:val="TOC2"/>
        <w:rPr>
          <w:rFonts w:asciiTheme="minorHAnsi" w:eastAsiaTheme="minorEastAsia" w:hAnsiTheme="minorHAnsi" w:cstheme="minorBidi"/>
          <w:noProof/>
        </w:rPr>
      </w:pPr>
      <w:r w:rsidRPr="00996AE4">
        <w:rPr>
          <w:noProof/>
          <w:lang w:eastAsia="en-US"/>
        </w:rPr>
        <w:t>15.1</w:t>
      </w:r>
      <w:r>
        <w:rPr>
          <w:rFonts w:asciiTheme="minorHAnsi" w:eastAsiaTheme="minorEastAsia" w:hAnsiTheme="minorHAnsi" w:cstheme="minorBidi"/>
          <w:noProof/>
        </w:rPr>
        <w:tab/>
      </w:r>
      <w:r w:rsidRPr="00996AE4">
        <w:rPr>
          <w:noProof/>
          <w:lang w:eastAsia="en-US"/>
        </w:rPr>
        <w:t>Priority to safety issues</w:t>
      </w:r>
      <w:r>
        <w:rPr>
          <w:noProof/>
        </w:rPr>
        <w:tab/>
      </w:r>
      <w:r>
        <w:rPr>
          <w:noProof/>
        </w:rPr>
        <w:fldChar w:fldCharType="begin"/>
      </w:r>
      <w:r>
        <w:rPr>
          <w:noProof/>
        </w:rPr>
        <w:instrText xml:space="preserve"> PAGEREF _Toc474847929 \h </w:instrText>
      </w:r>
      <w:r>
        <w:rPr>
          <w:noProof/>
        </w:rPr>
      </w:r>
      <w:r>
        <w:rPr>
          <w:noProof/>
        </w:rPr>
        <w:fldChar w:fldCharType="separate"/>
      </w:r>
      <w:r>
        <w:rPr>
          <w:noProof/>
        </w:rPr>
        <w:t>11</w:t>
      </w:r>
      <w:r>
        <w:rPr>
          <w:noProof/>
        </w:rPr>
        <w:fldChar w:fldCharType="end"/>
      </w:r>
    </w:p>
    <w:p w:rsidR="00137F6D" w:rsidRDefault="00137F6D">
      <w:pPr>
        <w:pStyle w:val="TOC2"/>
        <w:rPr>
          <w:rFonts w:asciiTheme="minorHAnsi" w:eastAsiaTheme="minorEastAsia" w:hAnsiTheme="minorHAnsi" w:cstheme="minorBidi"/>
          <w:noProof/>
        </w:rPr>
      </w:pPr>
      <w:r w:rsidRPr="00996AE4">
        <w:rPr>
          <w:noProof/>
          <w:lang w:eastAsia="en-US"/>
        </w:rPr>
        <w:t>15.2</w:t>
      </w:r>
      <w:r>
        <w:rPr>
          <w:rFonts w:asciiTheme="minorHAnsi" w:eastAsiaTheme="minorEastAsia" w:hAnsiTheme="minorHAnsi" w:cstheme="minorBidi"/>
          <w:noProof/>
        </w:rPr>
        <w:tab/>
      </w:r>
      <w:r w:rsidRPr="00996AE4">
        <w:rPr>
          <w:noProof/>
          <w:lang w:eastAsia="en-US"/>
        </w:rPr>
        <w:t>Compliance with laws and standards</w:t>
      </w:r>
      <w:r>
        <w:rPr>
          <w:noProof/>
        </w:rPr>
        <w:tab/>
      </w:r>
      <w:r>
        <w:rPr>
          <w:noProof/>
        </w:rPr>
        <w:fldChar w:fldCharType="begin"/>
      </w:r>
      <w:r>
        <w:rPr>
          <w:noProof/>
        </w:rPr>
        <w:instrText xml:space="preserve"> PAGEREF _Toc474847930 \h </w:instrText>
      </w:r>
      <w:r>
        <w:rPr>
          <w:noProof/>
        </w:rPr>
      </w:r>
      <w:r>
        <w:rPr>
          <w:noProof/>
        </w:rPr>
        <w:fldChar w:fldCharType="separate"/>
      </w:r>
      <w:r>
        <w:rPr>
          <w:noProof/>
        </w:rPr>
        <w:t>12</w:t>
      </w:r>
      <w:r>
        <w:rPr>
          <w:noProof/>
        </w:rPr>
        <w:fldChar w:fldCharType="end"/>
      </w:r>
    </w:p>
    <w:p w:rsidR="00137F6D" w:rsidRDefault="00137F6D">
      <w:pPr>
        <w:pStyle w:val="TOC2"/>
        <w:rPr>
          <w:rFonts w:asciiTheme="minorHAnsi" w:eastAsiaTheme="minorEastAsia" w:hAnsiTheme="minorHAnsi" w:cstheme="minorBidi"/>
          <w:noProof/>
        </w:rPr>
      </w:pPr>
      <w:r w:rsidRPr="00996AE4">
        <w:rPr>
          <w:noProof/>
          <w:lang w:eastAsia="en-US"/>
        </w:rPr>
        <w:t>15.3</w:t>
      </w:r>
      <w:r>
        <w:rPr>
          <w:rFonts w:asciiTheme="minorHAnsi" w:eastAsiaTheme="minorEastAsia" w:hAnsiTheme="minorHAnsi" w:cstheme="minorBidi"/>
          <w:noProof/>
        </w:rPr>
        <w:tab/>
      </w:r>
      <w:r w:rsidRPr="00996AE4">
        <w:rPr>
          <w:noProof/>
          <w:lang w:eastAsia="en-US"/>
        </w:rPr>
        <w:t>Unsafe work</w:t>
      </w:r>
      <w:r>
        <w:rPr>
          <w:noProof/>
        </w:rPr>
        <w:tab/>
      </w:r>
      <w:r>
        <w:rPr>
          <w:noProof/>
        </w:rPr>
        <w:fldChar w:fldCharType="begin"/>
      </w:r>
      <w:r>
        <w:rPr>
          <w:noProof/>
        </w:rPr>
        <w:instrText xml:space="preserve"> PAGEREF _Toc474847931 \h </w:instrText>
      </w:r>
      <w:r>
        <w:rPr>
          <w:noProof/>
        </w:rPr>
      </w:r>
      <w:r>
        <w:rPr>
          <w:noProof/>
        </w:rPr>
        <w:fldChar w:fldCharType="separate"/>
      </w:r>
      <w:r>
        <w:rPr>
          <w:noProof/>
        </w:rPr>
        <w:t>12</w:t>
      </w:r>
      <w:r>
        <w:rPr>
          <w:noProof/>
        </w:rPr>
        <w:fldChar w:fldCharType="end"/>
      </w:r>
    </w:p>
    <w:p w:rsidR="00137F6D" w:rsidRDefault="00137F6D">
      <w:pPr>
        <w:pStyle w:val="TOC2"/>
        <w:rPr>
          <w:rFonts w:asciiTheme="minorHAnsi" w:eastAsiaTheme="minorEastAsia" w:hAnsiTheme="minorHAnsi" w:cstheme="minorBidi"/>
          <w:noProof/>
        </w:rPr>
      </w:pPr>
      <w:r w:rsidRPr="00996AE4">
        <w:rPr>
          <w:noProof/>
          <w:lang w:eastAsia="en-US"/>
        </w:rPr>
        <w:t>15.4</w:t>
      </w:r>
      <w:r>
        <w:rPr>
          <w:rFonts w:asciiTheme="minorHAnsi" w:eastAsiaTheme="minorEastAsia" w:hAnsiTheme="minorHAnsi" w:cstheme="minorBidi"/>
          <w:noProof/>
        </w:rPr>
        <w:tab/>
      </w:r>
      <w:r w:rsidRPr="00996AE4">
        <w:rPr>
          <w:noProof/>
          <w:lang w:eastAsia="en-US"/>
        </w:rPr>
        <w:t>Substantive breach</w:t>
      </w:r>
      <w:r>
        <w:rPr>
          <w:noProof/>
        </w:rPr>
        <w:tab/>
      </w:r>
      <w:r>
        <w:rPr>
          <w:noProof/>
        </w:rPr>
        <w:fldChar w:fldCharType="begin"/>
      </w:r>
      <w:r>
        <w:rPr>
          <w:noProof/>
        </w:rPr>
        <w:instrText xml:space="preserve"> PAGEREF _Toc474847932 \h </w:instrText>
      </w:r>
      <w:r>
        <w:rPr>
          <w:noProof/>
        </w:rPr>
      </w:r>
      <w:r>
        <w:rPr>
          <w:noProof/>
        </w:rPr>
        <w:fldChar w:fldCharType="separate"/>
      </w:r>
      <w:r>
        <w:rPr>
          <w:noProof/>
        </w:rPr>
        <w:t>12</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16</w:t>
      </w:r>
      <w:r>
        <w:rPr>
          <w:rFonts w:asciiTheme="minorHAnsi" w:eastAsiaTheme="minorEastAsia" w:hAnsiTheme="minorHAnsi" w:cstheme="minorBidi"/>
          <w:b w:val="0"/>
          <w:noProof/>
          <w:szCs w:val="22"/>
        </w:rPr>
        <w:tab/>
      </w:r>
      <w:r w:rsidRPr="00996AE4">
        <w:rPr>
          <w:noProof/>
        </w:rPr>
        <w:t>Conflict of Interest</w:t>
      </w:r>
      <w:r>
        <w:rPr>
          <w:noProof/>
        </w:rPr>
        <w:tab/>
      </w:r>
      <w:r>
        <w:rPr>
          <w:noProof/>
        </w:rPr>
        <w:fldChar w:fldCharType="begin"/>
      </w:r>
      <w:r>
        <w:rPr>
          <w:noProof/>
        </w:rPr>
        <w:instrText xml:space="preserve"> PAGEREF _Toc474847933 \h </w:instrText>
      </w:r>
      <w:r>
        <w:rPr>
          <w:noProof/>
        </w:rPr>
      </w:r>
      <w:r>
        <w:rPr>
          <w:noProof/>
        </w:rPr>
        <w:fldChar w:fldCharType="separate"/>
      </w:r>
      <w:r>
        <w:rPr>
          <w:noProof/>
        </w:rPr>
        <w:t>12</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16.1</w:t>
      </w:r>
      <w:r>
        <w:rPr>
          <w:rFonts w:asciiTheme="minorHAnsi" w:eastAsiaTheme="minorEastAsia" w:hAnsiTheme="minorHAnsi" w:cstheme="minorBidi"/>
          <w:noProof/>
        </w:rPr>
        <w:tab/>
      </w:r>
      <w:r w:rsidRPr="00996AE4">
        <w:rPr>
          <w:noProof/>
        </w:rPr>
        <w:t>Conflict of Interest and Confidentiality Deed</w:t>
      </w:r>
      <w:r>
        <w:rPr>
          <w:noProof/>
        </w:rPr>
        <w:tab/>
      </w:r>
      <w:r>
        <w:rPr>
          <w:noProof/>
        </w:rPr>
        <w:fldChar w:fldCharType="begin"/>
      </w:r>
      <w:r>
        <w:rPr>
          <w:noProof/>
        </w:rPr>
        <w:instrText xml:space="preserve"> PAGEREF _Toc474847934 \h </w:instrText>
      </w:r>
      <w:r>
        <w:rPr>
          <w:noProof/>
        </w:rPr>
      </w:r>
      <w:r>
        <w:rPr>
          <w:noProof/>
        </w:rPr>
        <w:fldChar w:fldCharType="separate"/>
      </w:r>
      <w:r>
        <w:rPr>
          <w:noProof/>
        </w:rPr>
        <w:t>12</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17</w:t>
      </w:r>
      <w:r>
        <w:rPr>
          <w:rFonts w:asciiTheme="minorHAnsi" w:eastAsiaTheme="minorEastAsia" w:hAnsiTheme="minorHAnsi" w:cstheme="minorBidi"/>
          <w:b w:val="0"/>
          <w:noProof/>
          <w:szCs w:val="22"/>
        </w:rPr>
        <w:tab/>
      </w:r>
      <w:r w:rsidRPr="00996AE4">
        <w:rPr>
          <w:noProof/>
        </w:rPr>
        <w:t>Confidentiality and Publicity</w:t>
      </w:r>
      <w:r>
        <w:rPr>
          <w:noProof/>
        </w:rPr>
        <w:tab/>
      </w:r>
      <w:r>
        <w:rPr>
          <w:noProof/>
        </w:rPr>
        <w:fldChar w:fldCharType="begin"/>
      </w:r>
      <w:r>
        <w:rPr>
          <w:noProof/>
        </w:rPr>
        <w:instrText xml:space="preserve"> PAGEREF _Toc474847935 \h </w:instrText>
      </w:r>
      <w:r>
        <w:rPr>
          <w:noProof/>
        </w:rPr>
      </w:r>
      <w:r>
        <w:rPr>
          <w:noProof/>
        </w:rPr>
        <w:fldChar w:fldCharType="separate"/>
      </w:r>
      <w:r>
        <w:rPr>
          <w:noProof/>
        </w:rPr>
        <w:t>13</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17.1</w:t>
      </w:r>
      <w:r>
        <w:rPr>
          <w:rFonts w:asciiTheme="minorHAnsi" w:eastAsiaTheme="minorEastAsia" w:hAnsiTheme="minorHAnsi" w:cstheme="minorBidi"/>
          <w:noProof/>
        </w:rPr>
        <w:tab/>
      </w:r>
      <w:r w:rsidRPr="00996AE4">
        <w:rPr>
          <w:noProof/>
        </w:rPr>
        <w:t>Confidentiality</w:t>
      </w:r>
      <w:r>
        <w:rPr>
          <w:noProof/>
        </w:rPr>
        <w:tab/>
      </w:r>
      <w:r>
        <w:rPr>
          <w:noProof/>
        </w:rPr>
        <w:fldChar w:fldCharType="begin"/>
      </w:r>
      <w:r>
        <w:rPr>
          <w:noProof/>
        </w:rPr>
        <w:instrText xml:space="preserve"> PAGEREF _Toc474847936 \h </w:instrText>
      </w:r>
      <w:r>
        <w:rPr>
          <w:noProof/>
        </w:rPr>
      </w:r>
      <w:r>
        <w:rPr>
          <w:noProof/>
        </w:rPr>
        <w:fldChar w:fldCharType="separate"/>
      </w:r>
      <w:r>
        <w:rPr>
          <w:noProof/>
        </w:rPr>
        <w:t>13</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17.2</w:t>
      </w:r>
      <w:r>
        <w:rPr>
          <w:rFonts w:asciiTheme="minorHAnsi" w:eastAsiaTheme="minorEastAsia" w:hAnsiTheme="minorHAnsi" w:cstheme="minorBidi"/>
          <w:noProof/>
        </w:rPr>
        <w:tab/>
      </w:r>
      <w:r w:rsidRPr="00996AE4">
        <w:rPr>
          <w:noProof/>
        </w:rPr>
        <w:t>Media and Publicity</w:t>
      </w:r>
      <w:r>
        <w:rPr>
          <w:noProof/>
        </w:rPr>
        <w:tab/>
      </w:r>
      <w:r>
        <w:rPr>
          <w:noProof/>
        </w:rPr>
        <w:fldChar w:fldCharType="begin"/>
      </w:r>
      <w:r>
        <w:rPr>
          <w:noProof/>
        </w:rPr>
        <w:instrText xml:space="preserve"> PAGEREF _Toc474847937 \h </w:instrText>
      </w:r>
      <w:r>
        <w:rPr>
          <w:noProof/>
        </w:rPr>
      </w:r>
      <w:r>
        <w:rPr>
          <w:noProof/>
        </w:rPr>
        <w:fldChar w:fldCharType="separate"/>
      </w:r>
      <w:r>
        <w:rPr>
          <w:noProof/>
        </w:rPr>
        <w:t>13</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18</w:t>
      </w:r>
      <w:r>
        <w:rPr>
          <w:rFonts w:asciiTheme="minorHAnsi" w:eastAsiaTheme="minorEastAsia" w:hAnsiTheme="minorHAnsi" w:cstheme="minorBidi"/>
          <w:b w:val="0"/>
          <w:noProof/>
          <w:szCs w:val="22"/>
        </w:rPr>
        <w:tab/>
      </w:r>
      <w:r w:rsidRPr="00996AE4">
        <w:rPr>
          <w:noProof/>
        </w:rPr>
        <w:t>Local Content</w:t>
      </w:r>
      <w:r>
        <w:rPr>
          <w:noProof/>
        </w:rPr>
        <w:tab/>
      </w:r>
      <w:r>
        <w:rPr>
          <w:noProof/>
        </w:rPr>
        <w:fldChar w:fldCharType="begin"/>
      </w:r>
      <w:r>
        <w:rPr>
          <w:noProof/>
        </w:rPr>
        <w:instrText xml:space="preserve"> PAGEREF _Toc474847938 \h </w:instrText>
      </w:r>
      <w:r>
        <w:rPr>
          <w:noProof/>
        </w:rPr>
      </w:r>
      <w:r>
        <w:rPr>
          <w:noProof/>
        </w:rPr>
        <w:fldChar w:fldCharType="separate"/>
      </w:r>
      <w:r>
        <w:rPr>
          <w:noProof/>
        </w:rPr>
        <w:t>13</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18.1</w:t>
      </w:r>
      <w:r>
        <w:rPr>
          <w:rFonts w:asciiTheme="minorHAnsi" w:eastAsiaTheme="minorEastAsia" w:hAnsiTheme="minorHAnsi" w:cstheme="minorBidi"/>
          <w:noProof/>
        </w:rPr>
        <w:tab/>
      </w:r>
      <w:r w:rsidRPr="00996AE4">
        <w:rPr>
          <w:noProof/>
        </w:rPr>
        <w:t>Local Benefit Commitments</w:t>
      </w:r>
      <w:r>
        <w:rPr>
          <w:noProof/>
        </w:rPr>
        <w:tab/>
      </w:r>
      <w:r>
        <w:rPr>
          <w:noProof/>
        </w:rPr>
        <w:fldChar w:fldCharType="begin"/>
      </w:r>
      <w:r>
        <w:rPr>
          <w:noProof/>
        </w:rPr>
        <w:instrText xml:space="preserve"> PAGEREF _Toc474847939 \h </w:instrText>
      </w:r>
      <w:r>
        <w:rPr>
          <w:noProof/>
        </w:rPr>
      </w:r>
      <w:r>
        <w:rPr>
          <w:noProof/>
        </w:rPr>
        <w:fldChar w:fldCharType="separate"/>
      </w:r>
      <w:r>
        <w:rPr>
          <w:noProof/>
        </w:rPr>
        <w:t>13</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18.2</w:t>
      </w:r>
      <w:r>
        <w:rPr>
          <w:rFonts w:asciiTheme="minorHAnsi" w:eastAsiaTheme="minorEastAsia" w:hAnsiTheme="minorHAnsi" w:cstheme="minorBidi"/>
          <w:noProof/>
        </w:rPr>
        <w:tab/>
      </w:r>
      <w:r w:rsidRPr="00996AE4">
        <w:rPr>
          <w:noProof/>
        </w:rPr>
        <w:t>Use of Local Labour, Supplies and Services</w:t>
      </w:r>
      <w:r>
        <w:rPr>
          <w:noProof/>
        </w:rPr>
        <w:tab/>
      </w:r>
      <w:r>
        <w:rPr>
          <w:noProof/>
        </w:rPr>
        <w:fldChar w:fldCharType="begin"/>
      </w:r>
      <w:r>
        <w:rPr>
          <w:noProof/>
        </w:rPr>
        <w:instrText xml:space="preserve"> PAGEREF _Toc474847940 \h </w:instrText>
      </w:r>
      <w:r>
        <w:rPr>
          <w:noProof/>
        </w:rPr>
      </w:r>
      <w:r>
        <w:rPr>
          <w:noProof/>
        </w:rPr>
        <w:fldChar w:fldCharType="separate"/>
      </w:r>
      <w:r>
        <w:rPr>
          <w:noProof/>
        </w:rPr>
        <w:t>14</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18.3</w:t>
      </w:r>
      <w:r>
        <w:rPr>
          <w:rFonts w:asciiTheme="minorHAnsi" w:eastAsiaTheme="minorEastAsia" w:hAnsiTheme="minorHAnsi" w:cstheme="minorBidi"/>
          <w:noProof/>
        </w:rPr>
        <w:tab/>
      </w:r>
      <w:r w:rsidRPr="00996AE4">
        <w:rPr>
          <w:noProof/>
        </w:rPr>
        <w:t>Reporting to the Principal and Right of Audit</w:t>
      </w:r>
      <w:r>
        <w:rPr>
          <w:noProof/>
        </w:rPr>
        <w:tab/>
      </w:r>
      <w:r>
        <w:rPr>
          <w:noProof/>
        </w:rPr>
        <w:fldChar w:fldCharType="begin"/>
      </w:r>
      <w:r>
        <w:rPr>
          <w:noProof/>
        </w:rPr>
        <w:instrText xml:space="preserve"> PAGEREF _Toc474847941 \h </w:instrText>
      </w:r>
      <w:r>
        <w:rPr>
          <w:noProof/>
        </w:rPr>
      </w:r>
      <w:r>
        <w:rPr>
          <w:noProof/>
        </w:rPr>
        <w:fldChar w:fldCharType="separate"/>
      </w:r>
      <w:r>
        <w:rPr>
          <w:noProof/>
        </w:rPr>
        <w:t>14</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18.4</w:t>
      </w:r>
      <w:r>
        <w:rPr>
          <w:rFonts w:asciiTheme="minorHAnsi" w:eastAsiaTheme="minorEastAsia" w:hAnsiTheme="minorHAnsi" w:cstheme="minorBidi"/>
          <w:noProof/>
        </w:rPr>
        <w:tab/>
      </w:r>
      <w:r w:rsidRPr="00996AE4">
        <w:rPr>
          <w:noProof/>
        </w:rPr>
        <w:t>Failure to Fulfil Local Benefit Commitment</w:t>
      </w:r>
      <w:r>
        <w:rPr>
          <w:noProof/>
        </w:rPr>
        <w:tab/>
      </w:r>
      <w:r>
        <w:rPr>
          <w:noProof/>
        </w:rPr>
        <w:fldChar w:fldCharType="begin"/>
      </w:r>
      <w:r>
        <w:rPr>
          <w:noProof/>
        </w:rPr>
        <w:instrText xml:space="preserve"> PAGEREF _Toc474847942 \h </w:instrText>
      </w:r>
      <w:r>
        <w:rPr>
          <w:noProof/>
        </w:rPr>
      </w:r>
      <w:r>
        <w:rPr>
          <w:noProof/>
        </w:rPr>
        <w:fldChar w:fldCharType="separate"/>
      </w:r>
      <w:r>
        <w:rPr>
          <w:noProof/>
        </w:rPr>
        <w:t>14</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18.5</w:t>
      </w:r>
      <w:r>
        <w:rPr>
          <w:rFonts w:asciiTheme="minorHAnsi" w:eastAsiaTheme="minorEastAsia" w:hAnsiTheme="minorHAnsi" w:cstheme="minorBidi"/>
          <w:noProof/>
        </w:rPr>
        <w:tab/>
      </w:r>
      <w:r w:rsidRPr="00996AE4">
        <w:rPr>
          <w:noProof/>
        </w:rPr>
        <w:t>Performance to be Reported in Performance Reports</w:t>
      </w:r>
      <w:r>
        <w:rPr>
          <w:noProof/>
        </w:rPr>
        <w:tab/>
      </w:r>
      <w:r>
        <w:rPr>
          <w:noProof/>
        </w:rPr>
        <w:fldChar w:fldCharType="begin"/>
      </w:r>
      <w:r>
        <w:rPr>
          <w:noProof/>
        </w:rPr>
        <w:instrText xml:space="preserve"> PAGEREF _Toc474847943 \h </w:instrText>
      </w:r>
      <w:r>
        <w:rPr>
          <w:noProof/>
        </w:rPr>
      </w:r>
      <w:r>
        <w:rPr>
          <w:noProof/>
        </w:rPr>
        <w:fldChar w:fldCharType="separate"/>
      </w:r>
      <w:r>
        <w:rPr>
          <w:noProof/>
        </w:rPr>
        <w:t>14</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19</w:t>
      </w:r>
      <w:r>
        <w:rPr>
          <w:rFonts w:asciiTheme="minorHAnsi" w:eastAsiaTheme="minorEastAsia" w:hAnsiTheme="minorHAnsi" w:cstheme="minorBidi"/>
          <w:b w:val="0"/>
          <w:noProof/>
          <w:szCs w:val="22"/>
        </w:rPr>
        <w:tab/>
      </w:r>
      <w:r w:rsidRPr="00996AE4">
        <w:rPr>
          <w:noProof/>
        </w:rPr>
        <w:t>Liabilities</w:t>
      </w:r>
      <w:r>
        <w:rPr>
          <w:noProof/>
        </w:rPr>
        <w:tab/>
      </w:r>
      <w:r>
        <w:rPr>
          <w:noProof/>
        </w:rPr>
        <w:fldChar w:fldCharType="begin"/>
      </w:r>
      <w:r>
        <w:rPr>
          <w:noProof/>
        </w:rPr>
        <w:instrText xml:space="preserve"> PAGEREF _Toc474847944 \h </w:instrText>
      </w:r>
      <w:r>
        <w:rPr>
          <w:noProof/>
        </w:rPr>
      </w:r>
      <w:r>
        <w:rPr>
          <w:noProof/>
        </w:rPr>
        <w:fldChar w:fldCharType="separate"/>
      </w:r>
      <w:r>
        <w:rPr>
          <w:noProof/>
        </w:rPr>
        <w:t>14</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19.1</w:t>
      </w:r>
      <w:r>
        <w:rPr>
          <w:rFonts w:asciiTheme="minorHAnsi" w:eastAsiaTheme="minorEastAsia" w:hAnsiTheme="minorHAnsi" w:cstheme="minorBidi"/>
          <w:noProof/>
        </w:rPr>
        <w:tab/>
      </w:r>
      <w:r w:rsidRPr="00996AE4">
        <w:rPr>
          <w:noProof/>
        </w:rPr>
        <w:t>Reduction in Liability</w:t>
      </w:r>
      <w:r>
        <w:rPr>
          <w:noProof/>
        </w:rPr>
        <w:tab/>
      </w:r>
      <w:r>
        <w:rPr>
          <w:noProof/>
        </w:rPr>
        <w:fldChar w:fldCharType="begin"/>
      </w:r>
      <w:r>
        <w:rPr>
          <w:noProof/>
        </w:rPr>
        <w:instrText xml:space="preserve"> PAGEREF _Toc474847945 \h </w:instrText>
      </w:r>
      <w:r>
        <w:rPr>
          <w:noProof/>
        </w:rPr>
      </w:r>
      <w:r>
        <w:rPr>
          <w:noProof/>
        </w:rPr>
        <w:fldChar w:fldCharType="separate"/>
      </w:r>
      <w:r>
        <w:rPr>
          <w:noProof/>
        </w:rPr>
        <w:t>14</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19.2</w:t>
      </w:r>
      <w:r>
        <w:rPr>
          <w:rFonts w:asciiTheme="minorHAnsi" w:eastAsiaTheme="minorEastAsia" w:hAnsiTheme="minorHAnsi" w:cstheme="minorBidi"/>
          <w:noProof/>
        </w:rPr>
        <w:tab/>
      </w:r>
      <w:r w:rsidRPr="00996AE4">
        <w:rPr>
          <w:noProof/>
        </w:rPr>
        <w:t>Limitation of Liability</w:t>
      </w:r>
      <w:r>
        <w:rPr>
          <w:noProof/>
        </w:rPr>
        <w:tab/>
      </w:r>
      <w:r>
        <w:rPr>
          <w:noProof/>
        </w:rPr>
        <w:fldChar w:fldCharType="begin"/>
      </w:r>
      <w:r>
        <w:rPr>
          <w:noProof/>
        </w:rPr>
        <w:instrText xml:space="preserve"> PAGEREF _Toc474847946 \h </w:instrText>
      </w:r>
      <w:r>
        <w:rPr>
          <w:noProof/>
        </w:rPr>
      </w:r>
      <w:r>
        <w:rPr>
          <w:noProof/>
        </w:rPr>
        <w:fldChar w:fldCharType="separate"/>
      </w:r>
      <w:r>
        <w:rPr>
          <w:noProof/>
        </w:rPr>
        <w:t>14</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20</w:t>
      </w:r>
      <w:r>
        <w:rPr>
          <w:rFonts w:asciiTheme="minorHAnsi" w:eastAsiaTheme="minorEastAsia" w:hAnsiTheme="minorHAnsi" w:cstheme="minorBidi"/>
          <w:b w:val="0"/>
          <w:noProof/>
          <w:szCs w:val="22"/>
        </w:rPr>
        <w:tab/>
      </w:r>
      <w:r w:rsidRPr="00996AE4">
        <w:rPr>
          <w:noProof/>
        </w:rPr>
        <w:t>Insurances</w:t>
      </w:r>
      <w:r>
        <w:rPr>
          <w:noProof/>
        </w:rPr>
        <w:tab/>
      </w:r>
      <w:r>
        <w:rPr>
          <w:noProof/>
        </w:rPr>
        <w:fldChar w:fldCharType="begin"/>
      </w:r>
      <w:r>
        <w:rPr>
          <w:noProof/>
        </w:rPr>
        <w:instrText xml:space="preserve"> PAGEREF _Toc474847947 \h </w:instrText>
      </w:r>
      <w:r>
        <w:rPr>
          <w:noProof/>
        </w:rPr>
      </w:r>
      <w:r>
        <w:rPr>
          <w:noProof/>
        </w:rPr>
        <w:fldChar w:fldCharType="separate"/>
      </w:r>
      <w:r>
        <w:rPr>
          <w:noProof/>
        </w:rPr>
        <w:t>15</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20.1</w:t>
      </w:r>
      <w:r>
        <w:rPr>
          <w:rFonts w:asciiTheme="minorHAnsi" w:eastAsiaTheme="minorEastAsia" w:hAnsiTheme="minorHAnsi" w:cstheme="minorBidi"/>
          <w:noProof/>
        </w:rPr>
        <w:tab/>
      </w:r>
      <w:r w:rsidRPr="00996AE4">
        <w:rPr>
          <w:noProof/>
        </w:rPr>
        <w:t>Workers Compensation Insurance</w:t>
      </w:r>
      <w:r>
        <w:rPr>
          <w:noProof/>
        </w:rPr>
        <w:tab/>
      </w:r>
      <w:r>
        <w:rPr>
          <w:noProof/>
        </w:rPr>
        <w:fldChar w:fldCharType="begin"/>
      </w:r>
      <w:r>
        <w:rPr>
          <w:noProof/>
        </w:rPr>
        <w:instrText xml:space="preserve"> PAGEREF _Toc474847948 \h </w:instrText>
      </w:r>
      <w:r>
        <w:rPr>
          <w:noProof/>
        </w:rPr>
      </w:r>
      <w:r>
        <w:rPr>
          <w:noProof/>
        </w:rPr>
        <w:fldChar w:fldCharType="separate"/>
      </w:r>
      <w:r>
        <w:rPr>
          <w:noProof/>
        </w:rPr>
        <w:t>15</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20.2</w:t>
      </w:r>
      <w:r>
        <w:rPr>
          <w:rFonts w:asciiTheme="minorHAnsi" w:eastAsiaTheme="minorEastAsia" w:hAnsiTheme="minorHAnsi" w:cstheme="minorBidi"/>
          <w:noProof/>
        </w:rPr>
        <w:tab/>
      </w:r>
      <w:r w:rsidRPr="00996AE4">
        <w:rPr>
          <w:noProof/>
        </w:rPr>
        <w:t>Public Liability Insurance</w:t>
      </w:r>
      <w:r>
        <w:rPr>
          <w:noProof/>
        </w:rPr>
        <w:tab/>
      </w:r>
      <w:r>
        <w:rPr>
          <w:noProof/>
        </w:rPr>
        <w:fldChar w:fldCharType="begin"/>
      </w:r>
      <w:r>
        <w:rPr>
          <w:noProof/>
        </w:rPr>
        <w:instrText xml:space="preserve"> PAGEREF _Toc474847949 \h </w:instrText>
      </w:r>
      <w:r>
        <w:rPr>
          <w:noProof/>
        </w:rPr>
      </w:r>
      <w:r>
        <w:rPr>
          <w:noProof/>
        </w:rPr>
        <w:fldChar w:fldCharType="separate"/>
      </w:r>
      <w:r>
        <w:rPr>
          <w:noProof/>
        </w:rPr>
        <w:t>15</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lastRenderedPageBreak/>
        <w:t>20.3</w:t>
      </w:r>
      <w:r>
        <w:rPr>
          <w:rFonts w:asciiTheme="minorHAnsi" w:eastAsiaTheme="minorEastAsia" w:hAnsiTheme="minorHAnsi" w:cstheme="minorBidi"/>
          <w:noProof/>
        </w:rPr>
        <w:tab/>
      </w:r>
      <w:r w:rsidRPr="00996AE4">
        <w:rPr>
          <w:noProof/>
        </w:rPr>
        <w:t>Professional Indemnity Insurance</w:t>
      </w:r>
      <w:r>
        <w:rPr>
          <w:noProof/>
        </w:rPr>
        <w:tab/>
      </w:r>
      <w:r>
        <w:rPr>
          <w:noProof/>
        </w:rPr>
        <w:fldChar w:fldCharType="begin"/>
      </w:r>
      <w:r>
        <w:rPr>
          <w:noProof/>
        </w:rPr>
        <w:instrText xml:space="preserve"> PAGEREF _Toc474847950 \h </w:instrText>
      </w:r>
      <w:r>
        <w:rPr>
          <w:noProof/>
        </w:rPr>
      </w:r>
      <w:r>
        <w:rPr>
          <w:noProof/>
        </w:rPr>
        <w:fldChar w:fldCharType="separate"/>
      </w:r>
      <w:r>
        <w:rPr>
          <w:noProof/>
        </w:rPr>
        <w:t>16</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20.4</w:t>
      </w:r>
      <w:r>
        <w:rPr>
          <w:rFonts w:asciiTheme="minorHAnsi" w:eastAsiaTheme="minorEastAsia" w:hAnsiTheme="minorHAnsi" w:cstheme="minorBidi"/>
          <w:noProof/>
        </w:rPr>
        <w:tab/>
      </w:r>
      <w:r w:rsidRPr="00996AE4">
        <w:rPr>
          <w:noProof/>
        </w:rPr>
        <w:t>Insurance of Documents</w:t>
      </w:r>
      <w:r>
        <w:rPr>
          <w:noProof/>
        </w:rPr>
        <w:tab/>
      </w:r>
      <w:r>
        <w:rPr>
          <w:noProof/>
        </w:rPr>
        <w:fldChar w:fldCharType="begin"/>
      </w:r>
      <w:r>
        <w:rPr>
          <w:noProof/>
        </w:rPr>
        <w:instrText xml:space="preserve"> PAGEREF _Toc474847951 \h </w:instrText>
      </w:r>
      <w:r>
        <w:rPr>
          <w:noProof/>
        </w:rPr>
      </w:r>
      <w:r>
        <w:rPr>
          <w:noProof/>
        </w:rPr>
        <w:fldChar w:fldCharType="separate"/>
      </w:r>
      <w:r>
        <w:rPr>
          <w:noProof/>
        </w:rPr>
        <w:t>16</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20.5</w:t>
      </w:r>
      <w:r>
        <w:rPr>
          <w:rFonts w:asciiTheme="minorHAnsi" w:eastAsiaTheme="minorEastAsia" w:hAnsiTheme="minorHAnsi" w:cstheme="minorBidi"/>
          <w:noProof/>
        </w:rPr>
        <w:tab/>
      </w:r>
      <w:r w:rsidRPr="00996AE4">
        <w:rPr>
          <w:noProof/>
        </w:rPr>
        <w:t>Lodgement of Certificates of Currency</w:t>
      </w:r>
      <w:r>
        <w:rPr>
          <w:noProof/>
        </w:rPr>
        <w:tab/>
      </w:r>
      <w:r>
        <w:rPr>
          <w:noProof/>
        </w:rPr>
        <w:fldChar w:fldCharType="begin"/>
      </w:r>
      <w:r>
        <w:rPr>
          <w:noProof/>
        </w:rPr>
        <w:instrText xml:space="preserve"> PAGEREF _Toc474847952 \h </w:instrText>
      </w:r>
      <w:r>
        <w:rPr>
          <w:noProof/>
        </w:rPr>
      </w:r>
      <w:r>
        <w:rPr>
          <w:noProof/>
        </w:rPr>
        <w:fldChar w:fldCharType="separate"/>
      </w:r>
      <w:r>
        <w:rPr>
          <w:noProof/>
        </w:rPr>
        <w:t>16</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21</w:t>
      </w:r>
      <w:r>
        <w:rPr>
          <w:rFonts w:asciiTheme="minorHAnsi" w:eastAsiaTheme="minorEastAsia" w:hAnsiTheme="minorHAnsi" w:cstheme="minorBidi"/>
          <w:b w:val="0"/>
          <w:noProof/>
          <w:szCs w:val="22"/>
        </w:rPr>
        <w:tab/>
      </w:r>
      <w:r w:rsidRPr="00996AE4">
        <w:rPr>
          <w:noProof/>
        </w:rPr>
        <w:t>Documents</w:t>
      </w:r>
      <w:r>
        <w:rPr>
          <w:noProof/>
        </w:rPr>
        <w:tab/>
      </w:r>
      <w:r>
        <w:rPr>
          <w:noProof/>
        </w:rPr>
        <w:fldChar w:fldCharType="begin"/>
      </w:r>
      <w:r>
        <w:rPr>
          <w:noProof/>
        </w:rPr>
        <w:instrText xml:space="preserve"> PAGEREF _Toc474847953 \h </w:instrText>
      </w:r>
      <w:r>
        <w:rPr>
          <w:noProof/>
        </w:rPr>
      </w:r>
      <w:r>
        <w:rPr>
          <w:noProof/>
        </w:rPr>
        <w:fldChar w:fldCharType="separate"/>
      </w:r>
      <w:r>
        <w:rPr>
          <w:noProof/>
        </w:rPr>
        <w:t>16</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21.1</w:t>
      </w:r>
      <w:r>
        <w:rPr>
          <w:rFonts w:asciiTheme="minorHAnsi" w:eastAsiaTheme="minorEastAsia" w:hAnsiTheme="minorHAnsi" w:cstheme="minorBidi"/>
          <w:noProof/>
        </w:rPr>
        <w:tab/>
      </w:r>
      <w:r w:rsidRPr="00996AE4">
        <w:rPr>
          <w:noProof/>
        </w:rPr>
        <w:t>Custody</w:t>
      </w:r>
      <w:r>
        <w:rPr>
          <w:noProof/>
        </w:rPr>
        <w:tab/>
      </w:r>
      <w:r>
        <w:rPr>
          <w:noProof/>
        </w:rPr>
        <w:fldChar w:fldCharType="begin"/>
      </w:r>
      <w:r>
        <w:rPr>
          <w:noProof/>
        </w:rPr>
        <w:instrText xml:space="preserve"> PAGEREF _Toc474847954 \h </w:instrText>
      </w:r>
      <w:r>
        <w:rPr>
          <w:noProof/>
        </w:rPr>
      </w:r>
      <w:r>
        <w:rPr>
          <w:noProof/>
        </w:rPr>
        <w:fldChar w:fldCharType="separate"/>
      </w:r>
      <w:r>
        <w:rPr>
          <w:noProof/>
        </w:rPr>
        <w:t>16</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21.2</w:t>
      </w:r>
      <w:r>
        <w:rPr>
          <w:rFonts w:asciiTheme="minorHAnsi" w:eastAsiaTheme="minorEastAsia" w:hAnsiTheme="minorHAnsi" w:cstheme="minorBidi"/>
          <w:noProof/>
        </w:rPr>
        <w:tab/>
      </w:r>
      <w:r w:rsidRPr="00996AE4">
        <w:rPr>
          <w:noProof/>
        </w:rPr>
        <w:t>Intellectual Property</w:t>
      </w:r>
      <w:r>
        <w:rPr>
          <w:noProof/>
        </w:rPr>
        <w:tab/>
      </w:r>
      <w:r>
        <w:rPr>
          <w:noProof/>
        </w:rPr>
        <w:fldChar w:fldCharType="begin"/>
      </w:r>
      <w:r>
        <w:rPr>
          <w:noProof/>
        </w:rPr>
        <w:instrText xml:space="preserve"> PAGEREF _Toc474847955 \h </w:instrText>
      </w:r>
      <w:r>
        <w:rPr>
          <w:noProof/>
        </w:rPr>
      </w:r>
      <w:r>
        <w:rPr>
          <w:noProof/>
        </w:rPr>
        <w:fldChar w:fldCharType="separate"/>
      </w:r>
      <w:r>
        <w:rPr>
          <w:noProof/>
        </w:rPr>
        <w:t>16</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21.3</w:t>
      </w:r>
      <w:r>
        <w:rPr>
          <w:rFonts w:asciiTheme="minorHAnsi" w:eastAsiaTheme="minorEastAsia" w:hAnsiTheme="minorHAnsi" w:cstheme="minorBidi"/>
          <w:noProof/>
        </w:rPr>
        <w:tab/>
      </w:r>
      <w:r w:rsidRPr="00996AE4">
        <w:rPr>
          <w:noProof/>
        </w:rPr>
        <w:t>Warranty</w:t>
      </w:r>
      <w:r>
        <w:rPr>
          <w:noProof/>
        </w:rPr>
        <w:tab/>
      </w:r>
      <w:r>
        <w:rPr>
          <w:noProof/>
        </w:rPr>
        <w:fldChar w:fldCharType="begin"/>
      </w:r>
      <w:r>
        <w:rPr>
          <w:noProof/>
        </w:rPr>
        <w:instrText xml:space="preserve"> PAGEREF _Toc474847956 \h </w:instrText>
      </w:r>
      <w:r>
        <w:rPr>
          <w:noProof/>
        </w:rPr>
      </w:r>
      <w:r>
        <w:rPr>
          <w:noProof/>
        </w:rPr>
        <w:fldChar w:fldCharType="separate"/>
      </w:r>
      <w:r>
        <w:rPr>
          <w:noProof/>
        </w:rPr>
        <w:t>17</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22</w:t>
      </w:r>
      <w:r>
        <w:rPr>
          <w:rFonts w:asciiTheme="minorHAnsi" w:eastAsiaTheme="minorEastAsia" w:hAnsiTheme="minorHAnsi" w:cstheme="minorBidi"/>
          <w:b w:val="0"/>
          <w:noProof/>
          <w:szCs w:val="22"/>
        </w:rPr>
        <w:tab/>
      </w:r>
      <w:r w:rsidRPr="00996AE4">
        <w:rPr>
          <w:noProof/>
        </w:rPr>
        <w:t>Time for Commencement and Completion</w:t>
      </w:r>
      <w:r>
        <w:rPr>
          <w:noProof/>
        </w:rPr>
        <w:tab/>
      </w:r>
      <w:r>
        <w:rPr>
          <w:noProof/>
        </w:rPr>
        <w:fldChar w:fldCharType="begin"/>
      </w:r>
      <w:r>
        <w:rPr>
          <w:noProof/>
        </w:rPr>
        <w:instrText xml:space="preserve"> PAGEREF _Toc474847957 \h </w:instrText>
      </w:r>
      <w:r>
        <w:rPr>
          <w:noProof/>
        </w:rPr>
      </w:r>
      <w:r>
        <w:rPr>
          <w:noProof/>
        </w:rPr>
        <w:fldChar w:fldCharType="separate"/>
      </w:r>
      <w:r>
        <w:rPr>
          <w:noProof/>
        </w:rPr>
        <w:t>17</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22.1</w:t>
      </w:r>
      <w:r>
        <w:rPr>
          <w:rFonts w:asciiTheme="minorHAnsi" w:eastAsiaTheme="minorEastAsia" w:hAnsiTheme="minorHAnsi" w:cstheme="minorBidi"/>
          <w:noProof/>
        </w:rPr>
        <w:tab/>
      </w:r>
      <w:r w:rsidRPr="00996AE4">
        <w:rPr>
          <w:noProof/>
        </w:rPr>
        <w:t>Program</w:t>
      </w:r>
      <w:r>
        <w:rPr>
          <w:noProof/>
        </w:rPr>
        <w:tab/>
      </w:r>
      <w:r>
        <w:rPr>
          <w:noProof/>
        </w:rPr>
        <w:fldChar w:fldCharType="begin"/>
      </w:r>
      <w:r>
        <w:rPr>
          <w:noProof/>
        </w:rPr>
        <w:instrText xml:space="preserve"> PAGEREF _Toc474847958 \h </w:instrText>
      </w:r>
      <w:r>
        <w:rPr>
          <w:noProof/>
        </w:rPr>
      </w:r>
      <w:r>
        <w:rPr>
          <w:noProof/>
        </w:rPr>
        <w:fldChar w:fldCharType="separate"/>
      </w:r>
      <w:r>
        <w:rPr>
          <w:noProof/>
        </w:rPr>
        <w:t>17</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22.2</w:t>
      </w:r>
      <w:r>
        <w:rPr>
          <w:rFonts w:asciiTheme="minorHAnsi" w:eastAsiaTheme="minorEastAsia" w:hAnsiTheme="minorHAnsi" w:cstheme="minorBidi"/>
          <w:noProof/>
        </w:rPr>
        <w:tab/>
      </w:r>
      <w:r w:rsidRPr="00996AE4">
        <w:rPr>
          <w:noProof/>
        </w:rPr>
        <w:t>Completion Date</w:t>
      </w:r>
      <w:r>
        <w:rPr>
          <w:noProof/>
        </w:rPr>
        <w:tab/>
      </w:r>
      <w:r>
        <w:rPr>
          <w:noProof/>
        </w:rPr>
        <w:fldChar w:fldCharType="begin"/>
      </w:r>
      <w:r>
        <w:rPr>
          <w:noProof/>
        </w:rPr>
        <w:instrText xml:space="preserve"> PAGEREF _Toc474847959 \h </w:instrText>
      </w:r>
      <w:r>
        <w:rPr>
          <w:noProof/>
        </w:rPr>
      </w:r>
      <w:r>
        <w:rPr>
          <w:noProof/>
        </w:rPr>
        <w:fldChar w:fldCharType="separate"/>
      </w:r>
      <w:r>
        <w:rPr>
          <w:noProof/>
        </w:rPr>
        <w:t>17</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22.3</w:t>
      </w:r>
      <w:r>
        <w:rPr>
          <w:rFonts w:asciiTheme="minorHAnsi" w:eastAsiaTheme="minorEastAsia" w:hAnsiTheme="minorHAnsi" w:cstheme="minorBidi"/>
          <w:noProof/>
        </w:rPr>
        <w:tab/>
      </w:r>
      <w:r w:rsidRPr="00996AE4">
        <w:rPr>
          <w:noProof/>
        </w:rPr>
        <w:t>Progress Reports</w:t>
      </w:r>
      <w:r>
        <w:rPr>
          <w:noProof/>
        </w:rPr>
        <w:tab/>
      </w:r>
      <w:r>
        <w:rPr>
          <w:noProof/>
        </w:rPr>
        <w:fldChar w:fldCharType="begin"/>
      </w:r>
      <w:r>
        <w:rPr>
          <w:noProof/>
        </w:rPr>
        <w:instrText xml:space="preserve"> PAGEREF _Toc474847960 \h </w:instrText>
      </w:r>
      <w:r>
        <w:rPr>
          <w:noProof/>
        </w:rPr>
      </w:r>
      <w:r>
        <w:rPr>
          <w:noProof/>
        </w:rPr>
        <w:fldChar w:fldCharType="separate"/>
      </w:r>
      <w:r>
        <w:rPr>
          <w:noProof/>
        </w:rPr>
        <w:t>18</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22.4</w:t>
      </w:r>
      <w:r>
        <w:rPr>
          <w:rFonts w:asciiTheme="minorHAnsi" w:eastAsiaTheme="minorEastAsia" w:hAnsiTheme="minorHAnsi" w:cstheme="minorBidi"/>
          <w:noProof/>
        </w:rPr>
        <w:tab/>
      </w:r>
      <w:r w:rsidRPr="00996AE4">
        <w:rPr>
          <w:noProof/>
        </w:rPr>
        <w:t>Compliance with Laws</w:t>
      </w:r>
      <w:r>
        <w:rPr>
          <w:noProof/>
        </w:rPr>
        <w:tab/>
      </w:r>
      <w:r>
        <w:rPr>
          <w:noProof/>
        </w:rPr>
        <w:fldChar w:fldCharType="begin"/>
      </w:r>
      <w:r>
        <w:rPr>
          <w:noProof/>
        </w:rPr>
        <w:instrText xml:space="preserve"> PAGEREF _Toc474847961 \h </w:instrText>
      </w:r>
      <w:r>
        <w:rPr>
          <w:noProof/>
        </w:rPr>
      </w:r>
      <w:r>
        <w:rPr>
          <w:noProof/>
        </w:rPr>
        <w:fldChar w:fldCharType="separate"/>
      </w:r>
      <w:r>
        <w:rPr>
          <w:noProof/>
        </w:rPr>
        <w:t>18</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22.5</w:t>
      </w:r>
      <w:r>
        <w:rPr>
          <w:rFonts w:asciiTheme="minorHAnsi" w:eastAsiaTheme="minorEastAsia" w:hAnsiTheme="minorHAnsi" w:cstheme="minorBidi"/>
          <w:noProof/>
        </w:rPr>
        <w:tab/>
      </w:r>
      <w:r w:rsidRPr="00996AE4">
        <w:rPr>
          <w:noProof/>
        </w:rPr>
        <w:t>Checking, Signing and Certification</w:t>
      </w:r>
      <w:r>
        <w:rPr>
          <w:noProof/>
        </w:rPr>
        <w:tab/>
      </w:r>
      <w:r>
        <w:rPr>
          <w:noProof/>
        </w:rPr>
        <w:fldChar w:fldCharType="begin"/>
      </w:r>
      <w:r>
        <w:rPr>
          <w:noProof/>
        </w:rPr>
        <w:instrText xml:space="preserve"> PAGEREF _Toc474847962 \h </w:instrText>
      </w:r>
      <w:r>
        <w:rPr>
          <w:noProof/>
        </w:rPr>
      </w:r>
      <w:r>
        <w:rPr>
          <w:noProof/>
        </w:rPr>
        <w:fldChar w:fldCharType="separate"/>
      </w:r>
      <w:r>
        <w:rPr>
          <w:noProof/>
        </w:rPr>
        <w:t>18</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22.6</w:t>
      </w:r>
      <w:r>
        <w:rPr>
          <w:rFonts w:asciiTheme="minorHAnsi" w:eastAsiaTheme="minorEastAsia" w:hAnsiTheme="minorHAnsi" w:cstheme="minorBidi"/>
          <w:noProof/>
        </w:rPr>
        <w:tab/>
      </w:r>
      <w:r w:rsidRPr="00996AE4">
        <w:rPr>
          <w:noProof/>
        </w:rPr>
        <w:t>Corrections</w:t>
      </w:r>
      <w:r>
        <w:rPr>
          <w:noProof/>
        </w:rPr>
        <w:tab/>
      </w:r>
      <w:r>
        <w:rPr>
          <w:noProof/>
        </w:rPr>
        <w:fldChar w:fldCharType="begin"/>
      </w:r>
      <w:r>
        <w:rPr>
          <w:noProof/>
        </w:rPr>
        <w:instrText xml:space="preserve"> PAGEREF _Toc474847963 \h </w:instrText>
      </w:r>
      <w:r>
        <w:rPr>
          <w:noProof/>
        </w:rPr>
      </w:r>
      <w:r>
        <w:rPr>
          <w:noProof/>
        </w:rPr>
        <w:fldChar w:fldCharType="separate"/>
      </w:r>
      <w:r>
        <w:rPr>
          <w:noProof/>
        </w:rPr>
        <w:t>18</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22.7</w:t>
      </w:r>
      <w:r>
        <w:rPr>
          <w:rFonts w:asciiTheme="minorHAnsi" w:eastAsiaTheme="minorEastAsia" w:hAnsiTheme="minorHAnsi" w:cstheme="minorBidi"/>
          <w:noProof/>
        </w:rPr>
        <w:tab/>
      </w:r>
      <w:r w:rsidRPr="00996AE4">
        <w:rPr>
          <w:noProof/>
        </w:rPr>
        <w:t>Review of Work by Others</w:t>
      </w:r>
      <w:r>
        <w:rPr>
          <w:noProof/>
        </w:rPr>
        <w:tab/>
      </w:r>
      <w:r>
        <w:rPr>
          <w:noProof/>
        </w:rPr>
        <w:fldChar w:fldCharType="begin"/>
      </w:r>
      <w:r>
        <w:rPr>
          <w:noProof/>
        </w:rPr>
        <w:instrText xml:space="preserve"> PAGEREF _Toc474847964 \h </w:instrText>
      </w:r>
      <w:r>
        <w:rPr>
          <w:noProof/>
        </w:rPr>
      </w:r>
      <w:r>
        <w:rPr>
          <w:noProof/>
        </w:rPr>
        <w:fldChar w:fldCharType="separate"/>
      </w:r>
      <w:r>
        <w:rPr>
          <w:noProof/>
        </w:rPr>
        <w:t>19</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23</w:t>
      </w:r>
      <w:r>
        <w:rPr>
          <w:rFonts w:asciiTheme="minorHAnsi" w:eastAsiaTheme="minorEastAsia" w:hAnsiTheme="minorHAnsi" w:cstheme="minorBidi"/>
          <w:b w:val="0"/>
          <w:noProof/>
          <w:szCs w:val="22"/>
        </w:rPr>
        <w:tab/>
      </w:r>
      <w:r w:rsidRPr="00996AE4">
        <w:rPr>
          <w:noProof/>
        </w:rPr>
        <w:t>Invoicing and Payment</w:t>
      </w:r>
      <w:r>
        <w:rPr>
          <w:noProof/>
        </w:rPr>
        <w:tab/>
      </w:r>
      <w:r>
        <w:rPr>
          <w:noProof/>
        </w:rPr>
        <w:fldChar w:fldCharType="begin"/>
      </w:r>
      <w:r>
        <w:rPr>
          <w:noProof/>
        </w:rPr>
        <w:instrText xml:space="preserve"> PAGEREF _Toc474847965 \h </w:instrText>
      </w:r>
      <w:r>
        <w:rPr>
          <w:noProof/>
        </w:rPr>
      </w:r>
      <w:r>
        <w:rPr>
          <w:noProof/>
        </w:rPr>
        <w:fldChar w:fldCharType="separate"/>
      </w:r>
      <w:r>
        <w:rPr>
          <w:noProof/>
        </w:rPr>
        <w:t>19</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23.1</w:t>
      </w:r>
      <w:r>
        <w:rPr>
          <w:rFonts w:asciiTheme="minorHAnsi" w:eastAsiaTheme="minorEastAsia" w:hAnsiTheme="minorHAnsi" w:cstheme="minorBidi"/>
          <w:noProof/>
        </w:rPr>
        <w:tab/>
      </w:r>
      <w:r w:rsidRPr="00996AE4">
        <w:rPr>
          <w:noProof/>
        </w:rPr>
        <w:t>Invoicing</w:t>
      </w:r>
      <w:r>
        <w:rPr>
          <w:noProof/>
        </w:rPr>
        <w:tab/>
      </w:r>
      <w:r>
        <w:rPr>
          <w:noProof/>
        </w:rPr>
        <w:fldChar w:fldCharType="begin"/>
      </w:r>
      <w:r>
        <w:rPr>
          <w:noProof/>
        </w:rPr>
        <w:instrText xml:space="preserve"> PAGEREF _Toc474847966 \h </w:instrText>
      </w:r>
      <w:r>
        <w:rPr>
          <w:noProof/>
        </w:rPr>
      </w:r>
      <w:r>
        <w:rPr>
          <w:noProof/>
        </w:rPr>
        <w:fldChar w:fldCharType="separate"/>
      </w:r>
      <w:r>
        <w:rPr>
          <w:noProof/>
        </w:rPr>
        <w:t>19</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23.2</w:t>
      </w:r>
      <w:r>
        <w:rPr>
          <w:rFonts w:asciiTheme="minorHAnsi" w:eastAsiaTheme="minorEastAsia" w:hAnsiTheme="minorHAnsi" w:cstheme="minorBidi"/>
          <w:noProof/>
        </w:rPr>
        <w:tab/>
      </w:r>
      <w:r w:rsidRPr="00996AE4">
        <w:rPr>
          <w:noProof/>
        </w:rPr>
        <w:t>Payment and Interest</w:t>
      </w:r>
      <w:r>
        <w:rPr>
          <w:noProof/>
        </w:rPr>
        <w:tab/>
      </w:r>
      <w:r>
        <w:rPr>
          <w:noProof/>
        </w:rPr>
        <w:fldChar w:fldCharType="begin"/>
      </w:r>
      <w:r>
        <w:rPr>
          <w:noProof/>
        </w:rPr>
        <w:instrText xml:space="preserve"> PAGEREF _Toc474847967 \h </w:instrText>
      </w:r>
      <w:r>
        <w:rPr>
          <w:noProof/>
        </w:rPr>
      </w:r>
      <w:r>
        <w:rPr>
          <w:noProof/>
        </w:rPr>
        <w:fldChar w:fldCharType="separate"/>
      </w:r>
      <w:r>
        <w:rPr>
          <w:noProof/>
        </w:rPr>
        <w:t>20</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24</w:t>
      </w:r>
      <w:r>
        <w:rPr>
          <w:rFonts w:asciiTheme="minorHAnsi" w:eastAsiaTheme="minorEastAsia" w:hAnsiTheme="minorHAnsi" w:cstheme="minorBidi"/>
          <w:b w:val="0"/>
          <w:noProof/>
          <w:szCs w:val="22"/>
        </w:rPr>
        <w:tab/>
      </w:r>
      <w:r w:rsidRPr="00996AE4">
        <w:rPr>
          <w:noProof/>
        </w:rPr>
        <w:t>Variations</w:t>
      </w:r>
      <w:r>
        <w:rPr>
          <w:noProof/>
        </w:rPr>
        <w:tab/>
      </w:r>
      <w:r>
        <w:rPr>
          <w:noProof/>
        </w:rPr>
        <w:fldChar w:fldCharType="begin"/>
      </w:r>
      <w:r>
        <w:rPr>
          <w:noProof/>
        </w:rPr>
        <w:instrText xml:space="preserve"> PAGEREF _Toc474847968 \h </w:instrText>
      </w:r>
      <w:r>
        <w:rPr>
          <w:noProof/>
        </w:rPr>
      </w:r>
      <w:r>
        <w:rPr>
          <w:noProof/>
        </w:rPr>
        <w:fldChar w:fldCharType="separate"/>
      </w:r>
      <w:r>
        <w:rPr>
          <w:noProof/>
        </w:rPr>
        <w:t>20</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25</w:t>
      </w:r>
      <w:r>
        <w:rPr>
          <w:rFonts w:asciiTheme="minorHAnsi" w:eastAsiaTheme="minorEastAsia" w:hAnsiTheme="minorHAnsi" w:cstheme="minorBidi"/>
          <w:b w:val="0"/>
          <w:noProof/>
          <w:szCs w:val="22"/>
        </w:rPr>
        <w:tab/>
      </w:r>
      <w:r w:rsidRPr="00996AE4">
        <w:rPr>
          <w:noProof/>
        </w:rPr>
        <w:t>Assignment</w:t>
      </w:r>
      <w:r>
        <w:rPr>
          <w:noProof/>
        </w:rPr>
        <w:tab/>
      </w:r>
      <w:r>
        <w:rPr>
          <w:noProof/>
        </w:rPr>
        <w:fldChar w:fldCharType="begin"/>
      </w:r>
      <w:r>
        <w:rPr>
          <w:noProof/>
        </w:rPr>
        <w:instrText xml:space="preserve"> PAGEREF _Toc474847969 \h </w:instrText>
      </w:r>
      <w:r>
        <w:rPr>
          <w:noProof/>
        </w:rPr>
      </w:r>
      <w:r>
        <w:rPr>
          <w:noProof/>
        </w:rPr>
        <w:fldChar w:fldCharType="separate"/>
      </w:r>
      <w:r>
        <w:rPr>
          <w:noProof/>
        </w:rPr>
        <w:t>20</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26</w:t>
      </w:r>
      <w:r>
        <w:rPr>
          <w:rFonts w:asciiTheme="minorHAnsi" w:eastAsiaTheme="minorEastAsia" w:hAnsiTheme="minorHAnsi" w:cstheme="minorBidi"/>
          <w:b w:val="0"/>
          <w:noProof/>
          <w:szCs w:val="22"/>
        </w:rPr>
        <w:tab/>
      </w:r>
      <w:r w:rsidRPr="00996AE4">
        <w:rPr>
          <w:noProof/>
        </w:rPr>
        <w:t>Sub-Contracting</w:t>
      </w:r>
      <w:r>
        <w:rPr>
          <w:noProof/>
        </w:rPr>
        <w:tab/>
      </w:r>
      <w:r>
        <w:rPr>
          <w:noProof/>
        </w:rPr>
        <w:fldChar w:fldCharType="begin"/>
      </w:r>
      <w:r>
        <w:rPr>
          <w:noProof/>
        </w:rPr>
        <w:instrText xml:space="preserve"> PAGEREF _Toc474847970 \h </w:instrText>
      </w:r>
      <w:r>
        <w:rPr>
          <w:noProof/>
        </w:rPr>
      </w:r>
      <w:r>
        <w:rPr>
          <w:noProof/>
        </w:rPr>
        <w:fldChar w:fldCharType="separate"/>
      </w:r>
      <w:r>
        <w:rPr>
          <w:noProof/>
        </w:rPr>
        <w:t>21</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27</w:t>
      </w:r>
      <w:r>
        <w:rPr>
          <w:rFonts w:asciiTheme="minorHAnsi" w:eastAsiaTheme="minorEastAsia" w:hAnsiTheme="minorHAnsi" w:cstheme="minorBidi"/>
          <w:b w:val="0"/>
          <w:noProof/>
          <w:szCs w:val="22"/>
        </w:rPr>
        <w:tab/>
      </w:r>
      <w:r w:rsidRPr="00996AE4">
        <w:rPr>
          <w:noProof/>
        </w:rPr>
        <w:t>Disputes</w:t>
      </w:r>
      <w:r>
        <w:rPr>
          <w:noProof/>
        </w:rPr>
        <w:tab/>
      </w:r>
      <w:r>
        <w:rPr>
          <w:noProof/>
        </w:rPr>
        <w:fldChar w:fldCharType="begin"/>
      </w:r>
      <w:r>
        <w:rPr>
          <w:noProof/>
        </w:rPr>
        <w:instrText xml:space="preserve"> PAGEREF _Toc474847971 \h </w:instrText>
      </w:r>
      <w:r>
        <w:rPr>
          <w:noProof/>
        </w:rPr>
      </w:r>
      <w:r>
        <w:rPr>
          <w:noProof/>
        </w:rPr>
        <w:fldChar w:fldCharType="separate"/>
      </w:r>
      <w:r>
        <w:rPr>
          <w:noProof/>
        </w:rPr>
        <w:t>21</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27.1</w:t>
      </w:r>
      <w:r>
        <w:rPr>
          <w:rFonts w:asciiTheme="minorHAnsi" w:eastAsiaTheme="minorEastAsia" w:hAnsiTheme="minorHAnsi" w:cstheme="minorBidi"/>
          <w:noProof/>
        </w:rPr>
        <w:tab/>
      </w:r>
      <w:r w:rsidRPr="00996AE4">
        <w:rPr>
          <w:noProof/>
        </w:rPr>
        <w:t>Disputes</w:t>
      </w:r>
      <w:r>
        <w:rPr>
          <w:noProof/>
        </w:rPr>
        <w:tab/>
      </w:r>
      <w:r>
        <w:rPr>
          <w:noProof/>
        </w:rPr>
        <w:fldChar w:fldCharType="begin"/>
      </w:r>
      <w:r>
        <w:rPr>
          <w:noProof/>
        </w:rPr>
        <w:instrText xml:space="preserve"> PAGEREF _Toc474847972 \h </w:instrText>
      </w:r>
      <w:r>
        <w:rPr>
          <w:noProof/>
        </w:rPr>
      </w:r>
      <w:r>
        <w:rPr>
          <w:noProof/>
        </w:rPr>
        <w:fldChar w:fldCharType="separate"/>
      </w:r>
      <w:r>
        <w:rPr>
          <w:noProof/>
        </w:rPr>
        <w:t>21</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27.2</w:t>
      </w:r>
      <w:r>
        <w:rPr>
          <w:rFonts w:asciiTheme="minorHAnsi" w:eastAsiaTheme="minorEastAsia" w:hAnsiTheme="minorHAnsi" w:cstheme="minorBidi"/>
          <w:noProof/>
        </w:rPr>
        <w:tab/>
      </w:r>
      <w:r w:rsidRPr="00996AE4">
        <w:rPr>
          <w:noProof/>
        </w:rPr>
        <w:t>Notice of Dispute</w:t>
      </w:r>
      <w:r>
        <w:rPr>
          <w:noProof/>
        </w:rPr>
        <w:tab/>
      </w:r>
      <w:r>
        <w:rPr>
          <w:noProof/>
        </w:rPr>
        <w:fldChar w:fldCharType="begin"/>
      </w:r>
      <w:r>
        <w:rPr>
          <w:noProof/>
        </w:rPr>
        <w:instrText xml:space="preserve"> PAGEREF _Toc474847973 \h </w:instrText>
      </w:r>
      <w:r>
        <w:rPr>
          <w:noProof/>
        </w:rPr>
      </w:r>
      <w:r>
        <w:rPr>
          <w:noProof/>
        </w:rPr>
        <w:fldChar w:fldCharType="separate"/>
      </w:r>
      <w:r>
        <w:rPr>
          <w:noProof/>
        </w:rPr>
        <w:t>21</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27.3</w:t>
      </w:r>
      <w:r>
        <w:rPr>
          <w:rFonts w:asciiTheme="minorHAnsi" w:eastAsiaTheme="minorEastAsia" w:hAnsiTheme="minorHAnsi" w:cstheme="minorBidi"/>
          <w:noProof/>
        </w:rPr>
        <w:tab/>
      </w:r>
      <w:r w:rsidRPr="00996AE4">
        <w:rPr>
          <w:noProof/>
        </w:rPr>
        <w:t>Meeting of Parties</w:t>
      </w:r>
      <w:r>
        <w:rPr>
          <w:noProof/>
        </w:rPr>
        <w:tab/>
      </w:r>
      <w:r>
        <w:rPr>
          <w:noProof/>
        </w:rPr>
        <w:fldChar w:fldCharType="begin"/>
      </w:r>
      <w:r>
        <w:rPr>
          <w:noProof/>
        </w:rPr>
        <w:instrText xml:space="preserve"> PAGEREF _Toc474847974 \h </w:instrText>
      </w:r>
      <w:r>
        <w:rPr>
          <w:noProof/>
        </w:rPr>
      </w:r>
      <w:r>
        <w:rPr>
          <w:noProof/>
        </w:rPr>
        <w:fldChar w:fldCharType="separate"/>
      </w:r>
      <w:r>
        <w:rPr>
          <w:noProof/>
        </w:rPr>
        <w:t>21</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27.4</w:t>
      </w:r>
      <w:r>
        <w:rPr>
          <w:rFonts w:asciiTheme="minorHAnsi" w:eastAsiaTheme="minorEastAsia" w:hAnsiTheme="minorHAnsi" w:cstheme="minorBidi"/>
          <w:noProof/>
        </w:rPr>
        <w:tab/>
      </w:r>
      <w:r w:rsidRPr="00996AE4">
        <w:rPr>
          <w:noProof/>
        </w:rPr>
        <w:t>Appointment of Mediator</w:t>
      </w:r>
      <w:r>
        <w:rPr>
          <w:noProof/>
        </w:rPr>
        <w:tab/>
      </w:r>
      <w:r>
        <w:rPr>
          <w:noProof/>
        </w:rPr>
        <w:fldChar w:fldCharType="begin"/>
      </w:r>
      <w:r>
        <w:rPr>
          <w:noProof/>
        </w:rPr>
        <w:instrText xml:space="preserve"> PAGEREF _Toc474847975 \h </w:instrText>
      </w:r>
      <w:r>
        <w:rPr>
          <w:noProof/>
        </w:rPr>
      </w:r>
      <w:r>
        <w:rPr>
          <w:noProof/>
        </w:rPr>
        <w:fldChar w:fldCharType="separate"/>
      </w:r>
      <w:r>
        <w:rPr>
          <w:noProof/>
        </w:rPr>
        <w:t>21</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27.5</w:t>
      </w:r>
      <w:r>
        <w:rPr>
          <w:rFonts w:asciiTheme="minorHAnsi" w:eastAsiaTheme="minorEastAsia" w:hAnsiTheme="minorHAnsi" w:cstheme="minorBidi"/>
          <w:noProof/>
        </w:rPr>
        <w:tab/>
      </w:r>
      <w:r w:rsidRPr="00996AE4">
        <w:rPr>
          <w:noProof/>
        </w:rPr>
        <w:t>Appointment of Independent Expert</w:t>
      </w:r>
      <w:r>
        <w:rPr>
          <w:noProof/>
        </w:rPr>
        <w:tab/>
      </w:r>
      <w:r>
        <w:rPr>
          <w:noProof/>
        </w:rPr>
        <w:fldChar w:fldCharType="begin"/>
      </w:r>
      <w:r>
        <w:rPr>
          <w:noProof/>
        </w:rPr>
        <w:instrText xml:space="preserve"> PAGEREF _Toc474847976 \h </w:instrText>
      </w:r>
      <w:r>
        <w:rPr>
          <w:noProof/>
        </w:rPr>
      </w:r>
      <w:r>
        <w:rPr>
          <w:noProof/>
        </w:rPr>
        <w:fldChar w:fldCharType="separate"/>
      </w:r>
      <w:r>
        <w:rPr>
          <w:noProof/>
        </w:rPr>
        <w:t>21</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27.6</w:t>
      </w:r>
      <w:r>
        <w:rPr>
          <w:rFonts w:asciiTheme="minorHAnsi" w:eastAsiaTheme="minorEastAsia" w:hAnsiTheme="minorHAnsi" w:cstheme="minorBidi"/>
          <w:noProof/>
        </w:rPr>
        <w:tab/>
      </w:r>
      <w:r w:rsidRPr="00996AE4">
        <w:rPr>
          <w:noProof/>
        </w:rPr>
        <w:t>Decision of Independent Expert</w:t>
      </w:r>
      <w:r>
        <w:rPr>
          <w:noProof/>
        </w:rPr>
        <w:tab/>
      </w:r>
      <w:r>
        <w:rPr>
          <w:noProof/>
        </w:rPr>
        <w:fldChar w:fldCharType="begin"/>
      </w:r>
      <w:r>
        <w:rPr>
          <w:noProof/>
        </w:rPr>
        <w:instrText xml:space="preserve"> PAGEREF _Toc474847977 \h </w:instrText>
      </w:r>
      <w:r>
        <w:rPr>
          <w:noProof/>
        </w:rPr>
      </w:r>
      <w:r>
        <w:rPr>
          <w:noProof/>
        </w:rPr>
        <w:fldChar w:fldCharType="separate"/>
      </w:r>
      <w:r>
        <w:rPr>
          <w:noProof/>
        </w:rPr>
        <w:t>22</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27.7</w:t>
      </w:r>
      <w:r>
        <w:rPr>
          <w:rFonts w:asciiTheme="minorHAnsi" w:eastAsiaTheme="minorEastAsia" w:hAnsiTheme="minorHAnsi" w:cstheme="minorBidi"/>
          <w:noProof/>
        </w:rPr>
        <w:tab/>
      </w:r>
      <w:r w:rsidRPr="00996AE4">
        <w:rPr>
          <w:noProof/>
        </w:rPr>
        <w:t>Continuation of Work during Disputes</w:t>
      </w:r>
      <w:r>
        <w:rPr>
          <w:noProof/>
        </w:rPr>
        <w:tab/>
      </w:r>
      <w:r>
        <w:rPr>
          <w:noProof/>
        </w:rPr>
        <w:fldChar w:fldCharType="begin"/>
      </w:r>
      <w:r>
        <w:rPr>
          <w:noProof/>
        </w:rPr>
        <w:instrText xml:space="preserve"> PAGEREF _Toc474847978 \h </w:instrText>
      </w:r>
      <w:r>
        <w:rPr>
          <w:noProof/>
        </w:rPr>
      </w:r>
      <w:r>
        <w:rPr>
          <w:noProof/>
        </w:rPr>
        <w:fldChar w:fldCharType="separate"/>
      </w:r>
      <w:r>
        <w:rPr>
          <w:noProof/>
        </w:rPr>
        <w:t>22</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28</w:t>
      </w:r>
      <w:r>
        <w:rPr>
          <w:rFonts w:asciiTheme="minorHAnsi" w:eastAsiaTheme="minorEastAsia" w:hAnsiTheme="minorHAnsi" w:cstheme="minorBidi"/>
          <w:b w:val="0"/>
          <w:noProof/>
          <w:szCs w:val="22"/>
        </w:rPr>
        <w:tab/>
      </w:r>
      <w:r w:rsidRPr="00996AE4">
        <w:rPr>
          <w:noProof/>
        </w:rPr>
        <w:t>Termination, Suspension and Deferment of the Contract</w:t>
      </w:r>
      <w:r>
        <w:rPr>
          <w:noProof/>
        </w:rPr>
        <w:tab/>
      </w:r>
      <w:r>
        <w:rPr>
          <w:noProof/>
        </w:rPr>
        <w:fldChar w:fldCharType="begin"/>
      </w:r>
      <w:r>
        <w:rPr>
          <w:noProof/>
        </w:rPr>
        <w:instrText xml:space="preserve"> PAGEREF _Toc474847979 \h </w:instrText>
      </w:r>
      <w:r>
        <w:rPr>
          <w:noProof/>
        </w:rPr>
      </w:r>
      <w:r>
        <w:rPr>
          <w:noProof/>
        </w:rPr>
        <w:fldChar w:fldCharType="separate"/>
      </w:r>
      <w:r>
        <w:rPr>
          <w:noProof/>
        </w:rPr>
        <w:t>22</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28.1</w:t>
      </w:r>
      <w:r>
        <w:rPr>
          <w:rFonts w:asciiTheme="minorHAnsi" w:eastAsiaTheme="minorEastAsia" w:hAnsiTheme="minorHAnsi" w:cstheme="minorBidi"/>
          <w:noProof/>
        </w:rPr>
        <w:tab/>
      </w:r>
      <w:r w:rsidRPr="00996AE4">
        <w:rPr>
          <w:noProof/>
        </w:rPr>
        <w:t>Termination by Mutual Agreement</w:t>
      </w:r>
      <w:r>
        <w:rPr>
          <w:noProof/>
        </w:rPr>
        <w:tab/>
      </w:r>
      <w:r>
        <w:rPr>
          <w:noProof/>
        </w:rPr>
        <w:fldChar w:fldCharType="begin"/>
      </w:r>
      <w:r>
        <w:rPr>
          <w:noProof/>
        </w:rPr>
        <w:instrText xml:space="preserve"> PAGEREF _Toc474847980 \h </w:instrText>
      </w:r>
      <w:r>
        <w:rPr>
          <w:noProof/>
        </w:rPr>
      </w:r>
      <w:r>
        <w:rPr>
          <w:noProof/>
        </w:rPr>
        <w:fldChar w:fldCharType="separate"/>
      </w:r>
      <w:r>
        <w:rPr>
          <w:noProof/>
        </w:rPr>
        <w:t>22</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28.2</w:t>
      </w:r>
      <w:r>
        <w:rPr>
          <w:rFonts w:asciiTheme="minorHAnsi" w:eastAsiaTheme="minorEastAsia" w:hAnsiTheme="minorHAnsi" w:cstheme="minorBidi"/>
          <w:noProof/>
        </w:rPr>
        <w:tab/>
      </w:r>
      <w:r w:rsidRPr="00996AE4">
        <w:rPr>
          <w:noProof/>
        </w:rPr>
        <w:t>Termination due to Default</w:t>
      </w:r>
      <w:r>
        <w:rPr>
          <w:noProof/>
        </w:rPr>
        <w:tab/>
      </w:r>
      <w:r>
        <w:rPr>
          <w:noProof/>
        </w:rPr>
        <w:fldChar w:fldCharType="begin"/>
      </w:r>
      <w:r>
        <w:rPr>
          <w:noProof/>
        </w:rPr>
        <w:instrText xml:space="preserve"> PAGEREF _Toc474847981 \h </w:instrText>
      </w:r>
      <w:r>
        <w:rPr>
          <w:noProof/>
        </w:rPr>
      </w:r>
      <w:r>
        <w:rPr>
          <w:noProof/>
        </w:rPr>
        <w:fldChar w:fldCharType="separate"/>
      </w:r>
      <w:r>
        <w:rPr>
          <w:noProof/>
        </w:rPr>
        <w:t>22</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28.3</w:t>
      </w:r>
      <w:r>
        <w:rPr>
          <w:rFonts w:asciiTheme="minorHAnsi" w:eastAsiaTheme="minorEastAsia" w:hAnsiTheme="minorHAnsi" w:cstheme="minorBidi"/>
          <w:noProof/>
        </w:rPr>
        <w:tab/>
      </w:r>
      <w:r w:rsidRPr="00996AE4">
        <w:rPr>
          <w:noProof/>
        </w:rPr>
        <w:t>Change in Constitution of Consultant</w:t>
      </w:r>
      <w:r>
        <w:rPr>
          <w:noProof/>
        </w:rPr>
        <w:tab/>
      </w:r>
      <w:r>
        <w:rPr>
          <w:noProof/>
        </w:rPr>
        <w:fldChar w:fldCharType="begin"/>
      </w:r>
      <w:r>
        <w:rPr>
          <w:noProof/>
        </w:rPr>
        <w:instrText xml:space="preserve"> PAGEREF _Toc474847982 \h </w:instrText>
      </w:r>
      <w:r>
        <w:rPr>
          <w:noProof/>
        </w:rPr>
      </w:r>
      <w:r>
        <w:rPr>
          <w:noProof/>
        </w:rPr>
        <w:fldChar w:fldCharType="separate"/>
      </w:r>
      <w:r>
        <w:rPr>
          <w:noProof/>
        </w:rPr>
        <w:t>22</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28.4</w:t>
      </w:r>
      <w:r>
        <w:rPr>
          <w:rFonts w:asciiTheme="minorHAnsi" w:eastAsiaTheme="minorEastAsia" w:hAnsiTheme="minorHAnsi" w:cstheme="minorBidi"/>
          <w:noProof/>
        </w:rPr>
        <w:tab/>
      </w:r>
      <w:r w:rsidRPr="00996AE4">
        <w:rPr>
          <w:noProof/>
        </w:rPr>
        <w:t>Incapacitation of Consultant</w:t>
      </w:r>
      <w:r>
        <w:rPr>
          <w:noProof/>
        </w:rPr>
        <w:tab/>
      </w:r>
      <w:r>
        <w:rPr>
          <w:noProof/>
        </w:rPr>
        <w:fldChar w:fldCharType="begin"/>
      </w:r>
      <w:r>
        <w:rPr>
          <w:noProof/>
        </w:rPr>
        <w:instrText xml:space="preserve"> PAGEREF _Toc474847983 \h </w:instrText>
      </w:r>
      <w:r>
        <w:rPr>
          <w:noProof/>
        </w:rPr>
      </w:r>
      <w:r>
        <w:rPr>
          <w:noProof/>
        </w:rPr>
        <w:fldChar w:fldCharType="separate"/>
      </w:r>
      <w:r>
        <w:rPr>
          <w:noProof/>
        </w:rPr>
        <w:t>23</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28.5</w:t>
      </w:r>
      <w:r>
        <w:rPr>
          <w:rFonts w:asciiTheme="minorHAnsi" w:eastAsiaTheme="minorEastAsia" w:hAnsiTheme="minorHAnsi" w:cstheme="minorBidi"/>
          <w:noProof/>
        </w:rPr>
        <w:tab/>
      </w:r>
      <w:r w:rsidRPr="00996AE4">
        <w:rPr>
          <w:noProof/>
        </w:rPr>
        <w:t>Suspension and Deferment</w:t>
      </w:r>
      <w:r>
        <w:rPr>
          <w:noProof/>
        </w:rPr>
        <w:tab/>
      </w:r>
      <w:r>
        <w:rPr>
          <w:noProof/>
        </w:rPr>
        <w:fldChar w:fldCharType="begin"/>
      </w:r>
      <w:r>
        <w:rPr>
          <w:noProof/>
        </w:rPr>
        <w:instrText xml:space="preserve"> PAGEREF _Toc474847984 \h </w:instrText>
      </w:r>
      <w:r>
        <w:rPr>
          <w:noProof/>
        </w:rPr>
      </w:r>
      <w:r>
        <w:rPr>
          <w:noProof/>
        </w:rPr>
        <w:fldChar w:fldCharType="separate"/>
      </w:r>
      <w:r>
        <w:rPr>
          <w:noProof/>
        </w:rPr>
        <w:t>23</w:t>
      </w:r>
      <w:r>
        <w:rPr>
          <w:noProof/>
        </w:rPr>
        <w:fldChar w:fldCharType="end"/>
      </w:r>
    </w:p>
    <w:p w:rsidR="00137F6D" w:rsidRDefault="00137F6D">
      <w:pPr>
        <w:pStyle w:val="TOC2"/>
        <w:rPr>
          <w:rFonts w:asciiTheme="minorHAnsi" w:eastAsiaTheme="minorEastAsia" w:hAnsiTheme="minorHAnsi" w:cstheme="minorBidi"/>
          <w:noProof/>
        </w:rPr>
      </w:pPr>
      <w:r w:rsidRPr="00996AE4">
        <w:rPr>
          <w:noProof/>
        </w:rPr>
        <w:t>28.6</w:t>
      </w:r>
      <w:r>
        <w:rPr>
          <w:rFonts w:asciiTheme="minorHAnsi" w:eastAsiaTheme="minorEastAsia" w:hAnsiTheme="minorHAnsi" w:cstheme="minorBidi"/>
          <w:noProof/>
        </w:rPr>
        <w:tab/>
      </w:r>
      <w:r w:rsidRPr="00996AE4">
        <w:rPr>
          <w:noProof/>
        </w:rPr>
        <w:t>Fee Entitlement upon Termination</w:t>
      </w:r>
      <w:r>
        <w:rPr>
          <w:noProof/>
        </w:rPr>
        <w:tab/>
      </w:r>
      <w:r>
        <w:rPr>
          <w:noProof/>
        </w:rPr>
        <w:fldChar w:fldCharType="begin"/>
      </w:r>
      <w:r>
        <w:rPr>
          <w:noProof/>
        </w:rPr>
        <w:instrText xml:space="preserve"> PAGEREF _Toc474847985 \h </w:instrText>
      </w:r>
      <w:r>
        <w:rPr>
          <w:noProof/>
        </w:rPr>
      </w:r>
      <w:r>
        <w:rPr>
          <w:noProof/>
        </w:rPr>
        <w:fldChar w:fldCharType="separate"/>
      </w:r>
      <w:r>
        <w:rPr>
          <w:noProof/>
        </w:rPr>
        <w:t>23</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29</w:t>
      </w:r>
      <w:r>
        <w:rPr>
          <w:rFonts w:asciiTheme="minorHAnsi" w:eastAsiaTheme="minorEastAsia" w:hAnsiTheme="minorHAnsi" w:cstheme="minorBidi"/>
          <w:b w:val="0"/>
          <w:noProof/>
          <w:szCs w:val="22"/>
        </w:rPr>
        <w:tab/>
      </w:r>
      <w:r w:rsidRPr="00996AE4">
        <w:rPr>
          <w:noProof/>
        </w:rPr>
        <w:t>Performance Report</w:t>
      </w:r>
      <w:r>
        <w:rPr>
          <w:noProof/>
        </w:rPr>
        <w:tab/>
      </w:r>
      <w:r>
        <w:rPr>
          <w:noProof/>
        </w:rPr>
        <w:fldChar w:fldCharType="begin"/>
      </w:r>
      <w:r>
        <w:rPr>
          <w:noProof/>
        </w:rPr>
        <w:instrText xml:space="preserve"> PAGEREF _Toc474847986 \h </w:instrText>
      </w:r>
      <w:r>
        <w:rPr>
          <w:noProof/>
        </w:rPr>
      </w:r>
      <w:r>
        <w:rPr>
          <w:noProof/>
        </w:rPr>
        <w:fldChar w:fldCharType="separate"/>
      </w:r>
      <w:r>
        <w:rPr>
          <w:noProof/>
        </w:rPr>
        <w:t>23</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30</w:t>
      </w:r>
      <w:r>
        <w:rPr>
          <w:rFonts w:asciiTheme="minorHAnsi" w:eastAsiaTheme="minorEastAsia" w:hAnsiTheme="minorHAnsi" w:cstheme="minorBidi"/>
          <w:b w:val="0"/>
          <w:noProof/>
          <w:szCs w:val="22"/>
        </w:rPr>
        <w:tab/>
      </w:r>
      <w:r w:rsidRPr="00996AE4">
        <w:rPr>
          <w:noProof/>
        </w:rPr>
        <w:t>Goods and Services Tax</w:t>
      </w:r>
      <w:r>
        <w:rPr>
          <w:noProof/>
        </w:rPr>
        <w:tab/>
      </w:r>
      <w:r>
        <w:rPr>
          <w:noProof/>
        </w:rPr>
        <w:fldChar w:fldCharType="begin"/>
      </w:r>
      <w:r>
        <w:rPr>
          <w:noProof/>
        </w:rPr>
        <w:instrText xml:space="preserve"> PAGEREF _Toc474847987 \h </w:instrText>
      </w:r>
      <w:r>
        <w:rPr>
          <w:noProof/>
        </w:rPr>
      </w:r>
      <w:r>
        <w:rPr>
          <w:noProof/>
        </w:rPr>
        <w:fldChar w:fldCharType="separate"/>
      </w:r>
      <w:r>
        <w:rPr>
          <w:noProof/>
        </w:rPr>
        <w:t>23</w:t>
      </w:r>
      <w:r>
        <w:rPr>
          <w:noProof/>
        </w:rPr>
        <w:fldChar w:fldCharType="end"/>
      </w:r>
    </w:p>
    <w:p w:rsidR="00137F6D" w:rsidRDefault="00137F6D">
      <w:pPr>
        <w:pStyle w:val="TOC1"/>
        <w:rPr>
          <w:rFonts w:asciiTheme="minorHAnsi" w:eastAsiaTheme="minorEastAsia" w:hAnsiTheme="minorHAnsi" w:cstheme="minorBidi"/>
          <w:b w:val="0"/>
          <w:noProof/>
          <w:szCs w:val="22"/>
        </w:rPr>
      </w:pPr>
      <w:r w:rsidRPr="00996AE4">
        <w:rPr>
          <w:noProof/>
        </w:rPr>
        <w:t>31</w:t>
      </w:r>
      <w:r>
        <w:rPr>
          <w:rFonts w:asciiTheme="minorHAnsi" w:eastAsiaTheme="minorEastAsia" w:hAnsiTheme="minorHAnsi" w:cstheme="minorBidi"/>
          <w:b w:val="0"/>
          <w:noProof/>
          <w:szCs w:val="22"/>
        </w:rPr>
        <w:tab/>
      </w:r>
      <w:r w:rsidRPr="00996AE4">
        <w:rPr>
          <w:noProof/>
        </w:rPr>
        <w:t>Privacy</w:t>
      </w:r>
      <w:r>
        <w:rPr>
          <w:noProof/>
        </w:rPr>
        <w:tab/>
      </w:r>
      <w:r>
        <w:rPr>
          <w:noProof/>
        </w:rPr>
        <w:fldChar w:fldCharType="begin"/>
      </w:r>
      <w:r>
        <w:rPr>
          <w:noProof/>
        </w:rPr>
        <w:instrText xml:space="preserve"> PAGEREF _Toc474847988 \h </w:instrText>
      </w:r>
      <w:r>
        <w:rPr>
          <w:noProof/>
        </w:rPr>
      </w:r>
      <w:r>
        <w:rPr>
          <w:noProof/>
        </w:rPr>
        <w:fldChar w:fldCharType="separate"/>
      </w:r>
      <w:r>
        <w:rPr>
          <w:noProof/>
        </w:rPr>
        <w:t>24</w:t>
      </w:r>
      <w:r>
        <w:rPr>
          <w:noProof/>
        </w:rPr>
        <w:fldChar w:fldCharType="end"/>
      </w:r>
    </w:p>
    <w:p w:rsidR="004170D6" w:rsidRPr="00E41EF4" w:rsidRDefault="004170D6" w:rsidP="0093018F">
      <w:pPr>
        <w:pStyle w:val="TOC2"/>
      </w:pPr>
      <w:r w:rsidRPr="00E41EF4">
        <w:fldChar w:fldCharType="end"/>
      </w:r>
    </w:p>
    <w:p w:rsidR="004170D6" w:rsidRPr="00E41EF4" w:rsidRDefault="004170D6" w:rsidP="004170D6">
      <w:pPr>
        <w:sectPr w:rsidR="004170D6" w:rsidRPr="00E41EF4" w:rsidSect="001A55DB">
          <w:headerReference w:type="default" r:id="rId18"/>
          <w:footerReference w:type="default" r:id="rId19"/>
          <w:headerReference w:type="first" r:id="rId20"/>
          <w:pgSz w:w="11906" w:h="16838" w:code="9"/>
          <w:pgMar w:top="1134" w:right="1134" w:bottom="1134" w:left="1134" w:header="720" w:footer="0" w:gutter="0"/>
          <w:cols w:space="720"/>
          <w:docGrid w:linePitch="299"/>
        </w:sectPr>
      </w:pPr>
    </w:p>
    <w:p w:rsidR="00F55D19" w:rsidRPr="00E41EF4" w:rsidRDefault="00F55D19" w:rsidP="004669D7">
      <w:pPr>
        <w:pStyle w:val="Heading1"/>
        <w:rPr>
          <w:color w:val="auto"/>
        </w:rPr>
      </w:pPr>
      <w:bookmarkStart w:id="0" w:name="_Toc317858926"/>
      <w:bookmarkStart w:id="1" w:name="_Toc317860999"/>
      <w:bookmarkStart w:id="2" w:name="_Toc317969516"/>
      <w:bookmarkStart w:id="3" w:name="_Toc317969660"/>
      <w:bookmarkStart w:id="4" w:name="_Toc317969809"/>
      <w:bookmarkStart w:id="5" w:name="_Toc321727492"/>
      <w:bookmarkStart w:id="6" w:name="_Toc323119998"/>
      <w:bookmarkStart w:id="7" w:name="_Toc328562951"/>
      <w:bookmarkStart w:id="8" w:name="_Toc313343231"/>
      <w:bookmarkStart w:id="9" w:name="_Toc316922674"/>
      <w:bookmarkStart w:id="10" w:name="_Toc317858927"/>
      <w:bookmarkStart w:id="11" w:name="_Toc317861000"/>
      <w:bookmarkStart w:id="12" w:name="_Toc317969517"/>
      <w:bookmarkStart w:id="13" w:name="_Toc317969661"/>
      <w:bookmarkStart w:id="14" w:name="_Toc317969810"/>
      <w:bookmarkStart w:id="15" w:name="_Toc321727493"/>
      <w:bookmarkStart w:id="16" w:name="_Toc323119999"/>
      <w:bookmarkStart w:id="17" w:name="_Toc328562952"/>
      <w:bookmarkStart w:id="18" w:name="_Toc328569223"/>
      <w:bookmarkStart w:id="19" w:name="_Toc328574522"/>
      <w:bookmarkStart w:id="20" w:name="_Toc328743862"/>
      <w:bookmarkStart w:id="21" w:name="_Toc328744569"/>
      <w:bookmarkStart w:id="22" w:name="_Toc313343232"/>
      <w:bookmarkStart w:id="23" w:name="_Toc316922675"/>
      <w:bookmarkStart w:id="24" w:name="_Toc317858928"/>
      <w:bookmarkStart w:id="25" w:name="_Toc317861001"/>
      <w:bookmarkStart w:id="26" w:name="_Toc317969518"/>
      <w:bookmarkStart w:id="27" w:name="_Toc317969662"/>
      <w:bookmarkStart w:id="28" w:name="_Toc317969811"/>
      <w:bookmarkStart w:id="29" w:name="_Toc321727494"/>
      <w:bookmarkStart w:id="30" w:name="_Toc323120000"/>
      <w:bookmarkStart w:id="31" w:name="_Toc328562953"/>
      <w:bookmarkStart w:id="32" w:name="_Toc328569224"/>
      <w:bookmarkStart w:id="33" w:name="_Toc328574523"/>
      <w:bookmarkStart w:id="34" w:name="_Toc328743863"/>
      <w:bookmarkStart w:id="35" w:name="_Toc328744570"/>
      <w:bookmarkStart w:id="36" w:name="_Toc313343233"/>
      <w:bookmarkStart w:id="37" w:name="_Toc316922676"/>
      <w:bookmarkStart w:id="38" w:name="_Toc317858929"/>
      <w:bookmarkStart w:id="39" w:name="_Toc317861002"/>
      <w:bookmarkStart w:id="40" w:name="_Toc317969519"/>
      <w:bookmarkStart w:id="41" w:name="_Toc317969663"/>
      <w:bookmarkStart w:id="42" w:name="_Toc317969812"/>
      <w:bookmarkStart w:id="43" w:name="_Toc321727495"/>
      <w:bookmarkStart w:id="44" w:name="_Toc323120001"/>
      <w:bookmarkStart w:id="45" w:name="_Toc328562954"/>
      <w:bookmarkStart w:id="46" w:name="_Toc328569225"/>
      <w:bookmarkStart w:id="47" w:name="_Toc328574524"/>
      <w:bookmarkStart w:id="48" w:name="_Toc328743864"/>
      <w:bookmarkStart w:id="49" w:name="_Toc328744571"/>
      <w:bookmarkStart w:id="50" w:name="_Toc313343234"/>
      <w:bookmarkStart w:id="51" w:name="_Toc316922677"/>
      <w:bookmarkStart w:id="52" w:name="_Toc317858930"/>
      <w:bookmarkStart w:id="53" w:name="_Toc317861003"/>
      <w:bookmarkStart w:id="54" w:name="_Toc317969520"/>
      <w:bookmarkStart w:id="55" w:name="_Toc317969664"/>
      <w:bookmarkStart w:id="56" w:name="_Toc317969813"/>
      <w:bookmarkStart w:id="57" w:name="_Toc321727496"/>
      <w:bookmarkStart w:id="58" w:name="_Toc323120002"/>
      <w:bookmarkStart w:id="59" w:name="_Toc328562955"/>
      <w:bookmarkStart w:id="60" w:name="_Toc328569226"/>
      <w:bookmarkStart w:id="61" w:name="_Toc328574525"/>
      <w:bookmarkStart w:id="62" w:name="_Toc328743865"/>
      <w:bookmarkStart w:id="63" w:name="_Toc328744572"/>
      <w:bookmarkStart w:id="64" w:name="_Toc313343235"/>
      <w:bookmarkStart w:id="65" w:name="_Toc316922678"/>
      <w:bookmarkStart w:id="66" w:name="_Toc317858931"/>
      <w:bookmarkStart w:id="67" w:name="_Toc317861004"/>
      <w:bookmarkStart w:id="68" w:name="_Toc317969521"/>
      <w:bookmarkStart w:id="69" w:name="_Toc317969665"/>
      <w:bookmarkStart w:id="70" w:name="_Toc317969814"/>
      <w:bookmarkStart w:id="71" w:name="_Toc321727497"/>
      <w:bookmarkStart w:id="72" w:name="_Toc323120003"/>
      <w:bookmarkStart w:id="73" w:name="_Toc328562956"/>
      <w:bookmarkStart w:id="74" w:name="_Toc328569227"/>
      <w:bookmarkStart w:id="75" w:name="_Toc328574526"/>
      <w:bookmarkStart w:id="76" w:name="_Toc328743866"/>
      <w:bookmarkStart w:id="77" w:name="_Toc328744573"/>
      <w:bookmarkStart w:id="78" w:name="_Toc312969715"/>
      <w:bookmarkStart w:id="79" w:name="_Toc330198978"/>
      <w:bookmarkStart w:id="80" w:name="_Toc4748479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E41EF4">
        <w:rPr>
          <w:color w:val="auto"/>
        </w:rPr>
        <w:lastRenderedPageBreak/>
        <w:t>Interpretation of Terms</w:t>
      </w:r>
      <w:bookmarkEnd w:id="79"/>
      <w:bookmarkEnd w:id="80"/>
    </w:p>
    <w:p w:rsidR="00CB4F52" w:rsidRPr="00E41EF4" w:rsidRDefault="00CB4F52" w:rsidP="00CB4F52">
      <w:r w:rsidRPr="00E41EF4">
        <w:t>In these Conditions of Contract, unless the context otherwise requires:</w:t>
      </w:r>
    </w:p>
    <w:p w:rsidR="00CB4F52" w:rsidRPr="00E41EF4" w:rsidRDefault="00CB4F52" w:rsidP="00CB4F52">
      <w:r w:rsidRPr="00E41EF4">
        <w:rPr>
          <w:b/>
        </w:rPr>
        <w:t>'Agency'</w:t>
      </w:r>
      <w:r w:rsidRPr="00E41EF4">
        <w:t xml:space="preserve"> means a department, agency or statutory authority of the Northern Territory of Australia.</w:t>
      </w:r>
    </w:p>
    <w:p w:rsidR="00CB4F52" w:rsidRPr="00E41EF4" w:rsidRDefault="00CB4F52" w:rsidP="00CB4F52">
      <w:r w:rsidRPr="00E41EF4">
        <w:rPr>
          <w:b/>
        </w:rPr>
        <w:t>'Annexure'</w:t>
      </w:r>
      <w:r w:rsidRPr="00E41EF4">
        <w:t xml:space="preserve"> means the section in the RFT detailing the specific requirements applicable to the Conditions of Tendering and Contract.</w:t>
      </w:r>
    </w:p>
    <w:p w:rsidR="00CB4F52" w:rsidRPr="00E41EF4" w:rsidRDefault="00CB4F52" w:rsidP="00CB4F52">
      <w:r w:rsidRPr="00E41EF4">
        <w:rPr>
          <w:b/>
        </w:rPr>
        <w:t>'Business Day'</w:t>
      </w:r>
      <w:r w:rsidRPr="00E41EF4">
        <w:t xml:space="preserve"> means any day which is not a Saturday, Sunday or a NT wide public holiday within the meaning of the </w:t>
      </w:r>
      <w:r w:rsidRPr="00E41EF4">
        <w:rPr>
          <w:i/>
        </w:rPr>
        <w:t>Public Holidays Act</w:t>
      </w:r>
      <w:r w:rsidRPr="00E41EF4">
        <w:t>.</w:t>
      </w:r>
    </w:p>
    <w:p w:rsidR="00CB4F52" w:rsidRPr="00E41EF4" w:rsidRDefault="00CB4F52" w:rsidP="00CB4F52">
      <w:r w:rsidRPr="00E41EF4">
        <w:rPr>
          <w:b/>
        </w:rPr>
        <w:t>'Business Hours'</w:t>
      </w:r>
      <w:r w:rsidRPr="00E41EF4">
        <w:t xml:space="preserve"> means from 8.00am to 5.00pm on a Business Day at the place where the Services are to be provided.</w:t>
      </w:r>
    </w:p>
    <w:p w:rsidR="00CB4F52" w:rsidRPr="00E41EF4" w:rsidRDefault="00CB4F52" w:rsidP="00CB4F52">
      <w:r w:rsidRPr="00E41EF4">
        <w:rPr>
          <w:b/>
        </w:rPr>
        <w:t>'Completion'</w:t>
      </w:r>
      <w:r w:rsidRPr="00E41EF4">
        <w:t xml:space="preserve"> means the Principal has determined that the performance of the Services has been completed.</w:t>
      </w:r>
    </w:p>
    <w:p w:rsidR="00CB4F52" w:rsidRPr="00E41EF4" w:rsidRDefault="00CB4F52" w:rsidP="00CB4F52">
      <w:r w:rsidRPr="00E41EF4">
        <w:rPr>
          <w:b/>
        </w:rPr>
        <w:t>'Consultant'</w:t>
      </w:r>
      <w:r w:rsidRPr="00E41EF4">
        <w:t xml:space="preserve"> means the legal entity that, as party to the Contract is bound to perform the Services in accordance with the Contract and includes the successors and lawful assigns of the Consultant.</w:t>
      </w:r>
    </w:p>
    <w:p w:rsidR="004C088C" w:rsidRPr="00E41EF4" w:rsidRDefault="004C088C" w:rsidP="004C088C">
      <w:pPr>
        <w:jc w:val="both"/>
        <w:rPr>
          <w:rFonts w:cs="Arial"/>
          <w:szCs w:val="22"/>
        </w:rPr>
      </w:pPr>
      <w:r w:rsidRPr="00E41EF4">
        <w:rPr>
          <w:b/>
          <w:szCs w:val="22"/>
        </w:rPr>
        <w:t>'</w:t>
      </w:r>
      <w:r w:rsidRPr="00E41EF4">
        <w:rPr>
          <w:rFonts w:cs="Arial"/>
          <w:b/>
          <w:szCs w:val="22"/>
        </w:rPr>
        <w:t>Consultant’s Tender</w:t>
      </w:r>
      <w:r w:rsidRPr="00E41EF4">
        <w:rPr>
          <w:b/>
          <w:szCs w:val="22"/>
        </w:rPr>
        <w:t>'</w:t>
      </w:r>
      <w:r w:rsidRPr="00E41EF4">
        <w:rPr>
          <w:rFonts w:cs="Arial"/>
          <w:szCs w:val="22"/>
        </w:rPr>
        <w:t xml:space="preserve"> means the Tender submitted by the Consultant to the Principal in response to the RFT.</w:t>
      </w:r>
    </w:p>
    <w:p w:rsidR="00CB4F52" w:rsidRPr="00E41EF4" w:rsidRDefault="00CB4F52" w:rsidP="00CB4F52">
      <w:r w:rsidRPr="00E41EF4">
        <w:rPr>
          <w:b/>
        </w:rPr>
        <w:t>'Contract'</w:t>
      </w:r>
      <w:r w:rsidRPr="00E41EF4">
        <w:t xml:space="preserve"> means the document that constitutes or evidences or, as the case may be all the documents which constitute or evidence the final and concluded agreement between the Principal and the Consultant concerning the performance of the Services.</w:t>
      </w:r>
    </w:p>
    <w:p w:rsidR="00CB4F52" w:rsidRPr="00E41EF4" w:rsidRDefault="00CB4F52" w:rsidP="00CB4F52">
      <w:r w:rsidRPr="00E41EF4">
        <w:rPr>
          <w:b/>
        </w:rPr>
        <w:t>'Date of Acceptance'</w:t>
      </w:r>
      <w:r w:rsidRPr="00E41EF4">
        <w:t xml:space="preserve"> means the date, which appears on the Notice of Acceptance and if no date appears is the date on which the Principal sent the Notice of Acceptance issued by the Principal accepting the </w:t>
      </w:r>
      <w:r w:rsidR="004C088C" w:rsidRPr="00E41EF4">
        <w:t xml:space="preserve">Consultant’s </w:t>
      </w:r>
      <w:r w:rsidRPr="00E41EF4">
        <w:t>Tender.</w:t>
      </w:r>
    </w:p>
    <w:p w:rsidR="00CB4F52" w:rsidRPr="00E41EF4" w:rsidRDefault="00CB4F52" w:rsidP="00CB4F52">
      <w:r w:rsidRPr="00E41EF4">
        <w:rPr>
          <w:b/>
        </w:rPr>
        <w:t>'Documents'</w:t>
      </w:r>
      <w:r w:rsidRPr="00E41EF4">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B4F52" w:rsidRPr="00E41EF4" w:rsidRDefault="00CB4F52" w:rsidP="00CB4F52">
      <w:r w:rsidRPr="00E41EF4">
        <w:rPr>
          <w:b/>
        </w:rPr>
        <w:t>'Fee'</w:t>
      </w:r>
      <w:r w:rsidRPr="00E41EF4">
        <w:t xml:space="preserve"> means the rate per any section or item of the Services as stated in the Contract.</w:t>
      </w:r>
    </w:p>
    <w:p w:rsidR="00CB4F52" w:rsidRPr="00E41EF4" w:rsidRDefault="00CB4F52" w:rsidP="00CB4F52">
      <w:r w:rsidRPr="00E41EF4">
        <w:t>‘</w:t>
      </w:r>
      <w:r w:rsidRPr="00E41EF4">
        <w:rPr>
          <w:b/>
        </w:rPr>
        <w:t>Indigenous Person’</w:t>
      </w:r>
      <w:r w:rsidRPr="00E41EF4">
        <w:t xml:space="preserve"> is a person of Australian Aboriginal or Torres Strait Islander descent who identifies themselves as Indigenous and is accepted in the community in which they live as an </w:t>
      </w:r>
      <w:r w:rsidR="00A20DFA" w:rsidRPr="00E41EF4">
        <w:t>Indigenous</w:t>
      </w:r>
      <w:r w:rsidRPr="00E41EF4">
        <w:t xml:space="preserve"> person.</w:t>
      </w:r>
    </w:p>
    <w:p w:rsidR="00CB4F52" w:rsidRPr="00E41EF4" w:rsidRDefault="00CB4F52" w:rsidP="00CB4F52">
      <w:r w:rsidRPr="00E41EF4">
        <w:rPr>
          <w:b/>
        </w:rPr>
        <w:t>'Intellectual Property'</w:t>
      </w:r>
      <w:r w:rsidRPr="00E41EF4">
        <w:t xml:space="preserve"> means all copyright, patents, registered and unregistered trademarks, registered designs, trade secrets and know how.</w:t>
      </w:r>
    </w:p>
    <w:p w:rsidR="00CB4F52" w:rsidRPr="00E41EF4" w:rsidRDefault="00CB4F52" w:rsidP="00CB4F52">
      <w:r w:rsidRPr="00E41EF4">
        <w:rPr>
          <w:b/>
        </w:rPr>
        <w:t>'Law'</w:t>
      </w:r>
      <w:r w:rsidRPr="00E41EF4">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EA526F" w:rsidRPr="00E41EF4" w:rsidRDefault="004E5C65" w:rsidP="00EA526F">
      <w:r w:rsidRPr="00E41EF4">
        <w:rPr>
          <w:b/>
        </w:rPr>
        <w:t>‘</w:t>
      </w:r>
      <w:r w:rsidR="00EA526F" w:rsidRPr="00E41EF4">
        <w:rPr>
          <w:b/>
        </w:rPr>
        <w:t xml:space="preserve">Local Benefit Advisory Panel’ </w:t>
      </w:r>
      <w:r w:rsidR="00EA526F" w:rsidRPr="00E41EF4">
        <w:t>means a panel of Territorians established by the Minister responsible for Procurement to provide advice on Local Content and Local Benefit Commitments.</w:t>
      </w:r>
    </w:p>
    <w:p w:rsidR="00CB4F52" w:rsidRPr="00E41EF4" w:rsidRDefault="00CB4F52" w:rsidP="00CB4F52">
      <w:r w:rsidRPr="00E41EF4">
        <w:rPr>
          <w:b/>
        </w:rPr>
        <w:t>'Lump Sum'</w:t>
      </w:r>
      <w:r w:rsidRPr="00E41EF4">
        <w:t xml:space="preserve"> means the total sum (fee) which will have become payable to the Consultant by the Principal upon completion of the Services.</w:t>
      </w:r>
    </w:p>
    <w:p w:rsidR="00CB4F52" w:rsidRPr="00E41EF4" w:rsidRDefault="00CB4F52" w:rsidP="00CB4F52">
      <w:r w:rsidRPr="00E41EF4">
        <w:rPr>
          <w:b/>
        </w:rPr>
        <w:lastRenderedPageBreak/>
        <w:t>'Notice of Acceptance'</w:t>
      </w:r>
      <w:r w:rsidRPr="00E41EF4">
        <w:t xml:space="preserve"> means the written notification and any accompanying documentation sent to the Consultant by the Principal advising acceptance of its Tender to provide the Services under the Contract.</w:t>
      </w:r>
    </w:p>
    <w:p w:rsidR="00CB4F52" w:rsidRPr="00E41EF4" w:rsidRDefault="00CB4F52" w:rsidP="00CB4F52">
      <w:r w:rsidRPr="00E41EF4">
        <w:rPr>
          <w:b/>
        </w:rPr>
        <w:t>'Principal'</w:t>
      </w:r>
      <w:r w:rsidRPr="00E41EF4">
        <w:t xml:space="preserve"> means the Northern Territory of Australia.  The Principal for Power and Water Contracts is the Power and Water Corporation.</w:t>
      </w:r>
    </w:p>
    <w:p w:rsidR="00CB4F52" w:rsidRPr="00E41EF4" w:rsidRDefault="00CB4F52" w:rsidP="00CB4F52">
      <w:r w:rsidRPr="00E41EF4">
        <w:rPr>
          <w:b/>
        </w:rPr>
        <w:t>'Principal’s Representative'</w:t>
      </w:r>
      <w:r w:rsidRPr="00E41EF4">
        <w:t xml:space="preserve"> means the person nominated by the Principal or other person from time to time appointed in writing by the Principal to act as the Principal’s Representative for the purposes of the Contract.</w:t>
      </w:r>
    </w:p>
    <w:p w:rsidR="00CB4F52" w:rsidRPr="00E41EF4" w:rsidRDefault="00CB4F52" w:rsidP="00CB4F52">
      <w:r w:rsidRPr="00E41EF4">
        <w:rPr>
          <w:b/>
        </w:rPr>
        <w:t>'Request for Tender (RFT)'</w:t>
      </w:r>
      <w:r w:rsidRPr="00E41EF4">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CB4F52" w:rsidRPr="00E41EF4" w:rsidRDefault="00CB4F52" w:rsidP="00CB4F52">
      <w:r w:rsidRPr="00E41EF4">
        <w:rPr>
          <w:b/>
        </w:rPr>
        <w:t>'Schedule of Rates'</w:t>
      </w:r>
      <w:r w:rsidRPr="00E41EF4">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CB4F52" w:rsidRPr="00E41EF4" w:rsidRDefault="00CB4F52" w:rsidP="00CB4F52">
      <w:r w:rsidRPr="00E41EF4">
        <w:rPr>
          <w:b/>
        </w:rPr>
        <w:t>'Services'</w:t>
      </w:r>
      <w:r w:rsidRPr="00E41EF4">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B4F52" w:rsidRPr="00E41EF4" w:rsidRDefault="00CB4F52" w:rsidP="00CB4F52">
      <w:r w:rsidRPr="00E41EF4">
        <w:rPr>
          <w:b/>
        </w:rPr>
        <w:t>'sub-consultant'</w:t>
      </w:r>
      <w:r w:rsidRPr="00E41EF4">
        <w:t xml:space="preserve"> means a person other than the Consultant’s employees engaged by the Consultant to carry out a part of the Services for the Consultant.</w:t>
      </w:r>
    </w:p>
    <w:p w:rsidR="00CB4F52" w:rsidRPr="00E41EF4" w:rsidRDefault="00CB4F52" w:rsidP="00CB4F52">
      <w:r w:rsidRPr="00E41EF4">
        <w:rPr>
          <w:b/>
        </w:rPr>
        <w:t>'Tax Invoice'</w:t>
      </w:r>
      <w:r w:rsidRPr="00E41EF4">
        <w:t xml:space="preserve"> has the meaning given in </w:t>
      </w:r>
      <w:r w:rsidRPr="00E41EF4">
        <w:rPr>
          <w:i/>
        </w:rPr>
        <w:t>A New Tax System (Goods and Services Tax) Act 1999</w:t>
      </w:r>
      <w:r w:rsidRPr="00E41EF4">
        <w:t>.</w:t>
      </w:r>
    </w:p>
    <w:p w:rsidR="00CB4F52" w:rsidRPr="00E41EF4" w:rsidRDefault="00CB4F52" w:rsidP="00CB4F52">
      <w:r w:rsidRPr="00E41EF4">
        <w:t>In the Contract, unless the contrary intention appears:</w:t>
      </w:r>
    </w:p>
    <w:p w:rsidR="00CB4F52" w:rsidRPr="00E41EF4" w:rsidRDefault="00CB4F52" w:rsidP="00B15A6B">
      <w:pPr>
        <w:pStyle w:val="ListParagraph"/>
        <w:numPr>
          <w:ilvl w:val="0"/>
          <w:numId w:val="4"/>
        </w:numPr>
      </w:pPr>
      <w:r w:rsidRPr="00E41EF4">
        <w:t>headings are for the purpose of convenient reference only and shall not be used in the interpretation of these conditions;</w:t>
      </w:r>
    </w:p>
    <w:p w:rsidR="00CB4F52" w:rsidRPr="00E41EF4" w:rsidRDefault="00CB4F52" w:rsidP="00B15A6B">
      <w:pPr>
        <w:pStyle w:val="ListParagraph"/>
        <w:numPr>
          <w:ilvl w:val="0"/>
          <w:numId w:val="4"/>
        </w:numPr>
      </w:pPr>
      <w:r w:rsidRPr="00E41EF4">
        <w:t>the singular includes the plural and vice-versa;</w:t>
      </w:r>
    </w:p>
    <w:p w:rsidR="00CB4F52" w:rsidRPr="00E41EF4" w:rsidRDefault="00CB4F52" w:rsidP="00B15A6B">
      <w:pPr>
        <w:pStyle w:val="ListParagraph"/>
        <w:numPr>
          <w:ilvl w:val="0"/>
          <w:numId w:val="4"/>
        </w:numPr>
      </w:pPr>
      <w:r w:rsidRPr="00E41EF4">
        <w:t>a reference to one gender includes the other;</w:t>
      </w:r>
    </w:p>
    <w:p w:rsidR="00CB4F52" w:rsidRPr="00E41EF4" w:rsidRDefault="00CB4F52" w:rsidP="00B15A6B">
      <w:pPr>
        <w:pStyle w:val="ListParagraph"/>
        <w:numPr>
          <w:ilvl w:val="0"/>
          <w:numId w:val="4"/>
        </w:numPr>
      </w:pPr>
      <w:r w:rsidRPr="00E41EF4">
        <w:t>a reference to a person includes a natural person, a body politic, body corporate, a partnership, joint venture, incorporated association, government, local government authority or agency;</w:t>
      </w:r>
    </w:p>
    <w:p w:rsidR="00CB4F52" w:rsidRPr="00E41EF4" w:rsidRDefault="00CB4F52" w:rsidP="00B15A6B">
      <w:pPr>
        <w:pStyle w:val="ListParagraph"/>
        <w:numPr>
          <w:ilvl w:val="0"/>
          <w:numId w:val="4"/>
        </w:numPr>
      </w:pPr>
      <w:r w:rsidRPr="00E41EF4">
        <w:t xml:space="preserve">a reference to a party includes that party’s administrators, successors, and permitted assigns, including any person to whom that party </w:t>
      </w:r>
      <w:proofErr w:type="spellStart"/>
      <w:r w:rsidRPr="00E41EF4">
        <w:t>novates</w:t>
      </w:r>
      <w:proofErr w:type="spellEnd"/>
      <w:r w:rsidRPr="00E41EF4">
        <w:t xml:space="preserve"> any part of the Contract</w:t>
      </w:r>
      <w:r w:rsidR="00A20DFA" w:rsidRPr="00E41EF4">
        <w:t>;</w:t>
      </w:r>
    </w:p>
    <w:p w:rsidR="00CB4F52" w:rsidRPr="00E41EF4" w:rsidRDefault="00CB4F52" w:rsidP="00B15A6B">
      <w:pPr>
        <w:pStyle w:val="ListParagraph"/>
        <w:numPr>
          <w:ilvl w:val="0"/>
          <w:numId w:val="4"/>
        </w:numPr>
      </w:pPr>
      <w:r w:rsidRPr="00E41EF4">
        <w:t>if the last day of any period prescribed for the doing of an action falls on a day which is not a Business Day, the action shall be done no later than the end of the next Business Day;</w:t>
      </w:r>
    </w:p>
    <w:p w:rsidR="00CB4F52" w:rsidRPr="00E41EF4" w:rsidRDefault="00CB4F52" w:rsidP="00B15A6B">
      <w:pPr>
        <w:pStyle w:val="ListParagraph"/>
        <w:numPr>
          <w:ilvl w:val="0"/>
          <w:numId w:val="4"/>
        </w:numPr>
      </w:pPr>
      <w:r w:rsidRPr="00E41EF4">
        <w:t>a reference to time is to Australian Central Standard Time;</w:t>
      </w:r>
    </w:p>
    <w:p w:rsidR="00CB4F52" w:rsidRPr="00E41EF4" w:rsidRDefault="00CB4F52" w:rsidP="00B15A6B">
      <w:pPr>
        <w:pStyle w:val="ListParagraph"/>
        <w:numPr>
          <w:ilvl w:val="0"/>
          <w:numId w:val="4"/>
        </w:numPr>
      </w:pPr>
      <w:r w:rsidRPr="00E41EF4">
        <w:t>a reference to an Act is a reference to an Act of the Commonwealth, State or Territory of Australia, as amended from time to time, and includes a reference to any subordinate legislation made under the Act;</w:t>
      </w:r>
    </w:p>
    <w:p w:rsidR="00CB4F52" w:rsidRPr="00E41EF4" w:rsidRDefault="00CB4F52" w:rsidP="00B15A6B">
      <w:pPr>
        <w:pStyle w:val="ListParagraph"/>
        <w:numPr>
          <w:ilvl w:val="0"/>
          <w:numId w:val="4"/>
        </w:numPr>
      </w:pPr>
      <w:r w:rsidRPr="00E41EF4">
        <w:t>a reference to a ‘dollar’, ’$’, ’$A’ or ’AUD’ means the Australian dollar unless otherwise stated;</w:t>
      </w:r>
    </w:p>
    <w:p w:rsidR="00CB4F52" w:rsidRPr="00E41EF4" w:rsidRDefault="00CB4F52" w:rsidP="00B15A6B">
      <w:pPr>
        <w:pStyle w:val="ListParagraph"/>
        <w:numPr>
          <w:ilvl w:val="0"/>
          <w:numId w:val="4"/>
        </w:numPr>
      </w:pPr>
      <w:r w:rsidRPr="00E41EF4">
        <w:t>a reference to a “measurement” means Australian legal units of measurement unless otherwise specified;</w:t>
      </w:r>
    </w:p>
    <w:p w:rsidR="00CB4F52" w:rsidRPr="00E41EF4" w:rsidRDefault="00CB4F52" w:rsidP="00B15A6B">
      <w:pPr>
        <w:pStyle w:val="ListParagraph"/>
        <w:numPr>
          <w:ilvl w:val="0"/>
          <w:numId w:val="4"/>
        </w:numPr>
      </w:pPr>
      <w:r w:rsidRPr="00E41EF4">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CB4F52" w:rsidRPr="00E41EF4" w:rsidRDefault="00CB4F52" w:rsidP="00B15A6B">
      <w:pPr>
        <w:pStyle w:val="ListParagraph"/>
        <w:numPr>
          <w:ilvl w:val="0"/>
          <w:numId w:val="4"/>
        </w:numPr>
      </w:pPr>
      <w:r w:rsidRPr="00E41EF4">
        <w:lastRenderedPageBreak/>
        <w:t>the word ‘includes’ in any form is not a word of limitation;</w:t>
      </w:r>
    </w:p>
    <w:p w:rsidR="00CB4F52" w:rsidRPr="00E41EF4" w:rsidRDefault="00CB4F52" w:rsidP="00B15A6B">
      <w:pPr>
        <w:pStyle w:val="ListParagraph"/>
        <w:numPr>
          <w:ilvl w:val="0"/>
          <w:numId w:val="4"/>
        </w:numPr>
      </w:pPr>
      <w:r w:rsidRPr="00E41EF4">
        <w:t>a reference to a clause includes a reference to a subclause of that clause; and</w:t>
      </w:r>
    </w:p>
    <w:p w:rsidR="00CB4F52" w:rsidRPr="00E41EF4" w:rsidRDefault="00CB4F52" w:rsidP="00B15A6B">
      <w:pPr>
        <w:pStyle w:val="ListParagraph"/>
        <w:numPr>
          <w:ilvl w:val="0"/>
          <w:numId w:val="4"/>
        </w:numPr>
      </w:pPr>
      <w:proofErr w:type="gramStart"/>
      <w:r w:rsidRPr="00E41EF4">
        <w:t>a</w:t>
      </w:r>
      <w:proofErr w:type="gramEnd"/>
      <w:r w:rsidRPr="00E41EF4">
        <w:t xml:space="preserve"> reference to a clause, paragraph, schedule or annexure is to a clause or paragraph of, or schedule or annexure to, this Contract, and a reference to this Contract includes any schedule or annexure.</w:t>
      </w:r>
    </w:p>
    <w:p w:rsidR="00F55D19" w:rsidRPr="00E41EF4" w:rsidRDefault="00F55D19" w:rsidP="004669D7">
      <w:pPr>
        <w:pStyle w:val="Heading1"/>
        <w:rPr>
          <w:color w:val="auto"/>
        </w:rPr>
      </w:pPr>
      <w:bookmarkStart w:id="81" w:name="_Toc330198979"/>
      <w:bookmarkStart w:id="82" w:name="_Toc474847905"/>
      <w:r w:rsidRPr="00E41EF4">
        <w:rPr>
          <w:color w:val="auto"/>
        </w:rPr>
        <w:t>Formation of Contract</w:t>
      </w:r>
      <w:bookmarkEnd w:id="81"/>
      <w:bookmarkEnd w:id="82"/>
    </w:p>
    <w:p w:rsidR="00520920" w:rsidRPr="00E41EF4" w:rsidRDefault="00520920" w:rsidP="00520920">
      <w:r w:rsidRPr="00E41EF4">
        <w:t>The Contract between the Principal and the Consultant shall comprise:</w:t>
      </w:r>
    </w:p>
    <w:p w:rsidR="00520920" w:rsidRPr="00E41EF4" w:rsidRDefault="00520920" w:rsidP="00B15A6B">
      <w:pPr>
        <w:pStyle w:val="ListParagraph"/>
        <w:numPr>
          <w:ilvl w:val="0"/>
          <w:numId w:val="5"/>
        </w:numPr>
      </w:pPr>
      <w:r w:rsidRPr="00E41EF4">
        <w:t>these Conditions of Contract and any Special Conditions;</w:t>
      </w:r>
    </w:p>
    <w:p w:rsidR="00520920" w:rsidRPr="00E41EF4" w:rsidRDefault="00520920" w:rsidP="00B15A6B">
      <w:pPr>
        <w:pStyle w:val="ListParagraph"/>
        <w:numPr>
          <w:ilvl w:val="0"/>
          <w:numId w:val="5"/>
        </w:numPr>
      </w:pPr>
      <w:r w:rsidRPr="00E41EF4">
        <w:t>the Notice of Acceptance;</w:t>
      </w:r>
    </w:p>
    <w:p w:rsidR="00520920" w:rsidRPr="00E41EF4" w:rsidRDefault="00520920" w:rsidP="00B15A6B">
      <w:pPr>
        <w:pStyle w:val="ListParagraph"/>
        <w:numPr>
          <w:ilvl w:val="0"/>
          <w:numId w:val="5"/>
        </w:numPr>
      </w:pPr>
      <w:r w:rsidRPr="00E41EF4">
        <w:t>the RFT;</w:t>
      </w:r>
    </w:p>
    <w:p w:rsidR="00520920" w:rsidRPr="00E41EF4" w:rsidRDefault="00520920" w:rsidP="00B15A6B">
      <w:pPr>
        <w:pStyle w:val="ListParagraph"/>
        <w:numPr>
          <w:ilvl w:val="0"/>
          <w:numId w:val="5"/>
        </w:numPr>
      </w:pPr>
      <w:r w:rsidRPr="00E41EF4">
        <w:t xml:space="preserve">the </w:t>
      </w:r>
      <w:r w:rsidR="004C088C" w:rsidRPr="00E41EF4">
        <w:t xml:space="preserve">Consultant’s </w:t>
      </w:r>
      <w:r w:rsidRPr="00E41EF4">
        <w:t>Tender response; and</w:t>
      </w:r>
    </w:p>
    <w:p w:rsidR="00520920" w:rsidRPr="00E41EF4" w:rsidRDefault="00520920" w:rsidP="00B15A6B">
      <w:pPr>
        <w:pStyle w:val="ListParagraph"/>
        <w:numPr>
          <w:ilvl w:val="0"/>
          <w:numId w:val="5"/>
        </w:numPr>
      </w:pPr>
      <w:proofErr w:type="gramStart"/>
      <w:r w:rsidRPr="00E41EF4">
        <w:t>any</w:t>
      </w:r>
      <w:proofErr w:type="gramEnd"/>
      <w:r w:rsidRPr="00E41EF4">
        <w:t xml:space="preserve"> other document expressly referred to in items (a) to (c) of this clause as forming part of the contract (together the Contract).</w:t>
      </w:r>
    </w:p>
    <w:p w:rsidR="00520920" w:rsidRPr="00E41EF4" w:rsidRDefault="00520920" w:rsidP="00520920">
      <w:r w:rsidRPr="00E41EF4">
        <w:t>If there is any inconsistency between any part of the Contract, a descending order of precedence shall be accorded to the:</w:t>
      </w:r>
    </w:p>
    <w:p w:rsidR="00520920" w:rsidRPr="00E41EF4" w:rsidRDefault="00520920" w:rsidP="00B15A6B">
      <w:pPr>
        <w:pStyle w:val="ListParagraph"/>
        <w:numPr>
          <w:ilvl w:val="0"/>
          <w:numId w:val="15"/>
        </w:numPr>
      </w:pPr>
      <w:r w:rsidRPr="00E41EF4">
        <w:t>Special Conditions (if any);</w:t>
      </w:r>
    </w:p>
    <w:p w:rsidR="00520920" w:rsidRPr="00E41EF4" w:rsidRDefault="00520920" w:rsidP="00B15A6B">
      <w:pPr>
        <w:pStyle w:val="ListParagraph"/>
        <w:numPr>
          <w:ilvl w:val="0"/>
          <w:numId w:val="15"/>
        </w:numPr>
      </w:pPr>
      <w:r w:rsidRPr="00E41EF4">
        <w:t>these Conditions of Contract;</w:t>
      </w:r>
    </w:p>
    <w:p w:rsidR="00520920" w:rsidRPr="00E41EF4" w:rsidRDefault="00520920" w:rsidP="00B15A6B">
      <w:pPr>
        <w:pStyle w:val="ListParagraph"/>
        <w:numPr>
          <w:ilvl w:val="0"/>
          <w:numId w:val="15"/>
        </w:numPr>
      </w:pPr>
      <w:r w:rsidRPr="00E41EF4">
        <w:t>Annexure to the Conditions of Tendering and Contract;</w:t>
      </w:r>
    </w:p>
    <w:p w:rsidR="00520920" w:rsidRPr="00E41EF4" w:rsidRDefault="00520920" w:rsidP="00B15A6B">
      <w:pPr>
        <w:pStyle w:val="ListParagraph"/>
        <w:numPr>
          <w:ilvl w:val="0"/>
          <w:numId w:val="15"/>
        </w:numPr>
      </w:pPr>
      <w:r w:rsidRPr="00E41EF4">
        <w:t>Notice of Acceptance;</w:t>
      </w:r>
    </w:p>
    <w:p w:rsidR="00520920" w:rsidRPr="00E41EF4" w:rsidRDefault="00520920" w:rsidP="00B15A6B">
      <w:pPr>
        <w:pStyle w:val="ListParagraph"/>
        <w:numPr>
          <w:ilvl w:val="0"/>
          <w:numId w:val="15"/>
        </w:numPr>
      </w:pPr>
      <w:r w:rsidRPr="00E41EF4">
        <w:t>Scope of Services;</w:t>
      </w:r>
    </w:p>
    <w:p w:rsidR="00520920" w:rsidRPr="00E41EF4" w:rsidRDefault="00520920" w:rsidP="00B15A6B">
      <w:pPr>
        <w:pStyle w:val="ListParagraph"/>
        <w:numPr>
          <w:ilvl w:val="0"/>
          <w:numId w:val="15"/>
        </w:numPr>
      </w:pPr>
      <w:r w:rsidRPr="00E41EF4">
        <w:t>Drawings included in the RFT (if any);</w:t>
      </w:r>
    </w:p>
    <w:p w:rsidR="00520920" w:rsidRPr="00E41EF4" w:rsidRDefault="00520920" w:rsidP="00B15A6B">
      <w:pPr>
        <w:pStyle w:val="ListParagraph"/>
        <w:numPr>
          <w:ilvl w:val="0"/>
          <w:numId w:val="15"/>
        </w:numPr>
      </w:pPr>
      <w:r w:rsidRPr="00E41EF4">
        <w:t>any other document expressly referred to in items (a) to (f) inclusive of this clause as forming part of the Contract;</w:t>
      </w:r>
    </w:p>
    <w:p w:rsidR="00520920" w:rsidRPr="00E41EF4" w:rsidRDefault="00520920" w:rsidP="00B15A6B">
      <w:pPr>
        <w:pStyle w:val="ListParagraph"/>
        <w:numPr>
          <w:ilvl w:val="0"/>
          <w:numId w:val="15"/>
        </w:numPr>
      </w:pPr>
      <w:r w:rsidRPr="00E41EF4">
        <w:t xml:space="preserve">Conditions of Tendering and all other documents, other than those specified above in (a) to (f) inclusive, forming the RFT or the Contract (other than the </w:t>
      </w:r>
      <w:r w:rsidR="004C088C" w:rsidRPr="00E41EF4">
        <w:t>Consultant’s</w:t>
      </w:r>
      <w:r w:rsidRPr="00E41EF4">
        <w:t xml:space="preserve"> Tender); and</w:t>
      </w:r>
    </w:p>
    <w:p w:rsidR="00520920" w:rsidRPr="00E41EF4" w:rsidRDefault="00520920" w:rsidP="00B15A6B">
      <w:pPr>
        <w:pStyle w:val="ListParagraph"/>
        <w:numPr>
          <w:ilvl w:val="0"/>
          <w:numId w:val="15"/>
        </w:numPr>
      </w:pPr>
      <w:r w:rsidRPr="00E41EF4">
        <w:t xml:space="preserve">the </w:t>
      </w:r>
      <w:r w:rsidR="004C088C" w:rsidRPr="00E41EF4">
        <w:t>Consultant’s</w:t>
      </w:r>
      <w:r w:rsidRPr="00E41EF4">
        <w:t xml:space="preserve"> Tender response including any drawings,</w:t>
      </w:r>
    </w:p>
    <w:p w:rsidR="00520920" w:rsidRPr="00E41EF4" w:rsidRDefault="00520920" w:rsidP="00520920">
      <w:proofErr w:type="gramStart"/>
      <w:r w:rsidRPr="00E41EF4">
        <w:t>so</w:t>
      </w:r>
      <w:proofErr w:type="gramEnd"/>
      <w:r w:rsidRPr="00E41EF4">
        <w:t xml:space="preserve"> that the provision in the higher ranked document, to the extent of the inconsistency, shall prevail.</w:t>
      </w:r>
    </w:p>
    <w:p w:rsidR="00F55D19" w:rsidRPr="00E41EF4" w:rsidRDefault="00520920" w:rsidP="004669D7">
      <w:pPr>
        <w:pStyle w:val="Heading1"/>
        <w:rPr>
          <w:color w:val="auto"/>
        </w:rPr>
      </w:pPr>
      <w:bookmarkStart w:id="83" w:name="_Toc280867943"/>
      <w:bookmarkStart w:id="84" w:name="_Toc280868035"/>
      <w:bookmarkStart w:id="85" w:name="_Toc474847906"/>
      <w:bookmarkEnd w:id="83"/>
      <w:bookmarkEnd w:id="84"/>
      <w:r w:rsidRPr="00E41EF4">
        <w:rPr>
          <w:color w:val="auto"/>
        </w:rPr>
        <w:t>Fees and Charges</w:t>
      </w:r>
      <w:bookmarkEnd w:id="85"/>
    </w:p>
    <w:p w:rsidR="00F55D19" w:rsidRPr="00E41EF4" w:rsidRDefault="00F55D19" w:rsidP="004669D7">
      <w:pPr>
        <w:pStyle w:val="Heading2"/>
        <w:rPr>
          <w:color w:val="auto"/>
        </w:rPr>
      </w:pPr>
      <w:bookmarkStart w:id="86" w:name="_Toc474847907"/>
      <w:r w:rsidRPr="00E41EF4">
        <w:rPr>
          <w:color w:val="auto"/>
        </w:rPr>
        <w:t>Basis of Payment</w:t>
      </w:r>
      <w:bookmarkEnd w:id="86"/>
    </w:p>
    <w:p w:rsidR="00520920" w:rsidRPr="00E41EF4" w:rsidRDefault="00520920" w:rsidP="00520920">
      <w:r w:rsidRPr="00E41EF4">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E41EF4" w:rsidRDefault="00520920" w:rsidP="00520920">
      <w:r w:rsidRPr="00E41EF4">
        <w:t>The basis of payment will be as stated in the Annexure.  Unless otherwise stated in the RFT, prices will be considered firm.</w:t>
      </w:r>
    </w:p>
    <w:p w:rsidR="00520920" w:rsidRPr="00E41EF4" w:rsidRDefault="00520920" w:rsidP="004669D7">
      <w:pPr>
        <w:pStyle w:val="Heading2"/>
        <w:rPr>
          <w:color w:val="auto"/>
        </w:rPr>
      </w:pPr>
      <w:bookmarkStart w:id="87" w:name="_Toc474847908"/>
      <w:r w:rsidRPr="00E41EF4">
        <w:rPr>
          <w:color w:val="auto"/>
        </w:rPr>
        <w:t>Lump Sum Fee</w:t>
      </w:r>
      <w:bookmarkEnd w:id="87"/>
    </w:p>
    <w:p w:rsidR="00520920" w:rsidRPr="00E41EF4" w:rsidRDefault="00520920" w:rsidP="00520920">
      <w:r w:rsidRPr="00E41EF4">
        <w:t>Where the fee is payable on a lump sum basis, the fee shall be the lump stated in the Contract and shall not be adjusted except as provided for in the clause titled “Variations”.</w:t>
      </w:r>
    </w:p>
    <w:p w:rsidR="00520920" w:rsidRPr="00E41EF4" w:rsidRDefault="00520920" w:rsidP="004669D7">
      <w:pPr>
        <w:pStyle w:val="Heading2"/>
        <w:rPr>
          <w:color w:val="auto"/>
        </w:rPr>
      </w:pPr>
      <w:bookmarkStart w:id="88" w:name="_Toc474847909"/>
      <w:r w:rsidRPr="00E41EF4">
        <w:rPr>
          <w:color w:val="auto"/>
        </w:rPr>
        <w:t>Percentage Fee</w:t>
      </w:r>
      <w:bookmarkEnd w:id="88"/>
    </w:p>
    <w:p w:rsidR="00520920" w:rsidRPr="00E41EF4" w:rsidRDefault="00520920" w:rsidP="00520920">
      <w:r w:rsidRPr="00E41EF4">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520920" w:rsidRPr="00E41EF4" w:rsidRDefault="00520920" w:rsidP="004669D7">
      <w:pPr>
        <w:pStyle w:val="Heading2"/>
        <w:rPr>
          <w:color w:val="auto"/>
        </w:rPr>
      </w:pPr>
      <w:bookmarkStart w:id="89" w:name="_Toc474847910"/>
      <w:r w:rsidRPr="00E41EF4">
        <w:rPr>
          <w:color w:val="auto"/>
        </w:rPr>
        <w:lastRenderedPageBreak/>
        <w:t>Upper Limit Estimate</w:t>
      </w:r>
      <w:bookmarkEnd w:id="89"/>
    </w:p>
    <w:p w:rsidR="00520920" w:rsidRPr="00E41EF4" w:rsidRDefault="00520920" w:rsidP="00520920">
      <w:r w:rsidRPr="00E41EF4">
        <w:t>Where the fee is payable on the basis of an upper limit estimate or fixed price comprising professional fees, disbursements and expenses will be specified in the Contract.</w:t>
      </w:r>
    </w:p>
    <w:p w:rsidR="00520920" w:rsidRPr="00E41EF4" w:rsidRDefault="00520920" w:rsidP="00520920">
      <w:r w:rsidRPr="00E41EF4">
        <w:t>During the execution of the Contract should the anticipated costs exceed the upper limit estimate or fixed price the Consultant must seek the approval of the Principal for variation to the upper limit or fixed price before proceeding.</w:t>
      </w:r>
    </w:p>
    <w:p w:rsidR="00520920" w:rsidRPr="00E41EF4" w:rsidRDefault="00520920" w:rsidP="004669D7">
      <w:pPr>
        <w:pStyle w:val="Heading2"/>
        <w:rPr>
          <w:color w:val="auto"/>
        </w:rPr>
      </w:pPr>
      <w:bookmarkStart w:id="90" w:name="_Toc474847911"/>
      <w:r w:rsidRPr="00E41EF4">
        <w:rPr>
          <w:color w:val="auto"/>
        </w:rPr>
        <w:t>Time Charge Fee</w:t>
      </w:r>
      <w:bookmarkEnd w:id="90"/>
    </w:p>
    <w:p w:rsidR="00520920" w:rsidRPr="00E41EF4" w:rsidRDefault="00520920" w:rsidP="00520920">
      <w:r w:rsidRPr="00E41EF4">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520920" w:rsidRPr="00E41EF4" w:rsidRDefault="00520920" w:rsidP="00520920">
      <w:r w:rsidRPr="00E41EF4">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520920" w:rsidRPr="00E41EF4" w:rsidRDefault="00520920" w:rsidP="00520920">
      <w:r w:rsidRPr="00E41EF4">
        <w:t>The Consultant shall keep accurate time sheets to substantiate any fee claims based on a time charge basis.</w:t>
      </w:r>
    </w:p>
    <w:p w:rsidR="00520920" w:rsidRPr="00E41EF4" w:rsidRDefault="00520920" w:rsidP="004669D7">
      <w:pPr>
        <w:pStyle w:val="Heading2"/>
        <w:rPr>
          <w:color w:val="auto"/>
        </w:rPr>
      </w:pPr>
      <w:bookmarkStart w:id="91" w:name="_Toc474847912"/>
      <w:r w:rsidRPr="00E41EF4">
        <w:rPr>
          <w:color w:val="auto"/>
        </w:rPr>
        <w:t>Disbursements and Expenses</w:t>
      </w:r>
      <w:bookmarkEnd w:id="91"/>
    </w:p>
    <w:p w:rsidR="00520920" w:rsidRPr="00E41EF4" w:rsidRDefault="00520920" w:rsidP="00520920">
      <w:r w:rsidRPr="00E41EF4">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E41EF4" w:rsidRDefault="00520920" w:rsidP="00B15A6B">
      <w:pPr>
        <w:pStyle w:val="ListParagraph"/>
        <w:numPr>
          <w:ilvl w:val="0"/>
          <w:numId w:val="6"/>
        </w:numPr>
      </w:pPr>
      <w:r w:rsidRPr="00E41EF4">
        <w:t>Travelling time allowance, where applicable, shall be paid at the appropriate hourly rate for the time spent in travelling, where the Consultant actually pays such an allowance.</w:t>
      </w:r>
    </w:p>
    <w:p w:rsidR="00520920" w:rsidRPr="00E41EF4" w:rsidRDefault="00520920" w:rsidP="00B15A6B">
      <w:pPr>
        <w:pStyle w:val="ListParagraph"/>
        <w:numPr>
          <w:ilvl w:val="0"/>
          <w:numId w:val="6"/>
        </w:numPr>
      </w:pPr>
      <w:r w:rsidRPr="00E41EF4">
        <w:t>Accommodation and meals shall be reimbursed at current allowances payable to officers of the Principal.</w:t>
      </w:r>
    </w:p>
    <w:p w:rsidR="00520920" w:rsidRPr="00E41EF4" w:rsidRDefault="00520920" w:rsidP="00B15A6B">
      <w:pPr>
        <w:pStyle w:val="ListParagraph"/>
        <w:numPr>
          <w:ilvl w:val="0"/>
          <w:numId w:val="6"/>
        </w:numPr>
      </w:pPr>
      <w:r w:rsidRPr="00E41EF4">
        <w:t>Car allowances shall be paid per kilometre in accordance with the current Australian Taxation Office rates.</w:t>
      </w:r>
    </w:p>
    <w:p w:rsidR="00520920" w:rsidRPr="00E41EF4" w:rsidRDefault="00520920" w:rsidP="00B15A6B">
      <w:pPr>
        <w:pStyle w:val="ListParagraph"/>
        <w:numPr>
          <w:ilvl w:val="0"/>
          <w:numId w:val="6"/>
        </w:numPr>
      </w:pPr>
      <w:r w:rsidRPr="00E41EF4">
        <w:t>Fares for travel by means of public transport shall be reimbursed at actual costs except for travel by air, which shall be limited to the cost of economy class fares.</w:t>
      </w:r>
    </w:p>
    <w:p w:rsidR="00520920" w:rsidRPr="00E41EF4" w:rsidRDefault="00520920" w:rsidP="00B15A6B">
      <w:pPr>
        <w:pStyle w:val="ListParagraph"/>
        <w:numPr>
          <w:ilvl w:val="0"/>
          <w:numId w:val="6"/>
        </w:numPr>
      </w:pPr>
      <w:r w:rsidRPr="00E41EF4">
        <w:t>Unless provided otherwise in the Contract, the cost of reproducing final documents in quantity where directed by the Principal, shall be reimbursed at commercial rates agreed in advance.</w:t>
      </w:r>
    </w:p>
    <w:p w:rsidR="00520920" w:rsidRPr="00E41EF4" w:rsidRDefault="00520920" w:rsidP="00B15A6B">
      <w:pPr>
        <w:pStyle w:val="ListParagraph"/>
        <w:numPr>
          <w:ilvl w:val="0"/>
          <w:numId w:val="6"/>
        </w:numPr>
      </w:pPr>
      <w:r w:rsidRPr="00E41EF4">
        <w:t>The cost of reproducing documents in small quantities for periodic reviews will not be reimbursed.</w:t>
      </w:r>
    </w:p>
    <w:p w:rsidR="00520920" w:rsidRPr="00E41EF4" w:rsidRDefault="00520920" w:rsidP="00B15A6B">
      <w:pPr>
        <w:pStyle w:val="ListParagraph"/>
        <w:numPr>
          <w:ilvl w:val="0"/>
          <w:numId w:val="6"/>
        </w:numPr>
      </w:pPr>
      <w:r w:rsidRPr="00E41EF4">
        <w:t>The cost of other approved expenses shall be reimbursed at cost.</w:t>
      </w:r>
    </w:p>
    <w:p w:rsidR="00520920" w:rsidRPr="00E41EF4" w:rsidRDefault="00520920" w:rsidP="00520920">
      <w:r w:rsidRPr="00E41EF4">
        <w:t>The Consultant shall submit a claim for such authorised expenses and disbursements and provide the Principal with evidence of those costs.</w:t>
      </w:r>
    </w:p>
    <w:p w:rsidR="00520920" w:rsidRPr="00E41EF4" w:rsidRDefault="00520920" w:rsidP="00520920">
      <w:r w:rsidRPr="00E41EF4">
        <w:t xml:space="preserve">Expenses associated with visiting sites or attending meetings within a </w:t>
      </w:r>
      <w:r w:rsidR="007C43B6" w:rsidRPr="00E41EF4">
        <w:t>fifty (</w:t>
      </w:r>
      <w:r w:rsidRPr="00E41EF4">
        <w:t>50</w:t>
      </w:r>
      <w:r w:rsidR="007C43B6" w:rsidRPr="00E41EF4">
        <w:t>)</w:t>
      </w:r>
      <w:r w:rsidRPr="00E41EF4">
        <w:t xml:space="preserve"> kilometre radius from the Consultant's office shall not be reimbursed.</w:t>
      </w:r>
    </w:p>
    <w:p w:rsidR="00520920" w:rsidRPr="00E41EF4" w:rsidRDefault="00520920" w:rsidP="00520920">
      <w:r w:rsidRPr="00E41EF4">
        <w:t>Unless provided otherwise in the Contract, the cost of computer time shall not be reimbursed.</w:t>
      </w:r>
    </w:p>
    <w:p w:rsidR="00520920" w:rsidRPr="00E41EF4" w:rsidRDefault="00520920" w:rsidP="004669D7">
      <w:pPr>
        <w:pStyle w:val="Heading1"/>
        <w:rPr>
          <w:color w:val="auto"/>
        </w:rPr>
      </w:pPr>
      <w:bookmarkStart w:id="92" w:name="_Toc328634308"/>
      <w:bookmarkStart w:id="93" w:name="_Toc474847913"/>
      <w:bookmarkStart w:id="94" w:name="_Toc245351768"/>
      <w:bookmarkStart w:id="95" w:name="_Toc263850102"/>
      <w:bookmarkStart w:id="96" w:name="_Toc312140845"/>
      <w:bookmarkStart w:id="97" w:name="_Toc312744703"/>
      <w:bookmarkStart w:id="98" w:name="_Toc312969910"/>
      <w:bookmarkStart w:id="99" w:name="_Toc313092035"/>
      <w:bookmarkStart w:id="100" w:name="_Toc330198981"/>
      <w:r w:rsidRPr="00E41EF4">
        <w:rPr>
          <w:color w:val="auto"/>
        </w:rPr>
        <w:t>Governing Jurisdiction</w:t>
      </w:r>
      <w:bookmarkEnd w:id="92"/>
      <w:bookmarkEnd w:id="93"/>
    </w:p>
    <w:p w:rsidR="00520920" w:rsidRPr="00E41EF4" w:rsidRDefault="00520920" w:rsidP="00520920">
      <w:r w:rsidRPr="00E41EF4">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E41EF4" w:rsidRDefault="00765038" w:rsidP="004669D7">
      <w:pPr>
        <w:pStyle w:val="Heading1"/>
        <w:rPr>
          <w:color w:val="auto"/>
        </w:rPr>
      </w:pPr>
      <w:bookmarkStart w:id="101" w:name="_Toc474847914"/>
      <w:r w:rsidRPr="00E41EF4">
        <w:rPr>
          <w:color w:val="auto"/>
        </w:rPr>
        <w:lastRenderedPageBreak/>
        <w:t>Entire Agreement</w:t>
      </w:r>
      <w:bookmarkEnd w:id="94"/>
      <w:bookmarkEnd w:id="95"/>
      <w:bookmarkEnd w:id="96"/>
      <w:bookmarkEnd w:id="97"/>
      <w:bookmarkEnd w:id="98"/>
      <w:bookmarkEnd w:id="99"/>
      <w:bookmarkEnd w:id="100"/>
      <w:bookmarkEnd w:id="101"/>
    </w:p>
    <w:p w:rsidR="00520920" w:rsidRPr="00E41EF4" w:rsidRDefault="00520920" w:rsidP="00520920">
      <w:bookmarkStart w:id="102" w:name="_Toc245461815"/>
      <w:bookmarkStart w:id="103" w:name="_Toc269672121"/>
      <w:bookmarkStart w:id="104" w:name="_Toc312514487"/>
      <w:bookmarkStart w:id="105" w:name="_Toc312969911"/>
      <w:bookmarkStart w:id="106" w:name="_Toc313092036"/>
      <w:bookmarkStart w:id="107" w:name="_Toc330198982"/>
      <w:bookmarkStart w:id="108" w:name="_Toc306362481"/>
      <w:bookmarkStart w:id="109" w:name="_Toc312140847"/>
      <w:bookmarkStart w:id="110" w:name="_Toc312744704"/>
      <w:r w:rsidRPr="00E41EF4">
        <w:t>The Contract formed between the parties for undertaking the Services constitutes the entire agreement between the parties relating to the subject matter hereof, and supersedes any previous agreements or understandings.</w:t>
      </w:r>
    </w:p>
    <w:p w:rsidR="00F55D19" w:rsidRPr="00E41EF4" w:rsidRDefault="00765038" w:rsidP="004669D7">
      <w:pPr>
        <w:pStyle w:val="Heading1"/>
        <w:rPr>
          <w:color w:val="auto"/>
        </w:rPr>
      </w:pPr>
      <w:bookmarkStart w:id="111" w:name="_Toc474847915"/>
      <w:r w:rsidRPr="00E41EF4">
        <w:rPr>
          <w:color w:val="auto"/>
        </w:rPr>
        <w:t xml:space="preserve">General Obligations of the </w:t>
      </w:r>
      <w:bookmarkEnd w:id="102"/>
      <w:r w:rsidRPr="00E41EF4">
        <w:rPr>
          <w:color w:val="auto"/>
        </w:rPr>
        <w:t>Parties</w:t>
      </w:r>
      <w:bookmarkEnd w:id="103"/>
      <w:bookmarkEnd w:id="104"/>
      <w:bookmarkEnd w:id="105"/>
      <w:bookmarkEnd w:id="106"/>
      <w:bookmarkEnd w:id="107"/>
      <w:bookmarkEnd w:id="111"/>
    </w:p>
    <w:p w:rsidR="00520920" w:rsidRPr="00E41EF4" w:rsidRDefault="00520920" w:rsidP="00520920">
      <w:bookmarkStart w:id="112" w:name="_Toc312969912"/>
      <w:bookmarkStart w:id="113" w:name="_Toc313092037"/>
      <w:bookmarkStart w:id="114" w:name="_Toc330198983"/>
      <w:r w:rsidRPr="00E41EF4">
        <w:t>Both the Principal and the Consultant will, at all times:</w:t>
      </w:r>
    </w:p>
    <w:p w:rsidR="00520920" w:rsidRPr="00E41EF4" w:rsidRDefault="00520920" w:rsidP="00B15A6B">
      <w:pPr>
        <w:pStyle w:val="ListParagraph"/>
        <w:numPr>
          <w:ilvl w:val="0"/>
          <w:numId w:val="16"/>
        </w:numPr>
      </w:pPr>
      <w:r w:rsidRPr="00E41EF4">
        <w:t>act reasonably in performing their obligations and exercising their rights under the Contract;</w:t>
      </w:r>
    </w:p>
    <w:p w:rsidR="00520920" w:rsidRPr="00E41EF4" w:rsidRDefault="00520920" w:rsidP="00B15A6B">
      <w:pPr>
        <w:pStyle w:val="ListParagraph"/>
        <w:numPr>
          <w:ilvl w:val="0"/>
          <w:numId w:val="16"/>
        </w:numPr>
      </w:pPr>
      <w:r w:rsidRPr="00E41EF4">
        <w:t>diligently perform their respective obligations under this Contract; and</w:t>
      </w:r>
    </w:p>
    <w:p w:rsidR="00520920" w:rsidRPr="00E41EF4" w:rsidRDefault="00520920" w:rsidP="00B15A6B">
      <w:pPr>
        <w:pStyle w:val="ListParagraph"/>
        <w:numPr>
          <w:ilvl w:val="0"/>
          <w:numId w:val="16"/>
        </w:numPr>
      </w:pPr>
      <w:proofErr w:type="gramStart"/>
      <w:r w:rsidRPr="00E41EF4">
        <w:t>work</w:t>
      </w:r>
      <w:proofErr w:type="gramEnd"/>
      <w:r w:rsidRPr="00E41EF4">
        <w:t xml:space="preserve"> together in a collaborative manner.</w:t>
      </w:r>
    </w:p>
    <w:p w:rsidR="00F55D19" w:rsidRPr="00E41EF4" w:rsidRDefault="00765038" w:rsidP="004669D7">
      <w:pPr>
        <w:pStyle w:val="Heading1"/>
        <w:rPr>
          <w:color w:val="auto"/>
        </w:rPr>
      </w:pPr>
      <w:bookmarkStart w:id="115" w:name="_Toc474847916"/>
      <w:r w:rsidRPr="00E41EF4">
        <w:rPr>
          <w:color w:val="auto"/>
        </w:rPr>
        <w:t>Principal’s Responsibilities and Obligations</w:t>
      </w:r>
      <w:bookmarkEnd w:id="108"/>
      <w:bookmarkEnd w:id="109"/>
      <w:bookmarkEnd w:id="110"/>
      <w:bookmarkEnd w:id="112"/>
      <w:bookmarkEnd w:id="113"/>
      <w:bookmarkEnd w:id="114"/>
      <w:bookmarkEnd w:id="115"/>
    </w:p>
    <w:p w:rsidR="00520920" w:rsidRPr="00E41EF4" w:rsidRDefault="00520920" w:rsidP="00520920">
      <w:bookmarkStart w:id="116" w:name="_Toc321727552"/>
      <w:bookmarkStart w:id="117" w:name="_Toc323120058"/>
      <w:bookmarkStart w:id="118" w:name="_Toc328563011"/>
      <w:bookmarkStart w:id="119" w:name="_Toc328569282"/>
      <w:bookmarkStart w:id="120" w:name="_Toc328574581"/>
      <w:bookmarkStart w:id="121" w:name="_Toc328743921"/>
      <w:bookmarkStart w:id="122" w:name="_Toc328744628"/>
      <w:bookmarkStart w:id="123" w:name="_Toc330198984"/>
      <w:bookmarkEnd w:id="116"/>
      <w:bookmarkEnd w:id="117"/>
      <w:bookmarkEnd w:id="118"/>
      <w:bookmarkEnd w:id="119"/>
      <w:bookmarkEnd w:id="120"/>
      <w:bookmarkEnd w:id="121"/>
      <w:bookmarkEnd w:id="122"/>
      <w:r w:rsidRPr="00E41EF4">
        <w:t>The Principal shall give or cause to be given to the Consultant timely instructions, decisions and information sufficient to define the requirements of the Services including budgetary arrangements and limitations.</w:t>
      </w:r>
    </w:p>
    <w:p w:rsidR="00520920" w:rsidRPr="00E41EF4" w:rsidRDefault="00520920" w:rsidP="004669D7">
      <w:pPr>
        <w:pStyle w:val="Heading2"/>
        <w:rPr>
          <w:color w:val="auto"/>
        </w:rPr>
      </w:pPr>
      <w:bookmarkStart w:id="124" w:name="_Toc474847917"/>
      <w:r w:rsidRPr="00E41EF4">
        <w:rPr>
          <w:color w:val="auto"/>
        </w:rPr>
        <w:t>Principal's Representative</w:t>
      </w:r>
      <w:bookmarkEnd w:id="124"/>
    </w:p>
    <w:p w:rsidR="00520920" w:rsidRPr="00E41EF4" w:rsidRDefault="00520920" w:rsidP="00520920">
      <w:r w:rsidRPr="00E41EF4">
        <w:t>The Principal's Representative shall exercise the duties; discretions and powers vested in the Principal under the Contract except this power of appointment.</w:t>
      </w:r>
    </w:p>
    <w:p w:rsidR="00520920" w:rsidRPr="00E41EF4" w:rsidRDefault="00520920" w:rsidP="00520920">
      <w:r w:rsidRPr="00E41EF4">
        <w:t>The Principal’s Representative is nominated in the Annexure.</w:t>
      </w:r>
    </w:p>
    <w:p w:rsidR="00520920" w:rsidRPr="00E41EF4" w:rsidRDefault="00520920" w:rsidP="004669D7">
      <w:pPr>
        <w:pStyle w:val="Heading2"/>
        <w:rPr>
          <w:color w:val="auto"/>
        </w:rPr>
      </w:pPr>
      <w:bookmarkStart w:id="125" w:name="_Toc474847918"/>
      <w:r w:rsidRPr="00E41EF4">
        <w:rPr>
          <w:color w:val="auto"/>
        </w:rPr>
        <w:t>Contract Manager</w:t>
      </w:r>
      <w:bookmarkEnd w:id="125"/>
    </w:p>
    <w:p w:rsidR="00520920" w:rsidRPr="00E41EF4" w:rsidRDefault="00520920" w:rsidP="00520920">
      <w:pPr>
        <w:rPr>
          <w:rFonts w:eastAsia="Calibri"/>
        </w:rPr>
      </w:pPr>
      <w:r w:rsidRPr="00E41EF4">
        <w:t>For the purpose of exercising some of the powers, duties, discretions and authorities, vested in him on behalf of the Principal, the Principal’s Representative may from time to time appoint a representative (‘</w:t>
      </w:r>
      <w:r w:rsidRPr="00E41EF4">
        <w:rPr>
          <w:b/>
        </w:rPr>
        <w:t>Contract Manager</w:t>
      </w:r>
      <w:r w:rsidRPr="00E41EF4">
        <w:t>’).  The Contract Manager will be notified in the Notice of Acceptance.</w:t>
      </w:r>
    </w:p>
    <w:p w:rsidR="00520920" w:rsidRPr="00E41EF4" w:rsidRDefault="00520920" w:rsidP="00520920">
      <w:r w:rsidRPr="00E41EF4">
        <w:t>The Contract Manager will act as first point of contact for all matters under the Contract.</w:t>
      </w:r>
    </w:p>
    <w:p w:rsidR="00520920" w:rsidRPr="00E41EF4" w:rsidRDefault="00520920" w:rsidP="00520920">
      <w:r w:rsidRPr="00E41EF4">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E41EF4" w:rsidRDefault="00765038" w:rsidP="004669D7">
      <w:pPr>
        <w:pStyle w:val="Heading1"/>
        <w:rPr>
          <w:color w:val="auto"/>
        </w:rPr>
      </w:pPr>
      <w:bookmarkStart w:id="126" w:name="_Toc330198985"/>
      <w:bookmarkStart w:id="127" w:name="_Toc474847919"/>
      <w:bookmarkEnd w:id="123"/>
      <w:r w:rsidRPr="00E41EF4">
        <w:rPr>
          <w:color w:val="auto"/>
        </w:rPr>
        <w:t>Directions</w:t>
      </w:r>
      <w:bookmarkEnd w:id="126"/>
      <w:bookmarkEnd w:id="127"/>
    </w:p>
    <w:p w:rsidR="00520920" w:rsidRPr="00E41EF4" w:rsidRDefault="00520920" w:rsidP="00520920">
      <w:bookmarkStart w:id="128" w:name="_Toc313343281"/>
      <w:bookmarkStart w:id="129" w:name="_Toc316922725"/>
      <w:bookmarkStart w:id="130" w:name="_Toc317858985"/>
      <w:bookmarkStart w:id="131" w:name="_Toc317861058"/>
      <w:bookmarkStart w:id="132" w:name="_Toc317969575"/>
      <w:bookmarkStart w:id="133" w:name="_Toc317969722"/>
      <w:bookmarkStart w:id="134" w:name="_Toc317969871"/>
      <w:bookmarkStart w:id="135" w:name="_Toc321727555"/>
      <w:bookmarkStart w:id="136" w:name="_Toc323120061"/>
      <w:bookmarkStart w:id="137" w:name="_Toc328563014"/>
      <w:bookmarkStart w:id="138" w:name="_Toc328569285"/>
      <w:bookmarkStart w:id="139" w:name="_Toc328574584"/>
      <w:bookmarkStart w:id="140" w:name="_Toc328743924"/>
      <w:bookmarkStart w:id="141" w:name="_Toc328744631"/>
      <w:bookmarkStart w:id="142" w:name="_Toc313343282"/>
      <w:bookmarkStart w:id="143" w:name="_Toc316922726"/>
      <w:bookmarkStart w:id="144" w:name="_Toc317858986"/>
      <w:bookmarkStart w:id="145" w:name="_Toc317861059"/>
      <w:bookmarkStart w:id="146" w:name="_Toc317969576"/>
      <w:bookmarkStart w:id="147" w:name="_Toc317969723"/>
      <w:bookmarkStart w:id="148" w:name="_Toc317969872"/>
      <w:bookmarkStart w:id="149" w:name="_Toc321727556"/>
      <w:bookmarkStart w:id="150" w:name="_Toc323120062"/>
      <w:bookmarkStart w:id="151" w:name="_Toc328563015"/>
      <w:bookmarkStart w:id="152" w:name="_Toc328569286"/>
      <w:bookmarkStart w:id="153" w:name="_Toc328574585"/>
      <w:bookmarkStart w:id="154" w:name="_Toc328743925"/>
      <w:bookmarkStart w:id="155" w:name="_Toc328744632"/>
      <w:bookmarkStart w:id="156" w:name="_Toc330198986"/>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E41EF4">
        <w:t>The Consultant shall comply with any direction either orally or in writing issued given or served upon him by the Principal.  Any direction given orally shall, as soon as practicable after it is given, be confirmed in writing.</w:t>
      </w:r>
    </w:p>
    <w:p w:rsidR="00520920" w:rsidRPr="00E41EF4" w:rsidRDefault="00520920" w:rsidP="00520920">
      <w:r w:rsidRPr="00E41EF4">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E41EF4" w:rsidRDefault="00520920" w:rsidP="004669D7">
      <w:pPr>
        <w:pStyle w:val="Heading1"/>
        <w:rPr>
          <w:color w:val="auto"/>
        </w:rPr>
      </w:pPr>
      <w:bookmarkStart w:id="157" w:name="_Toc474847920"/>
      <w:r w:rsidRPr="00E41EF4">
        <w:rPr>
          <w:color w:val="auto"/>
        </w:rPr>
        <w:t>Consultant’s</w:t>
      </w:r>
      <w:r w:rsidR="00765038" w:rsidRPr="00E41EF4">
        <w:rPr>
          <w:color w:val="auto"/>
        </w:rPr>
        <w:t xml:space="preserve"> Responsibilities and Obligations</w:t>
      </w:r>
      <w:bookmarkEnd w:id="156"/>
      <w:bookmarkEnd w:id="157"/>
    </w:p>
    <w:p w:rsidR="00520920" w:rsidRPr="00E41EF4" w:rsidRDefault="00520920" w:rsidP="00520920">
      <w:r w:rsidRPr="00E41EF4">
        <w:t>The Principal will be relying on the professional skills of the Consultant to provide a service, which is technically sufficient and complete.  The Consultant shall:</w:t>
      </w:r>
    </w:p>
    <w:p w:rsidR="00520920" w:rsidRPr="00E41EF4" w:rsidRDefault="00520920" w:rsidP="00B15A6B">
      <w:pPr>
        <w:pStyle w:val="ListParagraph"/>
        <w:numPr>
          <w:ilvl w:val="0"/>
          <w:numId w:val="7"/>
        </w:numPr>
      </w:pPr>
      <w:r w:rsidRPr="00E41EF4">
        <w:t>provide all professional advice and skills which are normally required for the class of services which it has agreed to provide under the Contract;</w:t>
      </w:r>
    </w:p>
    <w:p w:rsidR="00520920" w:rsidRPr="00E41EF4" w:rsidRDefault="00520920" w:rsidP="00B15A6B">
      <w:pPr>
        <w:pStyle w:val="ListParagraph"/>
        <w:numPr>
          <w:ilvl w:val="0"/>
          <w:numId w:val="7"/>
        </w:numPr>
      </w:pPr>
      <w:r w:rsidRPr="00E41EF4">
        <w:lastRenderedPageBreak/>
        <w:t>remain fully responsible for all work undertaken by the Consultant regardless of any review or acceptance of that work by the Principal;</w:t>
      </w:r>
    </w:p>
    <w:p w:rsidR="00520920" w:rsidRPr="00E41EF4" w:rsidRDefault="00520920" w:rsidP="00B15A6B">
      <w:pPr>
        <w:pStyle w:val="ListParagraph"/>
        <w:numPr>
          <w:ilvl w:val="0"/>
          <w:numId w:val="7"/>
        </w:numPr>
      </w:pPr>
      <w:r w:rsidRPr="00E41EF4">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520920" w:rsidRPr="00E41EF4" w:rsidRDefault="00520920" w:rsidP="00B15A6B">
      <w:pPr>
        <w:pStyle w:val="ListParagraph"/>
        <w:numPr>
          <w:ilvl w:val="0"/>
          <w:numId w:val="7"/>
        </w:numPr>
      </w:pPr>
      <w:r w:rsidRPr="00E41EF4">
        <w:t>employ competent staff with qualifications and experience appropriate to their task for the Services;</w:t>
      </w:r>
    </w:p>
    <w:p w:rsidR="00520920" w:rsidRPr="00E41EF4" w:rsidRDefault="00520920" w:rsidP="00B15A6B">
      <w:pPr>
        <w:pStyle w:val="ListParagraph"/>
        <w:numPr>
          <w:ilvl w:val="0"/>
          <w:numId w:val="7"/>
        </w:numPr>
      </w:pPr>
      <w:r w:rsidRPr="00E41EF4">
        <w:t>ensure that its employees, agents or sub-consultants meet the provisions of the clause titled “Site Rules”;</w:t>
      </w:r>
    </w:p>
    <w:p w:rsidR="00520920" w:rsidRPr="00E41EF4" w:rsidRDefault="00520920" w:rsidP="00B15A6B">
      <w:pPr>
        <w:pStyle w:val="ListParagraph"/>
        <w:numPr>
          <w:ilvl w:val="0"/>
          <w:numId w:val="7"/>
        </w:numPr>
      </w:pPr>
      <w:r w:rsidRPr="00E41EF4">
        <w:t>promptly inform the Principal in writing if information or any document provided or caused to be provided by the Principal is found to be insufficient or inaccurate; and</w:t>
      </w:r>
    </w:p>
    <w:p w:rsidR="00520920" w:rsidRPr="00E41EF4" w:rsidRDefault="00520920" w:rsidP="00B15A6B">
      <w:pPr>
        <w:pStyle w:val="ListParagraph"/>
        <w:numPr>
          <w:ilvl w:val="0"/>
          <w:numId w:val="7"/>
        </w:numPr>
      </w:pPr>
      <w:proofErr w:type="gramStart"/>
      <w:r w:rsidRPr="00E41EF4">
        <w:t>acknowledge</w:t>
      </w:r>
      <w:proofErr w:type="gramEnd"/>
      <w:r w:rsidRPr="00E41EF4">
        <w:t xml:space="preserve"> that the provision of the Services within the required deadlines is an essential term of the engagement of the Consultant and of the provision of the Services.</w:t>
      </w:r>
    </w:p>
    <w:p w:rsidR="00520920" w:rsidRPr="00E41EF4" w:rsidRDefault="00520920" w:rsidP="00520920">
      <w:r w:rsidRPr="00E41EF4">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E41EF4" w:rsidRDefault="00520920" w:rsidP="004669D7">
      <w:pPr>
        <w:pStyle w:val="Heading1"/>
        <w:rPr>
          <w:color w:val="auto"/>
        </w:rPr>
      </w:pPr>
      <w:bookmarkStart w:id="158" w:name="_Toc330198987"/>
      <w:bookmarkStart w:id="159" w:name="_Toc474847921"/>
      <w:r w:rsidRPr="00E41EF4">
        <w:rPr>
          <w:color w:val="auto"/>
        </w:rPr>
        <w:t>Consultant’s</w:t>
      </w:r>
      <w:r w:rsidR="00DF6B2F" w:rsidRPr="00E41EF4">
        <w:rPr>
          <w:color w:val="auto"/>
        </w:rPr>
        <w:t xml:space="preserve"> Representative</w:t>
      </w:r>
      <w:bookmarkEnd w:id="158"/>
      <w:bookmarkEnd w:id="159"/>
    </w:p>
    <w:p w:rsidR="00520920" w:rsidRPr="00E41EF4" w:rsidRDefault="00520920" w:rsidP="00520920">
      <w:bookmarkStart w:id="160" w:name="_Toc330198988"/>
      <w:r w:rsidRPr="00E41EF4">
        <w:t>The Consultant shall appoint a representative (‘</w:t>
      </w:r>
      <w:r w:rsidRPr="00E41EF4">
        <w:rPr>
          <w:b/>
        </w:rPr>
        <w:t>Consultant's Representative</w:t>
      </w:r>
      <w:r w:rsidRPr="00E41EF4">
        <w:t>’) to be the first point of contact with the Principal.  The Consultant's Representative shall be nominated to the Principal in writing.</w:t>
      </w:r>
    </w:p>
    <w:p w:rsidR="00520920" w:rsidRPr="00E41EF4" w:rsidRDefault="00520920" w:rsidP="00520920">
      <w:r w:rsidRPr="00E41EF4">
        <w:t>Any direction given to the Consultant’s Representative shall be deemed to be a direction issued to or served upon the Consultant.</w:t>
      </w:r>
    </w:p>
    <w:p w:rsidR="00520920" w:rsidRPr="00E41EF4" w:rsidRDefault="00520920" w:rsidP="00520920">
      <w:r w:rsidRPr="00E41EF4">
        <w:t>Matters within the knowledge of the Consultant’s Representative shall be deemed to be within the knowledge of the Consultant.</w:t>
      </w:r>
    </w:p>
    <w:p w:rsidR="00520920" w:rsidRPr="00E41EF4" w:rsidRDefault="00520920" w:rsidP="00520920">
      <w:r w:rsidRPr="00E41EF4">
        <w:t xml:space="preserve">The Consultant or </w:t>
      </w:r>
      <w:r w:rsidR="002C1550" w:rsidRPr="00E41EF4">
        <w:t xml:space="preserve">the Consultant’s Representative </w:t>
      </w:r>
      <w:r w:rsidRPr="00E41EF4">
        <w:t>shall have sufficient command of the English language to be able to read, converse and receive instructions in English.</w:t>
      </w:r>
    </w:p>
    <w:p w:rsidR="00520920" w:rsidRPr="00E41EF4" w:rsidRDefault="00520920" w:rsidP="00520920">
      <w:r w:rsidRPr="00E41EF4">
        <w:t>The Consultant may, with the prior written approval of the Principal, cancel the appointment and shall nominate another Consultant's Representative.</w:t>
      </w:r>
    </w:p>
    <w:p w:rsidR="00520920" w:rsidRPr="00E41EF4" w:rsidRDefault="00520920" w:rsidP="004669D7">
      <w:pPr>
        <w:pStyle w:val="Heading1"/>
        <w:rPr>
          <w:color w:val="auto"/>
        </w:rPr>
      </w:pPr>
      <w:bookmarkStart w:id="161" w:name="_Toc244885361"/>
      <w:bookmarkStart w:id="162" w:name="_Toc328634327"/>
      <w:bookmarkStart w:id="163" w:name="_Toc474847922"/>
      <w:r w:rsidRPr="00E41EF4">
        <w:rPr>
          <w:color w:val="auto"/>
        </w:rPr>
        <w:t>Replacement of Consultant’s Personnel</w:t>
      </w:r>
      <w:bookmarkEnd w:id="161"/>
      <w:bookmarkEnd w:id="162"/>
      <w:bookmarkEnd w:id="163"/>
    </w:p>
    <w:p w:rsidR="00520920" w:rsidRPr="00E41EF4" w:rsidRDefault="00520920" w:rsidP="00520920">
      <w:r w:rsidRPr="00E41EF4">
        <w:t>The Consultant shall notify the Principal immediately of any changes in the Consultant’s personnel undertaking the Services.</w:t>
      </w:r>
    </w:p>
    <w:p w:rsidR="00520920" w:rsidRPr="00E41EF4" w:rsidRDefault="00520920" w:rsidP="00520920">
      <w:r w:rsidRPr="00E41EF4">
        <w:t>The Principal may, in its absolute discretion, give notice requiring the Consultant to remove any of its personnel or sub</w:t>
      </w:r>
      <w:r w:rsidRPr="00E41EF4">
        <w:noBreakHyphen/>
        <w:t>contracted personnel from work in respect of the Services.</w:t>
      </w:r>
    </w:p>
    <w:p w:rsidR="00520920" w:rsidRPr="00E41EF4" w:rsidRDefault="00520920" w:rsidP="00520920">
      <w:r w:rsidRPr="00E41EF4">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E41EF4" w:rsidRDefault="00520920" w:rsidP="004669D7">
      <w:pPr>
        <w:pStyle w:val="Heading1"/>
        <w:rPr>
          <w:color w:val="auto"/>
        </w:rPr>
      </w:pPr>
      <w:bookmarkStart w:id="164" w:name="_Toc328634328"/>
      <w:bookmarkStart w:id="165" w:name="_Toc474847923"/>
      <w:r w:rsidRPr="00E41EF4">
        <w:rPr>
          <w:color w:val="auto"/>
        </w:rPr>
        <w:t>Status of Consultant</w:t>
      </w:r>
      <w:bookmarkEnd w:id="164"/>
      <w:bookmarkEnd w:id="165"/>
    </w:p>
    <w:p w:rsidR="00520920" w:rsidRPr="00E41EF4" w:rsidRDefault="00520920" w:rsidP="00520920">
      <w:r w:rsidRPr="00E41EF4">
        <w:t>The Consultant, employees and sub-consultants thereof, in performing the Services, are not for any purpose a servant or employee of the Principal.</w:t>
      </w:r>
    </w:p>
    <w:p w:rsidR="00F55D19" w:rsidRPr="00E41EF4" w:rsidRDefault="00DF6B2F" w:rsidP="004669D7">
      <w:pPr>
        <w:pStyle w:val="Heading1"/>
        <w:rPr>
          <w:color w:val="auto"/>
        </w:rPr>
      </w:pPr>
      <w:bookmarkStart w:id="166" w:name="_Toc330198990"/>
      <w:bookmarkStart w:id="167" w:name="_Toc474847924"/>
      <w:bookmarkStart w:id="168" w:name="_Toc312514493"/>
      <w:bookmarkStart w:id="169" w:name="_Toc312969916"/>
      <w:bookmarkStart w:id="170" w:name="_Toc313092044"/>
      <w:bookmarkStart w:id="171" w:name="_Toc313308699"/>
      <w:bookmarkEnd w:id="160"/>
      <w:r w:rsidRPr="00E41EF4">
        <w:rPr>
          <w:color w:val="auto"/>
        </w:rPr>
        <w:lastRenderedPageBreak/>
        <w:t>Notices</w:t>
      </w:r>
      <w:bookmarkEnd w:id="166"/>
      <w:bookmarkEnd w:id="167"/>
    </w:p>
    <w:p w:rsidR="00F55D19" w:rsidRPr="00E41EF4" w:rsidRDefault="00BA2719" w:rsidP="004669D7">
      <w:pPr>
        <w:pStyle w:val="Heading2"/>
        <w:rPr>
          <w:color w:val="auto"/>
        </w:rPr>
      </w:pPr>
      <w:bookmarkStart w:id="172" w:name="_Ref317499015"/>
      <w:bookmarkStart w:id="173" w:name="_Toc474847925"/>
      <w:r w:rsidRPr="00E41EF4">
        <w:rPr>
          <w:color w:val="auto"/>
        </w:rPr>
        <w:t>Service</w:t>
      </w:r>
      <w:r w:rsidR="00F55D19" w:rsidRPr="00E41EF4">
        <w:rPr>
          <w:color w:val="auto"/>
        </w:rPr>
        <w:t xml:space="preserve"> of Notices</w:t>
      </w:r>
      <w:bookmarkEnd w:id="172"/>
      <w:bookmarkEnd w:id="173"/>
    </w:p>
    <w:p w:rsidR="00F55D19" w:rsidRPr="00E41EF4" w:rsidRDefault="00F55D19" w:rsidP="00F55D19">
      <w:r w:rsidRPr="00E41EF4">
        <w:t>Notice must be:</w:t>
      </w:r>
    </w:p>
    <w:p w:rsidR="00F55D19" w:rsidRPr="00E41EF4" w:rsidRDefault="00F55D19" w:rsidP="00B15A6B">
      <w:pPr>
        <w:pStyle w:val="ListParagraph"/>
        <w:numPr>
          <w:ilvl w:val="0"/>
          <w:numId w:val="8"/>
        </w:numPr>
      </w:pPr>
      <w:r w:rsidRPr="00E41EF4">
        <w:t>in writing, in English and signed by a person duly authorised by the sender; and</w:t>
      </w:r>
    </w:p>
    <w:p w:rsidR="00F55D19" w:rsidRPr="00E41EF4" w:rsidRDefault="00F55D19" w:rsidP="00B15A6B">
      <w:pPr>
        <w:pStyle w:val="ListParagraph"/>
        <w:numPr>
          <w:ilvl w:val="0"/>
          <w:numId w:val="8"/>
        </w:numPr>
      </w:pPr>
      <w:proofErr w:type="gramStart"/>
      <w:r w:rsidRPr="00E41EF4">
        <w:t>hand</w:t>
      </w:r>
      <w:proofErr w:type="gramEnd"/>
      <w:r w:rsidRPr="00E41EF4">
        <w:t xml:space="preserve"> delivered or sent by prepaid post or by electronic means to the recipient's address for Notices set out in the Contract, as varied by any Notice given by the recipient to the sender.</w:t>
      </w:r>
    </w:p>
    <w:p w:rsidR="007C5A07" w:rsidRPr="00E41EF4" w:rsidRDefault="007C5A07" w:rsidP="007C5A07">
      <w:r w:rsidRPr="00E41EF4">
        <w:t>The Principals address for the service of Notices is as stated in the Annexure.</w:t>
      </w:r>
    </w:p>
    <w:p w:rsidR="00F55D19" w:rsidRPr="00E41EF4" w:rsidRDefault="00F55D19" w:rsidP="004669D7">
      <w:pPr>
        <w:pStyle w:val="Heading2"/>
        <w:rPr>
          <w:color w:val="auto"/>
        </w:rPr>
      </w:pPr>
      <w:bookmarkStart w:id="174" w:name="_Toc474847926"/>
      <w:r w:rsidRPr="00E41EF4">
        <w:rPr>
          <w:color w:val="auto"/>
        </w:rPr>
        <w:t xml:space="preserve">Effective </w:t>
      </w:r>
      <w:r w:rsidR="00BA2719" w:rsidRPr="00E41EF4">
        <w:rPr>
          <w:color w:val="auto"/>
        </w:rPr>
        <w:t>Date of Service</w:t>
      </w:r>
      <w:bookmarkEnd w:id="174"/>
    </w:p>
    <w:p w:rsidR="00BA2719" w:rsidRPr="00E41EF4" w:rsidRDefault="00BA2719" w:rsidP="00BA2719">
      <w:r w:rsidRPr="00E41EF4">
        <w:t xml:space="preserve">Any notice given in accordance with sub-clause </w:t>
      </w:r>
      <w:r w:rsidR="00055288" w:rsidRPr="00E41EF4">
        <w:fldChar w:fldCharType="begin"/>
      </w:r>
      <w:r w:rsidR="00055288" w:rsidRPr="00E41EF4">
        <w:instrText xml:space="preserve"> REF _Ref317499015 \r \h </w:instrText>
      </w:r>
      <w:r w:rsidR="004669D7" w:rsidRPr="00E41EF4">
        <w:instrText xml:space="preserve"> \* MERGEFORMAT </w:instrText>
      </w:r>
      <w:r w:rsidR="00055288" w:rsidRPr="00E41EF4">
        <w:fldChar w:fldCharType="separate"/>
      </w:r>
      <w:r w:rsidR="00A26E1C">
        <w:t>13.1</w:t>
      </w:r>
      <w:r w:rsidR="00055288" w:rsidRPr="00E41EF4">
        <w:fldChar w:fldCharType="end"/>
      </w:r>
      <w:r w:rsidRPr="00E41EF4">
        <w:t xml:space="preserve"> sent to the address set out in the Contract, takes effect when it is taken to be received (or at a later time specified in it) and is taken to be received:</w:t>
      </w:r>
    </w:p>
    <w:p w:rsidR="00BA2719" w:rsidRPr="00E41EF4" w:rsidRDefault="00BA2719" w:rsidP="00B15A6B">
      <w:pPr>
        <w:pStyle w:val="ListParagraph"/>
        <w:numPr>
          <w:ilvl w:val="0"/>
          <w:numId w:val="9"/>
        </w:numPr>
      </w:pPr>
      <w:r w:rsidRPr="00E41EF4">
        <w:t>if hand delivered, on delivery;</w:t>
      </w:r>
    </w:p>
    <w:p w:rsidR="00BA2719" w:rsidRPr="00E41EF4" w:rsidRDefault="00BA2719" w:rsidP="00B15A6B">
      <w:pPr>
        <w:pStyle w:val="ListParagraph"/>
        <w:numPr>
          <w:ilvl w:val="0"/>
          <w:numId w:val="9"/>
        </w:numPr>
      </w:pPr>
      <w:r w:rsidRPr="00E41EF4">
        <w:t>if sent by post, three (3) Business Days after the date of posting (or seven (7) Business Days after the date of posting if posted to or from a place outside Australia); and</w:t>
      </w:r>
    </w:p>
    <w:p w:rsidR="00BA2719" w:rsidRPr="00E41EF4" w:rsidRDefault="00BA2719" w:rsidP="00B15A6B">
      <w:pPr>
        <w:pStyle w:val="ListParagraph"/>
        <w:numPr>
          <w:ilvl w:val="0"/>
          <w:numId w:val="9"/>
        </w:numPr>
      </w:pPr>
      <w:r w:rsidRPr="00E41E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E41EF4" w:rsidRDefault="00BA2719" w:rsidP="00BA2719">
      <w:proofErr w:type="gramStart"/>
      <w:r w:rsidRPr="00E41EF4">
        <w:t>but</w:t>
      </w:r>
      <w:proofErr w:type="gramEnd"/>
      <w:r w:rsidRPr="00E41EF4">
        <w:t xml:space="preserve"> if the delivery, receipt or transmission is not on a Business Day or is after 5.00pm on a Business Day, the Notice is taken to be received at 8.00am on the next Business Day.</w:t>
      </w:r>
    </w:p>
    <w:p w:rsidR="00F55D19" w:rsidRPr="00E41EF4" w:rsidRDefault="00DF6B2F" w:rsidP="004669D7">
      <w:pPr>
        <w:pStyle w:val="Heading1"/>
        <w:rPr>
          <w:color w:val="auto"/>
        </w:rPr>
      </w:pPr>
      <w:bookmarkStart w:id="175" w:name="_Toc317858992"/>
      <w:bookmarkStart w:id="176" w:name="_Toc317861065"/>
      <w:bookmarkStart w:id="177" w:name="_Toc317969582"/>
      <w:bookmarkStart w:id="178" w:name="_Toc317969729"/>
      <w:bookmarkStart w:id="179" w:name="_Toc317969878"/>
      <w:bookmarkStart w:id="180" w:name="_Toc321727562"/>
      <w:bookmarkStart w:id="181" w:name="_Toc323120068"/>
      <w:bookmarkStart w:id="182" w:name="_Toc328563021"/>
      <w:bookmarkStart w:id="183" w:name="_Toc328569292"/>
      <w:bookmarkStart w:id="184" w:name="_Toc328574591"/>
      <w:bookmarkStart w:id="185" w:name="_Toc328743931"/>
      <w:bookmarkStart w:id="186" w:name="_Toc328744638"/>
      <w:bookmarkStart w:id="187" w:name="_Toc317858993"/>
      <w:bookmarkStart w:id="188" w:name="_Toc317861066"/>
      <w:bookmarkStart w:id="189" w:name="_Toc317969583"/>
      <w:bookmarkStart w:id="190" w:name="_Toc317969730"/>
      <w:bookmarkStart w:id="191" w:name="_Toc317969879"/>
      <w:bookmarkStart w:id="192" w:name="_Toc321727563"/>
      <w:bookmarkStart w:id="193" w:name="_Toc323120069"/>
      <w:bookmarkStart w:id="194" w:name="_Toc328563022"/>
      <w:bookmarkStart w:id="195" w:name="_Toc328569293"/>
      <w:bookmarkStart w:id="196" w:name="_Toc328574592"/>
      <w:bookmarkStart w:id="197" w:name="_Toc328743932"/>
      <w:bookmarkStart w:id="198" w:name="_Toc328744639"/>
      <w:bookmarkStart w:id="199" w:name="_Toc317858994"/>
      <w:bookmarkStart w:id="200" w:name="_Toc317861067"/>
      <w:bookmarkStart w:id="201" w:name="_Toc317969584"/>
      <w:bookmarkStart w:id="202" w:name="_Toc317969731"/>
      <w:bookmarkStart w:id="203" w:name="_Toc317969880"/>
      <w:bookmarkStart w:id="204" w:name="_Toc321727564"/>
      <w:bookmarkStart w:id="205" w:name="_Toc323120070"/>
      <w:bookmarkStart w:id="206" w:name="_Toc328563023"/>
      <w:bookmarkStart w:id="207" w:name="_Toc328569294"/>
      <w:bookmarkStart w:id="208" w:name="_Toc328574593"/>
      <w:bookmarkStart w:id="209" w:name="_Toc328743933"/>
      <w:bookmarkStart w:id="210" w:name="_Toc328744640"/>
      <w:bookmarkStart w:id="211" w:name="_Toc317858995"/>
      <w:bookmarkStart w:id="212" w:name="_Toc317861068"/>
      <w:bookmarkStart w:id="213" w:name="_Toc317969585"/>
      <w:bookmarkStart w:id="214" w:name="_Toc317969732"/>
      <w:bookmarkStart w:id="215" w:name="_Toc317969881"/>
      <w:bookmarkStart w:id="216" w:name="_Toc321727565"/>
      <w:bookmarkStart w:id="217" w:name="_Toc323120071"/>
      <w:bookmarkStart w:id="218" w:name="_Toc328563024"/>
      <w:bookmarkStart w:id="219" w:name="_Toc328569295"/>
      <w:bookmarkStart w:id="220" w:name="_Toc328574594"/>
      <w:bookmarkStart w:id="221" w:name="_Toc328743934"/>
      <w:bookmarkStart w:id="222" w:name="_Toc328744641"/>
      <w:bookmarkStart w:id="223" w:name="_Toc330198991"/>
      <w:bookmarkStart w:id="224" w:name="_Toc47484792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E41EF4">
        <w:rPr>
          <w:color w:val="auto"/>
        </w:rPr>
        <w:t>Site Rules</w:t>
      </w:r>
      <w:bookmarkEnd w:id="223"/>
      <w:bookmarkEnd w:id="224"/>
    </w:p>
    <w:p w:rsidR="00F55D19" w:rsidRPr="00E41EF4" w:rsidRDefault="00F55D19" w:rsidP="00F55D19">
      <w:r w:rsidRPr="00E41EF4">
        <w:t xml:space="preserve">The </w:t>
      </w:r>
      <w:r w:rsidR="00573D88" w:rsidRPr="00E41EF4">
        <w:t>Consultant</w:t>
      </w:r>
      <w:r w:rsidRPr="00E41EF4">
        <w:t xml:space="preserve">, his employees and sub-contractors required to enter the Site in connection with the </w:t>
      </w:r>
      <w:r w:rsidR="00CB3DC7" w:rsidRPr="00E41EF4">
        <w:t>Services</w:t>
      </w:r>
      <w:r w:rsidRPr="00E41EF4">
        <w:t xml:space="preserve"> shall comply with all rules and regulations in force at the Site, including security screening through Criminal History Checks where required.</w:t>
      </w:r>
    </w:p>
    <w:p w:rsidR="00F55D19" w:rsidRPr="00E41EF4" w:rsidRDefault="00F55D19" w:rsidP="00F55D19">
      <w:r w:rsidRPr="00E41EF4">
        <w:t xml:space="preserve">The </w:t>
      </w:r>
      <w:r w:rsidR="00573D88" w:rsidRPr="00E41EF4">
        <w:t>Consultant</w:t>
      </w:r>
      <w:r w:rsidRPr="00E41EF4">
        <w:t xml:space="preserve"> is responsible for obtaining all relevant permits and the payment of all associated fees and/or charges which are levied by the appropriate Authority.</w:t>
      </w:r>
    </w:p>
    <w:p w:rsidR="00CB3DC7" w:rsidRPr="00E41EF4" w:rsidRDefault="00CB3DC7" w:rsidP="004669D7">
      <w:pPr>
        <w:pStyle w:val="Heading1"/>
        <w:rPr>
          <w:color w:val="auto"/>
        </w:rPr>
      </w:pPr>
      <w:bookmarkStart w:id="225" w:name="_Ref390336867"/>
      <w:bookmarkStart w:id="226" w:name="_Toc474847928"/>
      <w:r w:rsidRPr="00E41EF4">
        <w:rPr>
          <w:color w:val="auto"/>
        </w:rPr>
        <w:t>Work Health and Safety Management</w:t>
      </w:r>
      <w:bookmarkEnd w:id="225"/>
      <w:bookmarkEnd w:id="226"/>
    </w:p>
    <w:p w:rsidR="00CB3DC7" w:rsidRPr="00E41EF4" w:rsidRDefault="00CB3DC7" w:rsidP="004669D7">
      <w:pPr>
        <w:pStyle w:val="Heading2"/>
        <w:rPr>
          <w:color w:val="auto"/>
          <w:lang w:eastAsia="en-US"/>
        </w:rPr>
      </w:pPr>
      <w:bookmarkStart w:id="227" w:name="_Ref390336852"/>
      <w:bookmarkStart w:id="228" w:name="_Toc474847929"/>
      <w:r w:rsidRPr="00E41EF4">
        <w:rPr>
          <w:color w:val="auto"/>
          <w:lang w:eastAsia="en-US"/>
        </w:rPr>
        <w:t>Priority to safety issues</w:t>
      </w:r>
      <w:bookmarkEnd w:id="227"/>
      <w:bookmarkEnd w:id="228"/>
    </w:p>
    <w:p w:rsidR="00CB3DC7" w:rsidRPr="00E41EF4" w:rsidRDefault="00CB3DC7" w:rsidP="009D526B">
      <w:r w:rsidRPr="00E41EF4">
        <w:t xml:space="preserve">While carrying out the Services, the </w:t>
      </w:r>
      <w:r w:rsidR="00840BA3" w:rsidRPr="00E41EF4">
        <w:t>Consultant</w:t>
      </w:r>
      <w:r w:rsidRPr="00E41EF4">
        <w:t>:</w:t>
      </w:r>
    </w:p>
    <w:p w:rsidR="00CB3DC7" w:rsidRPr="00E41EF4" w:rsidRDefault="00CB3DC7" w:rsidP="00B15A6B">
      <w:pPr>
        <w:pStyle w:val="ListParagraph"/>
        <w:numPr>
          <w:ilvl w:val="0"/>
          <w:numId w:val="28"/>
        </w:numPr>
      </w:pPr>
      <w:r w:rsidRPr="00E41EF4">
        <w:t>must give priority to and is responsible for ensuring safe work practices in relation to the Services and the Contract;</w:t>
      </w:r>
    </w:p>
    <w:p w:rsidR="00CB3DC7" w:rsidRPr="00E41EF4" w:rsidRDefault="00CB3DC7" w:rsidP="00B15A6B">
      <w:pPr>
        <w:pStyle w:val="ListParagraph"/>
        <w:numPr>
          <w:ilvl w:val="0"/>
          <w:numId w:val="28"/>
        </w:numPr>
      </w:pPr>
      <w:r w:rsidRPr="00E41EF4">
        <w:t>must carry out the Services safely and so as to protect persons and property; and</w:t>
      </w:r>
    </w:p>
    <w:p w:rsidR="00CB3DC7" w:rsidRPr="00E41EF4" w:rsidRDefault="00CB3DC7" w:rsidP="00B15A6B">
      <w:pPr>
        <w:pStyle w:val="ListParagraph"/>
        <w:numPr>
          <w:ilvl w:val="0"/>
          <w:numId w:val="28"/>
        </w:numPr>
      </w:pPr>
      <w:proofErr w:type="gramStart"/>
      <w:r w:rsidRPr="00E41EF4">
        <w:t>must</w:t>
      </w:r>
      <w:proofErr w:type="gramEnd"/>
      <w:r w:rsidRPr="00E41EF4">
        <w:t xml:space="preserve"> maintain appropriate safety precautions and programs so as to prevent injury to persons or damage to property as a result of carrying out the Services.</w:t>
      </w:r>
    </w:p>
    <w:p w:rsidR="00CB3DC7" w:rsidRPr="00E41EF4" w:rsidRDefault="00CB3DC7" w:rsidP="004669D7">
      <w:pPr>
        <w:pStyle w:val="Heading2"/>
        <w:rPr>
          <w:color w:val="auto"/>
          <w:lang w:eastAsia="en-US"/>
        </w:rPr>
      </w:pPr>
      <w:bookmarkStart w:id="229" w:name="_Ref90432655"/>
      <w:bookmarkStart w:id="230" w:name="_Toc474847930"/>
      <w:r w:rsidRPr="00E41EF4">
        <w:rPr>
          <w:color w:val="auto"/>
          <w:lang w:eastAsia="en-US"/>
        </w:rPr>
        <w:t>Compliance with laws and standards</w:t>
      </w:r>
      <w:bookmarkEnd w:id="229"/>
      <w:bookmarkEnd w:id="230"/>
    </w:p>
    <w:p w:rsidR="00CB3DC7" w:rsidRPr="00E41EF4" w:rsidRDefault="00CB3DC7" w:rsidP="009D526B">
      <w:r w:rsidRPr="00E41EF4">
        <w:t>Without</w:t>
      </w:r>
      <w:r w:rsidR="0031513D" w:rsidRPr="00E41EF4">
        <w:t xml:space="preserve"> limiting clause </w:t>
      </w:r>
      <w:r w:rsidR="00055288" w:rsidRPr="00E41EF4">
        <w:fldChar w:fldCharType="begin"/>
      </w:r>
      <w:r w:rsidR="00055288" w:rsidRPr="00E41EF4">
        <w:instrText xml:space="preserve"> REF _Ref390336852 \r \h </w:instrText>
      </w:r>
      <w:r w:rsidR="004669D7" w:rsidRPr="00E41EF4">
        <w:instrText xml:space="preserve"> \* MERGEFORMAT </w:instrText>
      </w:r>
      <w:r w:rsidR="00055288" w:rsidRPr="00E41EF4">
        <w:fldChar w:fldCharType="separate"/>
      </w:r>
      <w:r w:rsidR="00A26E1C">
        <w:t>15.1</w:t>
      </w:r>
      <w:r w:rsidR="00055288" w:rsidRPr="00E41EF4">
        <w:fldChar w:fldCharType="end"/>
      </w:r>
      <w:r w:rsidRPr="00E41EF4">
        <w:t xml:space="preserve"> or any other provision in the Contract, in carrying out the Services, the </w:t>
      </w:r>
      <w:r w:rsidR="00840BA3" w:rsidRPr="00E41EF4">
        <w:t xml:space="preserve">Consultant </w:t>
      </w:r>
      <w:r w:rsidRPr="00E41EF4">
        <w:t xml:space="preserve">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CB3DC7" w:rsidRPr="00E41EF4" w:rsidRDefault="00CB3DC7" w:rsidP="004669D7">
      <w:pPr>
        <w:pStyle w:val="Heading2"/>
        <w:rPr>
          <w:color w:val="auto"/>
          <w:lang w:eastAsia="en-US"/>
        </w:rPr>
      </w:pPr>
      <w:bookmarkStart w:id="231" w:name="_Ref90432732"/>
      <w:bookmarkStart w:id="232" w:name="_Toc474847931"/>
      <w:r w:rsidRPr="00E41EF4">
        <w:rPr>
          <w:color w:val="auto"/>
          <w:lang w:eastAsia="en-US"/>
        </w:rPr>
        <w:lastRenderedPageBreak/>
        <w:t>Unsafe work</w:t>
      </w:r>
      <w:bookmarkEnd w:id="231"/>
      <w:bookmarkEnd w:id="232"/>
    </w:p>
    <w:p w:rsidR="00CB3DC7" w:rsidRPr="00E41EF4" w:rsidRDefault="00CB3DC7" w:rsidP="009D526B">
      <w:r w:rsidRPr="00E41EF4">
        <w:t>If the Principal considers:</w:t>
      </w:r>
    </w:p>
    <w:p w:rsidR="00CB3DC7" w:rsidRPr="00E41EF4" w:rsidRDefault="00CB3DC7" w:rsidP="00B15A6B">
      <w:pPr>
        <w:pStyle w:val="ListParagraph"/>
        <w:numPr>
          <w:ilvl w:val="0"/>
          <w:numId w:val="29"/>
        </w:numPr>
      </w:pPr>
      <w:r w:rsidRPr="00E41EF4">
        <w:t>there is a risk of injury to people or damage to property arising from the Services; or</w:t>
      </w:r>
    </w:p>
    <w:p w:rsidR="00CB3DC7" w:rsidRPr="00E41EF4" w:rsidRDefault="00CB3DC7" w:rsidP="00B15A6B">
      <w:pPr>
        <w:pStyle w:val="ListParagraph"/>
        <w:numPr>
          <w:ilvl w:val="0"/>
          <w:numId w:val="29"/>
        </w:numPr>
      </w:pPr>
      <w:r w:rsidRPr="00E41EF4">
        <w:t xml:space="preserve">there is an unsafe or potentially unsafe practice or there is a breach of the requirements of this clause </w:t>
      </w:r>
      <w:r w:rsidR="00055288" w:rsidRPr="00E41EF4">
        <w:fldChar w:fldCharType="begin"/>
      </w:r>
      <w:r w:rsidR="00055288" w:rsidRPr="00E41EF4">
        <w:instrText xml:space="preserve"> REF _Ref390336867 \r \h </w:instrText>
      </w:r>
      <w:r w:rsidR="004669D7" w:rsidRPr="00E41EF4">
        <w:instrText xml:space="preserve"> \* MERGEFORMAT </w:instrText>
      </w:r>
      <w:r w:rsidR="00055288" w:rsidRPr="00E41EF4">
        <w:fldChar w:fldCharType="separate"/>
      </w:r>
      <w:r w:rsidR="00A26E1C">
        <w:t>15</w:t>
      </w:r>
      <w:r w:rsidR="00055288" w:rsidRPr="00E41EF4">
        <w:fldChar w:fldCharType="end"/>
      </w:r>
      <w:r w:rsidRPr="00E41EF4">
        <w:t xml:space="preserve"> then, in addition to any other rights it has under the Contract, the Principal may:</w:t>
      </w:r>
    </w:p>
    <w:p w:rsidR="00CB3DC7" w:rsidRPr="00E41EF4" w:rsidRDefault="00CB3DC7" w:rsidP="00B15A6B">
      <w:pPr>
        <w:pStyle w:val="ListParagraph"/>
        <w:numPr>
          <w:ilvl w:val="0"/>
          <w:numId w:val="11"/>
        </w:numPr>
      </w:pPr>
      <w:r w:rsidRPr="00E41EF4">
        <w:t xml:space="preserve">direct the </w:t>
      </w:r>
      <w:r w:rsidR="00840BA3" w:rsidRPr="00E41EF4">
        <w:t>Consultant</w:t>
      </w:r>
      <w:r w:rsidRPr="00E41EF4">
        <w:t xml:space="preserve"> to change its manner of working; or</w:t>
      </w:r>
    </w:p>
    <w:p w:rsidR="00CB3DC7" w:rsidRPr="00E41EF4" w:rsidRDefault="00CB3DC7" w:rsidP="00B15A6B">
      <w:pPr>
        <w:pStyle w:val="ListParagraph"/>
        <w:numPr>
          <w:ilvl w:val="0"/>
          <w:numId w:val="11"/>
        </w:numPr>
      </w:pPr>
      <w:proofErr w:type="gramStart"/>
      <w:r w:rsidRPr="00E41EF4">
        <w:t>suspend</w:t>
      </w:r>
      <w:proofErr w:type="gramEnd"/>
      <w:r w:rsidRPr="00E41EF4">
        <w:t xml:space="preserve"> the performance of the Services associated with the unsafe practice or breach, and not lift the suspension until the work area is made safe and the unsafe practice removed, or the breach rectified.</w:t>
      </w:r>
    </w:p>
    <w:p w:rsidR="00CB3DC7" w:rsidRPr="00E41EF4" w:rsidRDefault="00CB3DC7" w:rsidP="009D526B">
      <w:r w:rsidRPr="00E41EF4">
        <w:t xml:space="preserve">All costs, delay and disruption caused by any action taken under this clause </w:t>
      </w:r>
      <w:r w:rsidR="00055288" w:rsidRPr="00E41EF4">
        <w:fldChar w:fldCharType="begin"/>
      </w:r>
      <w:r w:rsidR="00055288" w:rsidRPr="00E41EF4">
        <w:instrText xml:space="preserve"> REF _Ref90432732 \r \h </w:instrText>
      </w:r>
      <w:r w:rsidR="004669D7" w:rsidRPr="00E41EF4">
        <w:instrText xml:space="preserve"> \* MERGEFORMAT </w:instrText>
      </w:r>
      <w:r w:rsidR="00055288" w:rsidRPr="00E41EF4">
        <w:fldChar w:fldCharType="separate"/>
      </w:r>
      <w:r w:rsidR="00A26E1C">
        <w:t>15.3</w:t>
      </w:r>
      <w:r w:rsidR="00055288" w:rsidRPr="00E41EF4">
        <w:fldChar w:fldCharType="end"/>
      </w:r>
      <w:r w:rsidRPr="00E41EF4">
        <w:t xml:space="preserve"> are the responsibility of the </w:t>
      </w:r>
      <w:r w:rsidR="00840BA3" w:rsidRPr="00E41EF4">
        <w:t>Consultant</w:t>
      </w:r>
      <w:r w:rsidRPr="00E41EF4">
        <w:t>.</w:t>
      </w:r>
    </w:p>
    <w:p w:rsidR="00CB3DC7" w:rsidRPr="00E41EF4" w:rsidRDefault="00CB3DC7" w:rsidP="004669D7">
      <w:pPr>
        <w:pStyle w:val="Heading2"/>
        <w:rPr>
          <w:color w:val="auto"/>
          <w:lang w:eastAsia="en-US"/>
        </w:rPr>
      </w:pPr>
      <w:bookmarkStart w:id="233" w:name="_Ref100557776"/>
      <w:bookmarkStart w:id="234" w:name="_Toc474847932"/>
      <w:r w:rsidRPr="00E41EF4">
        <w:rPr>
          <w:color w:val="auto"/>
          <w:lang w:eastAsia="en-US"/>
        </w:rPr>
        <w:t>Substantive breach</w:t>
      </w:r>
      <w:bookmarkEnd w:id="233"/>
      <w:bookmarkEnd w:id="234"/>
    </w:p>
    <w:p w:rsidR="00CB3DC7" w:rsidRPr="00E41EF4" w:rsidRDefault="00CB3DC7" w:rsidP="009D526B">
      <w:r w:rsidRPr="00E41EF4">
        <w:t xml:space="preserve">Where, in the opinion of the Principal, the </w:t>
      </w:r>
      <w:r w:rsidR="00840BA3" w:rsidRPr="00E41EF4">
        <w:t>Consultant</w:t>
      </w:r>
      <w:r w:rsidRPr="00E41EF4">
        <w:t xml:space="preserve"> has committed a substantive </w:t>
      </w:r>
      <w:r w:rsidR="0031513D" w:rsidRPr="00E41EF4">
        <w:t xml:space="preserve">breach of its obligations under clause </w:t>
      </w:r>
      <w:r w:rsidR="00055288" w:rsidRPr="00E41EF4">
        <w:fldChar w:fldCharType="begin"/>
      </w:r>
      <w:r w:rsidR="00055288" w:rsidRPr="00E41EF4">
        <w:instrText xml:space="preserve"> REF _Ref90432732 \r \h </w:instrText>
      </w:r>
      <w:r w:rsidR="004669D7" w:rsidRPr="00E41EF4">
        <w:instrText xml:space="preserve"> \* MERGEFORMAT </w:instrText>
      </w:r>
      <w:r w:rsidR="00055288" w:rsidRPr="00E41EF4">
        <w:fldChar w:fldCharType="separate"/>
      </w:r>
      <w:r w:rsidR="00A26E1C">
        <w:t>15.3</w:t>
      </w:r>
      <w:r w:rsidR="00055288" w:rsidRPr="00E41EF4">
        <w:fldChar w:fldCharType="end"/>
      </w:r>
      <w:r w:rsidRPr="00E41EF4">
        <w:t xml:space="preserve">, the Principal may immediately terminate this Contract, by written notice to the </w:t>
      </w:r>
      <w:r w:rsidR="00840BA3" w:rsidRPr="00E41EF4">
        <w:t>Consultant</w:t>
      </w:r>
      <w:r w:rsidRPr="00E41EF4">
        <w:t>.</w:t>
      </w:r>
    </w:p>
    <w:p w:rsidR="00CB3DC7" w:rsidRPr="00E41EF4" w:rsidRDefault="00CB3DC7" w:rsidP="009D526B">
      <w:r w:rsidRPr="00E41EF4">
        <w:t xml:space="preserve">The remedy provided in this clause </w:t>
      </w:r>
      <w:r w:rsidR="00055288" w:rsidRPr="00E41EF4">
        <w:fldChar w:fldCharType="begin"/>
      </w:r>
      <w:r w:rsidR="00055288" w:rsidRPr="00E41EF4">
        <w:instrText xml:space="preserve"> REF _Ref100557776 \r \h </w:instrText>
      </w:r>
      <w:r w:rsidR="004669D7" w:rsidRPr="00E41EF4">
        <w:instrText xml:space="preserve"> \* MERGEFORMAT </w:instrText>
      </w:r>
      <w:r w:rsidR="00055288" w:rsidRPr="00E41EF4">
        <w:fldChar w:fldCharType="separate"/>
      </w:r>
      <w:r w:rsidR="00A26E1C">
        <w:t>15.4</w:t>
      </w:r>
      <w:r w:rsidR="00055288" w:rsidRPr="00E41EF4">
        <w:fldChar w:fldCharType="end"/>
      </w:r>
      <w:r w:rsidRPr="00E41EF4">
        <w:t>:</w:t>
      </w:r>
    </w:p>
    <w:p w:rsidR="00CB3DC7" w:rsidRPr="00E41EF4" w:rsidRDefault="00CB3DC7" w:rsidP="00B15A6B">
      <w:pPr>
        <w:pStyle w:val="ListParagraph"/>
        <w:numPr>
          <w:ilvl w:val="0"/>
          <w:numId w:val="30"/>
        </w:numPr>
      </w:pPr>
      <w:r w:rsidRPr="00E41EF4">
        <w:t>applies notwithstanding any other provision of the Contract; and</w:t>
      </w:r>
    </w:p>
    <w:p w:rsidR="00CB3DC7" w:rsidRPr="00E41EF4" w:rsidRDefault="00CB3DC7" w:rsidP="00B15A6B">
      <w:pPr>
        <w:pStyle w:val="ListParagraph"/>
        <w:numPr>
          <w:ilvl w:val="0"/>
          <w:numId w:val="30"/>
        </w:numPr>
      </w:pPr>
      <w:proofErr w:type="gramStart"/>
      <w:r w:rsidRPr="00E41EF4">
        <w:t>is</w:t>
      </w:r>
      <w:proofErr w:type="gramEnd"/>
      <w:r w:rsidRPr="00E41EF4">
        <w:t xml:space="preserve"> in addition to the other remedies under this Contract.</w:t>
      </w:r>
    </w:p>
    <w:p w:rsidR="00BA2719" w:rsidRPr="00E41EF4" w:rsidRDefault="00BA2719" w:rsidP="004669D7">
      <w:pPr>
        <w:pStyle w:val="Heading1"/>
        <w:rPr>
          <w:color w:val="auto"/>
        </w:rPr>
      </w:pPr>
      <w:bookmarkStart w:id="235" w:name="_Toc328634331"/>
      <w:bookmarkStart w:id="236" w:name="_Toc474847933"/>
      <w:bookmarkStart w:id="237" w:name="_Toc330198992"/>
      <w:bookmarkEnd w:id="168"/>
      <w:bookmarkEnd w:id="169"/>
      <w:bookmarkEnd w:id="170"/>
      <w:bookmarkEnd w:id="171"/>
      <w:r w:rsidRPr="00E41EF4">
        <w:rPr>
          <w:color w:val="auto"/>
        </w:rPr>
        <w:t>Conflict of Interest</w:t>
      </w:r>
      <w:bookmarkEnd w:id="235"/>
      <w:bookmarkEnd w:id="236"/>
    </w:p>
    <w:p w:rsidR="00BA2719" w:rsidRPr="00E41EF4" w:rsidRDefault="00BA2719" w:rsidP="00BA2719">
      <w:r w:rsidRPr="00E41EF4">
        <w:t>The Consultant warrants that:</w:t>
      </w:r>
    </w:p>
    <w:p w:rsidR="00BA2719" w:rsidRPr="00E41EF4" w:rsidRDefault="00BA2719" w:rsidP="00B15A6B">
      <w:pPr>
        <w:pStyle w:val="ListParagraph"/>
        <w:numPr>
          <w:ilvl w:val="0"/>
          <w:numId w:val="13"/>
        </w:numPr>
      </w:pPr>
      <w:r w:rsidRPr="00E41EF4">
        <w:t>At the date of Contract award no conflict of interest exists or is likely to arise in the performance of its obligations under this Contract; and</w:t>
      </w:r>
    </w:p>
    <w:p w:rsidR="00BA2719" w:rsidRPr="00E41EF4" w:rsidRDefault="00BA2719" w:rsidP="00B15A6B">
      <w:pPr>
        <w:pStyle w:val="ListParagraph"/>
        <w:numPr>
          <w:ilvl w:val="0"/>
          <w:numId w:val="13"/>
        </w:numPr>
      </w:pPr>
      <w:r w:rsidRPr="00E41EF4">
        <w:t>It shall use its best endeavours to ensure that no conflict of interest exists or is likely to arise in the performance of the obligations of any sub-consultant.</w:t>
      </w:r>
    </w:p>
    <w:p w:rsidR="00BA2719" w:rsidRPr="00E41EF4" w:rsidRDefault="00BA2719" w:rsidP="00BA2719">
      <w:r w:rsidRPr="00E41EF4">
        <w:t>The Consultant shall notify the Principal of any matter, which may give rise to an actual or potential conflict of interest of the Consultant at any time during the currency of the Contract.  This information will be treated confidentially.</w:t>
      </w:r>
    </w:p>
    <w:p w:rsidR="00BA2719" w:rsidRPr="00E41EF4" w:rsidRDefault="00BA2719" w:rsidP="004669D7">
      <w:pPr>
        <w:pStyle w:val="Heading2"/>
        <w:rPr>
          <w:color w:val="auto"/>
        </w:rPr>
      </w:pPr>
      <w:bookmarkStart w:id="238" w:name="_Toc474847934"/>
      <w:r w:rsidRPr="00E41EF4">
        <w:rPr>
          <w:color w:val="auto"/>
        </w:rPr>
        <w:t>Conflict of Interest and Confidentiality Deed</w:t>
      </w:r>
      <w:bookmarkEnd w:id="238"/>
    </w:p>
    <w:p w:rsidR="00BA2719" w:rsidRPr="00E41EF4" w:rsidRDefault="00BA2719" w:rsidP="00BA2719">
      <w:r w:rsidRPr="00E41EF4">
        <w:t>Following the award of a contract and if requested by the Principal, the Consultant shall:</w:t>
      </w:r>
    </w:p>
    <w:p w:rsidR="00BA2719" w:rsidRPr="00E41EF4" w:rsidRDefault="00BA2719" w:rsidP="00B15A6B">
      <w:pPr>
        <w:pStyle w:val="ListParagraph"/>
        <w:numPr>
          <w:ilvl w:val="0"/>
          <w:numId w:val="17"/>
        </w:numPr>
      </w:pPr>
      <w:r w:rsidRPr="00E41EF4">
        <w:t>execute a deed in favour of the Principal regarding confidentiality and conflicts of interests as they relate to the performance of the Services; and</w:t>
      </w:r>
    </w:p>
    <w:p w:rsidR="00BA2719" w:rsidRPr="00E41EF4" w:rsidRDefault="00BA2719" w:rsidP="00B15A6B">
      <w:pPr>
        <w:pStyle w:val="ListParagraph"/>
        <w:numPr>
          <w:ilvl w:val="0"/>
          <w:numId w:val="17"/>
        </w:numPr>
      </w:pPr>
      <w:proofErr w:type="gramStart"/>
      <w:r w:rsidRPr="00E41EF4">
        <w:t>ensure</w:t>
      </w:r>
      <w:proofErr w:type="gramEnd"/>
      <w:r w:rsidRPr="00E41EF4">
        <w:t xml:space="preserve"> that each of its employees, agents and sub-consultants involved in performing the Services executes such a deed.</w:t>
      </w:r>
    </w:p>
    <w:p w:rsidR="00BA2719" w:rsidRPr="00E41EF4" w:rsidRDefault="00BA2719" w:rsidP="00BA2719">
      <w:r w:rsidRPr="00E41EF4">
        <w:t>Sample Deeds can be found at the web address</w:t>
      </w:r>
      <w:proofErr w:type="gramStart"/>
      <w:r w:rsidRPr="00E41EF4">
        <w:t>:</w:t>
      </w:r>
      <w:proofErr w:type="gramEnd"/>
      <w:r w:rsidR="00A20DFA" w:rsidRPr="00E41EF4">
        <w:br/>
      </w:r>
      <w:r w:rsidR="007C43B6" w:rsidRPr="00E41EF4">
        <w:t>www.dob.nt.gov.au/business/tenders-contracts/references/tendering-contract/Pages/default.aspx</w:t>
      </w:r>
    </w:p>
    <w:p w:rsidR="00F55D19" w:rsidRPr="00E41EF4" w:rsidRDefault="00DF6B2F" w:rsidP="004669D7">
      <w:pPr>
        <w:pStyle w:val="Heading1"/>
        <w:rPr>
          <w:color w:val="auto"/>
        </w:rPr>
      </w:pPr>
      <w:bookmarkStart w:id="239" w:name="_Toc474847935"/>
      <w:r w:rsidRPr="00E41EF4">
        <w:rPr>
          <w:color w:val="auto"/>
        </w:rPr>
        <w:t>Confidentiality</w:t>
      </w:r>
      <w:r w:rsidR="00BA2719" w:rsidRPr="00E41EF4">
        <w:rPr>
          <w:color w:val="auto"/>
        </w:rPr>
        <w:t xml:space="preserve"> and</w:t>
      </w:r>
      <w:r w:rsidRPr="00E41EF4">
        <w:rPr>
          <w:color w:val="auto"/>
        </w:rPr>
        <w:t xml:space="preserve"> Publicity</w:t>
      </w:r>
      <w:bookmarkEnd w:id="237"/>
      <w:bookmarkEnd w:id="239"/>
    </w:p>
    <w:p w:rsidR="00F55D19" w:rsidRPr="00E41EF4" w:rsidRDefault="00F55D19" w:rsidP="004669D7">
      <w:pPr>
        <w:pStyle w:val="Heading2"/>
        <w:rPr>
          <w:color w:val="auto"/>
        </w:rPr>
      </w:pPr>
      <w:bookmarkStart w:id="240" w:name="_Ref313316706"/>
      <w:bookmarkStart w:id="241" w:name="_Toc474847936"/>
      <w:r w:rsidRPr="00E41EF4">
        <w:rPr>
          <w:color w:val="auto"/>
        </w:rPr>
        <w:t>Confidentiality</w:t>
      </w:r>
      <w:bookmarkEnd w:id="240"/>
      <w:bookmarkEnd w:id="241"/>
    </w:p>
    <w:p w:rsidR="00BA2719" w:rsidRPr="00E41EF4" w:rsidRDefault="00BA2719" w:rsidP="00B15A6B">
      <w:pPr>
        <w:pStyle w:val="ListParagraph"/>
        <w:numPr>
          <w:ilvl w:val="0"/>
          <w:numId w:val="10"/>
        </w:numPr>
      </w:pPr>
      <w:r w:rsidRPr="00E41EF4">
        <w:t xml:space="preserve">For the purposes of this sub-clause </w:t>
      </w:r>
      <w:r w:rsidR="00055288" w:rsidRPr="00E41EF4">
        <w:fldChar w:fldCharType="begin"/>
      </w:r>
      <w:r w:rsidR="00055288" w:rsidRPr="00E41EF4">
        <w:instrText xml:space="preserve"> REF _Ref313316706 \r \h </w:instrText>
      </w:r>
      <w:r w:rsidR="004669D7" w:rsidRPr="00E41EF4">
        <w:instrText xml:space="preserve"> \* MERGEFORMAT </w:instrText>
      </w:r>
      <w:r w:rsidR="00055288" w:rsidRPr="00E41EF4">
        <w:fldChar w:fldCharType="separate"/>
      </w:r>
      <w:r w:rsidR="00A26E1C">
        <w:t>17.1</w:t>
      </w:r>
      <w:r w:rsidR="00055288" w:rsidRPr="00E41EF4">
        <w:fldChar w:fldCharType="end"/>
      </w:r>
      <w:r w:rsidRPr="00E41EF4">
        <w:t xml:space="preserve"> ‘Confidential Information’ means any information or material relating to the Contract or the Services including (without limitation):</w:t>
      </w:r>
    </w:p>
    <w:p w:rsidR="00BA2719" w:rsidRPr="00E41EF4" w:rsidRDefault="00BA2719" w:rsidP="00B15A6B">
      <w:pPr>
        <w:pStyle w:val="ListParagraph"/>
        <w:numPr>
          <w:ilvl w:val="0"/>
          <w:numId w:val="32"/>
        </w:numPr>
      </w:pPr>
      <w:r w:rsidRPr="00E41EF4">
        <w:lastRenderedPageBreak/>
        <w:t>any information that by its nature is confidential;</w:t>
      </w:r>
    </w:p>
    <w:p w:rsidR="00BA2719" w:rsidRPr="00E41EF4" w:rsidRDefault="00BA2719" w:rsidP="00B15A6B">
      <w:pPr>
        <w:pStyle w:val="ListParagraph"/>
        <w:numPr>
          <w:ilvl w:val="0"/>
          <w:numId w:val="32"/>
        </w:numPr>
      </w:pPr>
      <w:r w:rsidRPr="00E41EF4">
        <w:t>any information designated as confidential; and</w:t>
      </w:r>
    </w:p>
    <w:p w:rsidR="00BA2719" w:rsidRPr="00E41EF4" w:rsidRDefault="00BA2719" w:rsidP="00B15A6B">
      <w:pPr>
        <w:pStyle w:val="ListParagraph"/>
        <w:numPr>
          <w:ilvl w:val="0"/>
          <w:numId w:val="32"/>
        </w:numPr>
      </w:pPr>
      <w:proofErr w:type="gramStart"/>
      <w:r w:rsidRPr="00E41EF4">
        <w:t>any</w:t>
      </w:r>
      <w:proofErr w:type="gramEnd"/>
      <w:r w:rsidRPr="00E41EF4">
        <w:t xml:space="preserve"> information that the Consultant knows is confidential.</w:t>
      </w:r>
    </w:p>
    <w:p w:rsidR="00BA2719" w:rsidRPr="00E41EF4" w:rsidRDefault="00BA2719" w:rsidP="00B15A6B">
      <w:pPr>
        <w:pStyle w:val="ListParagraph"/>
        <w:numPr>
          <w:ilvl w:val="0"/>
          <w:numId w:val="10"/>
        </w:numPr>
      </w:pPr>
      <w:r w:rsidRPr="00E41E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E41EF4" w:rsidRDefault="00BA2719" w:rsidP="00B15A6B">
      <w:pPr>
        <w:pStyle w:val="ListParagraph"/>
        <w:numPr>
          <w:ilvl w:val="0"/>
          <w:numId w:val="18"/>
        </w:numPr>
      </w:pPr>
      <w:r w:rsidRPr="00E41EF4">
        <w:t>as authorised by the Principal under the Contract or otherwise;</w:t>
      </w:r>
    </w:p>
    <w:p w:rsidR="00BA2719" w:rsidRPr="00E41EF4" w:rsidRDefault="00BA2719" w:rsidP="00B15A6B">
      <w:pPr>
        <w:pStyle w:val="ListParagraph"/>
        <w:numPr>
          <w:ilvl w:val="0"/>
          <w:numId w:val="18"/>
        </w:numPr>
      </w:pPr>
      <w:r w:rsidRPr="00E41EF4">
        <w:t>to its employees or sub-consultant, to the extent needed to perform their obligations under the Contract;</w:t>
      </w:r>
    </w:p>
    <w:p w:rsidR="00BA2719" w:rsidRPr="00E41EF4" w:rsidRDefault="00BA2719" w:rsidP="00B15A6B">
      <w:pPr>
        <w:pStyle w:val="ListParagraph"/>
        <w:numPr>
          <w:ilvl w:val="0"/>
          <w:numId w:val="18"/>
        </w:numPr>
      </w:pPr>
      <w:proofErr w:type="gramStart"/>
      <w:r w:rsidRPr="00E41EF4">
        <w:t>where</w:t>
      </w:r>
      <w:proofErr w:type="gramEnd"/>
      <w:r w:rsidRPr="00E41EF4">
        <w:t xml:space="preserve"> the disclosure is required to be disclosed by law.</w:t>
      </w:r>
    </w:p>
    <w:p w:rsidR="00BA2719" w:rsidRPr="00E41EF4" w:rsidRDefault="00BA2719" w:rsidP="00B15A6B">
      <w:pPr>
        <w:pStyle w:val="ListParagraph"/>
        <w:numPr>
          <w:ilvl w:val="0"/>
          <w:numId w:val="10"/>
        </w:numPr>
      </w:pPr>
      <w:r w:rsidRPr="00E41EF4">
        <w:t>The Consultant shall ensure that its employees and all sub-consultants, contractors and suppliers engaged by the Consultant for the performance of the Contract comply with the requirements of this sub-clause</w:t>
      </w:r>
      <w:r w:rsidR="001B7254" w:rsidRPr="00E41EF4">
        <w:t xml:space="preserve"> </w:t>
      </w:r>
      <w:r w:rsidR="00055288" w:rsidRPr="00E41EF4">
        <w:fldChar w:fldCharType="begin"/>
      </w:r>
      <w:r w:rsidR="00055288" w:rsidRPr="00E41EF4">
        <w:instrText xml:space="preserve"> REF _Ref313316706 \r \h </w:instrText>
      </w:r>
      <w:r w:rsidR="004669D7" w:rsidRPr="00E41EF4">
        <w:instrText xml:space="preserve"> \* MERGEFORMAT </w:instrText>
      </w:r>
      <w:r w:rsidR="00055288" w:rsidRPr="00E41EF4">
        <w:fldChar w:fldCharType="separate"/>
      </w:r>
      <w:r w:rsidR="00A26E1C">
        <w:t>17.1</w:t>
      </w:r>
      <w:r w:rsidR="00055288" w:rsidRPr="00E41EF4">
        <w:fldChar w:fldCharType="end"/>
      </w:r>
      <w:r w:rsidRPr="00E41EF4">
        <w:t>.</w:t>
      </w:r>
    </w:p>
    <w:p w:rsidR="00BA2719" w:rsidRPr="00E41EF4" w:rsidRDefault="00BA2719" w:rsidP="004669D7">
      <w:pPr>
        <w:pStyle w:val="Heading2"/>
        <w:rPr>
          <w:color w:val="auto"/>
        </w:rPr>
      </w:pPr>
      <w:bookmarkStart w:id="242" w:name="_Ref278059692"/>
      <w:bookmarkStart w:id="243" w:name="_Toc474847937"/>
      <w:r w:rsidRPr="00E41EF4">
        <w:rPr>
          <w:color w:val="auto"/>
        </w:rPr>
        <w:t>Media and Publicity</w:t>
      </w:r>
      <w:bookmarkEnd w:id="242"/>
      <w:bookmarkEnd w:id="243"/>
    </w:p>
    <w:p w:rsidR="00BA2719" w:rsidRPr="00E41EF4" w:rsidRDefault="00BA2719" w:rsidP="00B15A6B">
      <w:pPr>
        <w:pStyle w:val="ListParagraph"/>
        <w:numPr>
          <w:ilvl w:val="0"/>
          <w:numId w:val="12"/>
        </w:numPr>
      </w:pPr>
      <w:r w:rsidRPr="00E41EF4">
        <w:t xml:space="preserve">The Consultant shall not issue or be involved with the release of, any information, publication, statement, interview, advertisement (other than the legitimate advertising </w:t>
      </w:r>
      <w:proofErr w:type="spellStart"/>
      <w:r w:rsidRPr="00E41EF4">
        <w:t>eg</w:t>
      </w:r>
      <w:proofErr w:type="spellEnd"/>
      <w:r w:rsidRPr="00E41EF4">
        <w:t xml:space="preserve"> for sub-consultants), award nomination, document or article for publication concerning the Contract, the Services or the site in any media without the prior written approval of the Principal.</w:t>
      </w:r>
    </w:p>
    <w:p w:rsidR="00BA2719" w:rsidRPr="00E41EF4" w:rsidRDefault="00BA2719" w:rsidP="00B15A6B">
      <w:pPr>
        <w:pStyle w:val="ListParagraph"/>
        <w:numPr>
          <w:ilvl w:val="0"/>
          <w:numId w:val="12"/>
        </w:numPr>
      </w:pPr>
      <w:r w:rsidRPr="00E41EF4">
        <w:t>Prior to taking any action or doing anything the Consultant shall refer:</w:t>
      </w:r>
    </w:p>
    <w:p w:rsidR="00BA2719" w:rsidRPr="00E41EF4" w:rsidRDefault="00BA2719" w:rsidP="00B15A6B">
      <w:pPr>
        <w:pStyle w:val="ListParagraph"/>
        <w:numPr>
          <w:ilvl w:val="0"/>
          <w:numId w:val="19"/>
        </w:numPr>
      </w:pPr>
      <w:r w:rsidRPr="00E41EF4">
        <w:t>any media enquiries concerning the Contract, the site, the Principal or the Services to the Principal for the Principal’s written response; and</w:t>
      </w:r>
    </w:p>
    <w:p w:rsidR="00BA2719" w:rsidRPr="00E41EF4" w:rsidRDefault="00BA2719" w:rsidP="00B15A6B">
      <w:pPr>
        <w:pStyle w:val="ListParagraph"/>
        <w:numPr>
          <w:ilvl w:val="0"/>
          <w:numId w:val="19"/>
        </w:numPr>
      </w:pPr>
      <w:proofErr w:type="gramStart"/>
      <w:r w:rsidRPr="00E41EF4">
        <w:t>any</w:t>
      </w:r>
      <w:proofErr w:type="gramEnd"/>
      <w:r w:rsidRPr="00E41EF4">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A2719" w:rsidRPr="00E41EF4" w:rsidRDefault="00BA2719" w:rsidP="00B15A6B">
      <w:pPr>
        <w:pStyle w:val="ListParagraph"/>
        <w:numPr>
          <w:ilvl w:val="0"/>
          <w:numId w:val="12"/>
        </w:numPr>
      </w:pPr>
      <w:r w:rsidRPr="00E41EF4">
        <w:t xml:space="preserve">The Consultant shall ensure that its employees and all sub-consultants, contractors and suppliers engaged by the Consultant for the performance of the Contract comply with the requirements of this sub-clause </w:t>
      </w:r>
      <w:r w:rsidR="00055288" w:rsidRPr="00E41EF4">
        <w:fldChar w:fldCharType="begin"/>
      </w:r>
      <w:r w:rsidR="00055288" w:rsidRPr="00E41EF4">
        <w:instrText xml:space="preserve"> REF _Ref278059692 \r \h </w:instrText>
      </w:r>
      <w:r w:rsidR="004669D7" w:rsidRPr="00E41EF4">
        <w:instrText xml:space="preserve"> \* MERGEFORMAT </w:instrText>
      </w:r>
      <w:r w:rsidR="00055288" w:rsidRPr="00E41EF4">
        <w:fldChar w:fldCharType="separate"/>
      </w:r>
      <w:r w:rsidR="00A26E1C">
        <w:t>17.2</w:t>
      </w:r>
      <w:r w:rsidR="00055288" w:rsidRPr="00E41EF4">
        <w:fldChar w:fldCharType="end"/>
      </w:r>
      <w:r w:rsidRPr="00E41EF4">
        <w:t xml:space="preserve"> and obtain the Principal’s prior written consent (through the Consultant) before responding to enquiries or publishing anything of the type referred to in this sub-clause </w:t>
      </w:r>
      <w:r w:rsidR="00055288" w:rsidRPr="00E41EF4">
        <w:fldChar w:fldCharType="begin"/>
      </w:r>
      <w:r w:rsidR="00055288" w:rsidRPr="00E41EF4">
        <w:instrText xml:space="preserve"> REF _Ref278059692 \r \h </w:instrText>
      </w:r>
      <w:r w:rsidR="004669D7" w:rsidRPr="00E41EF4">
        <w:instrText xml:space="preserve"> \* MERGEFORMAT </w:instrText>
      </w:r>
      <w:r w:rsidR="00055288" w:rsidRPr="00E41EF4">
        <w:fldChar w:fldCharType="separate"/>
      </w:r>
      <w:r w:rsidR="00A26E1C">
        <w:t>17.2</w:t>
      </w:r>
      <w:r w:rsidR="00055288" w:rsidRPr="00E41EF4">
        <w:fldChar w:fldCharType="end"/>
      </w:r>
      <w:r w:rsidRPr="00E41EF4">
        <w:t>.</w:t>
      </w:r>
    </w:p>
    <w:p w:rsidR="00F55D19" w:rsidRPr="00E41EF4" w:rsidRDefault="00DF6B2F" w:rsidP="004669D7">
      <w:pPr>
        <w:pStyle w:val="Heading1"/>
        <w:rPr>
          <w:color w:val="auto"/>
        </w:rPr>
      </w:pPr>
      <w:bookmarkStart w:id="244" w:name="_Toc316922735"/>
      <w:bookmarkStart w:id="245" w:name="_Toc317858998"/>
      <w:bookmarkStart w:id="246" w:name="_Toc317861071"/>
      <w:bookmarkStart w:id="247" w:name="_Toc317969588"/>
      <w:bookmarkStart w:id="248" w:name="_Toc317969735"/>
      <w:bookmarkStart w:id="249" w:name="_Toc317969884"/>
      <w:bookmarkStart w:id="250" w:name="_Toc321727568"/>
      <w:bookmarkStart w:id="251" w:name="_Toc323120074"/>
      <w:bookmarkStart w:id="252" w:name="_Toc328563027"/>
      <w:bookmarkStart w:id="253" w:name="_Toc328569298"/>
      <w:bookmarkStart w:id="254" w:name="_Toc328574597"/>
      <w:bookmarkStart w:id="255" w:name="_Toc328743937"/>
      <w:bookmarkStart w:id="256" w:name="_Toc328744644"/>
      <w:bookmarkStart w:id="257" w:name="_Toc316922736"/>
      <w:bookmarkStart w:id="258" w:name="_Toc317858999"/>
      <w:bookmarkStart w:id="259" w:name="_Toc317861072"/>
      <w:bookmarkStart w:id="260" w:name="_Toc317969589"/>
      <w:bookmarkStart w:id="261" w:name="_Toc317969736"/>
      <w:bookmarkStart w:id="262" w:name="_Toc317969885"/>
      <w:bookmarkStart w:id="263" w:name="_Toc321727569"/>
      <w:bookmarkStart w:id="264" w:name="_Toc323120075"/>
      <w:bookmarkStart w:id="265" w:name="_Toc328563028"/>
      <w:bookmarkStart w:id="266" w:name="_Toc328569299"/>
      <w:bookmarkStart w:id="267" w:name="_Toc328574598"/>
      <w:bookmarkStart w:id="268" w:name="_Toc328743938"/>
      <w:bookmarkStart w:id="269" w:name="_Toc328744645"/>
      <w:bookmarkStart w:id="270" w:name="_Toc316922737"/>
      <w:bookmarkStart w:id="271" w:name="_Toc317859000"/>
      <w:bookmarkStart w:id="272" w:name="_Toc317861073"/>
      <w:bookmarkStart w:id="273" w:name="_Toc317969590"/>
      <w:bookmarkStart w:id="274" w:name="_Toc317969737"/>
      <w:bookmarkStart w:id="275" w:name="_Toc317969886"/>
      <w:bookmarkStart w:id="276" w:name="_Toc321727570"/>
      <w:bookmarkStart w:id="277" w:name="_Toc323120076"/>
      <w:bookmarkStart w:id="278" w:name="_Toc328563029"/>
      <w:bookmarkStart w:id="279" w:name="_Toc328569300"/>
      <w:bookmarkStart w:id="280" w:name="_Toc328574599"/>
      <w:bookmarkStart w:id="281" w:name="_Toc328743939"/>
      <w:bookmarkStart w:id="282" w:name="_Toc328744646"/>
      <w:bookmarkStart w:id="283" w:name="_Toc316922738"/>
      <w:bookmarkStart w:id="284" w:name="_Toc317859001"/>
      <w:bookmarkStart w:id="285" w:name="_Toc317861074"/>
      <w:bookmarkStart w:id="286" w:name="_Toc317969591"/>
      <w:bookmarkStart w:id="287" w:name="_Toc317969738"/>
      <w:bookmarkStart w:id="288" w:name="_Toc317969887"/>
      <w:bookmarkStart w:id="289" w:name="_Toc321727571"/>
      <w:bookmarkStart w:id="290" w:name="_Toc323120077"/>
      <w:bookmarkStart w:id="291" w:name="_Toc328563030"/>
      <w:bookmarkStart w:id="292" w:name="_Toc328569301"/>
      <w:bookmarkStart w:id="293" w:name="_Toc328574600"/>
      <w:bookmarkStart w:id="294" w:name="_Toc328743940"/>
      <w:bookmarkStart w:id="295" w:name="_Toc328744647"/>
      <w:bookmarkStart w:id="296" w:name="_Toc316922739"/>
      <w:bookmarkStart w:id="297" w:name="_Toc317859002"/>
      <w:bookmarkStart w:id="298" w:name="_Toc317861075"/>
      <w:bookmarkStart w:id="299" w:name="_Toc317969592"/>
      <w:bookmarkStart w:id="300" w:name="_Toc317969739"/>
      <w:bookmarkStart w:id="301" w:name="_Toc317969888"/>
      <w:bookmarkStart w:id="302" w:name="_Toc321727572"/>
      <w:bookmarkStart w:id="303" w:name="_Toc323120078"/>
      <w:bookmarkStart w:id="304" w:name="_Toc328563031"/>
      <w:bookmarkStart w:id="305" w:name="_Toc328569302"/>
      <w:bookmarkStart w:id="306" w:name="_Toc328574601"/>
      <w:bookmarkStart w:id="307" w:name="_Toc328743941"/>
      <w:bookmarkStart w:id="308" w:name="_Toc328744648"/>
      <w:bookmarkStart w:id="309" w:name="_Toc317859003"/>
      <w:bookmarkStart w:id="310" w:name="_Toc317861076"/>
      <w:bookmarkStart w:id="311" w:name="_Toc317969593"/>
      <w:bookmarkStart w:id="312" w:name="_Toc317969740"/>
      <w:bookmarkStart w:id="313" w:name="_Toc317969889"/>
      <w:bookmarkStart w:id="314" w:name="_Toc321727573"/>
      <w:bookmarkStart w:id="315" w:name="_Toc323120079"/>
      <w:bookmarkStart w:id="316" w:name="_Toc328563032"/>
      <w:bookmarkStart w:id="317" w:name="_Toc328569303"/>
      <w:bookmarkStart w:id="318" w:name="_Toc328574602"/>
      <w:bookmarkStart w:id="319" w:name="_Toc328743942"/>
      <w:bookmarkStart w:id="320" w:name="_Toc328744649"/>
      <w:bookmarkStart w:id="321" w:name="_Toc317859004"/>
      <w:bookmarkStart w:id="322" w:name="_Toc317861077"/>
      <w:bookmarkStart w:id="323" w:name="_Toc317969594"/>
      <w:bookmarkStart w:id="324" w:name="_Toc317969741"/>
      <w:bookmarkStart w:id="325" w:name="_Toc317969890"/>
      <w:bookmarkStart w:id="326" w:name="_Toc321727574"/>
      <w:bookmarkStart w:id="327" w:name="_Toc323120080"/>
      <w:bookmarkStart w:id="328" w:name="_Toc328563033"/>
      <w:bookmarkStart w:id="329" w:name="_Toc328569304"/>
      <w:bookmarkStart w:id="330" w:name="_Toc328574603"/>
      <w:bookmarkStart w:id="331" w:name="_Toc328743943"/>
      <w:bookmarkStart w:id="332" w:name="_Toc328744650"/>
      <w:bookmarkStart w:id="333" w:name="_Toc317859005"/>
      <w:bookmarkStart w:id="334" w:name="_Toc317861078"/>
      <w:bookmarkStart w:id="335" w:name="_Toc317969595"/>
      <w:bookmarkStart w:id="336" w:name="_Toc317969742"/>
      <w:bookmarkStart w:id="337" w:name="_Toc317969891"/>
      <w:bookmarkStart w:id="338" w:name="_Toc321727575"/>
      <w:bookmarkStart w:id="339" w:name="_Toc323120081"/>
      <w:bookmarkStart w:id="340" w:name="_Toc328563034"/>
      <w:bookmarkStart w:id="341" w:name="_Toc328569305"/>
      <w:bookmarkStart w:id="342" w:name="_Toc328574604"/>
      <w:bookmarkStart w:id="343" w:name="_Toc328743944"/>
      <w:bookmarkStart w:id="344" w:name="_Toc328744651"/>
      <w:bookmarkStart w:id="345" w:name="_Toc317859006"/>
      <w:bookmarkStart w:id="346" w:name="_Toc317861079"/>
      <w:bookmarkStart w:id="347" w:name="_Toc317969596"/>
      <w:bookmarkStart w:id="348" w:name="_Toc317969743"/>
      <w:bookmarkStart w:id="349" w:name="_Toc317969892"/>
      <w:bookmarkStart w:id="350" w:name="_Toc321727576"/>
      <w:bookmarkStart w:id="351" w:name="_Toc323120082"/>
      <w:bookmarkStart w:id="352" w:name="_Toc328563035"/>
      <w:bookmarkStart w:id="353" w:name="_Toc328569306"/>
      <w:bookmarkStart w:id="354" w:name="_Toc328574605"/>
      <w:bookmarkStart w:id="355" w:name="_Toc328743945"/>
      <w:bookmarkStart w:id="356" w:name="_Toc328744652"/>
      <w:bookmarkStart w:id="357" w:name="_Toc330198994"/>
      <w:bookmarkStart w:id="358" w:name="_Toc474847938"/>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E41EF4">
        <w:rPr>
          <w:color w:val="auto"/>
        </w:rPr>
        <w:t xml:space="preserve">Local </w:t>
      </w:r>
      <w:r w:rsidR="00523321" w:rsidRPr="00E41EF4">
        <w:rPr>
          <w:color w:val="auto"/>
        </w:rPr>
        <w:t>Content</w:t>
      </w:r>
      <w:bookmarkEnd w:id="357"/>
      <w:bookmarkEnd w:id="358"/>
    </w:p>
    <w:p w:rsidR="00FE445E" w:rsidRPr="00E41EF4" w:rsidRDefault="00FE445E" w:rsidP="00FE445E">
      <w:pPr>
        <w:pStyle w:val="Heading2"/>
        <w:rPr>
          <w:color w:val="auto"/>
        </w:rPr>
      </w:pPr>
      <w:bookmarkStart w:id="359" w:name="_Toc245397119"/>
      <w:bookmarkStart w:id="360" w:name="_Toc245606704"/>
      <w:bookmarkStart w:id="361" w:name="_Toc245714993"/>
      <w:bookmarkStart w:id="362" w:name="_Toc246179634"/>
      <w:bookmarkStart w:id="363" w:name="_Toc246237580"/>
      <w:bookmarkStart w:id="364" w:name="_Toc245397121"/>
      <w:bookmarkStart w:id="365" w:name="_Toc245606706"/>
      <w:bookmarkStart w:id="366" w:name="_Toc245714995"/>
      <w:bookmarkStart w:id="367" w:name="_Toc246179636"/>
      <w:bookmarkStart w:id="368" w:name="_Toc246237582"/>
      <w:bookmarkStart w:id="369" w:name="_Toc280867955"/>
      <w:bookmarkStart w:id="370" w:name="_Toc280868047"/>
      <w:bookmarkStart w:id="371" w:name="_Toc280867956"/>
      <w:bookmarkStart w:id="372" w:name="_Toc280868048"/>
      <w:bookmarkStart w:id="373" w:name="_Toc280867957"/>
      <w:bookmarkStart w:id="374" w:name="_Toc280868049"/>
      <w:bookmarkStart w:id="375" w:name="_Toc474847939"/>
      <w:bookmarkStart w:id="376" w:name="_Toc330198995"/>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E41EF4">
        <w:rPr>
          <w:color w:val="auto"/>
        </w:rPr>
        <w:t>Local Benefit Commitments</w:t>
      </w:r>
      <w:bookmarkEnd w:id="375"/>
    </w:p>
    <w:p w:rsidR="00FE445E" w:rsidRPr="00E41EF4" w:rsidRDefault="00FE445E" w:rsidP="00FE445E">
      <w:r w:rsidRPr="00E41EF4">
        <w:t xml:space="preserve">The </w:t>
      </w:r>
      <w:r w:rsidR="00840BA3" w:rsidRPr="00E41EF4">
        <w:t>Consultant</w:t>
      </w:r>
      <w:r w:rsidRPr="00E41EF4">
        <w:t xml:space="preserve"> acknowledges the Principal’s commitment to the development of business and industry in the Northern Territory. </w:t>
      </w:r>
    </w:p>
    <w:p w:rsidR="00FE445E" w:rsidRPr="00E41EF4" w:rsidRDefault="00FE445E" w:rsidP="00FE445E">
      <w:r w:rsidRPr="00E41EF4">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FE445E" w:rsidRPr="00E41EF4" w:rsidRDefault="00FE445E" w:rsidP="00FE445E">
      <w:r w:rsidRPr="00E41EF4">
        <w:t xml:space="preserve">The Consultant shall fulfil all aspects of the Local Benefit Commitment. </w:t>
      </w:r>
    </w:p>
    <w:p w:rsidR="00FE445E" w:rsidRPr="00E41EF4" w:rsidRDefault="00FE445E" w:rsidP="00FE445E">
      <w:pPr>
        <w:pStyle w:val="Heading2"/>
        <w:numPr>
          <w:ilvl w:val="0"/>
          <w:numId w:val="0"/>
        </w:numPr>
        <w:rPr>
          <w:color w:val="auto"/>
        </w:rPr>
      </w:pPr>
      <w:bookmarkStart w:id="377" w:name="_Toc440270163"/>
      <w:bookmarkStart w:id="378" w:name="_Toc474847940"/>
      <w:r w:rsidRPr="00E41EF4">
        <w:rPr>
          <w:color w:val="auto"/>
        </w:rPr>
        <w:t>18.2</w:t>
      </w:r>
      <w:r w:rsidRPr="00E41EF4">
        <w:rPr>
          <w:color w:val="auto"/>
        </w:rPr>
        <w:tab/>
        <w:t>Use of Local Labour, Supplies and Services</w:t>
      </w:r>
      <w:bookmarkEnd w:id="377"/>
      <w:bookmarkEnd w:id="378"/>
    </w:p>
    <w:p w:rsidR="00FE445E" w:rsidRPr="00E41EF4" w:rsidRDefault="00FE445E" w:rsidP="00FE445E">
      <w:r w:rsidRPr="00E41EF4">
        <w:t>Without limiting clause 18.1, the Consultant shall, except in those cases where the Consultant can reasonably demonstrate to the Principal that it is impractical for commercial, technical or other reasons so to do:</w:t>
      </w:r>
    </w:p>
    <w:p w:rsidR="00FE445E" w:rsidRPr="00E41EF4" w:rsidRDefault="00FE445E" w:rsidP="00B15A6B">
      <w:pPr>
        <w:pStyle w:val="ListParagraph"/>
        <w:numPr>
          <w:ilvl w:val="0"/>
          <w:numId w:val="35"/>
        </w:numPr>
        <w:spacing w:after="0"/>
        <w:rPr>
          <w:szCs w:val="22"/>
        </w:rPr>
      </w:pPr>
      <w:r w:rsidRPr="00E41EF4">
        <w:rPr>
          <w:szCs w:val="22"/>
        </w:rPr>
        <w:t>use labour, including apprentices and trainees and Indigenous labour, available within the Northern Territory; and</w:t>
      </w:r>
    </w:p>
    <w:p w:rsidR="00FE445E" w:rsidRPr="00E41EF4" w:rsidRDefault="00FE445E" w:rsidP="00B15A6B">
      <w:pPr>
        <w:pStyle w:val="ListParagraph"/>
        <w:numPr>
          <w:ilvl w:val="0"/>
          <w:numId w:val="35"/>
        </w:numPr>
        <w:spacing w:after="0"/>
        <w:rPr>
          <w:szCs w:val="22"/>
        </w:rPr>
      </w:pPr>
      <w:proofErr w:type="gramStart"/>
      <w:r w:rsidRPr="00E41EF4">
        <w:rPr>
          <w:szCs w:val="22"/>
        </w:rPr>
        <w:t>use</w:t>
      </w:r>
      <w:proofErr w:type="gramEnd"/>
      <w:r w:rsidRPr="00E41EF4">
        <w:rPr>
          <w:szCs w:val="22"/>
        </w:rPr>
        <w:t xml:space="preserve"> the services located and obtain supplies/materials available within the Northern Territory.</w:t>
      </w:r>
      <w:bookmarkStart w:id="379" w:name="_Toc440270164"/>
    </w:p>
    <w:p w:rsidR="00FE445E" w:rsidRPr="00E41EF4" w:rsidRDefault="00FE445E" w:rsidP="00FE445E">
      <w:pPr>
        <w:pStyle w:val="ListParagraph"/>
        <w:spacing w:after="0"/>
      </w:pPr>
    </w:p>
    <w:p w:rsidR="00FE445E" w:rsidRPr="00E41EF4" w:rsidRDefault="00FE445E" w:rsidP="00FE445E">
      <w:pPr>
        <w:pStyle w:val="Heading2"/>
        <w:numPr>
          <w:ilvl w:val="0"/>
          <w:numId w:val="0"/>
        </w:numPr>
        <w:spacing w:before="0" w:after="0"/>
        <w:rPr>
          <w:color w:val="auto"/>
          <w:sz w:val="20"/>
        </w:rPr>
      </w:pPr>
      <w:bookmarkStart w:id="380" w:name="_Toc474847941"/>
      <w:r w:rsidRPr="00E41EF4">
        <w:rPr>
          <w:color w:val="auto"/>
        </w:rPr>
        <w:t>18.3</w:t>
      </w:r>
      <w:r w:rsidRPr="00E41EF4">
        <w:rPr>
          <w:color w:val="auto"/>
        </w:rPr>
        <w:tab/>
        <w:t>Reporting to the Principal and Right of Audit</w:t>
      </w:r>
      <w:bookmarkEnd w:id="379"/>
      <w:bookmarkEnd w:id="380"/>
    </w:p>
    <w:p w:rsidR="00FE445E" w:rsidRPr="00E41EF4" w:rsidRDefault="00FE445E" w:rsidP="00FE445E">
      <w:r w:rsidRPr="00E41EF4">
        <w:t>The Consultant shall, within 7 days of a written request by the Principal, submit a written report to the Principal detailing how it has complied or is complying with clauses 18.1 and 18.2.</w:t>
      </w:r>
    </w:p>
    <w:p w:rsidR="00FE445E" w:rsidRPr="00E41EF4" w:rsidRDefault="00FE445E" w:rsidP="00FE445E">
      <w:r w:rsidRPr="00E41EF4">
        <w:t>The Principal may, after giving the Consultant 7 day’s written notice to the Contract, inspect and conduct an audit of the Consultant’s records to determine the Consultant’s level of compliance with this clause 18. The Principal may conduct this audit itself or may engage a third party to conduct the audit on the Principal’s behalf.</w:t>
      </w:r>
      <w:bookmarkStart w:id="381" w:name="_Toc440270165"/>
    </w:p>
    <w:p w:rsidR="00FE445E" w:rsidRPr="00E41EF4" w:rsidRDefault="00FE445E" w:rsidP="00FE445E">
      <w:pPr>
        <w:pStyle w:val="Heading2"/>
        <w:numPr>
          <w:ilvl w:val="0"/>
          <w:numId w:val="0"/>
        </w:numPr>
        <w:rPr>
          <w:color w:val="auto"/>
        </w:rPr>
      </w:pPr>
      <w:bookmarkStart w:id="382" w:name="_Toc474847942"/>
      <w:r w:rsidRPr="00E41EF4">
        <w:rPr>
          <w:color w:val="auto"/>
        </w:rPr>
        <w:t>18.4</w:t>
      </w:r>
      <w:r w:rsidRPr="00E41EF4">
        <w:rPr>
          <w:color w:val="auto"/>
        </w:rPr>
        <w:tab/>
        <w:t>Failure to Fulfil</w:t>
      </w:r>
      <w:bookmarkEnd w:id="381"/>
      <w:r w:rsidRPr="00E41EF4">
        <w:rPr>
          <w:color w:val="auto"/>
        </w:rPr>
        <w:t xml:space="preserve"> Local Benefit Commitment</w:t>
      </w:r>
      <w:bookmarkEnd w:id="382"/>
    </w:p>
    <w:p w:rsidR="00FE445E" w:rsidRPr="00E41EF4" w:rsidRDefault="00FE445E" w:rsidP="00FE445E">
      <w:r w:rsidRPr="00E41EF4">
        <w:t>If the Consultant fails to fulfil or otherwise comply with the Local Benefit Commitment, or if the Consultant fails to comply with any other obligation placed on the Consultant by this clause 18, the Principal may take action under clause 28.</w:t>
      </w:r>
      <w:bookmarkStart w:id="383" w:name="_Toc440270166"/>
    </w:p>
    <w:p w:rsidR="00FE445E" w:rsidRPr="00E41EF4" w:rsidRDefault="00FE445E" w:rsidP="00FE445E">
      <w:pPr>
        <w:pStyle w:val="Heading2"/>
        <w:numPr>
          <w:ilvl w:val="0"/>
          <w:numId w:val="0"/>
        </w:numPr>
        <w:rPr>
          <w:color w:val="auto"/>
        </w:rPr>
      </w:pPr>
      <w:bookmarkStart w:id="384" w:name="_Toc474847943"/>
      <w:r w:rsidRPr="00E41EF4">
        <w:rPr>
          <w:color w:val="auto"/>
        </w:rPr>
        <w:t>18.5</w:t>
      </w:r>
      <w:r w:rsidRPr="00E41EF4">
        <w:rPr>
          <w:color w:val="auto"/>
        </w:rPr>
        <w:tab/>
        <w:t xml:space="preserve">Performance to be </w:t>
      </w:r>
      <w:proofErr w:type="gramStart"/>
      <w:r w:rsidRPr="00E41EF4">
        <w:rPr>
          <w:color w:val="auto"/>
        </w:rPr>
        <w:t>Reported</w:t>
      </w:r>
      <w:proofErr w:type="gramEnd"/>
      <w:r w:rsidRPr="00E41EF4">
        <w:rPr>
          <w:color w:val="auto"/>
        </w:rPr>
        <w:t xml:space="preserve"> in Performance Reports</w:t>
      </w:r>
      <w:bookmarkEnd w:id="383"/>
      <w:bookmarkEnd w:id="384"/>
    </w:p>
    <w:p w:rsidR="00FE445E" w:rsidRPr="00E41EF4" w:rsidRDefault="00FE445E" w:rsidP="00FE445E">
      <w:r w:rsidRPr="00E41EF4">
        <w:t>The Consultants compliance or non-compliance with this clause 18 will be recorded in the Performance Report to be prepared by the Principal in accordance with clause 29.</w:t>
      </w:r>
    </w:p>
    <w:p w:rsidR="00FD373D" w:rsidRPr="00E41EF4" w:rsidRDefault="00FD373D" w:rsidP="00FD373D">
      <w:pPr>
        <w:pStyle w:val="Heading1"/>
        <w:rPr>
          <w:color w:val="auto"/>
        </w:rPr>
      </w:pPr>
      <w:bookmarkStart w:id="385" w:name="_Ref379362927"/>
      <w:bookmarkStart w:id="386" w:name="_Toc474847944"/>
      <w:bookmarkStart w:id="387" w:name="_Toc330198997"/>
      <w:bookmarkEnd w:id="376"/>
      <w:r w:rsidRPr="00E41EF4">
        <w:rPr>
          <w:color w:val="auto"/>
        </w:rPr>
        <w:t>Liabilities</w:t>
      </w:r>
      <w:bookmarkEnd w:id="385"/>
      <w:bookmarkEnd w:id="386"/>
    </w:p>
    <w:p w:rsidR="00FD373D" w:rsidRPr="00E41EF4" w:rsidRDefault="00FD373D" w:rsidP="00FD373D">
      <w:pPr>
        <w:rPr>
          <w:rFonts w:cs="Arial"/>
          <w:b/>
        </w:rPr>
      </w:pPr>
      <w:r w:rsidRPr="00E41EF4">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FD373D" w:rsidRPr="00E41EF4" w:rsidRDefault="00FD373D" w:rsidP="00FD373D">
      <w:pPr>
        <w:pStyle w:val="Heading2"/>
        <w:tabs>
          <w:tab w:val="clear" w:pos="3201"/>
          <w:tab w:val="num" w:pos="851"/>
        </w:tabs>
        <w:rPr>
          <w:color w:val="auto"/>
        </w:rPr>
      </w:pPr>
      <w:bookmarkStart w:id="388" w:name="_Toc349303254"/>
      <w:bookmarkStart w:id="389" w:name="_Toc351964625"/>
      <w:bookmarkStart w:id="390" w:name="_Ref388794723"/>
      <w:bookmarkStart w:id="391" w:name="_Ref390336972"/>
      <w:bookmarkStart w:id="392" w:name="_Toc474847945"/>
      <w:bookmarkStart w:id="393" w:name="_Toc414763634"/>
      <w:bookmarkStart w:id="394" w:name="_Toc417709428"/>
      <w:bookmarkStart w:id="395" w:name="_Toc420834656"/>
      <w:bookmarkStart w:id="396" w:name="_Toc116298218"/>
      <w:bookmarkStart w:id="397" w:name="_Toc213126508"/>
      <w:r w:rsidRPr="00E41EF4">
        <w:rPr>
          <w:color w:val="auto"/>
        </w:rPr>
        <w:t>Reduction in Liability</w:t>
      </w:r>
      <w:bookmarkEnd w:id="388"/>
      <w:bookmarkEnd w:id="389"/>
      <w:bookmarkEnd w:id="390"/>
      <w:bookmarkEnd w:id="391"/>
      <w:bookmarkEnd w:id="392"/>
    </w:p>
    <w:p w:rsidR="00FD373D" w:rsidRPr="00E41EF4" w:rsidRDefault="00FD373D" w:rsidP="00FD373D">
      <w:pPr>
        <w:rPr>
          <w:rFonts w:cs="Arial"/>
        </w:rPr>
      </w:pPr>
      <w:bookmarkStart w:id="398" w:name="_Toc351964626"/>
      <w:r w:rsidRPr="00E41EF4">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398"/>
    </w:p>
    <w:p w:rsidR="00FD373D" w:rsidRPr="00E41EF4" w:rsidRDefault="00FD373D" w:rsidP="00FD373D">
      <w:pPr>
        <w:pStyle w:val="Heading2"/>
        <w:tabs>
          <w:tab w:val="clear" w:pos="3201"/>
          <w:tab w:val="num" w:pos="851"/>
        </w:tabs>
        <w:rPr>
          <w:color w:val="auto"/>
        </w:rPr>
      </w:pPr>
      <w:bookmarkStart w:id="399" w:name="_Toc349303256"/>
      <w:bookmarkStart w:id="400" w:name="_Toc351964629"/>
      <w:bookmarkStart w:id="401" w:name="_Toc474847946"/>
      <w:bookmarkEnd w:id="393"/>
      <w:bookmarkEnd w:id="394"/>
      <w:bookmarkEnd w:id="395"/>
      <w:bookmarkEnd w:id="396"/>
      <w:bookmarkEnd w:id="397"/>
      <w:r w:rsidRPr="00E41EF4">
        <w:rPr>
          <w:color w:val="auto"/>
        </w:rPr>
        <w:t>Limitation of Liability</w:t>
      </w:r>
      <w:bookmarkEnd w:id="399"/>
      <w:bookmarkEnd w:id="400"/>
      <w:bookmarkEnd w:id="401"/>
    </w:p>
    <w:p w:rsidR="00FD373D" w:rsidRPr="00E41EF4" w:rsidRDefault="00FD373D" w:rsidP="00FD373D">
      <w:pPr>
        <w:rPr>
          <w:rFonts w:cs="Arial"/>
        </w:rPr>
      </w:pPr>
      <w:r w:rsidRPr="00E41EF4">
        <w:rPr>
          <w:rFonts w:cs="Arial"/>
        </w:rPr>
        <w:t xml:space="preserve">If specified in the Annexure, the liability of the Consultant in respect of each single occurrence or a series of related occurrences arising from a single cause to the extent caused or contributed by the Consultant in connection with or directly arising out of this Contract </w:t>
      </w:r>
      <w:r w:rsidR="000A46AF" w:rsidRPr="00E41EF4">
        <w:rPr>
          <w:rFonts w:cs="Arial"/>
        </w:rPr>
        <w:t xml:space="preserve">will </w:t>
      </w:r>
      <w:r w:rsidRPr="00E41EF4">
        <w:rPr>
          <w:rFonts w:cs="Arial"/>
        </w:rPr>
        <w:t>be limited to the amount specified in the Annexure.</w:t>
      </w:r>
    </w:p>
    <w:p w:rsidR="00FD373D" w:rsidRPr="00E41EF4" w:rsidRDefault="00FD373D" w:rsidP="00FD373D">
      <w:pPr>
        <w:rPr>
          <w:rFonts w:cs="Arial"/>
        </w:rPr>
      </w:pPr>
      <w:bookmarkStart w:id="402" w:name="_Ref136337969"/>
      <w:r w:rsidRPr="00E41EF4">
        <w:rPr>
          <w:rFonts w:cs="Arial"/>
        </w:rPr>
        <w:t>Unless otherwise specified, any limit on the liability of the Consultant does not apply in relation to:</w:t>
      </w:r>
      <w:bookmarkEnd w:id="402"/>
    </w:p>
    <w:p w:rsidR="00FD373D" w:rsidRPr="00E41EF4" w:rsidRDefault="00FD373D" w:rsidP="00B15A6B">
      <w:pPr>
        <w:pStyle w:val="ListParagraph"/>
        <w:numPr>
          <w:ilvl w:val="0"/>
          <w:numId w:val="31"/>
        </w:numPr>
        <w:spacing w:after="200" w:line="276" w:lineRule="auto"/>
        <w:rPr>
          <w:rFonts w:cs="Arial"/>
        </w:rPr>
      </w:pPr>
      <w:r w:rsidRPr="00E41EF4">
        <w:rPr>
          <w:rFonts w:cs="Arial"/>
        </w:rPr>
        <w:t>personal injury (including sickness and death);</w:t>
      </w:r>
    </w:p>
    <w:p w:rsidR="00FD373D" w:rsidRPr="00E41EF4" w:rsidRDefault="00FD373D" w:rsidP="00B15A6B">
      <w:pPr>
        <w:pStyle w:val="ListParagraph"/>
        <w:numPr>
          <w:ilvl w:val="0"/>
          <w:numId w:val="31"/>
        </w:numPr>
        <w:spacing w:after="200" w:line="276" w:lineRule="auto"/>
        <w:rPr>
          <w:rFonts w:cs="Arial"/>
        </w:rPr>
      </w:pPr>
      <w:r w:rsidRPr="00E41EF4">
        <w:rPr>
          <w:rFonts w:cs="Arial"/>
        </w:rPr>
        <w:t xml:space="preserve">an infringement of Intellectual Property rights;  </w:t>
      </w:r>
    </w:p>
    <w:p w:rsidR="00FD373D" w:rsidRPr="00E41EF4" w:rsidRDefault="00FD373D" w:rsidP="00B15A6B">
      <w:pPr>
        <w:pStyle w:val="ListParagraph"/>
        <w:numPr>
          <w:ilvl w:val="0"/>
          <w:numId w:val="31"/>
        </w:numPr>
        <w:spacing w:after="200" w:line="276" w:lineRule="auto"/>
        <w:rPr>
          <w:rFonts w:cs="Arial"/>
        </w:rPr>
      </w:pPr>
      <w:r w:rsidRPr="00E41EF4">
        <w:rPr>
          <w:rFonts w:cs="Arial"/>
        </w:rPr>
        <w:t>a breach of any obligation of confidentiality, security requirement or privacy; or</w:t>
      </w:r>
    </w:p>
    <w:p w:rsidR="00FD373D" w:rsidRPr="00E41EF4" w:rsidRDefault="00FD373D" w:rsidP="00B15A6B">
      <w:pPr>
        <w:pStyle w:val="ListParagraph"/>
        <w:numPr>
          <w:ilvl w:val="0"/>
          <w:numId w:val="31"/>
        </w:numPr>
        <w:spacing w:after="200" w:line="276" w:lineRule="auto"/>
        <w:rPr>
          <w:rFonts w:cs="Arial"/>
        </w:rPr>
      </w:pPr>
      <w:r w:rsidRPr="00E41EF4">
        <w:rPr>
          <w:rFonts w:cs="Arial"/>
        </w:rPr>
        <w:t>liability which is or would have been included in an insurance policy, but for:</w:t>
      </w:r>
    </w:p>
    <w:p w:rsidR="00FD373D" w:rsidRPr="00E41EF4" w:rsidRDefault="00FD373D" w:rsidP="00B15A6B">
      <w:pPr>
        <w:pStyle w:val="ListParagraph"/>
        <w:numPr>
          <w:ilvl w:val="1"/>
          <w:numId w:val="31"/>
        </w:numPr>
        <w:spacing w:after="200" w:line="276" w:lineRule="auto"/>
        <w:rPr>
          <w:rFonts w:cs="Arial"/>
        </w:rPr>
      </w:pPr>
      <w:r w:rsidRPr="00E41EF4">
        <w:rPr>
          <w:i/>
          <w:iCs/>
        </w:rPr>
        <w:t xml:space="preserve"> </w:t>
      </w:r>
      <w:r w:rsidRPr="00E41EF4">
        <w:rPr>
          <w:rFonts w:cs="Arial"/>
        </w:rPr>
        <w:t xml:space="preserve">the inclusion of the limit on liability under sub-clause </w:t>
      </w:r>
      <w:r w:rsidR="00055288" w:rsidRPr="00E41EF4">
        <w:rPr>
          <w:rFonts w:cs="Arial"/>
        </w:rPr>
        <w:fldChar w:fldCharType="begin"/>
      </w:r>
      <w:r w:rsidR="00055288" w:rsidRPr="00E41EF4">
        <w:rPr>
          <w:rFonts w:cs="Arial"/>
        </w:rPr>
        <w:instrText xml:space="preserve"> REF _Ref390336972 \r \h </w:instrText>
      </w:r>
      <w:r w:rsidR="004669D7" w:rsidRPr="00E41EF4">
        <w:rPr>
          <w:rFonts w:cs="Arial"/>
        </w:rPr>
        <w:instrText xml:space="preserve"> \* MERGEFORMAT </w:instrText>
      </w:r>
      <w:r w:rsidR="00055288" w:rsidRPr="00E41EF4">
        <w:rPr>
          <w:rFonts w:cs="Arial"/>
        </w:rPr>
      </w:r>
      <w:r w:rsidR="00055288" w:rsidRPr="00E41EF4">
        <w:rPr>
          <w:rFonts w:cs="Arial"/>
        </w:rPr>
        <w:fldChar w:fldCharType="separate"/>
      </w:r>
      <w:r w:rsidR="00A26E1C">
        <w:rPr>
          <w:rFonts w:cs="Arial"/>
        </w:rPr>
        <w:t>19.1</w:t>
      </w:r>
      <w:r w:rsidR="00055288" w:rsidRPr="00E41EF4">
        <w:rPr>
          <w:rFonts w:cs="Arial"/>
        </w:rPr>
        <w:fldChar w:fldCharType="end"/>
      </w:r>
      <w:r w:rsidRPr="00E41EF4">
        <w:rPr>
          <w:rFonts w:cs="Arial"/>
        </w:rPr>
        <w:t>; or</w:t>
      </w:r>
    </w:p>
    <w:p w:rsidR="00FD373D" w:rsidRPr="00E41EF4" w:rsidRDefault="00FD373D" w:rsidP="00B15A6B">
      <w:pPr>
        <w:pStyle w:val="ListParagraph"/>
        <w:numPr>
          <w:ilvl w:val="1"/>
          <w:numId w:val="31"/>
        </w:numPr>
        <w:spacing w:after="200" w:line="276" w:lineRule="auto"/>
        <w:rPr>
          <w:rFonts w:cs="Arial"/>
        </w:rPr>
      </w:pPr>
      <w:proofErr w:type="gramStart"/>
      <w:r w:rsidRPr="00E41EF4">
        <w:rPr>
          <w:rFonts w:cs="Arial"/>
        </w:rPr>
        <w:t>a</w:t>
      </w:r>
      <w:proofErr w:type="gramEnd"/>
      <w:r w:rsidRPr="00E41EF4">
        <w:rPr>
          <w:rFonts w:cs="Arial"/>
        </w:rPr>
        <w:t xml:space="preserve"> failure by the </w:t>
      </w:r>
      <w:r w:rsidR="00840BA3" w:rsidRPr="00E41EF4">
        <w:t>Consultant</w:t>
      </w:r>
      <w:r w:rsidRPr="00E41EF4">
        <w:rPr>
          <w:rFonts w:cs="Arial"/>
        </w:rPr>
        <w:t xml:space="preserve"> to fulfil its insurance obligations under the Contract or the insurance policies or due to the insolvency of the insurer for the relevant insurance.</w:t>
      </w:r>
    </w:p>
    <w:p w:rsidR="00F55D19" w:rsidRPr="00E41EF4" w:rsidRDefault="00DF6B2F" w:rsidP="004669D7">
      <w:pPr>
        <w:pStyle w:val="Heading1"/>
        <w:rPr>
          <w:color w:val="auto"/>
        </w:rPr>
      </w:pPr>
      <w:bookmarkStart w:id="403" w:name="_Ref328573786"/>
      <w:bookmarkStart w:id="404" w:name="_Toc330198998"/>
      <w:bookmarkStart w:id="405" w:name="_Ref390336997"/>
      <w:bookmarkStart w:id="406" w:name="_Toc474847947"/>
      <w:bookmarkEnd w:id="387"/>
      <w:r w:rsidRPr="00E41EF4">
        <w:rPr>
          <w:color w:val="auto"/>
        </w:rPr>
        <w:lastRenderedPageBreak/>
        <w:t>Insurances</w:t>
      </w:r>
      <w:bookmarkEnd w:id="403"/>
      <w:bookmarkEnd w:id="404"/>
      <w:bookmarkEnd w:id="405"/>
      <w:bookmarkEnd w:id="406"/>
    </w:p>
    <w:p w:rsidR="00F55D19" w:rsidRPr="00E41EF4" w:rsidRDefault="00F55D19" w:rsidP="004669D7">
      <w:pPr>
        <w:pStyle w:val="Heading2"/>
        <w:rPr>
          <w:color w:val="auto"/>
        </w:rPr>
      </w:pPr>
      <w:bookmarkStart w:id="407" w:name="_Toc474847948"/>
      <w:r w:rsidRPr="00E41EF4">
        <w:rPr>
          <w:color w:val="auto"/>
        </w:rPr>
        <w:t>Workers Compensation Insurance</w:t>
      </w:r>
      <w:bookmarkEnd w:id="407"/>
    </w:p>
    <w:p w:rsidR="00BA2719" w:rsidRPr="00E41EF4" w:rsidRDefault="00BA2719" w:rsidP="00BA2719">
      <w:r w:rsidRPr="00E41EF4">
        <w:t xml:space="preserve">For the purpose of this clause “worker” shall have the definition it is given in the </w:t>
      </w:r>
      <w:r w:rsidR="00E17E33" w:rsidRPr="00E41EF4">
        <w:rPr>
          <w:i/>
        </w:rPr>
        <w:t xml:space="preserve">Return to Work Act 2015 </w:t>
      </w:r>
      <w:r w:rsidR="00E17E33" w:rsidRPr="00E41EF4">
        <w:t>(NT)</w:t>
      </w:r>
      <w:r w:rsidRPr="00E41EF4">
        <w:t>.</w:t>
      </w:r>
    </w:p>
    <w:p w:rsidR="00BA2719" w:rsidRPr="00E41EF4" w:rsidRDefault="00BA2719" w:rsidP="00BA2719">
      <w:r w:rsidRPr="00E41EF4">
        <w:t xml:space="preserve">Before commencing the Services, the Consultant shall take out and shall maintain for the duration of the Contract appropriate Workers Compensation insurance cover for all workers employed by the Consultant.  This cover shall comply with the </w:t>
      </w:r>
      <w:r w:rsidR="00E17E33" w:rsidRPr="00E41EF4">
        <w:rPr>
          <w:i/>
        </w:rPr>
        <w:t xml:space="preserve">Return to Work Act 2015 </w:t>
      </w:r>
      <w:r w:rsidR="00E17E33" w:rsidRPr="00E41EF4">
        <w:t>(NT)</w:t>
      </w:r>
      <w:r w:rsidRPr="00E41EF4">
        <w:t xml:space="preserve"> of the Northern Territory and policies shall be purchased from Northern Territory approved insurers.  Details can be found at the following web address: </w:t>
      </w:r>
      <w:r w:rsidR="00A20DFA" w:rsidRPr="00E41EF4">
        <w:t>www.worksafe.nt.gov.au</w:t>
      </w:r>
    </w:p>
    <w:p w:rsidR="00BA2719" w:rsidRPr="00E41EF4" w:rsidRDefault="00BA2719" w:rsidP="00BA2719">
      <w:r w:rsidRPr="00E41EF4">
        <w:t xml:space="preserve">The Consultant shall ensure that all sub-consultants who employ workers have Workers Compensation insurance cover in accordance with the </w:t>
      </w:r>
      <w:r w:rsidR="00E17E33" w:rsidRPr="00E41EF4">
        <w:rPr>
          <w:i/>
        </w:rPr>
        <w:t xml:space="preserve">Return to Work Act 2015 </w:t>
      </w:r>
      <w:r w:rsidR="00E17E33" w:rsidRPr="00E41EF4">
        <w:t>(NT)</w:t>
      </w:r>
      <w:r w:rsidRPr="00E41EF4">
        <w:t>.</w:t>
      </w:r>
    </w:p>
    <w:p w:rsidR="00BA2719" w:rsidRPr="00E41EF4" w:rsidRDefault="00BA2719" w:rsidP="00BA2719">
      <w:r w:rsidRPr="00E41EF4">
        <w:t>The Consultant shall ensure that all persons employed under labour hire agreements, whether by the Consultant or through a labour hire firm, are appropriately covered by Workers Compensation insurance.</w:t>
      </w:r>
    </w:p>
    <w:p w:rsidR="00BA2719" w:rsidRPr="00E41EF4" w:rsidRDefault="00BA2719" w:rsidP="00BA2719">
      <w:r w:rsidRPr="00E41EF4">
        <w:t>Self-employed Consultants should ensure that they have adequate insurance coverage in place.</w:t>
      </w:r>
    </w:p>
    <w:p w:rsidR="00BA2719" w:rsidRPr="00E41EF4" w:rsidRDefault="00BA2719" w:rsidP="00BA2719">
      <w:r w:rsidRPr="00E41EF4">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E41EF4" w:rsidRDefault="00BA2719" w:rsidP="004669D7">
      <w:pPr>
        <w:pStyle w:val="Heading2"/>
        <w:rPr>
          <w:color w:val="auto"/>
        </w:rPr>
      </w:pPr>
      <w:bookmarkStart w:id="408" w:name="_Toc474847949"/>
      <w:r w:rsidRPr="00E41EF4">
        <w:rPr>
          <w:color w:val="auto"/>
        </w:rPr>
        <w:t>Public Liability</w:t>
      </w:r>
      <w:r w:rsidR="00CB4DFA" w:rsidRPr="00E41EF4">
        <w:rPr>
          <w:color w:val="auto"/>
        </w:rPr>
        <w:t xml:space="preserve"> Insurance</w:t>
      </w:r>
      <w:bookmarkEnd w:id="408"/>
    </w:p>
    <w:p w:rsidR="00BA2719" w:rsidRPr="00E41EF4" w:rsidRDefault="00BA2719" w:rsidP="00BA2719">
      <w:r w:rsidRPr="00E41EF4">
        <w:t>Before commencing the Services, the Consultant shall take out and shall maintain during the currency of the Contract a Public Liability policy of insurance to cover its liabilities to third parties.</w:t>
      </w:r>
    </w:p>
    <w:p w:rsidR="00BA2719" w:rsidRPr="00E41EF4" w:rsidRDefault="00BA2719" w:rsidP="00BA2719">
      <w:r w:rsidRPr="00E41EF4">
        <w:t>The Policy shall:</w:t>
      </w:r>
    </w:p>
    <w:p w:rsidR="00BA2719" w:rsidRPr="00E41EF4" w:rsidRDefault="00BA2719" w:rsidP="00B15A6B">
      <w:pPr>
        <w:pStyle w:val="ListParagraph"/>
        <w:numPr>
          <w:ilvl w:val="0"/>
          <w:numId w:val="14"/>
        </w:numPr>
      </w:pPr>
      <w:r w:rsidRPr="00E41EF4">
        <w:t>note the Principal for its respective rights and interests;</w:t>
      </w:r>
    </w:p>
    <w:p w:rsidR="00BA2719" w:rsidRPr="00E41EF4" w:rsidRDefault="00BA2719" w:rsidP="00B15A6B">
      <w:pPr>
        <w:pStyle w:val="ListParagraph"/>
        <w:numPr>
          <w:ilvl w:val="0"/>
          <w:numId w:val="14"/>
        </w:numPr>
      </w:pPr>
      <w:r w:rsidRPr="00E41EF4">
        <w:t>include a cross-liability clause in which the insurer accepts the term “insured” as applying to each of the persons covered by the insurance as if a separate policy of insurance had been issued to each of them; and</w:t>
      </w:r>
    </w:p>
    <w:p w:rsidR="00BA2719" w:rsidRPr="00E41EF4" w:rsidRDefault="00BA2719" w:rsidP="00B15A6B">
      <w:pPr>
        <w:pStyle w:val="ListParagraph"/>
        <w:numPr>
          <w:ilvl w:val="0"/>
          <w:numId w:val="14"/>
        </w:numPr>
      </w:pPr>
      <w:proofErr w:type="gramStart"/>
      <w:r w:rsidRPr="00E41EF4">
        <w:t>be</w:t>
      </w:r>
      <w:proofErr w:type="gramEnd"/>
      <w:r w:rsidRPr="00E41EF4">
        <w:t xml:space="preserve"> for an amount of not less than the sum stated in the Annexure, for any one occurrence.</w:t>
      </w:r>
    </w:p>
    <w:p w:rsidR="00BA2719" w:rsidRPr="00E41EF4" w:rsidRDefault="00BA2719" w:rsidP="00BA2719">
      <w:r w:rsidRPr="00E41EF4">
        <w:t>The effecting of insurance shall not limit the liabilities or obligations of the Consultant under other provisions of the Contract.</w:t>
      </w:r>
    </w:p>
    <w:p w:rsidR="00BA2719" w:rsidRPr="00E41EF4" w:rsidRDefault="00BA2719" w:rsidP="00BA2719">
      <w:r w:rsidRPr="00E41EF4">
        <w:t>The Consultant shall ensure that all sub-consultants take out Public Liability insurance that meets the requirements of this clause.</w:t>
      </w:r>
    </w:p>
    <w:p w:rsidR="00BA2719" w:rsidRPr="00E41EF4" w:rsidRDefault="00BA2719" w:rsidP="004669D7">
      <w:pPr>
        <w:pStyle w:val="Heading2"/>
        <w:rPr>
          <w:color w:val="auto"/>
        </w:rPr>
      </w:pPr>
      <w:bookmarkStart w:id="409" w:name="_Toc474847950"/>
      <w:r w:rsidRPr="00E41EF4">
        <w:rPr>
          <w:color w:val="auto"/>
        </w:rPr>
        <w:t>Professional Indemnity</w:t>
      </w:r>
      <w:r w:rsidR="00CB4DFA" w:rsidRPr="00E41EF4">
        <w:rPr>
          <w:color w:val="auto"/>
        </w:rPr>
        <w:t xml:space="preserve"> Insurance</w:t>
      </w:r>
      <w:bookmarkEnd w:id="409"/>
    </w:p>
    <w:p w:rsidR="00BA2719" w:rsidRPr="00E41EF4" w:rsidRDefault="00BA2719" w:rsidP="00BA2719">
      <w:r w:rsidRPr="00E41EF4">
        <w:t>Before commencing the Services, the Consultant shall take out and shall maintain during the currency of the Contract a Professional Indemnity insurance policy for an amount not less than the sum stated in the Annexure.</w:t>
      </w:r>
    </w:p>
    <w:p w:rsidR="00BA2719" w:rsidRPr="00E41EF4" w:rsidRDefault="00BA2719" w:rsidP="00BA2719">
      <w:r w:rsidRPr="00E41EF4">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E41EF4" w:rsidRDefault="00BA2719" w:rsidP="004669D7">
      <w:pPr>
        <w:pStyle w:val="Heading2"/>
        <w:rPr>
          <w:color w:val="auto"/>
        </w:rPr>
      </w:pPr>
      <w:bookmarkStart w:id="410" w:name="_Toc474847951"/>
      <w:r w:rsidRPr="00E41EF4">
        <w:rPr>
          <w:color w:val="auto"/>
        </w:rPr>
        <w:lastRenderedPageBreak/>
        <w:t>Insurance of Documents</w:t>
      </w:r>
      <w:bookmarkEnd w:id="410"/>
    </w:p>
    <w:p w:rsidR="00BA2719" w:rsidRPr="00E41EF4" w:rsidRDefault="00BA2719" w:rsidP="00BA2719">
      <w:r w:rsidRPr="00E41E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E41EF4" w:rsidRDefault="00BA2719" w:rsidP="004669D7">
      <w:pPr>
        <w:pStyle w:val="Heading2"/>
        <w:rPr>
          <w:color w:val="auto"/>
        </w:rPr>
      </w:pPr>
      <w:bookmarkStart w:id="411" w:name="_Toc474847952"/>
      <w:r w:rsidRPr="00E41EF4">
        <w:rPr>
          <w:color w:val="auto"/>
        </w:rPr>
        <w:t>Lodgement of Certificates of Currency</w:t>
      </w:r>
      <w:bookmarkEnd w:id="411"/>
    </w:p>
    <w:p w:rsidR="00BA2719" w:rsidRPr="00E41EF4" w:rsidRDefault="00BA2719" w:rsidP="00BA2719">
      <w:r w:rsidRPr="00E41EF4">
        <w:t xml:space="preserve">The Consultant shall provide the Principal with copies of Certificates of Currency and summaries of key provisions for all insurance policies required under clause </w:t>
      </w:r>
      <w:r w:rsidR="00055288" w:rsidRPr="00E41EF4">
        <w:fldChar w:fldCharType="begin"/>
      </w:r>
      <w:r w:rsidR="00055288" w:rsidRPr="00E41EF4">
        <w:instrText xml:space="preserve"> REF _Ref390336997 \r \h </w:instrText>
      </w:r>
      <w:r w:rsidR="004669D7" w:rsidRPr="00E41EF4">
        <w:instrText xml:space="preserve"> \* MERGEFORMAT </w:instrText>
      </w:r>
      <w:r w:rsidR="00055288" w:rsidRPr="00E41EF4">
        <w:fldChar w:fldCharType="separate"/>
      </w:r>
      <w:r w:rsidR="00A26E1C">
        <w:t>20</w:t>
      </w:r>
      <w:r w:rsidR="00055288" w:rsidRPr="00E41EF4">
        <w:fldChar w:fldCharType="end"/>
      </w:r>
      <w:r w:rsidRPr="00E41EF4">
        <w:t xml:space="preserve"> including those of any sub-contractors (including self-employed contractors and persons employed under labour hire agreements):</w:t>
      </w:r>
    </w:p>
    <w:p w:rsidR="00BA2719" w:rsidRPr="00E41EF4" w:rsidRDefault="00BA2719" w:rsidP="00B15A6B">
      <w:pPr>
        <w:pStyle w:val="ListParagraph"/>
        <w:numPr>
          <w:ilvl w:val="0"/>
          <w:numId w:val="20"/>
        </w:numPr>
      </w:pPr>
      <w:r w:rsidRPr="00E41EF4">
        <w:t>prior to commencing the Services under the Contract;</w:t>
      </w:r>
    </w:p>
    <w:p w:rsidR="00BA2719" w:rsidRPr="00E41EF4" w:rsidRDefault="00BA2719" w:rsidP="00B15A6B">
      <w:pPr>
        <w:pStyle w:val="ListParagraph"/>
        <w:numPr>
          <w:ilvl w:val="0"/>
          <w:numId w:val="20"/>
        </w:numPr>
      </w:pPr>
      <w:r w:rsidRPr="00E41EF4">
        <w:t>within two (2) days of a written request by the Principal;</w:t>
      </w:r>
    </w:p>
    <w:p w:rsidR="00BA2719" w:rsidRPr="00E41EF4" w:rsidRDefault="00BA2719" w:rsidP="00B15A6B">
      <w:pPr>
        <w:pStyle w:val="ListParagraph"/>
        <w:numPr>
          <w:ilvl w:val="0"/>
          <w:numId w:val="20"/>
        </w:numPr>
      </w:pPr>
      <w:r w:rsidRPr="00E41EF4">
        <w:t>within seven (7) days after the Consultant renews an insurance policy; and</w:t>
      </w:r>
    </w:p>
    <w:p w:rsidR="00BA2719" w:rsidRPr="00E41EF4" w:rsidRDefault="00BA2719" w:rsidP="00B15A6B">
      <w:pPr>
        <w:pStyle w:val="ListParagraph"/>
        <w:numPr>
          <w:ilvl w:val="0"/>
          <w:numId w:val="20"/>
        </w:numPr>
      </w:pPr>
      <w:proofErr w:type="gramStart"/>
      <w:r w:rsidRPr="00E41EF4">
        <w:t>within</w:t>
      </w:r>
      <w:proofErr w:type="gramEnd"/>
      <w:r w:rsidRPr="00E41EF4">
        <w:t xml:space="preserve"> seven (7) days after the Consultant makes any change to an insurance policy.</w:t>
      </w:r>
    </w:p>
    <w:p w:rsidR="00BA2719" w:rsidRPr="00E41EF4" w:rsidRDefault="00BA2719" w:rsidP="00BA2719">
      <w:r w:rsidRPr="00E41EF4">
        <w:t>The Consultant will not cancel any insurance policy, or conduct itself in a manner that brings about such a cancellation of an insurance policy, except with the written consent of the Principal.</w:t>
      </w:r>
    </w:p>
    <w:p w:rsidR="00BA2719" w:rsidRPr="00E41EF4" w:rsidRDefault="00BA2719" w:rsidP="004669D7">
      <w:pPr>
        <w:pStyle w:val="Heading1"/>
        <w:rPr>
          <w:color w:val="auto"/>
        </w:rPr>
      </w:pPr>
      <w:bookmarkStart w:id="412" w:name="_Toc328634339"/>
      <w:bookmarkStart w:id="413" w:name="_Toc474847953"/>
      <w:bookmarkStart w:id="414" w:name="_Toc330199008"/>
      <w:r w:rsidRPr="00E41EF4">
        <w:rPr>
          <w:color w:val="auto"/>
        </w:rPr>
        <w:t>Documents</w:t>
      </w:r>
      <w:bookmarkEnd w:id="412"/>
      <w:bookmarkEnd w:id="413"/>
    </w:p>
    <w:p w:rsidR="00FD373D" w:rsidRPr="00E41EF4" w:rsidRDefault="00FD373D" w:rsidP="004669D7">
      <w:pPr>
        <w:pStyle w:val="Heading2"/>
        <w:rPr>
          <w:color w:val="auto"/>
        </w:rPr>
      </w:pPr>
      <w:bookmarkStart w:id="415" w:name="_Toc474847954"/>
      <w:r w:rsidRPr="00E41EF4">
        <w:rPr>
          <w:color w:val="auto"/>
        </w:rPr>
        <w:t>Custody</w:t>
      </w:r>
      <w:bookmarkEnd w:id="415"/>
    </w:p>
    <w:p w:rsidR="00FD373D" w:rsidRPr="00E41EF4" w:rsidRDefault="00FD373D" w:rsidP="00FD373D">
      <w:pPr>
        <w:rPr>
          <w:rFonts w:cs="Arial"/>
        </w:rPr>
      </w:pPr>
      <w:r w:rsidRPr="00E41EF4">
        <w:rPr>
          <w:rFonts w:cs="Arial"/>
        </w:rPr>
        <w:t>Upon completion of the Services, the Consultant must deliver to the Principal the originals and all copies and reproductions of all documents required by the Principal.</w:t>
      </w:r>
    </w:p>
    <w:p w:rsidR="00FD373D" w:rsidRPr="00E41EF4" w:rsidRDefault="00FD373D" w:rsidP="00FD373D">
      <w:pPr>
        <w:rPr>
          <w:rFonts w:cs="Arial"/>
        </w:rPr>
      </w:pPr>
      <w:r w:rsidRPr="00E41EF4">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FD373D" w:rsidRPr="00E41EF4" w:rsidRDefault="00FD373D" w:rsidP="00FD373D">
      <w:pPr>
        <w:rPr>
          <w:rFonts w:cs="Arial"/>
        </w:rPr>
      </w:pPr>
      <w:r w:rsidRPr="00E41EF4">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FD373D" w:rsidRPr="00E41EF4" w:rsidRDefault="00FD373D" w:rsidP="004669D7">
      <w:pPr>
        <w:pStyle w:val="Heading2"/>
        <w:rPr>
          <w:color w:val="auto"/>
        </w:rPr>
      </w:pPr>
      <w:bookmarkStart w:id="416" w:name="_Toc474847955"/>
      <w:r w:rsidRPr="00E41EF4">
        <w:rPr>
          <w:color w:val="auto"/>
        </w:rPr>
        <w:t>Intellectual Property</w:t>
      </w:r>
      <w:bookmarkEnd w:id="416"/>
    </w:p>
    <w:p w:rsidR="00FD373D" w:rsidRPr="00E41EF4" w:rsidRDefault="00FD373D" w:rsidP="00FD373D">
      <w:pPr>
        <w:rPr>
          <w:rFonts w:cs="Arial"/>
        </w:rPr>
      </w:pPr>
      <w:r w:rsidRPr="00E41EF4">
        <w:rPr>
          <w:rFonts w:cs="Arial"/>
        </w:rPr>
        <w:t xml:space="preserve">The ownership of Intellectual Property in Contract Material is specified in the Annexure.  If no party is named in the Annexure, clause </w:t>
      </w:r>
      <w:r w:rsidR="00055288" w:rsidRPr="00E41EF4">
        <w:rPr>
          <w:rFonts w:cs="Arial"/>
        </w:rPr>
        <w:fldChar w:fldCharType="begin"/>
      </w:r>
      <w:r w:rsidR="00055288" w:rsidRPr="00E41EF4">
        <w:rPr>
          <w:rFonts w:cs="Arial"/>
        </w:rPr>
        <w:instrText xml:space="preserve"> REF _Ref379366364 \r \h </w:instrText>
      </w:r>
      <w:r w:rsidR="004669D7" w:rsidRPr="00E41EF4">
        <w:rPr>
          <w:rFonts w:cs="Arial"/>
        </w:rPr>
        <w:instrText xml:space="preserve"> \* MERGEFORMAT </w:instrText>
      </w:r>
      <w:r w:rsidR="00055288" w:rsidRPr="00E41EF4">
        <w:rPr>
          <w:rFonts w:cs="Arial"/>
        </w:rPr>
      </w:r>
      <w:r w:rsidR="00055288" w:rsidRPr="00E41EF4">
        <w:rPr>
          <w:rFonts w:cs="Arial"/>
        </w:rPr>
        <w:fldChar w:fldCharType="separate"/>
      </w:r>
      <w:r w:rsidR="00A26E1C">
        <w:rPr>
          <w:rFonts w:cs="Arial"/>
        </w:rPr>
        <w:t>21.2.1</w:t>
      </w:r>
      <w:r w:rsidR="00055288" w:rsidRPr="00E41EF4">
        <w:rPr>
          <w:rFonts w:cs="Arial"/>
        </w:rPr>
        <w:fldChar w:fldCharType="end"/>
      </w:r>
      <w:r w:rsidRPr="00E41EF4">
        <w:rPr>
          <w:rFonts w:cs="Arial"/>
        </w:rPr>
        <w:t xml:space="preserve"> applies and ownership vests in the Principal.</w:t>
      </w:r>
    </w:p>
    <w:p w:rsidR="00FD373D" w:rsidRPr="00E41EF4" w:rsidRDefault="00FD373D" w:rsidP="00FD373D">
      <w:pPr>
        <w:pStyle w:val="Heading3"/>
        <w:rPr>
          <w:color w:val="auto"/>
        </w:rPr>
      </w:pPr>
      <w:bookmarkStart w:id="417" w:name="_Ref379366364"/>
      <w:r w:rsidRPr="00E41EF4">
        <w:rPr>
          <w:color w:val="auto"/>
        </w:rPr>
        <w:t>Ownership by the Principal</w:t>
      </w:r>
      <w:bookmarkEnd w:id="417"/>
    </w:p>
    <w:p w:rsidR="00FD373D" w:rsidRPr="00E41EF4" w:rsidRDefault="00FD373D" w:rsidP="00FD373D">
      <w:pPr>
        <w:rPr>
          <w:rFonts w:cs="Arial"/>
        </w:rPr>
      </w:pPr>
      <w:r w:rsidRPr="00E41EF4">
        <w:rPr>
          <w:rFonts w:cs="Arial"/>
        </w:rPr>
        <w:t>The Intellectual Property in all Contract Material vests and is owned exclusively by the Principal as such rights are created.</w:t>
      </w:r>
    </w:p>
    <w:p w:rsidR="00FD373D" w:rsidRPr="00E41EF4" w:rsidRDefault="00FD373D" w:rsidP="00FD373D">
      <w:pPr>
        <w:rPr>
          <w:rFonts w:cs="Arial"/>
        </w:rPr>
      </w:pPr>
      <w:r w:rsidRPr="00E41EF4">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FD373D" w:rsidRPr="00E41EF4" w:rsidRDefault="00FD373D" w:rsidP="00FD373D">
      <w:pPr>
        <w:pStyle w:val="Heading3"/>
        <w:rPr>
          <w:color w:val="auto"/>
        </w:rPr>
      </w:pPr>
      <w:bookmarkStart w:id="418" w:name="_Ref379383141"/>
      <w:r w:rsidRPr="00E41EF4">
        <w:rPr>
          <w:color w:val="auto"/>
        </w:rPr>
        <w:t>Ownership by the Consultant</w:t>
      </w:r>
      <w:bookmarkEnd w:id="418"/>
    </w:p>
    <w:p w:rsidR="00FD373D" w:rsidRPr="00E41EF4" w:rsidRDefault="00FD373D" w:rsidP="00FD373D">
      <w:pPr>
        <w:rPr>
          <w:rFonts w:cs="Arial"/>
        </w:rPr>
      </w:pPr>
      <w:r w:rsidRPr="00E41EF4">
        <w:rPr>
          <w:rFonts w:cs="Arial"/>
        </w:rPr>
        <w:t>The Intellectual Property in all Contract Material vests and is owned exclusively by the Consultant as such rights are created.</w:t>
      </w:r>
    </w:p>
    <w:p w:rsidR="00FD373D" w:rsidRPr="00E41EF4" w:rsidRDefault="00FD373D" w:rsidP="00FD373D">
      <w:pPr>
        <w:rPr>
          <w:rFonts w:cs="Arial"/>
        </w:rPr>
      </w:pPr>
      <w:r w:rsidRPr="00E41EF4">
        <w:rPr>
          <w:rFonts w:cs="Arial"/>
        </w:rPr>
        <w:lastRenderedPageBreak/>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FD373D" w:rsidRPr="00E41EF4" w:rsidRDefault="00FD373D" w:rsidP="00FD373D">
      <w:pPr>
        <w:pStyle w:val="Heading3"/>
        <w:rPr>
          <w:color w:val="auto"/>
        </w:rPr>
      </w:pPr>
      <w:r w:rsidRPr="00E41EF4">
        <w:rPr>
          <w:color w:val="auto"/>
        </w:rPr>
        <w:t>Existing Material</w:t>
      </w:r>
    </w:p>
    <w:p w:rsidR="00FD373D" w:rsidRPr="00E41EF4" w:rsidRDefault="00FD373D" w:rsidP="00FD373D">
      <w:pPr>
        <w:rPr>
          <w:rFonts w:cs="Arial"/>
        </w:rPr>
      </w:pPr>
      <w:r w:rsidRPr="00E41EF4">
        <w:rPr>
          <w:rFonts w:cs="Arial"/>
        </w:rPr>
        <w:t>This clause does not affect the ownership of Intellectual Property in any material owned by a party prior to this Contract or produced by a party outside of the provision of the Services.</w:t>
      </w:r>
    </w:p>
    <w:p w:rsidR="00FD373D" w:rsidRPr="00E41EF4" w:rsidRDefault="00FD373D" w:rsidP="004669D7">
      <w:pPr>
        <w:pStyle w:val="Heading2"/>
        <w:rPr>
          <w:color w:val="auto"/>
        </w:rPr>
      </w:pPr>
      <w:bookmarkStart w:id="419" w:name="_Toc474847956"/>
      <w:r w:rsidRPr="00E41EF4">
        <w:rPr>
          <w:color w:val="auto"/>
        </w:rPr>
        <w:t>Warranty</w:t>
      </w:r>
      <w:bookmarkEnd w:id="419"/>
      <w:r w:rsidRPr="00E41EF4">
        <w:rPr>
          <w:color w:val="auto"/>
        </w:rPr>
        <w:t xml:space="preserve"> </w:t>
      </w:r>
    </w:p>
    <w:p w:rsidR="00FD373D" w:rsidRPr="00E41EF4" w:rsidRDefault="00FD373D" w:rsidP="00FD373D">
      <w:pPr>
        <w:rPr>
          <w:rFonts w:cs="Arial"/>
        </w:rPr>
      </w:pPr>
      <w:r w:rsidRPr="00E41EF4">
        <w:rPr>
          <w:rFonts w:cs="Arial"/>
        </w:rPr>
        <w:t>The Consultant warrants that:</w:t>
      </w:r>
    </w:p>
    <w:p w:rsidR="00FD373D" w:rsidRPr="00E41EF4" w:rsidRDefault="00FD373D" w:rsidP="00B15A6B">
      <w:pPr>
        <w:pStyle w:val="ListParagraph"/>
        <w:numPr>
          <w:ilvl w:val="0"/>
          <w:numId w:val="21"/>
        </w:numPr>
        <w:rPr>
          <w:rFonts w:cs="Arial"/>
        </w:rPr>
      </w:pPr>
      <w:r w:rsidRPr="00E41EF4">
        <w:rPr>
          <w:rFonts w:cs="Arial"/>
        </w:rPr>
        <w:t>any Intellectual Property embodied in or used in connection with the Services is the sole property of the Consultant or the Consultant is legally entitled to use same for the performance of the Services; and</w:t>
      </w:r>
    </w:p>
    <w:p w:rsidR="00FD373D" w:rsidRPr="00E41EF4" w:rsidRDefault="00FD373D" w:rsidP="00B15A6B">
      <w:pPr>
        <w:pStyle w:val="ListParagraph"/>
        <w:numPr>
          <w:ilvl w:val="0"/>
          <w:numId w:val="21"/>
        </w:numPr>
        <w:rPr>
          <w:rFonts w:cs="Arial"/>
        </w:rPr>
      </w:pPr>
      <w:proofErr w:type="gramStart"/>
      <w:r w:rsidRPr="00E41EF4">
        <w:rPr>
          <w:rFonts w:cs="Arial"/>
        </w:rPr>
        <w:t>it</w:t>
      </w:r>
      <w:proofErr w:type="gramEnd"/>
      <w:r w:rsidRPr="00E41EF4">
        <w:rPr>
          <w:rFonts w:cs="Arial"/>
        </w:rPr>
        <w:t xml:space="preserve"> has the right to grant the licences specified in clause</w:t>
      </w:r>
      <w:r w:rsidR="00791DC6" w:rsidRPr="00E41EF4">
        <w:rPr>
          <w:rFonts w:cs="Arial"/>
        </w:rPr>
        <w:t xml:space="preserve"> </w:t>
      </w:r>
      <w:r w:rsidR="00791DC6" w:rsidRPr="00E41EF4">
        <w:rPr>
          <w:rFonts w:cs="Arial"/>
        </w:rPr>
        <w:fldChar w:fldCharType="begin"/>
      </w:r>
      <w:r w:rsidR="00791DC6" w:rsidRPr="00E41EF4">
        <w:rPr>
          <w:rFonts w:cs="Arial"/>
        </w:rPr>
        <w:instrText xml:space="preserve"> REF _Ref379383141 \r \h </w:instrText>
      </w:r>
      <w:r w:rsidR="00791DC6" w:rsidRPr="00E41EF4">
        <w:rPr>
          <w:rFonts w:cs="Arial"/>
        </w:rPr>
      </w:r>
      <w:r w:rsidR="00791DC6" w:rsidRPr="00E41EF4">
        <w:rPr>
          <w:rFonts w:cs="Arial"/>
        </w:rPr>
        <w:fldChar w:fldCharType="separate"/>
      </w:r>
      <w:r w:rsidR="00A26E1C">
        <w:rPr>
          <w:rFonts w:cs="Arial"/>
        </w:rPr>
        <w:t>21.2.2</w:t>
      </w:r>
      <w:r w:rsidR="00791DC6" w:rsidRPr="00E41EF4">
        <w:rPr>
          <w:rFonts w:cs="Arial"/>
        </w:rPr>
        <w:fldChar w:fldCharType="end"/>
      </w:r>
      <w:r w:rsidRPr="00E41EF4">
        <w:rPr>
          <w:rFonts w:cs="Arial"/>
        </w:rPr>
        <w:t>.</w:t>
      </w:r>
    </w:p>
    <w:p w:rsidR="00BA2719" w:rsidRPr="00E41EF4" w:rsidRDefault="00BA2719" w:rsidP="004669D7">
      <w:pPr>
        <w:pStyle w:val="Heading1"/>
        <w:rPr>
          <w:color w:val="auto"/>
        </w:rPr>
      </w:pPr>
      <w:bookmarkStart w:id="420" w:name="_Toc328634340"/>
      <w:bookmarkStart w:id="421" w:name="_Toc474847957"/>
      <w:r w:rsidRPr="00E41EF4">
        <w:rPr>
          <w:color w:val="auto"/>
        </w:rPr>
        <w:t>Time for Commencement and Completion</w:t>
      </w:r>
      <w:bookmarkEnd w:id="420"/>
      <w:bookmarkEnd w:id="421"/>
    </w:p>
    <w:p w:rsidR="00BA2719" w:rsidRPr="00E41EF4" w:rsidRDefault="00BA2719" w:rsidP="00BA2719">
      <w:r w:rsidRPr="00E41EF4">
        <w:t>The Consultant shall commence and complete the Services within the time stated in the Annexure or within such extended time as agreed to in writing by the Principal.</w:t>
      </w:r>
    </w:p>
    <w:p w:rsidR="00BA2719" w:rsidRPr="00E41EF4" w:rsidRDefault="00BA2719" w:rsidP="004669D7">
      <w:pPr>
        <w:pStyle w:val="Heading2"/>
        <w:rPr>
          <w:color w:val="auto"/>
        </w:rPr>
      </w:pPr>
      <w:bookmarkStart w:id="422" w:name="_Toc474847958"/>
      <w:r w:rsidRPr="00E41EF4">
        <w:rPr>
          <w:color w:val="auto"/>
        </w:rPr>
        <w:t>Program</w:t>
      </w:r>
      <w:bookmarkEnd w:id="422"/>
    </w:p>
    <w:p w:rsidR="00BA2719" w:rsidRPr="00E41EF4" w:rsidRDefault="00BA2719" w:rsidP="00BA2719">
      <w:r w:rsidRPr="00E41EF4">
        <w:t>The Consultant within fourteen (14) days of Contract award submit to the Principal a program for the delivery of the Services to meet the completion date as stated in the Annexure.</w:t>
      </w:r>
    </w:p>
    <w:p w:rsidR="00BA2719" w:rsidRPr="00E41EF4" w:rsidRDefault="00BA2719" w:rsidP="00BA2719">
      <w:r w:rsidRPr="00E41EF4">
        <w:t>The program shall be in a form appropriate to the Services and acceptable to the Principal and may:</w:t>
      </w:r>
    </w:p>
    <w:p w:rsidR="00BA2719" w:rsidRPr="00E41EF4" w:rsidRDefault="00BA2719" w:rsidP="00B15A6B">
      <w:pPr>
        <w:pStyle w:val="ListParagraph"/>
        <w:numPr>
          <w:ilvl w:val="0"/>
          <w:numId w:val="33"/>
        </w:numPr>
      </w:pPr>
      <w:r w:rsidRPr="00E41EF4">
        <w:t>indicate the interdependencies of each component part of the Services;</w:t>
      </w:r>
    </w:p>
    <w:p w:rsidR="00BA2719" w:rsidRPr="00E41EF4" w:rsidRDefault="00BA2719" w:rsidP="00B15A6B">
      <w:pPr>
        <w:pStyle w:val="ListParagraph"/>
        <w:numPr>
          <w:ilvl w:val="0"/>
          <w:numId w:val="33"/>
        </w:numPr>
      </w:pPr>
      <w:r w:rsidRPr="00E41EF4">
        <w:t>allow appropriate periods for the review by the Principal of documents to be produced by the Consultant;</w:t>
      </w:r>
    </w:p>
    <w:p w:rsidR="00BA2719" w:rsidRPr="00E41EF4" w:rsidRDefault="00BA2719" w:rsidP="00B15A6B">
      <w:pPr>
        <w:pStyle w:val="ListParagraph"/>
        <w:numPr>
          <w:ilvl w:val="0"/>
          <w:numId w:val="33"/>
        </w:numPr>
      </w:pPr>
      <w:r w:rsidRPr="00E41EF4">
        <w:t>clearly indicate any allowances made in the program for delays to the provision of the Services or any component parts of the Services outside the Consultant’s control; and</w:t>
      </w:r>
    </w:p>
    <w:p w:rsidR="00BA2719" w:rsidRPr="00E41EF4" w:rsidRDefault="00BA2719" w:rsidP="00B15A6B">
      <w:pPr>
        <w:pStyle w:val="ListParagraph"/>
        <w:numPr>
          <w:ilvl w:val="0"/>
          <w:numId w:val="33"/>
        </w:numPr>
      </w:pPr>
      <w:proofErr w:type="gramStart"/>
      <w:r w:rsidRPr="00E41EF4">
        <w:t>include</w:t>
      </w:r>
      <w:proofErr w:type="gramEnd"/>
      <w:r w:rsidRPr="00E41EF4">
        <w:t xml:space="preserve"> a separate time line for each discrete component of the Services and a completion date for each of those components.</w:t>
      </w:r>
    </w:p>
    <w:p w:rsidR="00BA2719" w:rsidRPr="00E41EF4" w:rsidRDefault="00BA2719" w:rsidP="00BA2719">
      <w:r w:rsidRPr="00E41EF4">
        <w:t>During the Contract, the Consultant shall progressively make the necessary adjustments to the program to ensure each stated completion date is achieved.</w:t>
      </w:r>
    </w:p>
    <w:p w:rsidR="00BA2719" w:rsidRPr="00E41EF4" w:rsidRDefault="00BA2719" w:rsidP="004669D7">
      <w:pPr>
        <w:pStyle w:val="Heading2"/>
        <w:rPr>
          <w:color w:val="auto"/>
        </w:rPr>
      </w:pPr>
      <w:bookmarkStart w:id="423" w:name="_Toc474847959"/>
      <w:r w:rsidRPr="00E41EF4">
        <w:rPr>
          <w:color w:val="auto"/>
        </w:rPr>
        <w:t>Completion Date</w:t>
      </w:r>
      <w:bookmarkEnd w:id="423"/>
    </w:p>
    <w:p w:rsidR="00BA2719" w:rsidRPr="00E41EF4" w:rsidRDefault="00BA2719" w:rsidP="00BA2719">
      <w:r w:rsidRPr="00E41EF4">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BA2719" w:rsidRPr="00E41EF4" w:rsidRDefault="00BA2719" w:rsidP="00BA2719">
      <w:r w:rsidRPr="00E41EF4">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BA2719" w:rsidRPr="00E41EF4" w:rsidRDefault="00BA2719" w:rsidP="00BA2719">
      <w:r w:rsidRPr="00E41EF4">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BA2719" w:rsidRPr="00E41EF4" w:rsidRDefault="00BA2719" w:rsidP="00BA2719">
      <w:r w:rsidRPr="00E41EF4">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BA2719" w:rsidRPr="00E41EF4" w:rsidRDefault="00BA2719" w:rsidP="00BA2719">
      <w:r w:rsidRPr="00E41EF4">
        <w:lastRenderedPageBreak/>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BA2719" w:rsidRPr="00E41EF4" w:rsidRDefault="00BA2719" w:rsidP="004669D7">
      <w:pPr>
        <w:pStyle w:val="Heading2"/>
        <w:rPr>
          <w:color w:val="auto"/>
        </w:rPr>
      </w:pPr>
      <w:bookmarkStart w:id="424" w:name="_Toc474847960"/>
      <w:r w:rsidRPr="00E41EF4">
        <w:rPr>
          <w:color w:val="auto"/>
        </w:rPr>
        <w:t>Progress Reports</w:t>
      </w:r>
      <w:bookmarkEnd w:id="424"/>
    </w:p>
    <w:p w:rsidR="00BA2719" w:rsidRPr="00E41EF4" w:rsidRDefault="00BA2719" w:rsidP="00BA2719">
      <w:r w:rsidRPr="00E41EF4">
        <w:t>The Consultant shall submit reports to the Principal in an agreed format and at agreed intervals as to the progress of the Services.  The Consultant shall attend progress review and coordination meetings as directed by the Principal.</w:t>
      </w:r>
    </w:p>
    <w:p w:rsidR="00BA2719" w:rsidRPr="00E41EF4" w:rsidRDefault="00BA2719" w:rsidP="004669D7">
      <w:pPr>
        <w:pStyle w:val="Heading2"/>
        <w:rPr>
          <w:color w:val="auto"/>
        </w:rPr>
      </w:pPr>
      <w:bookmarkStart w:id="425" w:name="_Toc474847961"/>
      <w:r w:rsidRPr="00E41EF4">
        <w:rPr>
          <w:color w:val="auto"/>
        </w:rPr>
        <w:t>Compliance with Laws</w:t>
      </w:r>
      <w:bookmarkEnd w:id="425"/>
    </w:p>
    <w:p w:rsidR="00BA2719" w:rsidRPr="00E41EF4" w:rsidRDefault="00BA2719" w:rsidP="00BA2719">
      <w:r w:rsidRPr="00E41EF4">
        <w:t>The Consultant shall, unless instructed by the Principal in writing that compliance is not required, ensure that the documents produced under the Contract comply with relevant Laws and shall obtain all required approvals in respect thereof.</w:t>
      </w:r>
    </w:p>
    <w:p w:rsidR="00BA2719" w:rsidRPr="00E41EF4" w:rsidRDefault="00BA2719" w:rsidP="00BA2719">
      <w:r w:rsidRPr="00E41EF4">
        <w:t>The Consultant shall promptly advise the Principal in writing should the requirements of the Services or that part of the Services to which this work relates, conflict with any Laws or if any necessary approvals have not been obtained.</w:t>
      </w:r>
    </w:p>
    <w:p w:rsidR="00BA2719" w:rsidRPr="00E41EF4" w:rsidRDefault="00BA2719" w:rsidP="00BA2719">
      <w:r w:rsidRPr="00E41EF4">
        <w:t>The obligations under this sub-clause shall not apply if a failure to obtain a necessary approval is due to an act, default or omission on the part of the Principal.</w:t>
      </w:r>
    </w:p>
    <w:p w:rsidR="00BA2719" w:rsidRPr="00E41EF4" w:rsidRDefault="00BA2719" w:rsidP="004669D7">
      <w:pPr>
        <w:pStyle w:val="Heading2"/>
        <w:rPr>
          <w:color w:val="auto"/>
        </w:rPr>
      </w:pPr>
      <w:bookmarkStart w:id="426" w:name="_Toc474847962"/>
      <w:r w:rsidRPr="00E41EF4">
        <w:rPr>
          <w:color w:val="auto"/>
        </w:rPr>
        <w:t>Checking, Signing and Certification</w:t>
      </w:r>
      <w:bookmarkEnd w:id="426"/>
    </w:p>
    <w:p w:rsidR="00BA2719" w:rsidRPr="00E41EF4" w:rsidRDefault="00BA2719" w:rsidP="00BA2719">
      <w:r w:rsidRPr="00E41EF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BA2719" w:rsidRPr="00E41EF4" w:rsidRDefault="00BA2719" w:rsidP="00BA2719">
      <w:r w:rsidRPr="00E41EF4">
        <w:t>The Consultant shall coordinate all documents provided or to be provided by a sub-consultant, with documents generated by the Consultant under the Contract.</w:t>
      </w:r>
    </w:p>
    <w:p w:rsidR="00BA2719" w:rsidRPr="00E41EF4" w:rsidRDefault="00BA2719" w:rsidP="00BA2719">
      <w:r w:rsidRPr="00E41EF4">
        <w:t>The Consultant is not required to check standard documents provided by the Principal, but shall ensure that the standard documents are appropriate for their proposed use.</w:t>
      </w:r>
    </w:p>
    <w:p w:rsidR="00BA2719" w:rsidRPr="00E41EF4" w:rsidRDefault="00BA2719" w:rsidP="004669D7">
      <w:pPr>
        <w:pStyle w:val="Heading2"/>
        <w:rPr>
          <w:color w:val="auto"/>
        </w:rPr>
      </w:pPr>
      <w:bookmarkStart w:id="427" w:name="_Toc474847963"/>
      <w:r w:rsidRPr="00E41EF4">
        <w:rPr>
          <w:color w:val="auto"/>
        </w:rPr>
        <w:t>Corrections</w:t>
      </w:r>
      <w:bookmarkEnd w:id="427"/>
    </w:p>
    <w:p w:rsidR="00BA2719" w:rsidRPr="00E41EF4" w:rsidRDefault="00BA2719" w:rsidP="00BA2719">
      <w:r w:rsidRPr="00E41EF4">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BA2719" w:rsidRPr="00E41EF4" w:rsidRDefault="00BA2719" w:rsidP="00BA2719">
      <w:r w:rsidRPr="00E41EF4">
        <w:t>The Consultant shall not be entitled to an additional fee where the correction or clarification arises from a fault of the Consultant.</w:t>
      </w:r>
    </w:p>
    <w:p w:rsidR="00BA2719" w:rsidRPr="00E41EF4" w:rsidRDefault="00BA2719" w:rsidP="00BA2719">
      <w:r w:rsidRPr="00E41EF4">
        <w:t>The Consultant is not required to check standard documents provided by the Principal, but shall ensure that the standard documents are appropriate for their proposed use.</w:t>
      </w:r>
    </w:p>
    <w:p w:rsidR="00BA2719" w:rsidRPr="00E41EF4" w:rsidRDefault="00BA2719" w:rsidP="004669D7">
      <w:pPr>
        <w:pStyle w:val="Heading2"/>
        <w:rPr>
          <w:color w:val="auto"/>
        </w:rPr>
      </w:pPr>
      <w:bookmarkStart w:id="428" w:name="_Toc474847964"/>
      <w:r w:rsidRPr="00E41EF4">
        <w:rPr>
          <w:color w:val="auto"/>
        </w:rPr>
        <w:t>Review of Work by Others</w:t>
      </w:r>
      <w:bookmarkEnd w:id="428"/>
    </w:p>
    <w:p w:rsidR="00BA2719" w:rsidRPr="00E41EF4" w:rsidRDefault="00BA2719" w:rsidP="00BA2719">
      <w:r w:rsidRPr="00E41EF4">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BA2719" w:rsidRPr="00E41EF4" w:rsidRDefault="00BA2719" w:rsidP="00BA2719">
      <w:r w:rsidRPr="00E41EF4">
        <w:lastRenderedPageBreak/>
        <w:t>In such a case, the Consultant shall obtain the Principal’s written approval before proceeding with the additional work.</w:t>
      </w:r>
    </w:p>
    <w:p w:rsidR="00BA2719" w:rsidRPr="00E41EF4" w:rsidRDefault="00BA2719" w:rsidP="004669D7">
      <w:pPr>
        <w:pStyle w:val="Heading1"/>
        <w:rPr>
          <w:color w:val="auto"/>
        </w:rPr>
      </w:pPr>
      <w:bookmarkStart w:id="429" w:name="_Toc317332305"/>
      <w:bookmarkStart w:id="430" w:name="_Toc317368736"/>
      <w:bookmarkStart w:id="431" w:name="_Toc317368891"/>
      <w:bookmarkStart w:id="432" w:name="_Toc317423804"/>
      <w:bookmarkStart w:id="433" w:name="_Toc317427578"/>
      <w:bookmarkStart w:id="434" w:name="_Toc318885609"/>
      <w:bookmarkStart w:id="435" w:name="_Toc318885746"/>
      <w:bookmarkStart w:id="436" w:name="_Toc318901683"/>
      <w:bookmarkStart w:id="437" w:name="_Toc318901943"/>
      <w:bookmarkStart w:id="438" w:name="_Toc321754321"/>
      <w:bookmarkStart w:id="439" w:name="_Toc328248748"/>
      <w:bookmarkStart w:id="440" w:name="_Toc328633522"/>
      <w:bookmarkStart w:id="441" w:name="_Toc328634341"/>
      <w:bookmarkStart w:id="442" w:name="_Toc317332306"/>
      <w:bookmarkStart w:id="443" w:name="_Toc317368737"/>
      <w:bookmarkStart w:id="444" w:name="_Toc317368892"/>
      <w:bookmarkStart w:id="445" w:name="_Toc317423805"/>
      <w:bookmarkStart w:id="446" w:name="_Toc317427579"/>
      <w:bookmarkStart w:id="447" w:name="_Toc318885610"/>
      <w:bookmarkStart w:id="448" w:name="_Toc318885747"/>
      <w:bookmarkStart w:id="449" w:name="_Toc318901684"/>
      <w:bookmarkStart w:id="450" w:name="_Toc318901944"/>
      <w:bookmarkStart w:id="451" w:name="_Toc321754322"/>
      <w:bookmarkStart w:id="452" w:name="_Toc328248749"/>
      <w:bookmarkStart w:id="453" w:name="_Toc328633523"/>
      <w:bookmarkStart w:id="454" w:name="_Toc328634342"/>
      <w:bookmarkStart w:id="455" w:name="_Toc317332307"/>
      <w:bookmarkStart w:id="456" w:name="_Toc317368738"/>
      <w:bookmarkStart w:id="457" w:name="_Toc317368893"/>
      <w:bookmarkStart w:id="458" w:name="_Toc317423806"/>
      <w:bookmarkStart w:id="459" w:name="_Toc317427580"/>
      <w:bookmarkStart w:id="460" w:name="_Toc318885611"/>
      <w:bookmarkStart w:id="461" w:name="_Toc318885748"/>
      <w:bookmarkStart w:id="462" w:name="_Toc318901685"/>
      <w:bookmarkStart w:id="463" w:name="_Toc318901945"/>
      <w:bookmarkStart w:id="464" w:name="_Toc321754323"/>
      <w:bookmarkStart w:id="465" w:name="_Toc328248750"/>
      <w:bookmarkStart w:id="466" w:name="_Toc328633524"/>
      <w:bookmarkStart w:id="467" w:name="_Toc328634343"/>
      <w:bookmarkStart w:id="468" w:name="_Toc317332308"/>
      <w:bookmarkStart w:id="469" w:name="_Toc317368739"/>
      <w:bookmarkStart w:id="470" w:name="_Toc317368894"/>
      <w:bookmarkStart w:id="471" w:name="_Toc317423807"/>
      <w:bookmarkStart w:id="472" w:name="_Toc317427581"/>
      <w:bookmarkStart w:id="473" w:name="_Toc318885612"/>
      <w:bookmarkStart w:id="474" w:name="_Toc318885749"/>
      <w:bookmarkStart w:id="475" w:name="_Toc318901686"/>
      <w:bookmarkStart w:id="476" w:name="_Toc318901946"/>
      <w:bookmarkStart w:id="477" w:name="_Toc321754324"/>
      <w:bookmarkStart w:id="478" w:name="_Toc328248751"/>
      <w:bookmarkStart w:id="479" w:name="_Toc328633525"/>
      <w:bookmarkStart w:id="480" w:name="_Toc328634344"/>
      <w:bookmarkStart w:id="481" w:name="_Toc317332309"/>
      <w:bookmarkStart w:id="482" w:name="_Toc317368740"/>
      <w:bookmarkStart w:id="483" w:name="_Toc317368895"/>
      <w:bookmarkStart w:id="484" w:name="_Toc317423808"/>
      <w:bookmarkStart w:id="485" w:name="_Toc317427582"/>
      <w:bookmarkStart w:id="486" w:name="_Toc318885613"/>
      <w:bookmarkStart w:id="487" w:name="_Toc318885750"/>
      <w:bookmarkStart w:id="488" w:name="_Toc318901687"/>
      <w:bookmarkStart w:id="489" w:name="_Toc318901947"/>
      <w:bookmarkStart w:id="490" w:name="_Toc321754325"/>
      <w:bookmarkStart w:id="491" w:name="_Toc328248752"/>
      <w:bookmarkStart w:id="492" w:name="_Toc328633526"/>
      <w:bookmarkStart w:id="493" w:name="_Toc328634345"/>
      <w:bookmarkStart w:id="494" w:name="_Toc317332310"/>
      <w:bookmarkStart w:id="495" w:name="_Toc317368741"/>
      <w:bookmarkStart w:id="496" w:name="_Toc317368896"/>
      <w:bookmarkStart w:id="497" w:name="_Toc317423809"/>
      <w:bookmarkStart w:id="498" w:name="_Toc317427583"/>
      <w:bookmarkStart w:id="499" w:name="_Toc318885614"/>
      <w:bookmarkStart w:id="500" w:name="_Toc318885751"/>
      <w:bookmarkStart w:id="501" w:name="_Toc318901688"/>
      <w:bookmarkStart w:id="502" w:name="_Toc318901948"/>
      <w:bookmarkStart w:id="503" w:name="_Toc321754326"/>
      <w:bookmarkStart w:id="504" w:name="_Toc328248753"/>
      <w:bookmarkStart w:id="505" w:name="_Toc328633527"/>
      <w:bookmarkStart w:id="506" w:name="_Toc328634346"/>
      <w:bookmarkStart w:id="507" w:name="_Toc317332311"/>
      <w:bookmarkStart w:id="508" w:name="_Toc317368742"/>
      <w:bookmarkStart w:id="509" w:name="_Toc317368897"/>
      <w:bookmarkStart w:id="510" w:name="_Toc317423810"/>
      <w:bookmarkStart w:id="511" w:name="_Toc317427584"/>
      <w:bookmarkStart w:id="512" w:name="_Toc318885615"/>
      <w:bookmarkStart w:id="513" w:name="_Toc318885752"/>
      <w:bookmarkStart w:id="514" w:name="_Toc318901689"/>
      <w:bookmarkStart w:id="515" w:name="_Toc318901949"/>
      <w:bookmarkStart w:id="516" w:name="_Toc321754327"/>
      <w:bookmarkStart w:id="517" w:name="_Toc328248754"/>
      <w:bookmarkStart w:id="518" w:name="_Toc328633528"/>
      <w:bookmarkStart w:id="519" w:name="_Toc328634347"/>
      <w:bookmarkStart w:id="520" w:name="_Toc317332312"/>
      <w:bookmarkStart w:id="521" w:name="_Toc317368743"/>
      <w:bookmarkStart w:id="522" w:name="_Toc317368898"/>
      <w:bookmarkStart w:id="523" w:name="_Toc317423811"/>
      <w:bookmarkStart w:id="524" w:name="_Toc317427585"/>
      <w:bookmarkStart w:id="525" w:name="_Toc318885616"/>
      <w:bookmarkStart w:id="526" w:name="_Toc318885753"/>
      <w:bookmarkStart w:id="527" w:name="_Toc318901690"/>
      <w:bookmarkStart w:id="528" w:name="_Toc318901950"/>
      <w:bookmarkStart w:id="529" w:name="_Toc321754328"/>
      <w:bookmarkStart w:id="530" w:name="_Toc328248755"/>
      <w:bookmarkStart w:id="531" w:name="_Toc328633529"/>
      <w:bookmarkStart w:id="532" w:name="_Toc328634348"/>
      <w:bookmarkStart w:id="533" w:name="_Toc317332313"/>
      <w:bookmarkStart w:id="534" w:name="_Toc317368744"/>
      <w:bookmarkStart w:id="535" w:name="_Toc317368899"/>
      <w:bookmarkStart w:id="536" w:name="_Toc317423812"/>
      <w:bookmarkStart w:id="537" w:name="_Toc317427586"/>
      <w:bookmarkStart w:id="538" w:name="_Toc318885617"/>
      <w:bookmarkStart w:id="539" w:name="_Toc318885754"/>
      <w:bookmarkStart w:id="540" w:name="_Toc318901691"/>
      <w:bookmarkStart w:id="541" w:name="_Toc318901951"/>
      <w:bookmarkStart w:id="542" w:name="_Toc321754329"/>
      <w:bookmarkStart w:id="543" w:name="_Toc328248756"/>
      <w:bookmarkStart w:id="544" w:name="_Toc328633530"/>
      <w:bookmarkStart w:id="545" w:name="_Toc328634349"/>
      <w:bookmarkStart w:id="546" w:name="_Toc317332314"/>
      <w:bookmarkStart w:id="547" w:name="_Toc317368745"/>
      <w:bookmarkStart w:id="548" w:name="_Toc317368900"/>
      <w:bookmarkStart w:id="549" w:name="_Toc317423813"/>
      <w:bookmarkStart w:id="550" w:name="_Toc317427587"/>
      <w:bookmarkStart w:id="551" w:name="_Toc318885618"/>
      <w:bookmarkStart w:id="552" w:name="_Toc318885755"/>
      <w:bookmarkStart w:id="553" w:name="_Toc318901692"/>
      <w:bookmarkStart w:id="554" w:name="_Toc318901952"/>
      <w:bookmarkStart w:id="555" w:name="_Toc321754330"/>
      <w:bookmarkStart w:id="556" w:name="_Toc328248757"/>
      <w:bookmarkStart w:id="557" w:name="_Toc328633531"/>
      <w:bookmarkStart w:id="558" w:name="_Toc328634350"/>
      <w:bookmarkStart w:id="559" w:name="_Toc317332315"/>
      <w:bookmarkStart w:id="560" w:name="_Toc317368746"/>
      <w:bookmarkStart w:id="561" w:name="_Toc317368901"/>
      <w:bookmarkStart w:id="562" w:name="_Toc317423814"/>
      <w:bookmarkStart w:id="563" w:name="_Toc317427588"/>
      <w:bookmarkStart w:id="564" w:name="_Toc318885619"/>
      <w:bookmarkStart w:id="565" w:name="_Toc318885756"/>
      <w:bookmarkStart w:id="566" w:name="_Toc318901693"/>
      <w:bookmarkStart w:id="567" w:name="_Toc318901953"/>
      <w:bookmarkStart w:id="568" w:name="_Toc321754331"/>
      <w:bookmarkStart w:id="569" w:name="_Toc328248758"/>
      <w:bookmarkStart w:id="570" w:name="_Toc328633532"/>
      <w:bookmarkStart w:id="571" w:name="_Toc328634351"/>
      <w:bookmarkStart w:id="572" w:name="_Toc317332316"/>
      <w:bookmarkStart w:id="573" w:name="_Toc317368747"/>
      <w:bookmarkStart w:id="574" w:name="_Toc317368902"/>
      <w:bookmarkStart w:id="575" w:name="_Toc317423815"/>
      <w:bookmarkStart w:id="576" w:name="_Toc317427589"/>
      <w:bookmarkStart w:id="577" w:name="_Toc318885620"/>
      <w:bookmarkStart w:id="578" w:name="_Toc318885757"/>
      <w:bookmarkStart w:id="579" w:name="_Toc318901694"/>
      <w:bookmarkStart w:id="580" w:name="_Toc318901954"/>
      <w:bookmarkStart w:id="581" w:name="_Toc321754332"/>
      <w:bookmarkStart w:id="582" w:name="_Toc328248759"/>
      <w:bookmarkStart w:id="583" w:name="_Toc328633533"/>
      <w:bookmarkStart w:id="584" w:name="_Toc328634352"/>
      <w:bookmarkStart w:id="585" w:name="_Toc317332317"/>
      <w:bookmarkStart w:id="586" w:name="_Toc317368748"/>
      <w:bookmarkStart w:id="587" w:name="_Toc317368903"/>
      <w:bookmarkStart w:id="588" w:name="_Toc317423816"/>
      <w:bookmarkStart w:id="589" w:name="_Toc317427590"/>
      <w:bookmarkStart w:id="590" w:name="_Toc318885621"/>
      <w:bookmarkStart w:id="591" w:name="_Toc318885758"/>
      <w:bookmarkStart w:id="592" w:name="_Toc318901695"/>
      <w:bookmarkStart w:id="593" w:name="_Toc318901955"/>
      <w:bookmarkStart w:id="594" w:name="_Toc321754333"/>
      <w:bookmarkStart w:id="595" w:name="_Toc328248760"/>
      <w:bookmarkStart w:id="596" w:name="_Toc328633534"/>
      <w:bookmarkStart w:id="597" w:name="_Toc328634353"/>
      <w:bookmarkStart w:id="598" w:name="_Toc317332318"/>
      <w:bookmarkStart w:id="599" w:name="_Toc317368749"/>
      <w:bookmarkStart w:id="600" w:name="_Toc317368904"/>
      <w:bookmarkStart w:id="601" w:name="_Toc317423817"/>
      <w:bookmarkStart w:id="602" w:name="_Toc317427591"/>
      <w:bookmarkStart w:id="603" w:name="_Toc318885622"/>
      <w:bookmarkStart w:id="604" w:name="_Toc318885759"/>
      <w:bookmarkStart w:id="605" w:name="_Toc318901696"/>
      <w:bookmarkStart w:id="606" w:name="_Toc318901956"/>
      <w:bookmarkStart w:id="607" w:name="_Toc321754334"/>
      <w:bookmarkStart w:id="608" w:name="_Toc328248761"/>
      <w:bookmarkStart w:id="609" w:name="_Toc328633535"/>
      <w:bookmarkStart w:id="610" w:name="_Toc328634354"/>
      <w:bookmarkStart w:id="611" w:name="_Toc317332319"/>
      <w:bookmarkStart w:id="612" w:name="_Toc317368750"/>
      <w:bookmarkStart w:id="613" w:name="_Toc317368905"/>
      <w:bookmarkStart w:id="614" w:name="_Toc317423818"/>
      <w:bookmarkStart w:id="615" w:name="_Toc317427592"/>
      <w:bookmarkStart w:id="616" w:name="_Toc318885623"/>
      <w:bookmarkStart w:id="617" w:name="_Toc318885760"/>
      <w:bookmarkStart w:id="618" w:name="_Toc318901697"/>
      <w:bookmarkStart w:id="619" w:name="_Toc318901957"/>
      <w:bookmarkStart w:id="620" w:name="_Toc321754335"/>
      <w:bookmarkStart w:id="621" w:name="_Toc328248762"/>
      <w:bookmarkStart w:id="622" w:name="_Toc328633536"/>
      <w:bookmarkStart w:id="623" w:name="_Toc328634355"/>
      <w:bookmarkStart w:id="624" w:name="_Toc317332320"/>
      <w:bookmarkStart w:id="625" w:name="_Toc317368751"/>
      <w:bookmarkStart w:id="626" w:name="_Toc317368906"/>
      <w:bookmarkStart w:id="627" w:name="_Toc317423819"/>
      <w:bookmarkStart w:id="628" w:name="_Toc317427593"/>
      <w:bookmarkStart w:id="629" w:name="_Toc318885624"/>
      <w:bookmarkStart w:id="630" w:name="_Toc318885761"/>
      <w:bookmarkStart w:id="631" w:name="_Toc318901698"/>
      <w:bookmarkStart w:id="632" w:name="_Toc318901958"/>
      <w:bookmarkStart w:id="633" w:name="_Toc321754336"/>
      <w:bookmarkStart w:id="634" w:name="_Toc328248763"/>
      <w:bookmarkStart w:id="635" w:name="_Toc328633537"/>
      <w:bookmarkStart w:id="636" w:name="_Toc328634356"/>
      <w:bookmarkStart w:id="637" w:name="_Toc328634357"/>
      <w:bookmarkStart w:id="638" w:name="_Toc47484796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E41EF4">
        <w:rPr>
          <w:color w:val="auto"/>
        </w:rPr>
        <w:t>Invoicing and Payment</w:t>
      </w:r>
      <w:bookmarkEnd w:id="637"/>
      <w:bookmarkEnd w:id="638"/>
    </w:p>
    <w:p w:rsidR="00BB44A9" w:rsidRPr="00B15A6B" w:rsidRDefault="00BB44A9" w:rsidP="00BB44A9">
      <w:pPr>
        <w:pStyle w:val="Heading2"/>
        <w:tabs>
          <w:tab w:val="clear" w:pos="3201"/>
          <w:tab w:val="num" w:pos="792"/>
        </w:tabs>
        <w:rPr>
          <w:color w:val="auto"/>
        </w:rPr>
      </w:pPr>
      <w:bookmarkStart w:id="639" w:name="_Toc474847966"/>
      <w:r w:rsidRPr="00B15A6B">
        <w:rPr>
          <w:color w:val="auto"/>
        </w:rPr>
        <w:t>Invoicing</w:t>
      </w:r>
      <w:bookmarkEnd w:id="639"/>
    </w:p>
    <w:p w:rsidR="001075C6" w:rsidRPr="004669D7" w:rsidRDefault="001075C6" w:rsidP="001075C6">
      <w:r w:rsidRPr="004669D7">
        <w:t>The fee payable by the Principal to the Consultant for the provision of the Services shall be calculated as specified in the Annexure.</w:t>
      </w:r>
    </w:p>
    <w:p w:rsidR="001075C6" w:rsidRPr="004669D7" w:rsidRDefault="001075C6" w:rsidP="001075C6">
      <w:r w:rsidRPr="004669D7">
        <w:t>Unless otherwise agreed, the Consultant shall submit to the Principal a Tax Invoice not more frequently than at monthly intervals.  The Tax Invoice shall be substantiated by an itemised account of actual fees, disbursements and expenses incurred.</w:t>
      </w:r>
    </w:p>
    <w:p w:rsidR="00BB44A9" w:rsidRPr="005963CC" w:rsidRDefault="00BB44A9" w:rsidP="00BB44A9">
      <w:r w:rsidRPr="005963CC">
        <w:t>The Con</w:t>
      </w:r>
      <w:r>
        <w:t>sultant</w:t>
      </w:r>
      <w:r w:rsidRPr="005963CC">
        <w:t>’s Tax Invoice shall include:</w:t>
      </w:r>
    </w:p>
    <w:p w:rsidR="00BB44A9" w:rsidRPr="005963CC" w:rsidRDefault="00BB44A9" w:rsidP="00B15A6B">
      <w:pPr>
        <w:pStyle w:val="ListParagraph"/>
        <w:numPr>
          <w:ilvl w:val="0"/>
          <w:numId w:val="37"/>
        </w:numPr>
        <w:rPr>
          <w:rFonts w:cs="Arial"/>
        </w:rPr>
      </w:pPr>
      <w:r w:rsidRPr="005963CC">
        <w:t>the Agency name, business unit of the Agency and address of the Agency;</w:t>
      </w:r>
    </w:p>
    <w:p w:rsidR="00BB44A9" w:rsidRPr="005963CC" w:rsidRDefault="00BB44A9" w:rsidP="00B15A6B">
      <w:pPr>
        <w:pStyle w:val="ListParagraph"/>
        <w:numPr>
          <w:ilvl w:val="0"/>
          <w:numId w:val="37"/>
        </w:numPr>
        <w:rPr>
          <w:rFonts w:cs="Arial"/>
        </w:rPr>
      </w:pPr>
      <w:r w:rsidRPr="005963CC">
        <w:t>a reference number being the Official Order number, the Contract name and number or all of these details;</w:t>
      </w:r>
    </w:p>
    <w:p w:rsidR="00BB44A9" w:rsidRPr="005963CC" w:rsidRDefault="00BB44A9" w:rsidP="00B15A6B">
      <w:pPr>
        <w:pStyle w:val="ListParagraph"/>
        <w:numPr>
          <w:ilvl w:val="0"/>
          <w:numId w:val="37"/>
        </w:numPr>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BB44A9" w:rsidRPr="005963CC" w:rsidRDefault="00BB44A9" w:rsidP="00BB44A9">
      <w:r w:rsidRPr="005963CC">
        <w:t>The Con</w:t>
      </w:r>
      <w:r>
        <w:t>sultant</w:t>
      </w:r>
      <w:r w:rsidRPr="005963CC">
        <w:t xml:space="preserve"> shall provide any further details in regards to the Services or Tax Invoices or both upon written request by the Principal.</w:t>
      </w:r>
    </w:p>
    <w:p w:rsidR="00BB44A9" w:rsidRPr="005963CC" w:rsidRDefault="00BB44A9" w:rsidP="00BB44A9">
      <w:r w:rsidRPr="005963CC">
        <w:t xml:space="preserve">The Principal’s preferred method of receiving Tax Invoices is by electronic means, through the Principal’s electronic invoicing system (“EIS”). </w:t>
      </w:r>
    </w:p>
    <w:p w:rsidR="00BB44A9" w:rsidRPr="005963CC" w:rsidRDefault="00BB44A9" w:rsidP="00BB44A9">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21" w:history="1">
        <w:r w:rsidRPr="005963CC">
          <w:rPr>
            <w:rStyle w:val="Hyperlink"/>
            <w:rFonts w:eastAsiaTheme="majorEastAsia"/>
          </w:rPr>
          <w:t>https://invoicentg.nt.gov.au/registervendor</w:t>
        </w:r>
      </w:hyperlink>
      <w:r w:rsidRPr="005963CC">
        <w:t xml:space="preserve"> to register its business information.</w:t>
      </w:r>
    </w:p>
    <w:p w:rsidR="00BB44A9" w:rsidRPr="005963CC" w:rsidRDefault="00BB44A9" w:rsidP="00BB44A9">
      <w:r w:rsidRPr="005963CC">
        <w:t>The Con</w:t>
      </w:r>
      <w:r>
        <w:t xml:space="preserve">sultant </w:t>
      </w:r>
      <w:r w:rsidRPr="005963CC">
        <w:t xml:space="preserve">shall send all Tax Invoices to the Principal’s accounts payable unit using the EIS at following web address: </w:t>
      </w:r>
      <w:hyperlink r:id="rId22" w:history="1">
        <w:r w:rsidRPr="005963CC">
          <w:rPr>
            <w:rStyle w:val="Hyperlink"/>
            <w:rFonts w:eastAsiaTheme="majorEastAsia"/>
          </w:rPr>
          <w:t>https://invoicentg.nt.gov.au/</w:t>
        </w:r>
      </w:hyperlink>
      <w:r w:rsidRPr="005963CC">
        <w:t>.</w:t>
      </w:r>
    </w:p>
    <w:p w:rsidR="00BB44A9" w:rsidRPr="005963CC" w:rsidRDefault="00BB44A9" w:rsidP="00BB44A9">
      <w:r w:rsidRPr="005963CC">
        <w:t>If the Con</w:t>
      </w:r>
      <w:r>
        <w:t>sultant</w:t>
      </w:r>
      <w:r w:rsidRPr="005963CC">
        <w:t xml:space="preserve"> is not able to send Tax Invoices using the EIS it shall send Tax Invoices by email to: </w:t>
      </w:r>
      <w:hyperlink r:id="rId23" w:history="1">
        <w:r w:rsidRPr="005963CC">
          <w:rPr>
            <w:rStyle w:val="Hyperlink"/>
            <w:rFonts w:eastAsiaTheme="majorEastAsia"/>
          </w:rPr>
          <w:t>AccountsPayable@nt.gov.au</w:t>
        </w:r>
      </w:hyperlink>
    </w:p>
    <w:p w:rsidR="00BB44A9" w:rsidRPr="005963CC" w:rsidRDefault="00BB44A9" w:rsidP="00BB44A9">
      <w:r w:rsidRPr="005963CC">
        <w:t xml:space="preserve">If the Contract is not able to send Tax Invoices using the EIS or by email pursuant to the above clauses, the Contractor shall send Tax Invoices by post to the Principal at the following address: </w:t>
      </w:r>
    </w:p>
    <w:p w:rsidR="00BB44A9" w:rsidRPr="005963CC" w:rsidRDefault="00BB44A9" w:rsidP="00BB44A9">
      <w:pPr>
        <w:pStyle w:val="ListParagraph"/>
        <w:ind w:left="1134"/>
      </w:pPr>
      <w:r w:rsidRPr="005963CC">
        <w:t>Mail:</w:t>
      </w:r>
      <w:r w:rsidR="00CD335E">
        <w:tab/>
      </w:r>
      <w:r w:rsidRPr="005963CC">
        <w:t>Agency Name</w:t>
      </w:r>
    </w:p>
    <w:p w:rsidR="00BB44A9" w:rsidRPr="005963CC" w:rsidRDefault="00BB44A9" w:rsidP="00CD335E">
      <w:pPr>
        <w:pStyle w:val="ListParagraph"/>
        <w:ind w:left="1985" w:firstLine="175"/>
      </w:pPr>
      <w:r w:rsidRPr="005963CC">
        <w:t>Business Unit</w:t>
      </w:r>
    </w:p>
    <w:p w:rsidR="00BB44A9" w:rsidRPr="005963CC" w:rsidRDefault="00BB44A9" w:rsidP="00CD335E">
      <w:pPr>
        <w:pStyle w:val="ListParagraph"/>
        <w:ind w:left="1985" w:firstLine="175"/>
      </w:pPr>
      <w:r w:rsidRPr="005963CC">
        <w:t>PO Box 43475</w:t>
      </w:r>
    </w:p>
    <w:p w:rsidR="00BB44A9" w:rsidRPr="005963CC" w:rsidRDefault="00BB44A9" w:rsidP="00CD335E">
      <w:pPr>
        <w:pStyle w:val="ListParagraph"/>
        <w:ind w:left="1985" w:firstLine="175"/>
      </w:pPr>
      <w:proofErr w:type="gramStart"/>
      <w:r w:rsidRPr="005963CC">
        <w:t>Casuarina</w:t>
      </w:r>
      <w:r w:rsidR="00CD335E">
        <w:t xml:space="preserve">  </w:t>
      </w:r>
      <w:r w:rsidRPr="005963CC">
        <w:t>NT</w:t>
      </w:r>
      <w:proofErr w:type="gramEnd"/>
      <w:r w:rsidRPr="005963CC">
        <w:t xml:space="preserve"> </w:t>
      </w:r>
      <w:r w:rsidR="00CD335E">
        <w:t xml:space="preserve"> </w:t>
      </w:r>
      <w:r w:rsidRPr="005963CC">
        <w:t>0811</w:t>
      </w:r>
    </w:p>
    <w:p w:rsidR="00BB44A9" w:rsidRPr="005963CC" w:rsidRDefault="00BB44A9" w:rsidP="00BB44A9">
      <w:r w:rsidRPr="005963CC">
        <w:t>Once the Con</w:t>
      </w:r>
      <w:r>
        <w:t>sultant</w:t>
      </w:r>
      <w:r w:rsidRPr="005963CC">
        <w:t xml:space="preserve"> has registered its business information on the EIS, the Con</w:t>
      </w:r>
      <w:r>
        <w:t>sultant</w:t>
      </w:r>
      <w:r w:rsidRPr="005963CC">
        <w:t xml:space="preserve"> can lodge and track invoices, run payment reports, update bank details and request SMS and email alerts at </w:t>
      </w:r>
      <w:hyperlink r:id="rId24" w:history="1">
        <w:r w:rsidRPr="005963CC">
          <w:rPr>
            <w:rStyle w:val="Hyperlink"/>
            <w:rFonts w:eastAsiaTheme="majorEastAsia"/>
          </w:rPr>
          <w:t>https://invoicentg.nt.gov.au/</w:t>
        </w:r>
      </w:hyperlink>
      <w:r w:rsidRPr="005963CC">
        <w:t xml:space="preserve">  </w:t>
      </w:r>
    </w:p>
    <w:p w:rsidR="00BB44A9" w:rsidRPr="00024246" w:rsidRDefault="00BB44A9" w:rsidP="00BB44A9">
      <w:r w:rsidRPr="005963CC">
        <w:t>For further information on the how to invoice the Northern Territory Government Con</w:t>
      </w:r>
      <w:r>
        <w:t xml:space="preserve">sultants </w:t>
      </w:r>
      <w:r w:rsidRPr="005963CC">
        <w:t xml:space="preserve">can visit </w:t>
      </w:r>
      <w:hyperlink r:id="rId25" w:history="1">
        <w:r w:rsidRPr="005963CC">
          <w:rPr>
            <w:rStyle w:val="Hyperlink"/>
            <w:rFonts w:eastAsiaTheme="majorEastAsia"/>
          </w:rPr>
          <w:t>https://invoicentg.nt.gov.au/</w:t>
        </w:r>
      </w:hyperlink>
    </w:p>
    <w:p w:rsidR="00BB44A9" w:rsidRPr="00B15A6B" w:rsidRDefault="00BB44A9" w:rsidP="00BB44A9">
      <w:pPr>
        <w:pStyle w:val="Heading2"/>
        <w:tabs>
          <w:tab w:val="clear" w:pos="3201"/>
          <w:tab w:val="num" w:pos="792"/>
        </w:tabs>
        <w:rPr>
          <w:color w:val="auto"/>
        </w:rPr>
      </w:pPr>
      <w:bookmarkStart w:id="640" w:name="_Toc474847967"/>
      <w:r w:rsidRPr="00B15A6B">
        <w:rPr>
          <w:color w:val="auto"/>
        </w:rPr>
        <w:t>Payment and Interest</w:t>
      </w:r>
      <w:bookmarkEnd w:id="640"/>
    </w:p>
    <w:p w:rsidR="00BB44A9" w:rsidRDefault="00BB44A9" w:rsidP="00BB44A9">
      <w:r>
        <w:t xml:space="preserve">The </w:t>
      </w:r>
      <w:r w:rsidRPr="00D67E86">
        <w:t>Principal shall make payments within thirty (30) days of receipt of a Tax Invoice that is not disputed.</w:t>
      </w:r>
    </w:p>
    <w:p w:rsidR="001075C6" w:rsidRDefault="001075C6" w:rsidP="001075C6">
      <w:r>
        <w:lastRenderedPageBreak/>
        <w:t xml:space="preserve">If the Principal </w:t>
      </w:r>
      <w:proofErr w:type="gramStart"/>
      <w:r>
        <w:t>disputes</w:t>
      </w:r>
      <w:proofErr w:type="gramEnd"/>
      <w:r>
        <w:t xml:space="preserve"> the invoice amount the Principal shall certify the amount it believes is due for payment, which shall be paid by the Principal and the liability of the balance of the payment shall be determined in accordance with the Contract.</w:t>
      </w:r>
    </w:p>
    <w:p w:rsidR="00BB44A9" w:rsidRPr="00D67E86" w:rsidRDefault="00BB44A9" w:rsidP="00BB44A9">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BB44A9" w:rsidRPr="00D67E86" w:rsidRDefault="00BB44A9" w:rsidP="00BB44A9">
      <w:r w:rsidRPr="00D67E86">
        <w:t>Failure by the Principal to pay the amount by the due date:</w:t>
      </w:r>
    </w:p>
    <w:p w:rsidR="00BB44A9" w:rsidRPr="00D67E86" w:rsidRDefault="00BB44A9" w:rsidP="00B15A6B">
      <w:pPr>
        <w:pStyle w:val="ListParagraph"/>
        <w:numPr>
          <w:ilvl w:val="0"/>
          <w:numId w:val="36"/>
        </w:numPr>
      </w:pPr>
      <w:r w:rsidRPr="00D67E86">
        <w:t>will not be grounds to vitiate or avoid the contract; and</w:t>
      </w:r>
    </w:p>
    <w:p w:rsidR="00BB44A9" w:rsidRPr="00D67E86" w:rsidRDefault="00BB44A9" w:rsidP="00B15A6B">
      <w:pPr>
        <w:pStyle w:val="ListParagraph"/>
        <w:numPr>
          <w:ilvl w:val="0"/>
          <w:numId w:val="36"/>
        </w:numPr>
      </w:pPr>
      <w:proofErr w:type="gramStart"/>
      <w:r w:rsidRPr="00D67E86">
        <w:t>will</w:t>
      </w:r>
      <w:proofErr w:type="gramEnd"/>
      <w:r w:rsidRPr="00D67E86">
        <w:t xml:space="preserve"> entitle the Contractor to make a claim for interest penalties on the late payment.</w:t>
      </w:r>
    </w:p>
    <w:p w:rsidR="00BB44A9" w:rsidRPr="00D67E86" w:rsidRDefault="00BB44A9" w:rsidP="00BB44A9">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xml:space="preserve">.  Where </w:t>
      </w:r>
      <w:proofErr w:type="gramStart"/>
      <w:r w:rsidRPr="00D67E86">
        <w:t>an interest penalty period spans</w:t>
      </w:r>
      <w:proofErr w:type="gramEnd"/>
      <w:r w:rsidRPr="00D67E86">
        <w:t xml:space="preserve"> 1 June, the rate shall be the rate published in the year the original invoice was issued.</w:t>
      </w:r>
    </w:p>
    <w:p w:rsidR="00BB44A9" w:rsidRPr="00D67E86" w:rsidRDefault="00BB44A9" w:rsidP="00BB44A9">
      <w:r w:rsidRPr="00D67E86">
        <w:t>The Principal will not be liable for interest penalties on any payments in respect of interest penalties.</w:t>
      </w:r>
    </w:p>
    <w:p w:rsidR="00BA2719" w:rsidRPr="00E41EF4" w:rsidRDefault="00C1026D" w:rsidP="004669D7">
      <w:pPr>
        <w:pStyle w:val="Heading1"/>
        <w:rPr>
          <w:color w:val="auto"/>
        </w:rPr>
      </w:pPr>
      <w:bookmarkStart w:id="641" w:name="_Toc316935706"/>
      <w:bookmarkStart w:id="642" w:name="_Toc316939274"/>
      <w:bookmarkStart w:id="643" w:name="_Toc317108116"/>
      <w:bookmarkStart w:id="644" w:name="_Toc317332322"/>
      <w:bookmarkStart w:id="645" w:name="_Toc317368753"/>
      <w:bookmarkStart w:id="646" w:name="_Toc317368908"/>
      <w:bookmarkStart w:id="647" w:name="_Toc317423821"/>
      <w:bookmarkStart w:id="648" w:name="_Toc317427595"/>
      <w:bookmarkStart w:id="649" w:name="_Toc318885626"/>
      <w:bookmarkStart w:id="650" w:name="_Toc318885763"/>
      <w:bookmarkStart w:id="651" w:name="_Toc318901700"/>
      <w:bookmarkStart w:id="652" w:name="_Toc318901960"/>
      <w:bookmarkStart w:id="653" w:name="_Toc321754338"/>
      <w:bookmarkStart w:id="654" w:name="_Toc328248765"/>
      <w:bookmarkStart w:id="655" w:name="_Toc328633539"/>
      <w:bookmarkStart w:id="656" w:name="_Toc328634358"/>
      <w:bookmarkStart w:id="657" w:name="_Toc316935707"/>
      <w:bookmarkStart w:id="658" w:name="_Toc316939275"/>
      <w:bookmarkStart w:id="659" w:name="_Toc317108117"/>
      <w:bookmarkStart w:id="660" w:name="_Toc317332323"/>
      <w:bookmarkStart w:id="661" w:name="_Toc317368754"/>
      <w:bookmarkStart w:id="662" w:name="_Toc317368909"/>
      <w:bookmarkStart w:id="663" w:name="_Toc317423822"/>
      <w:bookmarkStart w:id="664" w:name="_Toc317427596"/>
      <w:bookmarkStart w:id="665" w:name="_Toc318885627"/>
      <w:bookmarkStart w:id="666" w:name="_Toc318885764"/>
      <w:bookmarkStart w:id="667" w:name="_Toc318901701"/>
      <w:bookmarkStart w:id="668" w:name="_Toc318901961"/>
      <w:bookmarkStart w:id="669" w:name="_Toc321754339"/>
      <w:bookmarkStart w:id="670" w:name="_Toc328248766"/>
      <w:bookmarkStart w:id="671" w:name="_Toc328633540"/>
      <w:bookmarkStart w:id="672" w:name="_Toc328634359"/>
      <w:bookmarkStart w:id="673" w:name="_Toc316935708"/>
      <w:bookmarkStart w:id="674" w:name="_Toc316939276"/>
      <w:bookmarkStart w:id="675" w:name="_Toc317108118"/>
      <w:bookmarkStart w:id="676" w:name="_Toc317332324"/>
      <w:bookmarkStart w:id="677" w:name="_Toc317368755"/>
      <w:bookmarkStart w:id="678" w:name="_Toc317368910"/>
      <w:bookmarkStart w:id="679" w:name="_Toc317423823"/>
      <w:bookmarkStart w:id="680" w:name="_Toc317427597"/>
      <w:bookmarkStart w:id="681" w:name="_Toc318885628"/>
      <w:bookmarkStart w:id="682" w:name="_Toc318885765"/>
      <w:bookmarkStart w:id="683" w:name="_Toc318901702"/>
      <w:bookmarkStart w:id="684" w:name="_Toc318901962"/>
      <w:bookmarkStart w:id="685" w:name="_Toc321754340"/>
      <w:bookmarkStart w:id="686" w:name="_Toc328248767"/>
      <w:bookmarkStart w:id="687" w:name="_Toc328633541"/>
      <w:bookmarkStart w:id="688" w:name="_Toc328634360"/>
      <w:bookmarkStart w:id="689" w:name="_Toc316935709"/>
      <w:bookmarkStart w:id="690" w:name="_Toc316939277"/>
      <w:bookmarkStart w:id="691" w:name="_Toc317108119"/>
      <w:bookmarkStart w:id="692" w:name="_Toc317332325"/>
      <w:bookmarkStart w:id="693" w:name="_Toc317368756"/>
      <w:bookmarkStart w:id="694" w:name="_Toc317368911"/>
      <w:bookmarkStart w:id="695" w:name="_Toc317423824"/>
      <w:bookmarkStart w:id="696" w:name="_Toc317427598"/>
      <w:bookmarkStart w:id="697" w:name="_Toc318885629"/>
      <w:bookmarkStart w:id="698" w:name="_Toc318885766"/>
      <w:bookmarkStart w:id="699" w:name="_Toc318901703"/>
      <w:bookmarkStart w:id="700" w:name="_Toc318901963"/>
      <w:bookmarkStart w:id="701" w:name="_Toc321754341"/>
      <w:bookmarkStart w:id="702" w:name="_Toc328248768"/>
      <w:bookmarkStart w:id="703" w:name="_Toc328633542"/>
      <w:bookmarkStart w:id="704" w:name="_Toc328634361"/>
      <w:bookmarkStart w:id="705" w:name="_Toc316935710"/>
      <w:bookmarkStart w:id="706" w:name="_Toc316939278"/>
      <w:bookmarkStart w:id="707" w:name="_Toc317108120"/>
      <w:bookmarkStart w:id="708" w:name="_Toc317332326"/>
      <w:bookmarkStart w:id="709" w:name="_Toc317368757"/>
      <w:bookmarkStart w:id="710" w:name="_Toc317368912"/>
      <w:bookmarkStart w:id="711" w:name="_Toc317423825"/>
      <w:bookmarkStart w:id="712" w:name="_Toc317427599"/>
      <w:bookmarkStart w:id="713" w:name="_Toc318885630"/>
      <w:bookmarkStart w:id="714" w:name="_Toc318885767"/>
      <w:bookmarkStart w:id="715" w:name="_Toc318901704"/>
      <w:bookmarkStart w:id="716" w:name="_Toc318901964"/>
      <w:bookmarkStart w:id="717" w:name="_Toc321754342"/>
      <w:bookmarkStart w:id="718" w:name="_Toc328248769"/>
      <w:bookmarkStart w:id="719" w:name="_Toc328633543"/>
      <w:bookmarkStart w:id="720" w:name="_Toc328634362"/>
      <w:bookmarkStart w:id="721" w:name="_Toc316935711"/>
      <w:bookmarkStart w:id="722" w:name="_Toc316939279"/>
      <w:bookmarkStart w:id="723" w:name="_Toc317108121"/>
      <w:bookmarkStart w:id="724" w:name="_Toc317332327"/>
      <w:bookmarkStart w:id="725" w:name="_Toc317368758"/>
      <w:bookmarkStart w:id="726" w:name="_Toc317368913"/>
      <w:bookmarkStart w:id="727" w:name="_Toc317423826"/>
      <w:bookmarkStart w:id="728" w:name="_Toc317427600"/>
      <w:bookmarkStart w:id="729" w:name="_Toc318885631"/>
      <w:bookmarkStart w:id="730" w:name="_Toc318885768"/>
      <w:bookmarkStart w:id="731" w:name="_Toc318901705"/>
      <w:bookmarkStart w:id="732" w:name="_Toc318901965"/>
      <w:bookmarkStart w:id="733" w:name="_Toc321754343"/>
      <w:bookmarkStart w:id="734" w:name="_Toc328248770"/>
      <w:bookmarkStart w:id="735" w:name="_Toc328633544"/>
      <w:bookmarkStart w:id="736" w:name="_Toc328634363"/>
      <w:bookmarkStart w:id="737" w:name="_Toc316935712"/>
      <w:bookmarkStart w:id="738" w:name="_Toc316939280"/>
      <w:bookmarkStart w:id="739" w:name="_Toc317108122"/>
      <w:bookmarkStart w:id="740" w:name="_Toc317332328"/>
      <w:bookmarkStart w:id="741" w:name="_Toc317368759"/>
      <w:bookmarkStart w:id="742" w:name="_Toc317368914"/>
      <w:bookmarkStart w:id="743" w:name="_Toc317423827"/>
      <w:bookmarkStart w:id="744" w:name="_Toc317427601"/>
      <w:bookmarkStart w:id="745" w:name="_Toc318885632"/>
      <w:bookmarkStart w:id="746" w:name="_Toc318885769"/>
      <w:bookmarkStart w:id="747" w:name="_Toc318901706"/>
      <w:bookmarkStart w:id="748" w:name="_Toc318901966"/>
      <w:bookmarkStart w:id="749" w:name="_Toc321754344"/>
      <w:bookmarkStart w:id="750" w:name="_Toc328248771"/>
      <w:bookmarkStart w:id="751" w:name="_Toc328633545"/>
      <w:bookmarkStart w:id="752" w:name="_Toc328634364"/>
      <w:bookmarkStart w:id="753" w:name="_Toc316935713"/>
      <w:bookmarkStart w:id="754" w:name="_Toc316939281"/>
      <w:bookmarkStart w:id="755" w:name="_Toc317108123"/>
      <w:bookmarkStart w:id="756" w:name="_Toc317332329"/>
      <w:bookmarkStart w:id="757" w:name="_Toc317368760"/>
      <w:bookmarkStart w:id="758" w:name="_Toc317368915"/>
      <w:bookmarkStart w:id="759" w:name="_Toc317423828"/>
      <w:bookmarkStart w:id="760" w:name="_Toc317427602"/>
      <w:bookmarkStart w:id="761" w:name="_Toc318885633"/>
      <w:bookmarkStart w:id="762" w:name="_Toc318885770"/>
      <w:bookmarkStart w:id="763" w:name="_Toc318901707"/>
      <w:bookmarkStart w:id="764" w:name="_Toc318901967"/>
      <w:bookmarkStart w:id="765" w:name="_Toc321754345"/>
      <w:bookmarkStart w:id="766" w:name="_Toc328248772"/>
      <w:bookmarkStart w:id="767" w:name="_Toc328633546"/>
      <w:bookmarkStart w:id="768" w:name="_Toc328634365"/>
      <w:bookmarkStart w:id="769" w:name="_Toc316935714"/>
      <w:bookmarkStart w:id="770" w:name="_Toc316939282"/>
      <w:bookmarkStart w:id="771" w:name="_Toc317108124"/>
      <w:bookmarkStart w:id="772" w:name="_Toc317332330"/>
      <w:bookmarkStart w:id="773" w:name="_Toc317368761"/>
      <w:bookmarkStart w:id="774" w:name="_Toc317368916"/>
      <w:bookmarkStart w:id="775" w:name="_Toc317423829"/>
      <w:bookmarkStart w:id="776" w:name="_Toc317427603"/>
      <w:bookmarkStart w:id="777" w:name="_Toc318885634"/>
      <w:bookmarkStart w:id="778" w:name="_Toc318885771"/>
      <w:bookmarkStart w:id="779" w:name="_Toc318901708"/>
      <w:bookmarkStart w:id="780" w:name="_Toc318901968"/>
      <w:bookmarkStart w:id="781" w:name="_Toc321754346"/>
      <w:bookmarkStart w:id="782" w:name="_Toc328248773"/>
      <w:bookmarkStart w:id="783" w:name="_Toc328633547"/>
      <w:bookmarkStart w:id="784" w:name="_Toc328634366"/>
      <w:bookmarkStart w:id="785" w:name="_Toc316935715"/>
      <w:bookmarkStart w:id="786" w:name="_Toc316939283"/>
      <w:bookmarkStart w:id="787" w:name="_Toc317108125"/>
      <w:bookmarkStart w:id="788" w:name="_Toc317332331"/>
      <w:bookmarkStart w:id="789" w:name="_Toc317368762"/>
      <w:bookmarkStart w:id="790" w:name="_Toc317368917"/>
      <w:bookmarkStart w:id="791" w:name="_Toc317423830"/>
      <w:bookmarkStart w:id="792" w:name="_Toc317427604"/>
      <w:bookmarkStart w:id="793" w:name="_Toc318885635"/>
      <w:bookmarkStart w:id="794" w:name="_Toc318885772"/>
      <w:bookmarkStart w:id="795" w:name="_Toc318901709"/>
      <w:bookmarkStart w:id="796" w:name="_Toc318901969"/>
      <w:bookmarkStart w:id="797" w:name="_Toc321754347"/>
      <w:bookmarkStart w:id="798" w:name="_Toc328248774"/>
      <w:bookmarkStart w:id="799" w:name="_Toc328633548"/>
      <w:bookmarkStart w:id="800" w:name="_Toc328634367"/>
      <w:bookmarkStart w:id="801" w:name="_Toc316935716"/>
      <w:bookmarkStart w:id="802" w:name="_Toc316939284"/>
      <w:bookmarkStart w:id="803" w:name="_Toc317108126"/>
      <w:bookmarkStart w:id="804" w:name="_Toc317332332"/>
      <w:bookmarkStart w:id="805" w:name="_Toc317368763"/>
      <w:bookmarkStart w:id="806" w:name="_Toc317368918"/>
      <w:bookmarkStart w:id="807" w:name="_Toc317423831"/>
      <w:bookmarkStart w:id="808" w:name="_Toc317427605"/>
      <w:bookmarkStart w:id="809" w:name="_Toc318885636"/>
      <w:bookmarkStart w:id="810" w:name="_Toc318885773"/>
      <w:bookmarkStart w:id="811" w:name="_Toc318901710"/>
      <w:bookmarkStart w:id="812" w:name="_Toc318901970"/>
      <w:bookmarkStart w:id="813" w:name="_Toc321754348"/>
      <w:bookmarkStart w:id="814" w:name="_Toc328248775"/>
      <w:bookmarkStart w:id="815" w:name="_Toc328633549"/>
      <w:bookmarkStart w:id="816" w:name="_Toc328634368"/>
      <w:bookmarkStart w:id="817" w:name="_Toc316935717"/>
      <w:bookmarkStart w:id="818" w:name="_Toc316939285"/>
      <w:bookmarkStart w:id="819" w:name="_Toc317108127"/>
      <w:bookmarkStart w:id="820" w:name="_Toc317332333"/>
      <w:bookmarkStart w:id="821" w:name="_Toc317368764"/>
      <w:bookmarkStart w:id="822" w:name="_Toc317368919"/>
      <w:bookmarkStart w:id="823" w:name="_Toc317423832"/>
      <w:bookmarkStart w:id="824" w:name="_Toc317427606"/>
      <w:bookmarkStart w:id="825" w:name="_Toc318885637"/>
      <w:bookmarkStart w:id="826" w:name="_Toc318885774"/>
      <w:bookmarkStart w:id="827" w:name="_Toc318901711"/>
      <w:bookmarkStart w:id="828" w:name="_Toc318901971"/>
      <w:bookmarkStart w:id="829" w:name="_Toc321754349"/>
      <w:bookmarkStart w:id="830" w:name="_Toc328248776"/>
      <w:bookmarkStart w:id="831" w:name="_Toc328633550"/>
      <w:bookmarkStart w:id="832" w:name="_Toc328634369"/>
      <w:bookmarkStart w:id="833" w:name="_Toc316935718"/>
      <w:bookmarkStart w:id="834" w:name="_Toc316939286"/>
      <w:bookmarkStart w:id="835" w:name="_Toc317108128"/>
      <w:bookmarkStart w:id="836" w:name="_Toc317332334"/>
      <w:bookmarkStart w:id="837" w:name="_Toc317368765"/>
      <w:bookmarkStart w:id="838" w:name="_Toc317368920"/>
      <w:bookmarkStart w:id="839" w:name="_Toc317423833"/>
      <w:bookmarkStart w:id="840" w:name="_Toc317427607"/>
      <w:bookmarkStart w:id="841" w:name="_Toc318885638"/>
      <w:bookmarkStart w:id="842" w:name="_Toc318885775"/>
      <w:bookmarkStart w:id="843" w:name="_Toc318901712"/>
      <w:bookmarkStart w:id="844" w:name="_Toc318901972"/>
      <w:bookmarkStart w:id="845" w:name="_Toc321754350"/>
      <w:bookmarkStart w:id="846" w:name="_Toc328248777"/>
      <w:bookmarkStart w:id="847" w:name="_Toc328633551"/>
      <w:bookmarkStart w:id="848" w:name="_Toc328634370"/>
      <w:bookmarkStart w:id="849" w:name="_Toc316935719"/>
      <w:bookmarkStart w:id="850" w:name="_Toc316939287"/>
      <w:bookmarkStart w:id="851" w:name="_Toc317108129"/>
      <w:bookmarkStart w:id="852" w:name="_Toc317332335"/>
      <w:bookmarkStart w:id="853" w:name="_Toc317368766"/>
      <w:bookmarkStart w:id="854" w:name="_Toc317368921"/>
      <w:bookmarkStart w:id="855" w:name="_Toc317423834"/>
      <w:bookmarkStart w:id="856" w:name="_Toc317427608"/>
      <w:bookmarkStart w:id="857" w:name="_Toc318885639"/>
      <w:bookmarkStart w:id="858" w:name="_Toc318885776"/>
      <w:bookmarkStart w:id="859" w:name="_Toc318901713"/>
      <w:bookmarkStart w:id="860" w:name="_Toc318901973"/>
      <w:bookmarkStart w:id="861" w:name="_Toc321754351"/>
      <w:bookmarkStart w:id="862" w:name="_Toc328248778"/>
      <w:bookmarkStart w:id="863" w:name="_Toc328633552"/>
      <w:bookmarkStart w:id="864" w:name="_Toc328634371"/>
      <w:bookmarkStart w:id="865" w:name="_Toc328634372"/>
      <w:bookmarkStart w:id="866" w:name="_Toc474847968"/>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sidRPr="00E41EF4">
        <w:rPr>
          <w:color w:val="auto"/>
        </w:rPr>
        <w:t>Variations</w:t>
      </w:r>
      <w:bookmarkEnd w:id="865"/>
      <w:bookmarkEnd w:id="866"/>
    </w:p>
    <w:p w:rsidR="00BA2719" w:rsidRPr="00E41EF4" w:rsidRDefault="00BA2719" w:rsidP="00BA2719">
      <w:r w:rsidRPr="00E41EF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535483" w:rsidRPr="00E41EF4" w:rsidRDefault="0009051B" w:rsidP="00535483">
      <w:r w:rsidRPr="00E41EF4">
        <w:t>Without limiting the above the Principal may release information to members of the Local Benefit Advisory Panel before Local Benefit Commitments are varied.</w:t>
      </w:r>
    </w:p>
    <w:p w:rsidR="00BA2719" w:rsidRPr="00E41EF4" w:rsidRDefault="002B6468" w:rsidP="004669D7">
      <w:pPr>
        <w:pStyle w:val="Heading1"/>
        <w:rPr>
          <w:color w:val="auto"/>
        </w:rPr>
      </w:pPr>
      <w:bookmarkStart w:id="867" w:name="_Toc328634373"/>
      <w:bookmarkStart w:id="868" w:name="_Toc474847969"/>
      <w:r w:rsidRPr="00E41EF4">
        <w:rPr>
          <w:color w:val="auto"/>
        </w:rPr>
        <w:t>Assignment</w:t>
      </w:r>
      <w:bookmarkEnd w:id="867"/>
      <w:bookmarkEnd w:id="868"/>
    </w:p>
    <w:p w:rsidR="00BA2719" w:rsidRPr="00E41EF4" w:rsidRDefault="00BA2719" w:rsidP="00BA2719">
      <w:r w:rsidRPr="00E41EF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E41EF4" w:rsidRDefault="002B6468" w:rsidP="004669D7">
      <w:pPr>
        <w:pStyle w:val="Heading1"/>
        <w:rPr>
          <w:color w:val="auto"/>
        </w:rPr>
      </w:pPr>
      <w:bookmarkStart w:id="869" w:name="_Toc328634374"/>
      <w:bookmarkStart w:id="870" w:name="_Toc474847970"/>
      <w:r w:rsidRPr="00E41EF4">
        <w:rPr>
          <w:color w:val="auto"/>
        </w:rPr>
        <w:t>Sub-Contracting</w:t>
      </w:r>
      <w:bookmarkEnd w:id="869"/>
      <w:bookmarkEnd w:id="870"/>
    </w:p>
    <w:p w:rsidR="00BA2719" w:rsidRPr="00E41EF4" w:rsidRDefault="00BA2719" w:rsidP="00BA2719">
      <w:r w:rsidRPr="00E41EF4">
        <w:t>Unless specifically provided for in the Contract, the Consultant shall not sub-contract any part of the Services without the prior written approval of the Principal.  Such approval shall not be unreasonably withheld.</w:t>
      </w:r>
    </w:p>
    <w:p w:rsidR="00BA2719" w:rsidRPr="00E41EF4" w:rsidRDefault="00BA2719" w:rsidP="00BA2719">
      <w:r w:rsidRPr="00E41EF4">
        <w:t>Any sub</w:t>
      </w:r>
      <w:r w:rsidRPr="00E41EF4">
        <w:noBreakHyphen/>
        <w:t>contract shall be in writing and contain the provision that progress payments to the sub-consultant shall be made within fourteen (14) days after the Consultant has received payment from the Principal.</w:t>
      </w:r>
    </w:p>
    <w:p w:rsidR="00BA2719" w:rsidRPr="00E41EF4" w:rsidRDefault="00BA2719" w:rsidP="00BA2719">
      <w:r w:rsidRPr="00E41EF4">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BA2719" w:rsidRPr="00E41EF4" w:rsidRDefault="002B6468" w:rsidP="004669D7">
      <w:pPr>
        <w:pStyle w:val="Heading1"/>
        <w:rPr>
          <w:color w:val="auto"/>
        </w:rPr>
      </w:pPr>
      <w:bookmarkStart w:id="871" w:name="_Toc313198978"/>
      <w:bookmarkStart w:id="872" w:name="_Toc313199058"/>
      <w:bookmarkStart w:id="873" w:name="_Toc315981195"/>
      <w:bookmarkStart w:id="874" w:name="_Toc316935723"/>
      <w:bookmarkStart w:id="875" w:name="_Toc316939291"/>
      <w:bookmarkStart w:id="876" w:name="_Toc317108133"/>
      <w:bookmarkStart w:id="877" w:name="_Toc317332339"/>
      <w:bookmarkStart w:id="878" w:name="_Toc317368770"/>
      <w:bookmarkStart w:id="879" w:name="_Toc317368925"/>
      <w:bookmarkStart w:id="880" w:name="_Toc317423838"/>
      <w:bookmarkStart w:id="881" w:name="_Toc317427612"/>
      <w:bookmarkStart w:id="882" w:name="_Toc318885643"/>
      <w:bookmarkStart w:id="883" w:name="_Toc318885780"/>
      <w:bookmarkStart w:id="884" w:name="_Toc318901717"/>
      <w:bookmarkStart w:id="885" w:name="_Toc318901977"/>
      <w:bookmarkStart w:id="886" w:name="_Toc321754355"/>
      <w:bookmarkStart w:id="887" w:name="_Toc328248782"/>
      <w:bookmarkStart w:id="888" w:name="_Toc328633556"/>
      <w:bookmarkStart w:id="889" w:name="_Toc328634375"/>
      <w:bookmarkStart w:id="890" w:name="_Toc313198979"/>
      <w:bookmarkStart w:id="891" w:name="_Toc313199059"/>
      <w:bookmarkStart w:id="892" w:name="_Toc315981196"/>
      <w:bookmarkStart w:id="893" w:name="_Toc316935724"/>
      <w:bookmarkStart w:id="894" w:name="_Toc316939292"/>
      <w:bookmarkStart w:id="895" w:name="_Toc317108134"/>
      <w:bookmarkStart w:id="896" w:name="_Toc317332340"/>
      <w:bookmarkStart w:id="897" w:name="_Toc317368771"/>
      <w:bookmarkStart w:id="898" w:name="_Toc317368926"/>
      <w:bookmarkStart w:id="899" w:name="_Toc317423839"/>
      <w:bookmarkStart w:id="900" w:name="_Toc317427613"/>
      <w:bookmarkStart w:id="901" w:name="_Toc318885644"/>
      <w:bookmarkStart w:id="902" w:name="_Toc318885781"/>
      <w:bookmarkStart w:id="903" w:name="_Toc318901718"/>
      <w:bookmarkStart w:id="904" w:name="_Toc318901978"/>
      <w:bookmarkStart w:id="905" w:name="_Toc321754356"/>
      <w:bookmarkStart w:id="906" w:name="_Toc328248783"/>
      <w:bookmarkStart w:id="907" w:name="_Toc328633557"/>
      <w:bookmarkStart w:id="908" w:name="_Toc328634376"/>
      <w:bookmarkStart w:id="909" w:name="_Toc313198980"/>
      <w:bookmarkStart w:id="910" w:name="_Toc313199060"/>
      <w:bookmarkStart w:id="911" w:name="_Toc315981197"/>
      <w:bookmarkStart w:id="912" w:name="_Toc316935725"/>
      <w:bookmarkStart w:id="913" w:name="_Toc316939293"/>
      <w:bookmarkStart w:id="914" w:name="_Toc317108135"/>
      <w:bookmarkStart w:id="915" w:name="_Toc317332341"/>
      <w:bookmarkStart w:id="916" w:name="_Toc317368772"/>
      <w:bookmarkStart w:id="917" w:name="_Toc317368927"/>
      <w:bookmarkStart w:id="918" w:name="_Toc317423840"/>
      <w:bookmarkStart w:id="919" w:name="_Toc317427614"/>
      <w:bookmarkStart w:id="920" w:name="_Toc318885645"/>
      <w:bookmarkStart w:id="921" w:name="_Toc318885782"/>
      <w:bookmarkStart w:id="922" w:name="_Toc318901719"/>
      <w:bookmarkStart w:id="923" w:name="_Toc318901979"/>
      <w:bookmarkStart w:id="924" w:name="_Toc321754357"/>
      <w:bookmarkStart w:id="925" w:name="_Toc328248784"/>
      <w:bookmarkStart w:id="926" w:name="_Toc328633558"/>
      <w:bookmarkStart w:id="927" w:name="_Toc328634377"/>
      <w:bookmarkStart w:id="928" w:name="_Toc313198981"/>
      <w:bookmarkStart w:id="929" w:name="_Toc313199061"/>
      <w:bookmarkStart w:id="930" w:name="_Toc315981198"/>
      <w:bookmarkStart w:id="931" w:name="_Toc316935726"/>
      <w:bookmarkStart w:id="932" w:name="_Toc316939294"/>
      <w:bookmarkStart w:id="933" w:name="_Toc317108136"/>
      <w:bookmarkStart w:id="934" w:name="_Toc317332342"/>
      <w:bookmarkStart w:id="935" w:name="_Toc317368773"/>
      <w:bookmarkStart w:id="936" w:name="_Toc317368928"/>
      <w:bookmarkStart w:id="937" w:name="_Toc317423841"/>
      <w:bookmarkStart w:id="938" w:name="_Toc317427615"/>
      <w:bookmarkStart w:id="939" w:name="_Toc318885646"/>
      <w:bookmarkStart w:id="940" w:name="_Toc318885783"/>
      <w:bookmarkStart w:id="941" w:name="_Toc318901720"/>
      <w:bookmarkStart w:id="942" w:name="_Toc318901980"/>
      <w:bookmarkStart w:id="943" w:name="_Toc321754358"/>
      <w:bookmarkStart w:id="944" w:name="_Toc328248785"/>
      <w:bookmarkStart w:id="945" w:name="_Toc328633559"/>
      <w:bookmarkStart w:id="946" w:name="_Toc328634378"/>
      <w:bookmarkStart w:id="947" w:name="_Toc313198982"/>
      <w:bookmarkStart w:id="948" w:name="_Toc313199062"/>
      <w:bookmarkStart w:id="949" w:name="_Toc315981199"/>
      <w:bookmarkStart w:id="950" w:name="_Toc316935727"/>
      <w:bookmarkStart w:id="951" w:name="_Toc316939295"/>
      <w:bookmarkStart w:id="952" w:name="_Toc317108137"/>
      <w:bookmarkStart w:id="953" w:name="_Toc317332343"/>
      <w:bookmarkStart w:id="954" w:name="_Toc317368774"/>
      <w:bookmarkStart w:id="955" w:name="_Toc317368929"/>
      <w:bookmarkStart w:id="956" w:name="_Toc317423842"/>
      <w:bookmarkStart w:id="957" w:name="_Toc317427616"/>
      <w:bookmarkStart w:id="958" w:name="_Toc318885647"/>
      <w:bookmarkStart w:id="959" w:name="_Toc318885784"/>
      <w:bookmarkStart w:id="960" w:name="_Toc318901721"/>
      <w:bookmarkStart w:id="961" w:name="_Toc318901981"/>
      <w:bookmarkStart w:id="962" w:name="_Toc321754359"/>
      <w:bookmarkStart w:id="963" w:name="_Toc328248786"/>
      <w:bookmarkStart w:id="964" w:name="_Toc328633560"/>
      <w:bookmarkStart w:id="965" w:name="_Toc328634379"/>
      <w:bookmarkStart w:id="966" w:name="_Toc313198983"/>
      <w:bookmarkStart w:id="967" w:name="_Toc313199063"/>
      <w:bookmarkStart w:id="968" w:name="_Toc315981200"/>
      <w:bookmarkStart w:id="969" w:name="_Toc316935728"/>
      <w:bookmarkStart w:id="970" w:name="_Toc316939296"/>
      <w:bookmarkStart w:id="971" w:name="_Toc317108138"/>
      <w:bookmarkStart w:id="972" w:name="_Toc317332344"/>
      <w:bookmarkStart w:id="973" w:name="_Toc317368775"/>
      <w:bookmarkStart w:id="974" w:name="_Toc317368930"/>
      <w:bookmarkStart w:id="975" w:name="_Toc317423843"/>
      <w:bookmarkStart w:id="976" w:name="_Toc317427617"/>
      <w:bookmarkStart w:id="977" w:name="_Toc318885648"/>
      <w:bookmarkStart w:id="978" w:name="_Toc318885785"/>
      <w:bookmarkStart w:id="979" w:name="_Toc318901722"/>
      <w:bookmarkStart w:id="980" w:name="_Toc318901982"/>
      <w:bookmarkStart w:id="981" w:name="_Toc321754360"/>
      <w:bookmarkStart w:id="982" w:name="_Toc328248787"/>
      <w:bookmarkStart w:id="983" w:name="_Toc328633561"/>
      <w:bookmarkStart w:id="984" w:name="_Toc328634380"/>
      <w:bookmarkStart w:id="985" w:name="_Toc328634381"/>
      <w:bookmarkStart w:id="986" w:name="_Ref390337045"/>
      <w:bookmarkStart w:id="987" w:name="_Toc474847971"/>
      <w:bookmarkStart w:id="988" w:name="_Toc44839667"/>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E41EF4">
        <w:rPr>
          <w:color w:val="auto"/>
        </w:rPr>
        <w:lastRenderedPageBreak/>
        <w:t>Disputes</w:t>
      </w:r>
      <w:bookmarkEnd w:id="985"/>
      <w:bookmarkEnd w:id="986"/>
      <w:bookmarkEnd w:id="987"/>
    </w:p>
    <w:p w:rsidR="00FD373D" w:rsidRPr="00E41EF4" w:rsidRDefault="00FD373D" w:rsidP="00FD373D">
      <w:pPr>
        <w:pStyle w:val="Heading2"/>
        <w:tabs>
          <w:tab w:val="clear" w:pos="3201"/>
          <w:tab w:val="num" w:pos="851"/>
        </w:tabs>
        <w:rPr>
          <w:color w:val="auto"/>
        </w:rPr>
      </w:pPr>
      <w:bookmarkStart w:id="989" w:name="_Toc474847972"/>
      <w:r w:rsidRPr="00E41EF4">
        <w:rPr>
          <w:color w:val="auto"/>
        </w:rPr>
        <w:t>Disputes</w:t>
      </w:r>
      <w:bookmarkEnd w:id="989"/>
    </w:p>
    <w:p w:rsidR="00FD373D" w:rsidRPr="00E41EF4" w:rsidRDefault="00FD373D" w:rsidP="00FD373D">
      <w:pPr>
        <w:rPr>
          <w:rFonts w:cs="Arial"/>
        </w:rPr>
      </w:pPr>
      <w:r w:rsidRPr="00E41EF4">
        <w:rPr>
          <w:rFonts w:cs="Arial"/>
        </w:rPr>
        <w:t xml:space="preserve">Each party must follow the procedures in this clause </w:t>
      </w:r>
      <w:r w:rsidR="00055288" w:rsidRPr="00E41EF4">
        <w:rPr>
          <w:rFonts w:cs="Arial"/>
        </w:rPr>
        <w:fldChar w:fldCharType="begin"/>
      </w:r>
      <w:r w:rsidR="00055288" w:rsidRPr="00E41EF4">
        <w:rPr>
          <w:rFonts w:cs="Arial"/>
        </w:rPr>
        <w:instrText xml:space="preserve"> REF _Ref390337045 \r \h </w:instrText>
      </w:r>
      <w:r w:rsidR="004669D7" w:rsidRPr="00E41EF4">
        <w:rPr>
          <w:rFonts w:cs="Arial"/>
        </w:rPr>
        <w:instrText xml:space="preserve"> \* MERGEFORMAT </w:instrText>
      </w:r>
      <w:r w:rsidR="00055288" w:rsidRPr="00E41EF4">
        <w:rPr>
          <w:rFonts w:cs="Arial"/>
        </w:rPr>
      </w:r>
      <w:r w:rsidR="00055288" w:rsidRPr="00E41EF4">
        <w:rPr>
          <w:rFonts w:cs="Arial"/>
        </w:rPr>
        <w:fldChar w:fldCharType="separate"/>
      </w:r>
      <w:r w:rsidR="00A26E1C">
        <w:rPr>
          <w:rFonts w:cs="Arial"/>
        </w:rPr>
        <w:t>27</w:t>
      </w:r>
      <w:r w:rsidR="00055288" w:rsidRPr="00E41EF4">
        <w:rPr>
          <w:rFonts w:cs="Arial"/>
        </w:rPr>
        <w:fldChar w:fldCharType="end"/>
      </w:r>
      <w:r w:rsidRPr="00E41EF4">
        <w:rPr>
          <w:rFonts w:cs="Arial"/>
        </w:rPr>
        <w:t xml:space="preserve"> before starting court proceedings, other than for interlocutory relief.</w:t>
      </w:r>
    </w:p>
    <w:p w:rsidR="00FD373D" w:rsidRPr="00E41EF4" w:rsidRDefault="00FD373D" w:rsidP="00FD373D">
      <w:pPr>
        <w:pStyle w:val="Heading2"/>
        <w:tabs>
          <w:tab w:val="clear" w:pos="3201"/>
          <w:tab w:val="num" w:pos="851"/>
        </w:tabs>
        <w:rPr>
          <w:color w:val="auto"/>
        </w:rPr>
      </w:pPr>
      <w:bookmarkStart w:id="990" w:name="_Toc362504545"/>
      <w:bookmarkStart w:id="991" w:name="_Toc474847973"/>
      <w:r w:rsidRPr="00E41EF4">
        <w:rPr>
          <w:color w:val="auto"/>
        </w:rPr>
        <w:t>Notice of Dispute</w:t>
      </w:r>
      <w:bookmarkEnd w:id="990"/>
      <w:bookmarkEnd w:id="991"/>
    </w:p>
    <w:p w:rsidR="00FD373D" w:rsidRPr="00E41EF4" w:rsidRDefault="00FD373D" w:rsidP="00FD373D">
      <w:pPr>
        <w:rPr>
          <w:rFonts w:cs="Arial"/>
        </w:rPr>
      </w:pPr>
      <w:r w:rsidRPr="00E41EF4">
        <w:rPr>
          <w:rFonts w:cs="Arial"/>
        </w:rPr>
        <w:t xml:space="preserve">Any party to this Contract who wishes to claim that a dispute has arisen must give written notice to the other party setting out details of the dispute. </w:t>
      </w:r>
    </w:p>
    <w:p w:rsidR="00FD373D" w:rsidRPr="00E41EF4" w:rsidRDefault="00FD373D" w:rsidP="00FD373D">
      <w:pPr>
        <w:pStyle w:val="Heading2"/>
        <w:tabs>
          <w:tab w:val="clear" w:pos="3201"/>
          <w:tab w:val="num" w:pos="851"/>
        </w:tabs>
        <w:rPr>
          <w:color w:val="auto"/>
        </w:rPr>
      </w:pPr>
      <w:bookmarkStart w:id="992" w:name="_Toc362504546"/>
      <w:bookmarkStart w:id="993" w:name="_Toc474847974"/>
      <w:r w:rsidRPr="00E41EF4">
        <w:rPr>
          <w:color w:val="auto"/>
        </w:rPr>
        <w:t>Meeting of Parties</w:t>
      </w:r>
      <w:bookmarkEnd w:id="992"/>
      <w:bookmarkEnd w:id="993"/>
    </w:p>
    <w:p w:rsidR="00FD373D" w:rsidRPr="00E41EF4" w:rsidRDefault="00FD373D" w:rsidP="00FD373D">
      <w:pPr>
        <w:tabs>
          <w:tab w:val="left" w:pos="0"/>
        </w:tabs>
        <w:rPr>
          <w:rFonts w:cs="Arial"/>
        </w:rPr>
      </w:pPr>
      <w:r w:rsidRPr="00E41EF4">
        <w:rPr>
          <w:rFonts w:cs="Arial"/>
        </w:rPr>
        <w:t xml:space="preserve">Within five (5) Business Days of the provision of the written notice, a nominated representative of each of the parties must meet to take whatever actions or investigations as each deems appropriate, in order </w:t>
      </w:r>
      <w:bookmarkStart w:id="994" w:name="_Toc362504547"/>
      <w:r w:rsidRPr="00E41EF4">
        <w:rPr>
          <w:rFonts w:cs="Arial"/>
        </w:rPr>
        <w:t>to seek to resolve the dispute.</w:t>
      </w:r>
    </w:p>
    <w:p w:rsidR="00FD373D" w:rsidRPr="00E41EF4" w:rsidRDefault="00FD373D" w:rsidP="00FD373D">
      <w:pPr>
        <w:pStyle w:val="Heading2"/>
        <w:tabs>
          <w:tab w:val="clear" w:pos="3201"/>
          <w:tab w:val="num" w:pos="851"/>
        </w:tabs>
        <w:rPr>
          <w:color w:val="auto"/>
        </w:rPr>
      </w:pPr>
      <w:bookmarkStart w:id="995" w:name="_Toc474847975"/>
      <w:r w:rsidRPr="00E41EF4">
        <w:rPr>
          <w:color w:val="auto"/>
        </w:rPr>
        <w:t>Appointment of Mediator</w:t>
      </w:r>
      <w:bookmarkEnd w:id="994"/>
      <w:bookmarkEnd w:id="995"/>
    </w:p>
    <w:p w:rsidR="00FD373D" w:rsidRPr="00E41EF4" w:rsidRDefault="00FD373D" w:rsidP="00FD373D">
      <w:pPr>
        <w:tabs>
          <w:tab w:val="left" w:pos="0"/>
        </w:tabs>
        <w:rPr>
          <w:rFonts w:cs="Arial"/>
        </w:rPr>
      </w:pPr>
      <w:r w:rsidRPr="00E41EF4">
        <w:rPr>
          <w:rFonts w:cs="Arial"/>
        </w:rPr>
        <w:t>If the dispute is not resolved within five (5) Business Days of the parties meeting (or within such further period as the parties agree is appropriate) then one or both parties may nominate a mediator to determine the dispute.</w:t>
      </w:r>
    </w:p>
    <w:p w:rsidR="00FD373D" w:rsidRPr="00E41EF4" w:rsidRDefault="00FD373D" w:rsidP="00FD373D">
      <w:pPr>
        <w:tabs>
          <w:tab w:val="left" w:pos="0"/>
        </w:tabs>
        <w:rPr>
          <w:rFonts w:cs="Arial"/>
        </w:rPr>
      </w:pPr>
      <w:r w:rsidRPr="00E41EF4">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FD373D" w:rsidRPr="00E41EF4" w:rsidRDefault="00FD373D" w:rsidP="00FD373D">
      <w:pPr>
        <w:tabs>
          <w:tab w:val="left" w:pos="0"/>
        </w:tabs>
        <w:rPr>
          <w:rFonts w:cs="Arial"/>
        </w:rPr>
      </w:pPr>
      <w:r w:rsidRPr="00E41EF4">
        <w:rPr>
          <w:rFonts w:cs="Arial"/>
        </w:rPr>
        <w:t xml:space="preserve">The parties will bear the costs of the mediator equally. </w:t>
      </w:r>
    </w:p>
    <w:p w:rsidR="00FD373D" w:rsidRPr="00E41EF4" w:rsidRDefault="00FD373D" w:rsidP="00FD373D">
      <w:pPr>
        <w:pStyle w:val="Heading2"/>
        <w:tabs>
          <w:tab w:val="clear" w:pos="3201"/>
          <w:tab w:val="num" w:pos="851"/>
        </w:tabs>
        <w:rPr>
          <w:color w:val="auto"/>
        </w:rPr>
      </w:pPr>
      <w:bookmarkStart w:id="996" w:name="_Toc362504548"/>
      <w:bookmarkStart w:id="997" w:name="_Toc474847976"/>
      <w:r w:rsidRPr="00E41EF4">
        <w:rPr>
          <w:color w:val="auto"/>
        </w:rPr>
        <w:t>Appointment of Independent Expert</w:t>
      </w:r>
      <w:bookmarkEnd w:id="996"/>
      <w:bookmarkEnd w:id="997"/>
    </w:p>
    <w:p w:rsidR="00FD373D" w:rsidRPr="00E41EF4" w:rsidRDefault="00FD373D" w:rsidP="00FD373D">
      <w:pPr>
        <w:tabs>
          <w:tab w:val="left" w:pos="0"/>
        </w:tabs>
        <w:rPr>
          <w:rFonts w:cs="Arial"/>
        </w:rPr>
      </w:pPr>
      <w:r w:rsidRPr="00E41EF4">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FD373D" w:rsidRPr="00E41EF4" w:rsidRDefault="00FD373D" w:rsidP="00FD373D">
      <w:pPr>
        <w:tabs>
          <w:tab w:val="left" w:pos="0"/>
        </w:tabs>
        <w:rPr>
          <w:rFonts w:cs="Arial"/>
        </w:rPr>
      </w:pPr>
      <w:r w:rsidRPr="00E41EF4">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FD373D" w:rsidRPr="00E41EF4" w:rsidRDefault="00FD373D" w:rsidP="00FD373D">
      <w:pPr>
        <w:tabs>
          <w:tab w:val="left" w:pos="0"/>
        </w:tabs>
        <w:rPr>
          <w:rFonts w:cs="Arial"/>
        </w:rPr>
      </w:pPr>
      <w:r w:rsidRPr="00E41EF4">
        <w:rPr>
          <w:rFonts w:cs="Arial"/>
        </w:rPr>
        <w:t>The expert must not be the same person as the mediator.</w:t>
      </w:r>
    </w:p>
    <w:p w:rsidR="00FD373D" w:rsidRPr="00E41EF4" w:rsidRDefault="00FD373D" w:rsidP="00FD373D">
      <w:pPr>
        <w:tabs>
          <w:tab w:val="left" w:pos="0"/>
        </w:tabs>
        <w:rPr>
          <w:rFonts w:cs="Arial"/>
        </w:rPr>
      </w:pPr>
      <w:r w:rsidRPr="00E41EF4">
        <w:rPr>
          <w:rFonts w:cs="Arial"/>
        </w:rPr>
        <w:t>The parties will bear the costs of the independent expert’s determination equally, unless the independent expert determines otherwise.</w:t>
      </w:r>
    </w:p>
    <w:p w:rsidR="00FD373D" w:rsidRPr="00E41EF4" w:rsidRDefault="00FD373D" w:rsidP="00FD373D">
      <w:pPr>
        <w:tabs>
          <w:tab w:val="left" w:pos="0"/>
        </w:tabs>
        <w:rPr>
          <w:rFonts w:cs="Arial"/>
        </w:rPr>
      </w:pPr>
      <w:r w:rsidRPr="00E41EF4">
        <w:rPr>
          <w:rFonts w:cs="Arial"/>
        </w:rPr>
        <w:t>The parties will make available to the independent expert all materials requested by it and will furnish it with all other materials which are relevant to the determination.</w:t>
      </w:r>
    </w:p>
    <w:p w:rsidR="00FD373D" w:rsidRPr="00E41EF4" w:rsidRDefault="00FD373D" w:rsidP="00FD373D">
      <w:pPr>
        <w:pStyle w:val="Heading2"/>
        <w:tabs>
          <w:tab w:val="clear" w:pos="3201"/>
          <w:tab w:val="num" w:pos="851"/>
        </w:tabs>
        <w:rPr>
          <w:color w:val="auto"/>
        </w:rPr>
      </w:pPr>
      <w:bookmarkStart w:id="998" w:name="_Toc362504549"/>
      <w:bookmarkStart w:id="999" w:name="_Toc474847977"/>
      <w:r w:rsidRPr="00E41EF4">
        <w:rPr>
          <w:color w:val="auto"/>
        </w:rPr>
        <w:t>Decision of Independent Expert</w:t>
      </w:r>
      <w:bookmarkEnd w:id="998"/>
      <w:bookmarkEnd w:id="999"/>
    </w:p>
    <w:p w:rsidR="00FD373D" w:rsidRPr="00E41EF4" w:rsidRDefault="00FD373D" w:rsidP="00FD373D">
      <w:pPr>
        <w:tabs>
          <w:tab w:val="left" w:pos="0"/>
        </w:tabs>
        <w:rPr>
          <w:rFonts w:cs="Arial"/>
        </w:rPr>
      </w:pPr>
      <w:r w:rsidRPr="00E41EF4">
        <w:rPr>
          <w:rFonts w:cs="Arial"/>
        </w:rPr>
        <w:t>The decision of the independent expert is absolute and final and will bind the parties accordingly and this Contract will be deemed to be amended to incorporate the terms of the independent expert's decision.</w:t>
      </w:r>
    </w:p>
    <w:p w:rsidR="00FD373D" w:rsidRPr="00E41EF4" w:rsidRDefault="00FD373D" w:rsidP="00FD373D">
      <w:pPr>
        <w:tabs>
          <w:tab w:val="left" w:pos="0"/>
        </w:tabs>
        <w:rPr>
          <w:rFonts w:cs="Arial"/>
        </w:rPr>
      </w:pPr>
      <w:r w:rsidRPr="00E41EF4">
        <w:rPr>
          <w:rFonts w:cs="Arial"/>
        </w:rPr>
        <w:t>The independent expert will be deemed to be acting in making any decision as an expert and not an arbitrator.</w:t>
      </w:r>
    </w:p>
    <w:p w:rsidR="00BA2719" w:rsidRPr="00E41EF4" w:rsidRDefault="00BA2719" w:rsidP="004669D7">
      <w:pPr>
        <w:pStyle w:val="Heading2"/>
        <w:rPr>
          <w:color w:val="auto"/>
        </w:rPr>
      </w:pPr>
      <w:bookmarkStart w:id="1000" w:name="_Toc474847978"/>
      <w:r w:rsidRPr="00E41EF4">
        <w:rPr>
          <w:color w:val="auto"/>
        </w:rPr>
        <w:lastRenderedPageBreak/>
        <w:t>Continuation of Work during Disputes</w:t>
      </w:r>
      <w:bookmarkEnd w:id="1000"/>
    </w:p>
    <w:p w:rsidR="00BA2719" w:rsidRPr="00E41EF4" w:rsidRDefault="00BA2719" w:rsidP="00BA2719">
      <w:r w:rsidRPr="00E41EF4">
        <w:t xml:space="preserve">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sidR="000A46AF" w:rsidRPr="00E41EF4">
        <w:t xml:space="preserve">this </w:t>
      </w:r>
      <w:r w:rsidRPr="00E41EF4">
        <w:t>clause.</w:t>
      </w:r>
    </w:p>
    <w:p w:rsidR="00BA2719" w:rsidRPr="00E41EF4" w:rsidRDefault="002B6468" w:rsidP="004669D7">
      <w:pPr>
        <w:pStyle w:val="Heading1"/>
        <w:rPr>
          <w:color w:val="auto"/>
        </w:rPr>
      </w:pPr>
      <w:bookmarkStart w:id="1001" w:name="_Toc328634382"/>
      <w:bookmarkStart w:id="1002" w:name="_Toc474847979"/>
      <w:r w:rsidRPr="00E41EF4">
        <w:rPr>
          <w:color w:val="auto"/>
        </w:rPr>
        <w:t xml:space="preserve">Termination, Suspension </w:t>
      </w:r>
      <w:r w:rsidR="007C43B6" w:rsidRPr="00E41EF4">
        <w:rPr>
          <w:color w:val="auto"/>
        </w:rPr>
        <w:t>and</w:t>
      </w:r>
      <w:r w:rsidRPr="00E41EF4">
        <w:rPr>
          <w:color w:val="auto"/>
        </w:rPr>
        <w:t xml:space="preserve"> Deferment </w:t>
      </w:r>
      <w:r w:rsidR="007C43B6" w:rsidRPr="00E41EF4">
        <w:rPr>
          <w:color w:val="auto"/>
        </w:rPr>
        <w:t xml:space="preserve">of the </w:t>
      </w:r>
      <w:r w:rsidRPr="00E41EF4">
        <w:rPr>
          <w:color w:val="auto"/>
        </w:rPr>
        <w:t>Contract</w:t>
      </w:r>
      <w:bookmarkEnd w:id="988"/>
      <w:bookmarkEnd w:id="1001"/>
      <w:bookmarkEnd w:id="1002"/>
    </w:p>
    <w:p w:rsidR="00BA2719" w:rsidRPr="00E41EF4" w:rsidRDefault="00BA2719" w:rsidP="004669D7">
      <w:pPr>
        <w:pStyle w:val="Heading2"/>
        <w:rPr>
          <w:color w:val="auto"/>
        </w:rPr>
      </w:pPr>
      <w:bookmarkStart w:id="1003" w:name="_Toc474847980"/>
      <w:r w:rsidRPr="00E41EF4">
        <w:rPr>
          <w:color w:val="auto"/>
        </w:rPr>
        <w:t>Termination by Mutual Agreement</w:t>
      </w:r>
      <w:bookmarkEnd w:id="1003"/>
    </w:p>
    <w:p w:rsidR="00BA2719" w:rsidRPr="00E41EF4" w:rsidRDefault="00BA2719" w:rsidP="00BA2719">
      <w:r w:rsidRPr="00E41EF4">
        <w:t xml:space="preserve">The Contract may be terminated at any time by mutual agreement between the Principal and the Consultant or by either party giving thirty (30) </w:t>
      </w:r>
      <w:proofErr w:type="spellStart"/>
      <w:r w:rsidRPr="00E41EF4">
        <w:t>days notice</w:t>
      </w:r>
      <w:proofErr w:type="spellEnd"/>
      <w:r w:rsidRPr="00E41EF4">
        <w:t xml:space="preserve"> to the other party.  Termination shall be without prejudice to any claim, which either party may have against the other arising out of any negligent act or omission prior to the date of termination.</w:t>
      </w:r>
    </w:p>
    <w:p w:rsidR="00BA2719" w:rsidRPr="00E41EF4" w:rsidRDefault="00BA2719" w:rsidP="00BA2719">
      <w:r w:rsidRPr="00E41EF4">
        <w:t>Upon termination, the Consultant shall provide the Principal with all documents produced up to the date of termination regardless of their stage of completion.</w:t>
      </w:r>
    </w:p>
    <w:p w:rsidR="00BA2719" w:rsidRPr="00E41EF4" w:rsidRDefault="00BA2719" w:rsidP="004669D7">
      <w:pPr>
        <w:pStyle w:val="Heading2"/>
        <w:rPr>
          <w:color w:val="auto"/>
        </w:rPr>
      </w:pPr>
      <w:bookmarkStart w:id="1004" w:name="_Toc474847981"/>
      <w:r w:rsidRPr="00E41EF4">
        <w:rPr>
          <w:color w:val="auto"/>
        </w:rPr>
        <w:t>Termination due to Default</w:t>
      </w:r>
      <w:bookmarkEnd w:id="1004"/>
    </w:p>
    <w:p w:rsidR="00BA2719" w:rsidRPr="00E41EF4" w:rsidRDefault="00BA2719" w:rsidP="00BA2719">
      <w:r w:rsidRPr="00E41EF4">
        <w:t>The Principal may terminate the Contract if the Consultant:</w:t>
      </w:r>
    </w:p>
    <w:p w:rsidR="00BA2719" w:rsidRPr="00E41EF4" w:rsidRDefault="00BA2719" w:rsidP="00B15A6B">
      <w:pPr>
        <w:pStyle w:val="ListParagraph"/>
        <w:numPr>
          <w:ilvl w:val="0"/>
          <w:numId w:val="23"/>
        </w:numPr>
      </w:pPr>
      <w:r w:rsidRPr="00E41EF4">
        <w:t>commits any serious breach or persistent breach either expressly or implicitly of the Contract;</w:t>
      </w:r>
    </w:p>
    <w:p w:rsidR="00BA2719" w:rsidRPr="00E41EF4" w:rsidRDefault="00BA2719" w:rsidP="00B15A6B">
      <w:pPr>
        <w:pStyle w:val="ListParagraph"/>
        <w:numPr>
          <w:ilvl w:val="0"/>
          <w:numId w:val="23"/>
        </w:numPr>
      </w:pPr>
      <w:r w:rsidRPr="00E41EF4">
        <w:t>is guilty of any grave misconduct or any wilful neglect in the discharge of its duties;</w:t>
      </w:r>
    </w:p>
    <w:p w:rsidR="00BA2719" w:rsidRPr="00E41EF4" w:rsidRDefault="00BA2719" w:rsidP="00B15A6B">
      <w:pPr>
        <w:pStyle w:val="ListParagraph"/>
        <w:numPr>
          <w:ilvl w:val="0"/>
          <w:numId w:val="23"/>
        </w:numPr>
      </w:pPr>
      <w:r w:rsidRPr="00E41EF4">
        <w:t>make any assignment or arrangement or composition with, or for the benefit of its creditors;</w:t>
      </w:r>
    </w:p>
    <w:p w:rsidR="00BA2719" w:rsidRPr="00E41EF4" w:rsidRDefault="00BA2719" w:rsidP="00B15A6B">
      <w:pPr>
        <w:pStyle w:val="ListParagraph"/>
        <w:numPr>
          <w:ilvl w:val="0"/>
          <w:numId w:val="23"/>
        </w:numPr>
      </w:pPr>
      <w:r w:rsidRPr="00E41EF4">
        <w:t>is guilty of any inefficiency, misbehaviour, incompetence, negligence or carelessness in accordance with its obligations under the Contract;</w:t>
      </w:r>
    </w:p>
    <w:p w:rsidR="00BA2719" w:rsidRPr="00E41EF4" w:rsidRDefault="00BA2719" w:rsidP="00B15A6B">
      <w:pPr>
        <w:pStyle w:val="ListParagraph"/>
        <w:numPr>
          <w:ilvl w:val="0"/>
          <w:numId w:val="23"/>
        </w:numPr>
      </w:pPr>
      <w:r w:rsidRPr="00E41EF4">
        <w:t>is unable to provide acceptable replacement personnel;</w:t>
      </w:r>
    </w:p>
    <w:p w:rsidR="00BA2719" w:rsidRPr="00E41EF4" w:rsidRDefault="00BA2719" w:rsidP="00B15A6B">
      <w:pPr>
        <w:pStyle w:val="ListParagraph"/>
        <w:numPr>
          <w:ilvl w:val="0"/>
          <w:numId w:val="23"/>
        </w:numPr>
      </w:pPr>
      <w:proofErr w:type="gramStart"/>
      <w:r w:rsidRPr="00E41EF4">
        <w:t>if</w:t>
      </w:r>
      <w:proofErr w:type="gramEnd"/>
      <w:r w:rsidRPr="00E41EF4">
        <w:t xml:space="preserve"> circumstances arise as described in the clause titled “Conflict of Interest”.</w:t>
      </w:r>
    </w:p>
    <w:p w:rsidR="00BA2719" w:rsidRPr="00E41EF4" w:rsidRDefault="00BA2719" w:rsidP="00BA2719">
      <w:r w:rsidRPr="00E41EF4">
        <w:t>Where the Principal gives notice in accordance with this sub clause then the Contract shall terminate immediately with effect from the date of the service of such notice.</w:t>
      </w:r>
    </w:p>
    <w:p w:rsidR="00BA2719" w:rsidRPr="00E41EF4" w:rsidRDefault="00BA2719" w:rsidP="004669D7">
      <w:pPr>
        <w:pStyle w:val="Heading2"/>
        <w:rPr>
          <w:color w:val="auto"/>
        </w:rPr>
      </w:pPr>
      <w:bookmarkStart w:id="1005" w:name="_Toc474847982"/>
      <w:r w:rsidRPr="00E41EF4">
        <w:rPr>
          <w:color w:val="auto"/>
        </w:rPr>
        <w:t>Change in Constitution of Consultant</w:t>
      </w:r>
      <w:bookmarkEnd w:id="1005"/>
    </w:p>
    <w:p w:rsidR="00BA2719" w:rsidRPr="00E41EF4" w:rsidRDefault="00BA2719" w:rsidP="00BA2719">
      <w:r w:rsidRPr="00E41EF4">
        <w:t>Where the Consultant, being a partnership, company, consortium or other composite body, undergoes a change in its structure, which in the opinion of the Principal renders the Consultant unsuitable, the Principal may terminate the Contract.</w:t>
      </w:r>
    </w:p>
    <w:p w:rsidR="00BA2719" w:rsidRPr="00E41EF4" w:rsidRDefault="00BA2719" w:rsidP="004669D7">
      <w:pPr>
        <w:pStyle w:val="Heading2"/>
        <w:rPr>
          <w:color w:val="auto"/>
        </w:rPr>
      </w:pPr>
      <w:bookmarkStart w:id="1006" w:name="_Toc474847983"/>
      <w:r w:rsidRPr="00E41EF4">
        <w:rPr>
          <w:color w:val="auto"/>
        </w:rPr>
        <w:t>Incapacitation of Consultant</w:t>
      </w:r>
      <w:bookmarkEnd w:id="1006"/>
    </w:p>
    <w:p w:rsidR="00BA2719" w:rsidRPr="00E41EF4" w:rsidRDefault="00BA2719" w:rsidP="00BA2719">
      <w:r w:rsidRPr="00E41EF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BA2719" w:rsidRPr="00E41EF4" w:rsidRDefault="00BA2719" w:rsidP="004669D7">
      <w:pPr>
        <w:pStyle w:val="Heading2"/>
        <w:rPr>
          <w:color w:val="auto"/>
        </w:rPr>
      </w:pPr>
      <w:bookmarkStart w:id="1007" w:name="_Toc474847984"/>
      <w:r w:rsidRPr="00E41EF4">
        <w:rPr>
          <w:color w:val="auto"/>
        </w:rPr>
        <w:t>Suspension and Deferment</w:t>
      </w:r>
      <w:bookmarkEnd w:id="1007"/>
    </w:p>
    <w:p w:rsidR="00BA2719" w:rsidRPr="00E41EF4" w:rsidRDefault="00BA2719" w:rsidP="00BA2719">
      <w:r w:rsidRPr="00E41EF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BA2719" w:rsidRPr="00E41EF4" w:rsidRDefault="00BA2719" w:rsidP="004669D7">
      <w:pPr>
        <w:pStyle w:val="Heading2"/>
        <w:rPr>
          <w:color w:val="auto"/>
        </w:rPr>
      </w:pPr>
      <w:bookmarkStart w:id="1008" w:name="_Toc474847985"/>
      <w:r w:rsidRPr="00E41EF4">
        <w:rPr>
          <w:color w:val="auto"/>
        </w:rPr>
        <w:t>Fee Entitlement upon Termination</w:t>
      </w:r>
      <w:bookmarkEnd w:id="1008"/>
    </w:p>
    <w:p w:rsidR="00BA2719" w:rsidRPr="00E41EF4" w:rsidRDefault="00BA2719" w:rsidP="00BA2719">
      <w:r w:rsidRPr="00E41EF4">
        <w:t xml:space="preserve">If the Principal terminates the Contract for any reason other than default by the Consultant, the Principal shall pay to the Consultant a fair and reasonable fee for the Services as at the date of </w:t>
      </w:r>
      <w:r w:rsidRPr="00E41EF4">
        <w:lastRenderedPageBreak/>
        <w:t xml:space="preserve">termination together with reimbursement for any expenses reasonably incurred by the Consultant in contemplation of </w:t>
      </w:r>
      <w:r w:rsidR="007C43B6" w:rsidRPr="00E41EF4">
        <w:t>it</w:t>
      </w:r>
      <w:r w:rsidRPr="00E41EF4">
        <w:t xml:space="preserve"> carrying out the balance of the Services.</w:t>
      </w:r>
    </w:p>
    <w:p w:rsidR="00BA2719" w:rsidRPr="00E41EF4" w:rsidRDefault="00BA2719" w:rsidP="00BA2719">
      <w:r w:rsidRPr="00E41EF4">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E41EF4" w:rsidRDefault="002B6468" w:rsidP="004669D7">
      <w:pPr>
        <w:pStyle w:val="Heading1"/>
        <w:rPr>
          <w:color w:val="auto"/>
        </w:rPr>
      </w:pPr>
      <w:bookmarkStart w:id="1009" w:name="_Toc328634383"/>
      <w:bookmarkStart w:id="1010" w:name="_Toc474847986"/>
      <w:r w:rsidRPr="00E41EF4">
        <w:rPr>
          <w:color w:val="auto"/>
        </w:rPr>
        <w:t>Performance Report</w:t>
      </w:r>
      <w:bookmarkEnd w:id="1009"/>
      <w:bookmarkEnd w:id="1010"/>
    </w:p>
    <w:p w:rsidR="00BA2719" w:rsidRPr="00E41EF4" w:rsidRDefault="00BA2719" w:rsidP="00BA2719">
      <w:r w:rsidRPr="00E41EF4">
        <w:t>The Consultant agrees that upon completion of the Services or the termination of the Contract:</w:t>
      </w:r>
    </w:p>
    <w:p w:rsidR="00BA2719" w:rsidRPr="00E41EF4" w:rsidRDefault="00BA2719" w:rsidP="00B15A6B">
      <w:pPr>
        <w:pStyle w:val="ListParagraph"/>
        <w:numPr>
          <w:ilvl w:val="0"/>
          <w:numId w:val="24"/>
        </w:numPr>
      </w:pPr>
      <w:r w:rsidRPr="00E41EF4">
        <w:t>the Principal will prepare a Performance Report (‘</w:t>
      </w:r>
      <w:r w:rsidRPr="00E41EF4">
        <w:rPr>
          <w:b/>
        </w:rPr>
        <w:t>Report</w:t>
      </w:r>
      <w:r w:rsidRPr="00E41EF4">
        <w:t>’);</w:t>
      </w:r>
    </w:p>
    <w:p w:rsidR="00BA2719" w:rsidRPr="00E41EF4" w:rsidRDefault="00BA2719" w:rsidP="00B15A6B">
      <w:pPr>
        <w:pStyle w:val="ListParagraph"/>
        <w:numPr>
          <w:ilvl w:val="0"/>
          <w:numId w:val="24"/>
        </w:numPr>
      </w:pPr>
      <w:r w:rsidRPr="00E41EF4">
        <w:t>the Principal shall liaise with the Consultant in completing the Report although the Principal reserves the ultimate right to complete the Report (other than the Consultant's comments); and</w:t>
      </w:r>
    </w:p>
    <w:p w:rsidR="00BA2719" w:rsidRPr="00E41EF4" w:rsidRDefault="00BA2719" w:rsidP="00B15A6B">
      <w:pPr>
        <w:pStyle w:val="ListParagraph"/>
        <w:numPr>
          <w:ilvl w:val="0"/>
          <w:numId w:val="24"/>
        </w:numPr>
      </w:pPr>
      <w:proofErr w:type="gramStart"/>
      <w:r w:rsidRPr="00E41EF4">
        <w:t>the</w:t>
      </w:r>
      <w:proofErr w:type="gramEnd"/>
      <w:r w:rsidRPr="00E41EF4">
        <w:t xml:space="preserve"> Principal may use and/or release the report to any other NT Government Agency for evaluation of the Consultant’s performance in the assessment of future tenders.</w:t>
      </w:r>
    </w:p>
    <w:p w:rsidR="00BA2719" w:rsidRPr="00E41EF4" w:rsidRDefault="00BA2719" w:rsidP="00BA2719">
      <w:r w:rsidRPr="00E41EF4">
        <w:t>The Consultant agrees that neither the Consultant nor any other person shall have any claim against the Principal or employees or agents of the Principal under any circumstances as a result of the preparation and use of the Report.</w:t>
      </w:r>
    </w:p>
    <w:p w:rsidR="00F55D19" w:rsidRPr="00E41EF4" w:rsidRDefault="002E7E42" w:rsidP="004669D7">
      <w:pPr>
        <w:pStyle w:val="Heading1"/>
        <w:rPr>
          <w:color w:val="auto"/>
        </w:rPr>
      </w:pPr>
      <w:bookmarkStart w:id="1011" w:name="_Toc316922772"/>
      <w:bookmarkStart w:id="1012" w:name="_Toc317859041"/>
      <w:bookmarkStart w:id="1013" w:name="_Toc317861114"/>
      <w:bookmarkStart w:id="1014" w:name="_Toc317969631"/>
      <w:bookmarkStart w:id="1015" w:name="_Toc317969778"/>
      <w:bookmarkStart w:id="1016" w:name="_Toc317969927"/>
      <w:bookmarkStart w:id="1017" w:name="_Toc321727611"/>
      <w:bookmarkStart w:id="1018" w:name="_Toc323120117"/>
      <w:bookmarkStart w:id="1019" w:name="_Toc328563070"/>
      <w:bookmarkStart w:id="1020" w:name="_Toc328569341"/>
      <w:bookmarkStart w:id="1021" w:name="_Toc328574640"/>
      <w:bookmarkStart w:id="1022" w:name="_Toc328743980"/>
      <w:bookmarkStart w:id="1023" w:name="_Toc328744687"/>
      <w:bookmarkStart w:id="1024" w:name="_Toc316922773"/>
      <w:bookmarkStart w:id="1025" w:name="_Toc317859042"/>
      <w:bookmarkStart w:id="1026" w:name="_Toc317861115"/>
      <w:bookmarkStart w:id="1027" w:name="_Toc317969632"/>
      <w:bookmarkStart w:id="1028" w:name="_Toc317969779"/>
      <w:bookmarkStart w:id="1029" w:name="_Toc317969928"/>
      <w:bookmarkStart w:id="1030" w:name="_Toc321727612"/>
      <w:bookmarkStart w:id="1031" w:name="_Toc323120118"/>
      <w:bookmarkStart w:id="1032" w:name="_Toc328563071"/>
      <w:bookmarkStart w:id="1033" w:name="_Toc328569342"/>
      <w:bookmarkStart w:id="1034" w:name="_Toc328574641"/>
      <w:bookmarkStart w:id="1035" w:name="_Toc328743981"/>
      <w:bookmarkStart w:id="1036" w:name="_Toc328744688"/>
      <w:bookmarkStart w:id="1037" w:name="_Toc316922774"/>
      <w:bookmarkStart w:id="1038" w:name="_Toc317859043"/>
      <w:bookmarkStart w:id="1039" w:name="_Toc317861116"/>
      <w:bookmarkStart w:id="1040" w:name="_Toc317969633"/>
      <w:bookmarkStart w:id="1041" w:name="_Toc317969780"/>
      <w:bookmarkStart w:id="1042" w:name="_Toc317969929"/>
      <w:bookmarkStart w:id="1043" w:name="_Toc321727613"/>
      <w:bookmarkStart w:id="1044" w:name="_Toc323120119"/>
      <w:bookmarkStart w:id="1045" w:name="_Toc328563072"/>
      <w:bookmarkStart w:id="1046" w:name="_Toc328569343"/>
      <w:bookmarkStart w:id="1047" w:name="_Toc328574642"/>
      <w:bookmarkStart w:id="1048" w:name="_Toc328743982"/>
      <w:bookmarkStart w:id="1049" w:name="_Toc328744689"/>
      <w:bookmarkStart w:id="1050" w:name="_Toc317859044"/>
      <w:bookmarkStart w:id="1051" w:name="_Toc317861117"/>
      <w:bookmarkStart w:id="1052" w:name="_Toc317969634"/>
      <w:bookmarkStart w:id="1053" w:name="_Toc317969781"/>
      <w:bookmarkStart w:id="1054" w:name="_Toc317969930"/>
      <w:bookmarkStart w:id="1055" w:name="_Toc321727614"/>
      <w:bookmarkStart w:id="1056" w:name="_Toc323120120"/>
      <w:bookmarkStart w:id="1057" w:name="_Toc328563073"/>
      <w:bookmarkStart w:id="1058" w:name="_Toc328569344"/>
      <w:bookmarkStart w:id="1059" w:name="_Toc328574643"/>
      <w:bookmarkStart w:id="1060" w:name="_Toc328743983"/>
      <w:bookmarkStart w:id="1061" w:name="_Toc328744690"/>
      <w:bookmarkStart w:id="1062" w:name="_Toc317859045"/>
      <w:bookmarkStart w:id="1063" w:name="_Toc317861118"/>
      <w:bookmarkStart w:id="1064" w:name="_Toc317969635"/>
      <w:bookmarkStart w:id="1065" w:name="_Toc317969782"/>
      <w:bookmarkStart w:id="1066" w:name="_Toc317969931"/>
      <w:bookmarkStart w:id="1067" w:name="_Toc321727615"/>
      <w:bookmarkStart w:id="1068" w:name="_Toc323120121"/>
      <w:bookmarkStart w:id="1069" w:name="_Toc328563074"/>
      <w:bookmarkStart w:id="1070" w:name="_Toc328569345"/>
      <w:bookmarkStart w:id="1071" w:name="_Toc328574644"/>
      <w:bookmarkStart w:id="1072" w:name="_Toc328743984"/>
      <w:bookmarkStart w:id="1073" w:name="_Toc328744691"/>
      <w:bookmarkStart w:id="1074" w:name="_Toc317859046"/>
      <w:bookmarkStart w:id="1075" w:name="_Toc317861119"/>
      <w:bookmarkStart w:id="1076" w:name="_Toc317969636"/>
      <w:bookmarkStart w:id="1077" w:name="_Toc317969783"/>
      <w:bookmarkStart w:id="1078" w:name="_Toc317969932"/>
      <w:bookmarkStart w:id="1079" w:name="_Toc321727616"/>
      <w:bookmarkStart w:id="1080" w:name="_Toc323120122"/>
      <w:bookmarkStart w:id="1081" w:name="_Toc328563075"/>
      <w:bookmarkStart w:id="1082" w:name="_Toc328569346"/>
      <w:bookmarkStart w:id="1083" w:name="_Toc328574645"/>
      <w:bookmarkStart w:id="1084" w:name="_Toc328743985"/>
      <w:bookmarkStart w:id="1085" w:name="_Toc328744692"/>
      <w:bookmarkStart w:id="1086" w:name="_Toc317859047"/>
      <w:bookmarkStart w:id="1087" w:name="_Toc317861120"/>
      <w:bookmarkStart w:id="1088" w:name="_Toc317969637"/>
      <w:bookmarkStart w:id="1089" w:name="_Toc317969784"/>
      <w:bookmarkStart w:id="1090" w:name="_Toc317969933"/>
      <w:bookmarkStart w:id="1091" w:name="_Toc321727617"/>
      <w:bookmarkStart w:id="1092" w:name="_Toc323120123"/>
      <w:bookmarkStart w:id="1093" w:name="_Toc328563076"/>
      <w:bookmarkStart w:id="1094" w:name="_Toc328569347"/>
      <w:bookmarkStart w:id="1095" w:name="_Toc328574646"/>
      <w:bookmarkStart w:id="1096" w:name="_Toc328743986"/>
      <w:bookmarkStart w:id="1097" w:name="_Toc328744693"/>
      <w:bookmarkStart w:id="1098" w:name="_Toc317859048"/>
      <w:bookmarkStart w:id="1099" w:name="_Toc317861121"/>
      <w:bookmarkStart w:id="1100" w:name="_Toc317969638"/>
      <w:bookmarkStart w:id="1101" w:name="_Toc317969785"/>
      <w:bookmarkStart w:id="1102" w:name="_Toc317969934"/>
      <w:bookmarkStart w:id="1103" w:name="_Toc321727618"/>
      <w:bookmarkStart w:id="1104" w:name="_Toc323120124"/>
      <w:bookmarkStart w:id="1105" w:name="_Toc328563077"/>
      <w:bookmarkStart w:id="1106" w:name="_Toc328569348"/>
      <w:bookmarkStart w:id="1107" w:name="_Toc328574647"/>
      <w:bookmarkStart w:id="1108" w:name="_Toc328743987"/>
      <w:bookmarkStart w:id="1109" w:name="_Toc328744694"/>
      <w:bookmarkStart w:id="1110" w:name="_Toc317859049"/>
      <w:bookmarkStart w:id="1111" w:name="_Toc317861122"/>
      <w:bookmarkStart w:id="1112" w:name="_Toc317969639"/>
      <w:bookmarkStart w:id="1113" w:name="_Toc317969786"/>
      <w:bookmarkStart w:id="1114" w:name="_Toc317969935"/>
      <w:bookmarkStart w:id="1115" w:name="_Toc321727619"/>
      <w:bookmarkStart w:id="1116" w:name="_Toc323120125"/>
      <w:bookmarkStart w:id="1117" w:name="_Toc328563078"/>
      <w:bookmarkStart w:id="1118" w:name="_Toc328569349"/>
      <w:bookmarkStart w:id="1119" w:name="_Toc328574648"/>
      <w:bookmarkStart w:id="1120" w:name="_Toc328743988"/>
      <w:bookmarkStart w:id="1121" w:name="_Toc328744695"/>
      <w:bookmarkStart w:id="1122" w:name="_Toc317859050"/>
      <w:bookmarkStart w:id="1123" w:name="_Toc317861123"/>
      <w:bookmarkStart w:id="1124" w:name="_Toc317969640"/>
      <w:bookmarkStart w:id="1125" w:name="_Toc317969787"/>
      <w:bookmarkStart w:id="1126" w:name="_Toc317969936"/>
      <w:bookmarkStart w:id="1127" w:name="_Toc321727620"/>
      <w:bookmarkStart w:id="1128" w:name="_Toc323120126"/>
      <w:bookmarkStart w:id="1129" w:name="_Toc328563079"/>
      <w:bookmarkStart w:id="1130" w:name="_Toc328569350"/>
      <w:bookmarkStart w:id="1131" w:name="_Toc328574649"/>
      <w:bookmarkStart w:id="1132" w:name="_Toc328743989"/>
      <w:bookmarkStart w:id="1133" w:name="_Toc328744696"/>
      <w:bookmarkStart w:id="1134" w:name="_Toc317859051"/>
      <w:bookmarkStart w:id="1135" w:name="_Toc317861124"/>
      <w:bookmarkStart w:id="1136" w:name="_Toc317969641"/>
      <w:bookmarkStart w:id="1137" w:name="_Toc317969788"/>
      <w:bookmarkStart w:id="1138" w:name="_Toc317969937"/>
      <w:bookmarkStart w:id="1139" w:name="_Toc321727621"/>
      <w:bookmarkStart w:id="1140" w:name="_Toc323120127"/>
      <w:bookmarkStart w:id="1141" w:name="_Toc328563080"/>
      <w:bookmarkStart w:id="1142" w:name="_Toc328569351"/>
      <w:bookmarkStart w:id="1143" w:name="_Toc328574650"/>
      <w:bookmarkStart w:id="1144" w:name="_Toc328743990"/>
      <w:bookmarkStart w:id="1145" w:name="_Toc328744697"/>
      <w:bookmarkStart w:id="1146" w:name="_Toc317859052"/>
      <w:bookmarkStart w:id="1147" w:name="_Toc317861125"/>
      <w:bookmarkStart w:id="1148" w:name="_Toc317969642"/>
      <w:bookmarkStart w:id="1149" w:name="_Toc317969789"/>
      <w:bookmarkStart w:id="1150" w:name="_Toc317969938"/>
      <w:bookmarkStart w:id="1151" w:name="_Toc321727622"/>
      <w:bookmarkStart w:id="1152" w:name="_Toc323120128"/>
      <w:bookmarkStart w:id="1153" w:name="_Toc328563081"/>
      <w:bookmarkStart w:id="1154" w:name="_Toc328569352"/>
      <w:bookmarkStart w:id="1155" w:name="_Toc328574651"/>
      <w:bookmarkStart w:id="1156" w:name="_Toc328743991"/>
      <w:bookmarkStart w:id="1157" w:name="_Toc328744698"/>
      <w:bookmarkStart w:id="1158" w:name="_Toc317859053"/>
      <w:bookmarkStart w:id="1159" w:name="_Toc317861126"/>
      <w:bookmarkStart w:id="1160" w:name="_Toc317969643"/>
      <w:bookmarkStart w:id="1161" w:name="_Toc317969790"/>
      <w:bookmarkStart w:id="1162" w:name="_Toc317969939"/>
      <w:bookmarkStart w:id="1163" w:name="_Toc321727623"/>
      <w:bookmarkStart w:id="1164" w:name="_Toc323120129"/>
      <w:bookmarkStart w:id="1165" w:name="_Toc328563082"/>
      <w:bookmarkStart w:id="1166" w:name="_Toc328569353"/>
      <w:bookmarkStart w:id="1167" w:name="_Toc328574652"/>
      <w:bookmarkStart w:id="1168" w:name="_Toc328743992"/>
      <w:bookmarkStart w:id="1169" w:name="_Toc328744699"/>
      <w:bookmarkStart w:id="1170" w:name="_Toc317859054"/>
      <w:bookmarkStart w:id="1171" w:name="_Toc317861127"/>
      <w:bookmarkStart w:id="1172" w:name="_Toc317969644"/>
      <w:bookmarkStart w:id="1173" w:name="_Toc317969791"/>
      <w:bookmarkStart w:id="1174" w:name="_Toc317969940"/>
      <w:bookmarkStart w:id="1175" w:name="_Toc321727624"/>
      <w:bookmarkStart w:id="1176" w:name="_Toc323120130"/>
      <w:bookmarkStart w:id="1177" w:name="_Toc328563083"/>
      <w:bookmarkStart w:id="1178" w:name="_Toc328569354"/>
      <w:bookmarkStart w:id="1179" w:name="_Toc328574653"/>
      <w:bookmarkStart w:id="1180" w:name="_Toc328743993"/>
      <w:bookmarkStart w:id="1181" w:name="_Toc328744700"/>
      <w:bookmarkStart w:id="1182" w:name="_Toc313343325"/>
      <w:bookmarkStart w:id="1183" w:name="_Toc316922776"/>
      <w:bookmarkStart w:id="1184" w:name="_Toc317859055"/>
      <w:bookmarkStart w:id="1185" w:name="_Toc317861128"/>
      <w:bookmarkStart w:id="1186" w:name="_Toc317969645"/>
      <w:bookmarkStart w:id="1187" w:name="_Toc317969792"/>
      <w:bookmarkStart w:id="1188" w:name="_Toc317969941"/>
      <w:bookmarkStart w:id="1189" w:name="_Toc321727625"/>
      <w:bookmarkStart w:id="1190" w:name="_Toc323120131"/>
      <w:bookmarkStart w:id="1191" w:name="_Toc328563084"/>
      <w:bookmarkStart w:id="1192" w:name="_Toc328569355"/>
      <w:bookmarkStart w:id="1193" w:name="_Toc328574654"/>
      <w:bookmarkStart w:id="1194" w:name="_Toc328743994"/>
      <w:bookmarkStart w:id="1195" w:name="_Toc328744701"/>
      <w:bookmarkStart w:id="1196" w:name="_Toc313343326"/>
      <w:bookmarkStart w:id="1197" w:name="_Toc316922777"/>
      <w:bookmarkStart w:id="1198" w:name="_Toc317859056"/>
      <w:bookmarkStart w:id="1199" w:name="_Toc317861129"/>
      <w:bookmarkStart w:id="1200" w:name="_Toc317969646"/>
      <w:bookmarkStart w:id="1201" w:name="_Toc317969793"/>
      <w:bookmarkStart w:id="1202" w:name="_Toc317969942"/>
      <w:bookmarkStart w:id="1203" w:name="_Toc321727626"/>
      <w:bookmarkStart w:id="1204" w:name="_Toc323120132"/>
      <w:bookmarkStart w:id="1205" w:name="_Toc328563085"/>
      <w:bookmarkStart w:id="1206" w:name="_Toc328569356"/>
      <w:bookmarkStart w:id="1207" w:name="_Toc328574655"/>
      <w:bookmarkStart w:id="1208" w:name="_Toc328743995"/>
      <w:bookmarkStart w:id="1209" w:name="_Toc328744702"/>
      <w:bookmarkStart w:id="1210" w:name="_Toc313343327"/>
      <w:bookmarkStart w:id="1211" w:name="_Toc316922778"/>
      <w:bookmarkStart w:id="1212" w:name="_Toc317859057"/>
      <w:bookmarkStart w:id="1213" w:name="_Toc317861130"/>
      <w:bookmarkStart w:id="1214" w:name="_Toc317969647"/>
      <w:bookmarkStart w:id="1215" w:name="_Toc317969794"/>
      <w:bookmarkStart w:id="1216" w:name="_Toc317969943"/>
      <w:bookmarkStart w:id="1217" w:name="_Toc321727627"/>
      <w:bookmarkStart w:id="1218" w:name="_Toc323120133"/>
      <w:bookmarkStart w:id="1219" w:name="_Toc328563086"/>
      <w:bookmarkStart w:id="1220" w:name="_Toc328569357"/>
      <w:bookmarkStart w:id="1221" w:name="_Toc328574656"/>
      <w:bookmarkStart w:id="1222" w:name="_Toc328743996"/>
      <w:bookmarkStart w:id="1223" w:name="_Toc328744703"/>
      <w:bookmarkStart w:id="1224" w:name="_Toc313343328"/>
      <w:bookmarkStart w:id="1225" w:name="_Toc316922779"/>
      <w:bookmarkStart w:id="1226" w:name="_Toc317859058"/>
      <w:bookmarkStart w:id="1227" w:name="_Toc317861131"/>
      <w:bookmarkStart w:id="1228" w:name="_Toc317969648"/>
      <w:bookmarkStart w:id="1229" w:name="_Toc317969795"/>
      <w:bookmarkStart w:id="1230" w:name="_Toc317969944"/>
      <w:bookmarkStart w:id="1231" w:name="_Toc321727628"/>
      <w:bookmarkStart w:id="1232" w:name="_Toc323120134"/>
      <w:bookmarkStart w:id="1233" w:name="_Toc328563087"/>
      <w:bookmarkStart w:id="1234" w:name="_Toc328569358"/>
      <w:bookmarkStart w:id="1235" w:name="_Toc328574657"/>
      <w:bookmarkStart w:id="1236" w:name="_Toc328743997"/>
      <w:bookmarkStart w:id="1237" w:name="_Toc328744704"/>
      <w:bookmarkStart w:id="1238" w:name="_Toc330199027"/>
      <w:bookmarkStart w:id="1239" w:name="_Toc474847987"/>
      <w:bookmarkEnd w:id="414"/>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Pr="00E41EF4">
        <w:rPr>
          <w:color w:val="auto"/>
        </w:rPr>
        <w:t xml:space="preserve">Goods </w:t>
      </w:r>
      <w:r w:rsidR="00F16E2A" w:rsidRPr="00E41EF4">
        <w:rPr>
          <w:color w:val="auto"/>
        </w:rPr>
        <w:t>and</w:t>
      </w:r>
      <w:r w:rsidRPr="00E41EF4">
        <w:rPr>
          <w:color w:val="auto"/>
        </w:rPr>
        <w:t xml:space="preserve"> Services Tax</w:t>
      </w:r>
      <w:bookmarkEnd w:id="1238"/>
      <w:bookmarkEnd w:id="1239"/>
    </w:p>
    <w:p w:rsidR="002B6468" w:rsidRPr="00E41EF4" w:rsidRDefault="002B6468" w:rsidP="002B6468">
      <w:bookmarkStart w:id="1240" w:name="_Toc330199028"/>
      <w:r w:rsidRPr="00E41EF4">
        <w:t>For the purposes of this Clause unless the context otherwise requires:</w:t>
      </w:r>
    </w:p>
    <w:p w:rsidR="002B6468" w:rsidRPr="00E41EF4" w:rsidRDefault="002B6468" w:rsidP="002B6468">
      <w:r w:rsidRPr="00E41EF4">
        <w:rPr>
          <w:b/>
        </w:rPr>
        <w:t>'GST'</w:t>
      </w:r>
      <w:r w:rsidRPr="00E41EF4">
        <w:tab/>
        <w:t xml:space="preserve">means any tax imposed on Supplies by or through the </w:t>
      </w:r>
      <w:r w:rsidRPr="00E41EF4">
        <w:rPr>
          <w:i/>
        </w:rPr>
        <w:t>New Tax System (Goods and Services Tax) Act 1999</w:t>
      </w:r>
      <w:r w:rsidRPr="00E41EF4">
        <w:t xml:space="preserve"> (‘</w:t>
      </w:r>
      <w:r w:rsidRPr="00E41EF4">
        <w:rPr>
          <w:b/>
        </w:rPr>
        <w:t>Act</w:t>
      </w:r>
      <w:r w:rsidRPr="00E41EF4">
        <w:t xml:space="preserve">’) and any related </w:t>
      </w:r>
      <w:r w:rsidRPr="00E41EF4">
        <w:rPr>
          <w:i/>
        </w:rPr>
        <w:t>Tax Imposition Act</w:t>
      </w:r>
      <w:r w:rsidRPr="00E41EF4">
        <w:t xml:space="preserve"> and "New Tax System Changes" has the meaning it bears in the </w:t>
      </w:r>
      <w:r w:rsidRPr="00E41EF4">
        <w:rPr>
          <w:i/>
        </w:rPr>
        <w:t>New Tax System (Trade Practices Amendment) Act 1999</w:t>
      </w:r>
      <w:r w:rsidRPr="00E41EF4">
        <w:t xml:space="preserve"> (‘</w:t>
      </w:r>
      <w:r w:rsidRPr="00E41EF4">
        <w:rPr>
          <w:b/>
        </w:rPr>
        <w:t>TPA</w:t>
      </w:r>
      <w:r w:rsidRPr="00E41EF4">
        <w:t>’).  Where any other term is used in this clause which is defined in the Act or the TPA it shall have the meaning which it bears in the Act, or (if the term is not defined in the Act) then the meaning which it bears in the TPA;</w:t>
      </w:r>
    </w:p>
    <w:p w:rsidR="002B6468" w:rsidRPr="00E41EF4" w:rsidRDefault="002B6468" w:rsidP="002B6468">
      <w:r w:rsidRPr="00E41EF4">
        <w:rPr>
          <w:b/>
        </w:rPr>
        <w:t>'GST Rate'</w:t>
      </w:r>
      <w:r w:rsidRPr="00E41EF4">
        <w:tab/>
        <w:t>means the percentage amount of GST payable determined under section 9-70 of the Act as amended from time to time;</w:t>
      </w:r>
    </w:p>
    <w:p w:rsidR="002B6468" w:rsidRPr="00E41EF4" w:rsidRDefault="002B6468" w:rsidP="002B6468">
      <w:r w:rsidRPr="00E41EF4">
        <w:rPr>
          <w:b/>
        </w:rPr>
        <w:t>'Input Tax Credit'</w:t>
      </w:r>
      <w:r w:rsidRPr="00E41EF4">
        <w:tab/>
        <w:t>has the meaning it bears in the Act;</w:t>
      </w:r>
    </w:p>
    <w:p w:rsidR="002B6468" w:rsidRPr="00E41EF4" w:rsidRDefault="002B6468" w:rsidP="002B6468">
      <w:r w:rsidRPr="00E41EF4">
        <w:rPr>
          <w:b/>
        </w:rPr>
        <w:t>'Recipient' 'Entity’ and 'Suppl</w:t>
      </w:r>
      <w:r w:rsidR="00BB2E6B" w:rsidRPr="00E41EF4">
        <w:rPr>
          <w:b/>
        </w:rPr>
        <w:t>ies</w:t>
      </w:r>
      <w:r w:rsidRPr="00E41EF4">
        <w:rPr>
          <w:b/>
        </w:rPr>
        <w:t>'</w:t>
      </w:r>
      <w:r w:rsidRPr="00E41EF4">
        <w:tab/>
        <w:t>have the meaning they bear in the Act, and, in addition for the purposes of this contract shall also be read as follows:</w:t>
      </w:r>
    </w:p>
    <w:p w:rsidR="002B6468" w:rsidRPr="00E41EF4" w:rsidRDefault="002B6468" w:rsidP="00B15A6B">
      <w:pPr>
        <w:pStyle w:val="ListParagraph"/>
        <w:numPr>
          <w:ilvl w:val="0"/>
          <w:numId w:val="27"/>
        </w:numPr>
      </w:pPr>
      <w:r w:rsidRPr="00E41EF4">
        <w:t>"</w:t>
      </w:r>
      <w:r w:rsidRPr="00E41EF4">
        <w:rPr>
          <w:b/>
        </w:rPr>
        <w:t>Entity</w:t>
      </w:r>
      <w:r w:rsidRPr="00E41EF4">
        <w:t>" shall also mean Consultant;</w:t>
      </w:r>
    </w:p>
    <w:p w:rsidR="002B6468" w:rsidRPr="00E41EF4" w:rsidRDefault="002B6468" w:rsidP="00B15A6B">
      <w:pPr>
        <w:pStyle w:val="ListParagraph"/>
        <w:numPr>
          <w:ilvl w:val="0"/>
          <w:numId w:val="27"/>
        </w:numPr>
      </w:pPr>
      <w:r w:rsidRPr="00E41EF4">
        <w:t>"</w:t>
      </w:r>
      <w:r w:rsidRPr="00E41EF4">
        <w:rPr>
          <w:b/>
        </w:rPr>
        <w:t>Recipient</w:t>
      </w:r>
      <w:r w:rsidRPr="00E41EF4">
        <w:t>" shall also mean Principal;</w:t>
      </w:r>
    </w:p>
    <w:p w:rsidR="002B6468" w:rsidRPr="00E41EF4" w:rsidRDefault="002B6468" w:rsidP="00B15A6B">
      <w:pPr>
        <w:pStyle w:val="ListParagraph"/>
        <w:numPr>
          <w:ilvl w:val="0"/>
          <w:numId w:val="27"/>
        </w:numPr>
      </w:pPr>
      <w:r w:rsidRPr="00E41EF4">
        <w:t>"</w:t>
      </w:r>
      <w:r w:rsidRPr="00E41EF4">
        <w:rPr>
          <w:b/>
        </w:rPr>
        <w:t>Supplies</w:t>
      </w:r>
      <w:r w:rsidRPr="00E41EF4">
        <w:t>" shall also mean the Goods and/or Service.</w:t>
      </w:r>
    </w:p>
    <w:p w:rsidR="002B6468" w:rsidRPr="00E41EF4" w:rsidRDefault="002B6468" w:rsidP="002B6468">
      <w:r w:rsidRPr="00E41EF4">
        <w:rPr>
          <w:b/>
        </w:rPr>
        <w:t>'Adjustment'</w:t>
      </w:r>
      <w:r w:rsidRPr="00E41EF4">
        <w:tab/>
        <w:t>means each form of adjustment to consideration provided for in this clause.</w:t>
      </w:r>
    </w:p>
    <w:p w:rsidR="002B6468" w:rsidRPr="00E41EF4" w:rsidRDefault="002B6468" w:rsidP="002B6468">
      <w:r w:rsidRPr="00E41EF4">
        <w:t>The parties acknowledge that the consideration under this Contract is inclusive of GST, where GST is calculated using the GST rate at the time of forming this Contract.</w:t>
      </w:r>
    </w:p>
    <w:p w:rsidR="002B6468" w:rsidRPr="00E41EF4" w:rsidRDefault="002B6468" w:rsidP="002B6468">
      <w:r w:rsidRPr="00E41EF4">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Pr="00E41EF4" w:rsidRDefault="002B6468" w:rsidP="002B6468">
      <w:r w:rsidRPr="00E41EF4">
        <w:t xml:space="preserve">Where the GST rate is changed after the date of formation of this Contract the consideration under this Contract will be increased or decreased so that the consideration remains inclusive of </w:t>
      </w:r>
      <w:r w:rsidRPr="00E41EF4">
        <w:lastRenderedPageBreak/>
        <w:t>GST, with GST calculated using the new GST Rate from the date of the change of the GST Rate that applies at the date of formation of this Contract.</w:t>
      </w:r>
    </w:p>
    <w:p w:rsidR="00F55D19" w:rsidRPr="00E41EF4" w:rsidRDefault="00F16E2A" w:rsidP="004669D7">
      <w:pPr>
        <w:pStyle w:val="Heading1"/>
        <w:rPr>
          <w:color w:val="auto"/>
        </w:rPr>
      </w:pPr>
      <w:bookmarkStart w:id="1241" w:name="_Toc474847988"/>
      <w:r w:rsidRPr="00E41EF4">
        <w:rPr>
          <w:color w:val="auto"/>
        </w:rPr>
        <w:t>Privacy</w:t>
      </w:r>
      <w:bookmarkEnd w:id="1240"/>
      <w:bookmarkEnd w:id="1241"/>
    </w:p>
    <w:p w:rsidR="00F55D19" w:rsidRPr="00E41EF4" w:rsidRDefault="00F55D19" w:rsidP="00F55D19">
      <w:r w:rsidRPr="00E41EF4">
        <w:t>For the purposes of this Clause unless the context otherwise requires:</w:t>
      </w:r>
    </w:p>
    <w:p w:rsidR="00F16E2A" w:rsidRPr="00E41EF4" w:rsidRDefault="00F16E2A" w:rsidP="00F16E2A">
      <w:pPr>
        <w:tabs>
          <w:tab w:val="left" w:pos="1571"/>
        </w:tabs>
      </w:pPr>
      <w:r w:rsidRPr="00E41EF4">
        <w:rPr>
          <w:b/>
        </w:rPr>
        <w:t>'Act'</w:t>
      </w:r>
      <w:r w:rsidRPr="00E41EF4">
        <w:tab/>
        <w:t xml:space="preserve">means the </w:t>
      </w:r>
      <w:r w:rsidRPr="00E41EF4">
        <w:rPr>
          <w:i/>
        </w:rPr>
        <w:t>Information Act (NT)</w:t>
      </w:r>
      <w:r w:rsidRPr="00E41EF4">
        <w:t>;</w:t>
      </w:r>
    </w:p>
    <w:p w:rsidR="00F16E2A" w:rsidRPr="00E41EF4" w:rsidRDefault="00F16E2A" w:rsidP="00F16E2A">
      <w:pPr>
        <w:tabs>
          <w:tab w:val="left" w:pos="1571"/>
        </w:tabs>
      </w:pPr>
      <w:r w:rsidRPr="00E41EF4">
        <w:rPr>
          <w:b/>
        </w:rPr>
        <w:t>'Privacy Laws'</w:t>
      </w:r>
      <w:r w:rsidRPr="00E41EF4">
        <w:tab/>
        <w:t>means the Act; and the Information Privacy Principles set out in the Act or any "code of practice" approved under the Act that applies to any of the parties to this Contract.</w:t>
      </w:r>
    </w:p>
    <w:p w:rsidR="00F16E2A" w:rsidRPr="00E41EF4" w:rsidRDefault="00F16E2A" w:rsidP="00F16E2A">
      <w:pPr>
        <w:tabs>
          <w:tab w:val="left" w:pos="1571"/>
        </w:tabs>
      </w:pPr>
      <w:r w:rsidRPr="00E41EF4">
        <w:rPr>
          <w:b/>
        </w:rPr>
        <w:t>'Personal Information'</w:t>
      </w:r>
      <w:r w:rsidRPr="00E41EF4">
        <w:rPr>
          <w:b/>
        </w:rPr>
        <w:tab/>
      </w:r>
      <w:r w:rsidRPr="00E41EF4">
        <w:t>means all information about a person that is “personal information” as defined in the Act, which is collected and/or handled by any of the parties in connection with this Contract.</w:t>
      </w:r>
    </w:p>
    <w:p w:rsidR="002B6468" w:rsidRPr="00E41EF4" w:rsidRDefault="002B6468" w:rsidP="002B6468">
      <w:r w:rsidRPr="00E41EF4">
        <w:t>The Consultant agrees to deal with all Personal Information in a manner, which is consistent with the Privacy Laws and any other relevant privacy legislation, as if the Consultant were a public sector organisation.</w:t>
      </w:r>
    </w:p>
    <w:p w:rsidR="002B6468" w:rsidRPr="00E41EF4" w:rsidRDefault="002B6468" w:rsidP="002B6468">
      <w:r w:rsidRPr="00E41EF4">
        <w:t>The Consultant is to collect, use, disclose or otherwise deal with Personal Information only for the purposes of fulfilling its obligations under this Contract.</w:t>
      </w:r>
    </w:p>
    <w:p w:rsidR="002B6468" w:rsidRPr="00E41EF4" w:rsidRDefault="002B6468" w:rsidP="002B6468">
      <w:r w:rsidRPr="00E41EF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E41EF4" w:rsidRDefault="002B6468" w:rsidP="002B6468">
      <w:r w:rsidRPr="00E41EF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E41EF4" w:rsidRDefault="002B6468" w:rsidP="002B6468">
      <w:r w:rsidRPr="00E41EF4">
        <w:t>The Consultant is to take all reasonable measures to ensure that Personal Information is protected from misuse</w:t>
      </w:r>
      <w:r w:rsidR="00F4472C" w:rsidRPr="00E41EF4">
        <w:t>,</w:t>
      </w:r>
      <w:r w:rsidRPr="00E41EF4">
        <w:t xml:space="preserve"> loss</w:t>
      </w:r>
      <w:r w:rsidR="00F4472C" w:rsidRPr="00E41EF4">
        <w:t>,</w:t>
      </w:r>
      <w:r w:rsidRPr="00E41EF4">
        <w:t xml:space="preserve"> unauthorised access, modification, disclosure or other misuse and that only personnel necessary to fulfil the obligations under this Contract have access to the Personal Information.</w:t>
      </w:r>
    </w:p>
    <w:p w:rsidR="002B6468" w:rsidRPr="00E41EF4" w:rsidRDefault="002B6468" w:rsidP="002B6468">
      <w:r w:rsidRPr="00E41EF4">
        <w:t>The Consultant is to develop, and obtain the written approval of the Principal:</w:t>
      </w:r>
    </w:p>
    <w:p w:rsidR="002B6468" w:rsidRPr="00E41EF4" w:rsidRDefault="002B6468" w:rsidP="00B15A6B">
      <w:pPr>
        <w:pStyle w:val="ListParagraph"/>
        <w:numPr>
          <w:ilvl w:val="0"/>
          <w:numId w:val="25"/>
        </w:numPr>
      </w:pPr>
      <w:r w:rsidRPr="00E41EF4">
        <w:t>policies for the management of personal information; and</w:t>
      </w:r>
    </w:p>
    <w:p w:rsidR="002B6468" w:rsidRPr="00E41EF4" w:rsidRDefault="002B6468" w:rsidP="00B15A6B">
      <w:pPr>
        <w:pStyle w:val="ListParagraph"/>
        <w:numPr>
          <w:ilvl w:val="0"/>
          <w:numId w:val="25"/>
        </w:numPr>
      </w:pPr>
      <w:proofErr w:type="gramStart"/>
      <w:r w:rsidRPr="00E41EF4">
        <w:t>complaint</w:t>
      </w:r>
      <w:proofErr w:type="gramEnd"/>
      <w:r w:rsidRPr="00E41EF4">
        <w:t xml:space="preserve"> handling procedures.</w:t>
      </w:r>
    </w:p>
    <w:p w:rsidR="002B6468" w:rsidRPr="00E41EF4" w:rsidRDefault="002B6468" w:rsidP="002B6468">
      <w:r w:rsidRPr="00E41EF4">
        <w:t>Each party is to immediately notify the other when a complaint is received.  The Consultant acknowledges that individuals have the right to request access to, or correction of, the Personal Information held about them.</w:t>
      </w:r>
    </w:p>
    <w:p w:rsidR="002B6468" w:rsidRPr="00E41EF4" w:rsidRDefault="002B6468" w:rsidP="002B6468">
      <w:r w:rsidRPr="00E41EF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E41EF4" w:rsidRDefault="002B6468" w:rsidP="002B6468">
      <w:r w:rsidRPr="00E41EF4">
        <w:t>The Consultant indemnifies the Principal in respect of any liability, loss or expense incurred arising out of or in connection with a breach of the obligations of the Consultant under this Contract.</w:t>
      </w:r>
    </w:p>
    <w:p w:rsidR="002B6468" w:rsidRPr="00E41EF4" w:rsidRDefault="002B6468" w:rsidP="002B6468">
      <w:r w:rsidRPr="00E41EF4">
        <w:t>When this Contract expires or is terminated, the Consultant must, at the Principal's discretion:</w:t>
      </w:r>
    </w:p>
    <w:p w:rsidR="002B6468" w:rsidRPr="00E41EF4" w:rsidRDefault="002B6468" w:rsidP="00B15A6B">
      <w:pPr>
        <w:pStyle w:val="ListParagraph"/>
        <w:numPr>
          <w:ilvl w:val="0"/>
          <w:numId w:val="26"/>
        </w:numPr>
      </w:pPr>
      <w:r w:rsidRPr="00E41EF4">
        <w:lastRenderedPageBreak/>
        <w:t>either return to the Principal all records containing Personal information;</w:t>
      </w:r>
    </w:p>
    <w:p w:rsidR="002B6468" w:rsidRPr="00E41EF4" w:rsidRDefault="002B6468" w:rsidP="00B15A6B">
      <w:pPr>
        <w:pStyle w:val="ListParagraph"/>
        <w:numPr>
          <w:ilvl w:val="0"/>
          <w:numId w:val="26"/>
        </w:numPr>
      </w:pPr>
      <w:r w:rsidRPr="00E41EF4">
        <w:t>retain any material containing Personal Information in a secure manner as approved by the Principal; or</w:t>
      </w:r>
    </w:p>
    <w:p w:rsidR="002B6468" w:rsidRPr="00E41EF4" w:rsidRDefault="002B6468" w:rsidP="00B15A6B">
      <w:pPr>
        <w:pStyle w:val="ListParagraph"/>
        <w:numPr>
          <w:ilvl w:val="0"/>
          <w:numId w:val="26"/>
        </w:numPr>
      </w:pPr>
      <w:proofErr w:type="gramStart"/>
      <w:r w:rsidRPr="00E41EF4">
        <w:t>destroy</w:t>
      </w:r>
      <w:proofErr w:type="gramEnd"/>
      <w:r w:rsidRPr="00E41EF4">
        <w:t xml:space="preserve"> or delete any Personal Information.</w:t>
      </w:r>
    </w:p>
    <w:p w:rsidR="00F55D19" w:rsidRPr="00E41EF4" w:rsidRDefault="002B6468" w:rsidP="002B6468">
      <w:r w:rsidRPr="00E41EF4">
        <w:t>This sub-clause will survive the expiration or termination of this Contract.</w:t>
      </w:r>
    </w:p>
    <w:sectPr w:rsidR="00F55D19" w:rsidRPr="00E41EF4" w:rsidSect="001A55DB">
      <w:headerReference w:type="default" r:id="rId26"/>
      <w:footerReference w:type="default" r:id="rId27"/>
      <w:headerReference w:type="first" r:id="rId28"/>
      <w:footerReference w:type="first" r:id="rId29"/>
      <w:pgSz w:w="11906" w:h="16838" w:code="9"/>
      <w:pgMar w:top="1099" w:right="1134" w:bottom="90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6F" w:rsidRDefault="00450A6F" w:rsidP="00293A72">
      <w:r>
        <w:separator/>
      </w:r>
    </w:p>
  </w:endnote>
  <w:endnote w:type="continuationSeparator" w:id="0">
    <w:p w:rsidR="00450A6F" w:rsidRDefault="00450A6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1A55DB" w:rsidRPr="00132658" w:rsidTr="0015312F">
      <w:trPr>
        <w:cantSplit/>
        <w:trHeight w:hRule="exact" w:val="1400"/>
        <w:tblHeader/>
      </w:trPr>
      <w:tc>
        <w:tcPr>
          <w:tcW w:w="6576" w:type="dxa"/>
          <w:vAlign w:val="center"/>
        </w:tcPr>
        <w:p w:rsidR="001A55DB" w:rsidRPr="000B380A" w:rsidRDefault="001A55DB"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1A55DB" w:rsidRPr="005D2241" w:rsidRDefault="001A55DB" w:rsidP="0015312F">
          <w:pPr>
            <w:pStyle w:val="Footer"/>
            <w:tabs>
              <w:tab w:val="left" w:pos="1418"/>
            </w:tabs>
            <w:rPr>
              <w:rFonts w:cs="Arial"/>
              <w:sz w:val="16"/>
              <w:szCs w:val="16"/>
            </w:rPr>
          </w:pPr>
        </w:p>
      </w:tc>
      <w:tc>
        <w:tcPr>
          <w:tcW w:w="4197" w:type="dxa"/>
          <w:vAlign w:val="center"/>
        </w:tcPr>
        <w:p w:rsidR="001A55DB" w:rsidRPr="005D2241" w:rsidRDefault="001A55DB" w:rsidP="0015312F">
          <w:pPr>
            <w:spacing w:after="0"/>
            <w:jc w:val="right"/>
            <w:rPr>
              <w:rFonts w:cs="Arial"/>
              <w:sz w:val="16"/>
              <w:szCs w:val="16"/>
            </w:rPr>
          </w:pPr>
          <w:r>
            <w:rPr>
              <w:noProof/>
              <w:sz w:val="18"/>
              <w:szCs w:val="18"/>
            </w:rPr>
            <w:drawing>
              <wp:inline distT="0" distB="0" distL="0" distR="0" wp14:anchorId="6CC01013" wp14:editId="1F35A4E9">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1A55DB" w:rsidRPr="005D6EC5" w:rsidRDefault="001A55DB" w:rsidP="001A55DB">
    <w:pPr>
      <w:pStyle w:val="Footer"/>
      <w:spacing w:after="0"/>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7" w:rsidRPr="00D575E1" w:rsidRDefault="00B55D37" w:rsidP="00B55D37">
    <w:pPr>
      <w:pStyle w:val="Footer"/>
      <w:pBdr>
        <w:top w:val="single" w:sz="4" w:space="11" w:color="auto"/>
      </w:pBdr>
      <w:tabs>
        <w:tab w:val="clear" w:pos="9026"/>
        <w:tab w:val="right" w:pos="10065"/>
      </w:tabs>
      <w:spacing w:after="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1A55DB">
      <w:rPr>
        <w:rFonts w:cs="Arial"/>
        <w:noProof/>
        <w:sz w:val="20"/>
      </w:rPr>
      <w:t>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1A55DB">
      <w:rPr>
        <w:rFonts w:cs="Arial"/>
        <w:noProof/>
        <w:sz w:val="20"/>
      </w:rPr>
      <w:t>25</w:t>
    </w:r>
    <w:r w:rsidRPr="00D575E1">
      <w:rPr>
        <w:rFonts w:cs="Arial"/>
        <w:sz w:val="20"/>
      </w:rPr>
      <w:fldChar w:fldCharType="end"/>
    </w:r>
  </w:p>
  <w:p w:rsidR="00B55D37" w:rsidRPr="00B55D37" w:rsidRDefault="00B55D37" w:rsidP="00B55D37">
    <w:pPr>
      <w:tabs>
        <w:tab w:val="left" w:pos="7371"/>
        <w:tab w:val="left" w:pos="8080"/>
        <w:tab w:val="right" w:pos="10065"/>
      </w:tabs>
      <w:ind w:left="-567" w:right="-427"/>
      <w:rPr>
        <w:rFonts w:cs="Arial"/>
        <w:sz w:val="20"/>
      </w:rPr>
    </w:pPr>
    <w:r w:rsidRPr="00D575E1">
      <w:rPr>
        <w:rFonts w:cs="Arial"/>
        <w:sz w:val="20"/>
      </w:rPr>
      <w:t>20/02/2017, version 5.2.00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7" w:rsidRPr="00E41EF4" w:rsidRDefault="00B55D37" w:rsidP="00E41EF4">
    <w:pPr>
      <w:tabs>
        <w:tab w:val="left" w:pos="993"/>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6D" w:rsidRPr="00D575E1" w:rsidRDefault="00137F6D" w:rsidP="007D528F">
    <w:pPr>
      <w:pStyle w:val="Footer"/>
      <w:pBdr>
        <w:top w:val="single" w:sz="4" w:space="11" w:color="auto"/>
      </w:pBdr>
      <w:tabs>
        <w:tab w:val="clear" w:pos="9026"/>
        <w:tab w:val="right" w:pos="10206"/>
      </w:tabs>
      <w:spacing w:after="0"/>
      <w:ind w:left="-567" w:right="-568"/>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7D528F">
      <w:rPr>
        <w:rFonts w:cs="Arial"/>
        <w:noProof/>
        <w:sz w:val="20"/>
      </w:rPr>
      <w:t>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7D528F">
      <w:rPr>
        <w:rFonts w:cs="Arial"/>
        <w:noProof/>
        <w:sz w:val="20"/>
      </w:rPr>
      <w:t>25</w:t>
    </w:r>
    <w:r w:rsidRPr="00D575E1">
      <w:rPr>
        <w:rFonts w:cs="Arial"/>
        <w:sz w:val="20"/>
      </w:rPr>
      <w:fldChar w:fldCharType="end"/>
    </w:r>
  </w:p>
  <w:p w:rsidR="00B55D37" w:rsidRPr="00137F6D" w:rsidRDefault="00137F6D" w:rsidP="007D528F">
    <w:pPr>
      <w:tabs>
        <w:tab w:val="left" w:pos="7371"/>
        <w:tab w:val="left" w:pos="8080"/>
        <w:tab w:val="right" w:pos="10065"/>
        <w:tab w:val="right" w:pos="10206"/>
      </w:tabs>
      <w:ind w:left="-567" w:right="-568"/>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8F" w:rsidRPr="00D575E1" w:rsidRDefault="007D528F" w:rsidP="007D528F">
    <w:pPr>
      <w:pStyle w:val="Footer"/>
      <w:pBdr>
        <w:top w:val="single" w:sz="4" w:space="11" w:color="auto"/>
      </w:pBdr>
      <w:tabs>
        <w:tab w:val="clear" w:pos="9026"/>
        <w:tab w:val="right" w:pos="9923"/>
      </w:tabs>
      <w:spacing w:after="0"/>
      <w:ind w:left="-851" w:right="-569"/>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6</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25</w:t>
    </w:r>
    <w:r w:rsidRPr="00D575E1">
      <w:rPr>
        <w:rFonts w:cs="Arial"/>
        <w:sz w:val="20"/>
      </w:rPr>
      <w:fldChar w:fldCharType="end"/>
    </w:r>
  </w:p>
  <w:p w:rsidR="007D528F" w:rsidRPr="00137F6D" w:rsidRDefault="007D528F" w:rsidP="007D528F">
    <w:pPr>
      <w:tabs>
        <w:tab w:val="left" w:pos="7371"/>
        <w:tab w:val="left" w:pos="8080"/>
        <w:tab w:val="right" w:pos="9923"/>
        <w:tab w:val="right" w:pos="10065"/>
      </w:tabs>
      <w:ind w:left="-851" w:right="-569"/>
      <w:rPr>
        <w:rFonts w:cs="Arial"/>
        <w:sz w:val="20"/>
      </w:rPr>
    </w:pPr>
    <w:r w:rsidRPr="00D575E1">
      <w:rPr>
        <w:rFonts w:cs="Arial"/>
        <w:sz w:val="20"/>
      </w:rPr>
      <w:t>20/02/2017, version 5.2.00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7" w:rsidRPr="00090D06" w:rsidRDefault="00B55D37" w:rsidP="001C0E99">
    <w:pPr>
      <w:pStyle w:val="Footer"/>
      <w:pBdr>
        <w:bottom w:val="single" w:sz="6" w:space="1" w:color="auto"/>
      </w:pBdr>
      <w:rPr>
        <w:rFonts w:cs="Arial"/>
        <w:sz w:val="16"/>
        <w:szCs w:val="16"/>
      </w:rPr>
    </w:pPr>
  </w:p>
  <w:p w:rsidR="00B55D37" w:rsidRPr="0063775D" w:rsidRDefault="00B55D37" w:rsidP="00B15A6B">
    <w:pPr>
      <w:pStyle w:val="Footer"/>
      <w:tabs>
        <w:tab w:val="clear" w:pos="9026"/>
        <w:tab w:val="right" w:pos="9639"/>
      </w:tabs>
      <w:spacing w:after="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1C0E99">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Pr>
        <w:rFonts w:cs="Arial"/>
        <w:noProof/>
        <w:sz w:val="16"/>
        <w:szCs w:val="16"/>
      </w:rPr>
      <w:t>5</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Pr>
        <w:rFonts w:cs="Arial"/>
        <w:noProof/>
        <w:sz w:val="16"/>
        <w:szCs w:val="16"/>
      </w:rPr>
      <w:t>25</w:t>
    </w:r>
    <w:r w:rsidRPr="0063775D">
      <w:rPr>
        <w:rFonts w:cs="Arial"/>
        <w:sz w:val="16"/>
        <w:szCs w:val="16"/>
      </w:rPr>
      <w:fldChar w:fldCharType="end"/>
    </w:r>
  </w:p>
  <w:p w:rsidR="00B55D37" w:rsidRPr="001C0E99" w:rsidRDefault="00B55D37" w:rsidP="00B15A6B">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Consultant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6F" w:rsidRDefault="00450A6F" w:rsidP="00293A72">
      <w:r>
        <w:separator/>
      </w:r>
    </w:p>
  </w:footnote>
  <w:footnote w:type="continuationSeparator" w:id="0">
    <w:p w:rsidR="00450A6F" w:rsidRDefault="00450A6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7" w:rsidRDefault="00B55D37" w:rsidP="002174E6">
    <w:pPr>
      <w:pBdr>
        <w:bottom w:val="single" w:sz="4" w:space="1"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7" w:rsidRPr="00137F6D" w:rsidRDefault="00B55D37" w:rsidP="00137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7" w:rsidRPr="00137F6D" w:rsidRDefault="00137F6D" w:rsidP="00137F6D">
    <w:pPr>
      <w:pStyle w:val="Header"/>
      <w:jc w:val="right"/>
      <w:rPr>
        <w:b/>
      </w:rPr>
    </w:pPr>
    <w:r w:rsidRPr="00137F6D">
      <w:rPr>
        <w:b/>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7" w:rsidRPr="00137F6D" w:rsidRDefault="00137F6D" w:rsidP="00137F6D">
    <w:pPr>
      <w:pStyle w:val="Header"/>
      <w:jc w:val="right"/>
      <w:rPr>
        <w:b/>
      </w:rPr>
    </w:pPr>
    <w:r w:rsidRPr="00137F6D">
      <w:rPr>
        <w:b/>
      </w:rP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6D" w:rsidRPr="001A55DB" w:rsidRDefault="004B644F" w:rsidP="00B55D37">
    <w:pPr>
      <w:pStyle w:val="Header"/>
      <w:jc w:val="right"/>
      <w:rPr>
        <w:b/>
      </w:rPr>
    </w:pPr>
    <w:r w:rsidRPr="001A55DB">
      <w:rPr>
        <w:b/>
      </w:rPr>
      <w:fldChar w:fldCharType="begin"/>
    </w:r>
    <w:r w:rsidRPr="001A55DB">
      <w:rPr>
        <w:b/>
      </w:rPr>
      <w:instrText xml:space="preserve"> TITLE   \* MERGEFORMAT </w:instrText>
    </w:r>
    <w:r w:rsidRPr="001A55DB">
      <w:rPr>
        <w:b/>
      </w:rPr>
      <w:fldChar w:fldCharType="separate"/>
    </w:r>
    <w:r w:rsidR="00137F6D" w:rsidRPr="001A55DB">
      <w:rPr>
        <w:b/>
      </w:rPr>
      <w:t>Conditions of Contract - Consultant Services</w:t>
    </w:r>
    <w:r w:rsidRPr="001A55DB">
      <w:rPr>
        <w: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7" w:rsidRPr="00B55D37" w:rsidRDefault="004B644F" w:rsidP="00B55D37">
    <w:pPr>
      <w:pStyle w:val="Header"/>
      <w:jc w:val="right"/>
    </w:pPr>
    <w:fldSimple w:instr=" TITLE   \* MERGEFORMAT ">
      <w:r w:rsidR="00B55D37" w:rsidRPr="00A55A2E">
        <w:t>Conditions of Quoting</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00442C"/>
    <w:multiLevelType w:val="multilevel"/>
    <w:tmpl w:val="3488D6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DB550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C53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CD7CD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EB7C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8"/>
  </w:num>
  <w:num w:numId="4">
    <w:abstractNumId w:val="31"/>
  </w:num>
  <w:num w:numId="5">
    <w:abstractNumId w:val="35"/>
  </w:num>
  <w:num w:numId="6">
    <w:abstractNumId w:val="30"/>
  </w:num>
  <w:num w:numId="7">
    <w:abstractNumId w:val="0"/>
  </w:num>
  <w:num w:numId="8">
    <w:abstractNumId w:val="23"/>
  </w:num>
  <w:num w:numId="9">
    <w:abstractNumId w:val="28"/>
  </w:num>
  <w:num w:numId="10">
    <w:abstractNumId w:val="17"/>
  </w:num>
  <w:num w:numId="11">
    <w:abstractNumId w:val="13"/>
  </w:num>
  <w:num w:numId="12">
    <w:abstractNumId w:val="32"/>
  </w:num>
  <w:num w:numId="13">
    <w:abstractNumId w:val="25"/>
  </w:num>
  <w:num w:numId="14">
    <w:abstractNumId w:val="26"/>
  </w:num>
  <w:num w:numId="15">
    <w:abstractNumId w:val="3"/>
  </w:num>
  <w:num w:numId="16">
    <w:abstractNumId w:val="14"/>
  </w:num>
  <w:num w:numId="17">
    <w:abstractNumId w:val="22"/>
  </w:num>
  <w:num w:numId="18">
    <w:abstractNumId w:val="9"/>
  </w:num>
  <w:num w:numId="19">
    <w:abstractNumId w:val="27"/>
  </w:num>
  <w:num w:numId="20">
    <w:abstractNumId w:val="19"/>
  </w:num>
  <w:num w:numId="21">
    <w:abstractNumId w:val="7"/>
  </w:num>
  <w:num w:numId="22">
    <w:abstractNumId w:val="15"/>
  </w:num>
  <w:num w:numId="23">
    <w:abstractNumId w:val="4"/>
  </w:num>
  <w:num w:numId="24">
    <w:abstractNumId w:val="37"/>
  </w:num>
  <w:num w:numId="25">
    <w:abstractNumId w:val="33"/>
  </w:num>
  <w:num w:numId="26">
    <w:abstractNumId w:val="6"/>
  </w:num>
  <w:num w:numId="27">
    <w:abstractNumId w:val="29"/>
  </w:num>
  <w:num w:numId="28">
    <w:abstractNumId w:val="24"/>
  </w:num>
  <w:num w:numId="29">
    <w:abstractNumId w:val="2"/>
  </w:num>
  <w:num w:numId="30">
    <w:abstractNumId w:val="11"/>
  </w:num>
  <w:num w:numId="31">
    <w:abstractNumId w:val="8"/>
  </w:num>
  <w:num w:numId="32">
    <w:abstractNumId w:val="20"/>
  </w:num>
  <w:num w:numId="33">
    <w:abstractNumId w:val="16"/>
  </w:num>
  <w:num w:numId="34">
    <w:abstractNumId w:val="10"/>
  </w:num>
  <w:num w:numId="35">
    <w:abstractNumId w:val="12"/>
  </w:num>
  <w:num w:numId="36">
    <w:abstractNumId w:val="36"/>
  </w:num>
  <w:num w:numId="37">
    <w:abstractNumId w:val="21"/>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7188"/>
    <w:rsid w:val="000446AC"/>
    <w:rsid w:val="00055288"/>
    <w:rsid w:val="0007259C"/>
    <w:rsid w:val="000773BF"/>
    <w:rsid w:val="0009051B"/>
    <w:rsid w:val="000A4159"/>
    <w:rsid w:val="000A46AF"/>
    <w:rsid w:val="000E3B92"/>
    <w:rsid w:val="000F4550"/>
    <w:rsid w:val="000F5C43"/>
    <w:rsid w:val="00101EDD"/>
    <w:rsid w:val="001075C6"/>
    <w:rsid w:val="00117743"/>
    <w:rsid w:val="00117F5B"/>
    <w:rsid w:val="00137F6D"/>
    <w:rsid w:val="00160881"/>
    <w:rsid w:val="00197F23"/>
    <w:rsid w:val="001A2B7F"/>
    <w:rsid w:val="001A55DB"/>
    <w:rsid w:val="001A5F55"/>
    <w:rsid w:val="001B7254"/>
    <w:rsid w:val="001C0E99"/>
    <w:rsid w:val="001C4225"/>
    <w:rsid w:val="001C713F"/>
    <w:rsid w:val="001D4946"/>
    <w:rsid w:val="001E306C"/>
    <w:rsid w:val="001E426D"/>
    <w:rsid w:val="001E5ECE"/>
    <w:rsid w:val="002174E6"/>
    <w:rsid w:val="0025466A"/>
    <w:rsid w:val="00255462"/>
    <w:rsid w:val="00293A72"/>
    <w:rsid w:val="002A77FA"/>
    <w:rsid w:val="002B5C32"/>
    <w:rsid w:val="002B6468"/>
    <w:rsid w:val="002C1550"/>
    <w:rsid w:val="002D3ECA"/>
    <w:rsid w:val="002D4501"/>
    <w:rsid w:val="002E7E42"/>
    <w:rsid w:val="002F2885"/>
    <w:rsid w:val="003061F7"/>
    <w:rsid w:val="0031513D"/>
    <w:rsid w:val="003161BD"/>
    <w:rsid w:val="00342283"/>
    <w:rsid w:val="00354E47"/>
    <w:rsid w:val="003900BE"/>
    <w:rsid w:val="00394AAF"/>
    <w:rsid w:val="003A7E59"/>
    <w:rsid w:val="003C6D7A"/>
    <w:rsid w:val="003D753A"/>
    <w:rsid w:val="0040222A"/>
    <w:rsid w:val="004047BC"/>
    <w:rsid w:val="00411828"/>
    <w:rsid w:val="00416F16"/>
    <w:rsid w:val="004170D6"/>
    <w:rsid w:val="00420C06"/>
    <w:rsid w:val="0042205C"/>
    <w:rsid w:val="00426E25"/>
    <w:rsid w:val="004303B3"/>
    <w:rsid w:val="0043723B"/>
    <w:rsid w:val="004430D0"/>
    <w:rsid w:val="00443D8A"/>
    <w:rsid w:val="00450A6F"/>
    <w:rsid w:val="004669D7"/>
    <w:rsid w:val="004A7BD8"/>
    <w:rsid w:val="004B644F"/>
    <w:rsid w:val="004C088C"/>
    <w:rsid w:val="004E39D4"/>
    <w:rsid w:val="004E5C65"/>
    <w:rsid w:val="004E62EC"/>
    <w:rsid w:val="005037CD"/>
    <w:rsid w:val="00504FEF"/>
    <w:rsid w:val="00507782"/>
    <w:rsid w:val="00510E91"/>
    <w:rsid w:val="00512A04"/>
    <w:rsid w:val="00520920"/>
    <w:rsid w:val="00523321"/>
    <w:rsid w:val="0052743A"/>
    <w:rsid w:val="00535483"/>
    <w:rsid w:val="005518B2"/>
    <w:rsid w:val="005654B8"/>
    <w:rsid w:val="00572D79"/>
    <w:rsid w:val="00573D88"/>
    <w:rsid w:val="005B5AC2"/>
    <w:rsid w:val="005D096D"/>
    <w:rsid w:val="005D6FCD"/>
    <w:rsid w:val="005E1F9F"/>
    <w:rsid w:val="005F1E1E"/>
    <w:rsid w:val="005F5BEF"/>
    <w:rsid w:val="00614EC1"/>
    <w:rsid w:val="006214CB"/>
    <w:rsid w:val="006247D6"/>
    <w:rsid w:val="00650F5B"/>
    <w:rsid w:val="006719EA"/>
    <w:rsid w:val="00675192"/>
    <w:rsid w:val="006A4475"/>
    <w:rsid w:val="006A6396"/>
    <w:rsid w:val="006C7106"/>
    <w:rsid w:val="006E3758"/>
    <w:rsid w:val="00722DDB"/>
    <w:rsid w:val="007408F5"/>
    <w:rsid w:val="00765038"/>
    <w:rsid w:val="00782732"/>
    <w:rsid w:val="00791DC6"/>
    <w:rsid w:val="007B7E1F"/>
    <w:rsid w:val="007C43B6"/>
    <w:rsid w:val="007C5A07"/>
    <w:rsid w:val="007D528F"/>
    <w:rsid w:val="007E21A6"/>
    <w:rsid w:val="0082582B"/>
    <w:rsid w:val="008313C4"/>
    <w:rsid w:val="00840496"/>
    <w:rsid w:val="00840BA3"/>
    <w:rsid w:val="00850BD3"/>
    <w:rsid w:val="00855FF0"/>
    <w:rsid w:val="00861DC3"/>
    <w:rsid w:val="00866F14"/>
    <w:rsid w:val="0087395E"/>
    <w:rsid w:val="00886B68"/>
    <w:rsid w:val="008B5BFF"/>
    <w:rsid w:val="008C77C8"/>
    <w:rsid w:val="008D0CEC"/>
    <w:rsid w:val="0093018F"/>
    <w:rsid w:val="00931BDD"/>
    <w:rsid w:val="009616DF"/>
    <w:rsid w:val="00963448"/>
    <w:rsid w:val="00982685"/>
    <w:rsid w:val="009974C1"/>
    <w:rsid w:val="009B0498"/>
    <w:rsid w:val="009D526B"/>
    <w:rsid w:val="009E175D"/>
    <w:rsid w:val="00A12195"/>
    <w:rsid w:val="00A20DFA"/>
    <w:rsid w:val="00A21162"/>
    <w:rsid w:val="00A26E1C"/>
    <w:rsid w:val="00A33499"/>
    <w:rsid w:val="00A3739D"/>
    <w:rsid w:val="00A37DDA"/>
    <w:rsid w:val="00A43EB8"/>
    <w:rsid w:val="00A53E04"/>
    <w:rsid w:val="00A60D94"/>
    <w:rsid w:val="00A925EC"/>
    <w:rsid w:val="00AA6456"/>
    <w:rsid w:val="00AC0C43"/>
    <w:rsid w:val="00AC7D5C"/>
    <w:rsid w:val="00AD55EA"/>
    <w:rsid w:val="00AF2897"/>
    <w:rsid w:val="00B13DCB"/>
    <w:rsid w:val="00B15A6B"/>
    <w:rsid w:val="00B16177"/>
    <w:rsid w:val="00B204F3"/>
    <w:rsid w:val="00B343CC"/>
    <w:rsid w:val="00B45C39"/>
    <w:rsid w:val="00B55D37"/>
    <w:rsid w:val="00B611F9"/>
    <w:rsid w:val="00B61B26"/>
    <w:rsid w:val="00B82D2E"/>
    <w:rsid w:val="00B87CD9"/>
    <w:rsid w:val="00B92AA0"/>
    <w:rsid w:val="00BA2719"/>
    <w:rsid w:val="00BB2E6B"/>
    <w:rsid w:val="00BB44A9"/>
    <w:rsid w:val="00BB6464"/>
    <w:rsid w:val="00BD605C"/>
    <w:rsid w:val="00BF53F1"/>
    <w:rsid w:val="00C1026D"/>
    <w:rsid w:val="00C2233E"/>
    <w:rsid w:val="00C330D0"/>
    <w:rsid w:val="00C62099"/>
    <w:rsid w:val="00C70932"/>
    <w:rsid w:val="00C75E81"/>
    <w:rsid w:val="00C77065"/>
    <w:rsid w:val="00C83391"/>
    <w:rsid w:val="00CA4416"/>
    <w:rsid w:val="00CA731D"/>
    <w:rsid w:val="00CB1F1E"/>
    <w:rsid w:val="00CB3DC7"/>
    <w:rsid w:val="00CB4DFA"/>
    <w:rsid w:val="00CB4F52"/>
    <w:rsid w:val="00CD335E"/>
    <w:rsid w:val="00CD4A6E"/>
    <w:rsid w:val="00CE420A"/>
    <w:rsid w:val="00D1147C"/>
    <w:rsid w:val="00D26F10"/>
    <w:rsid w:val="00D5615B"/>
    <w:rsid w:val="00D67F07"/>
    <w:rsid w:val="00D75B14"/>
    <w:rsid w:val="00D975C0"/>
    <w:rsid w:val="00DA2DDC"/>
    <w:rsid w:val="00DA78C9"/>
    <w:rsid w:val="00DC5DD9"/>
    <w:rsid w:val="00DF0487"/>
    <w:rsid w:val="00DF6B2F"/>
    <w:rsid w:val="00E17E33"/>
    <w:rsid w:val="00E41EF4"/>
    <w:rsid w:val="00E62CD9"/>
    <w:rsid w:val="00E93B38"/>
    <w:rsid w:val="00EA526F"/>
    <w:rsid w:val="00ED44DF"/>
    <w:rsid w:val="00F004E3"/>
    <w:rsid w:val="00F16E2A"/>
    <w:rsid w:val="00F223FE"/>
    <w:rsid w:val="00F4472C"/>
    <w:rsid w:val="00F51620"/>
    <w:rsid w:val="00F51F86"/>
    <w:rsid w:val="00F55D19"/>
    <w:rsid w:val="00F908D0"/>
    <w:rsid w:val="00FA6D3D"/>
    <w:rsid w:val="00FD373D"/>
    <w:rsid w:val="00FE21AA"/>
    <w:rsid w:val="00FE445E"/>
    <w:rsid w:val="00FE6C83"/>
    <w:rsid w:val="00FF74A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iPriority w:val="99"/>
    <w:unhideWhenUsed/>
    <w:rsid w:val="00293A72"/>
    <w:pPr>
      <w:tabs>
        <w:tab w:val="center" w:pos="4513"/>
        <w:tab w:val="right" w:pos="9026"/>
      </w:tabs>
    </w:pPr>
  </w:style>
  <w:style w:type="character" w:customStyle="1" w:styleId="FooterChar">
    <w:name w:val="Footer Char"/>
    <w:basedOn w:val="DefaultParagraphFont"/>
    <w:link w:val="Footer"/>
    <w:uiPriority w:val="99"/>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 w:type="table" w:styleId="TableGrid">
    <w:name w:val="Table Grid"/>
    <w:basedOn w:val="TableNormal"/>
    <w:uiPriority w:val="59"/>
    <w:rsid w:val="00E4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1A55DB"/>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iPriority w:val="99"/>
    <w:unhideWhenUsed/>
    <w:rsid w:val="00293A72"/>
    <w:pPr>
      <w:tabs>
        <w:tab w:val="center" w:pos="4513"/>
        <w:tab w:val="right" w:pos="9026"/>
      </w:tabs>
    </w:pPr>
  </w:style>
  <w:style w:type="character" w:customStyle="1" w:styleId="FooterChar">
    <w:name w:val="Footer Char"/>
    <w:basedOn w:val="DefaultParagraphFont"/>
    <w:link w:val="Footer"/>
    <w:uiPriority w:val="99"/>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 w:type="table" w:styleId="TableGrid">
    <w:name w:val="Table Grid"/>
    <w:basedOn w:val="TableNormal"/>
    <w:uiPriority w:val="59"/>
    <w:rsid w:val="00E4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1A55DB"/>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invoicentg.nt.gov.au/registervendor"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invoicentg.nt.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nvoicentg.nt.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AccountsPayable@nt.gov.au"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invoicentg.nt.gov.au/"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6CE66A0FA940EDADF4A101B4D46EA9"/>
        <w:category>
          <w:name w:val="General"/>
          <w:gallery w:val="placeholder"/>
        </w:category>
        <w:types>
          <w:type w:val="bbPlcHdr"/>
        </w:types>
        <w:behaviors>
          <w:behavior w:val="content"/>
        </w:behaviors>
        <w:guid w:val="{CF112D1A-5BD5-489E-A464-B431D7F8D06D}"/>
      </w:docPartPr>
      <w:docPartBody>
        <w:p w:rsidR="005B1752" w:rsidRDefault="00D2175B" w:rsidP="00D2175B">
          <w:pPr>
            <w:pStyle w:val="7D6CE66A0FA940EDADF4A101B4D46EA9"/>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5B"/>
    <w:rsid w:val="00154009"/>
    <w:rsid w:val="005B1752"/>
    <w:rsid w:val="008F0E3C"/>
    <w:rsid w:val="00D21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75B"/>
    <w:rPr>
      <w:color w:val="808080"/>
    </w:rPr>
  </w:style>
  <w:style w:type="paragraph" w:customStyle="1" w:styleId="7D6CE66A0FA940EDADF4A101B4D46EA9">
    <w:name w:val="7D6CE66A0FA940EDADF4A101B4D46EA9"/>
    <w:rsid w:val="00D217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75B"/>
    <w:rPr>
      <w:color w:val="808080"/>
    </w:rPr>
  </w:style>
  <w:style w:type="paragraph" w:customStyle="1" w:styleId="7D6CE66A0FA940EDADF4A101B4D46EA9">
    <w:name w:val="7D6CE66A0FA940EDADF4A101B4D46EA9"/>
    <w:rsid w:val="00D21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2AXQX2YYQNYC-256-548</_dlc_DocId>
    <_dlc_DocIdUrl xmlns="28e3188d-fccf-4e87-a6b6-2e446be4517c">
      <Url>http://www.dob.nt.gov.au/business/tenders-contracts/legislative_framework/tendering-contract/_layouts/DocIdRedir.aspx?ID=2AXQX2YYQNYC-256-548</Url>
      <Description>2AXQX2YYQNYC-256-548</Description>
    </_dlc_DocIdUrl>
    <Sub_x0020_Category xmlns="28e3188d-fccf-4e87-a6b6-2e446be4517c" xsi:nil="true"/>
    <Document_x0020_Size xmlns="28e3188d-fccf-4e87-a6b6-2e446be4517c">(docx 99 kb)</Document_x0020_Siz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9360-33A9-49DE-8170-BF4DF13D82C4}">
  <ds:schemaRefs>
    <ds:schemaRef ds:uri="http://schemas.microsoft.com/sharepoint/v3/contenttype/forms"/>
  </ds:schemaRefs>
</ds:datastoreItem>
</file>

<file path=customXml/itemProps2.xml><?xml version="1.0" encoding="utf-8"?>
<ds:datastoreItem xmlns:ds="http://schemas.openxmlformats.org/officeDocument/2006/customXml" ds:itemID="{C57A2291-F29F-4E87-9C74-18A2C2F4C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DC402-70E9-4716-9BFD-304A4A4BC28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AAEBEE82-A064-45B4-AFA3-153D9504F67B}">
  <ds:schemaRefs>
    <ds:schemaRef ds:uri="http://schemas.microsoft.com/sharepoint/events"/>
  </ds:schemaRefs>
</ds:datastoreItem>
</file>

<file path=customXml/itemProps5.xml><?xml version="1.0" encoding="utf-8"?>
<ds:datastoreItem xmlns:ds="http://schemas.openxmlformats.org/officeDocument/2006/customXml" ds:itemID="{EF0D83D5-CC04-4352-B75A-F0C3E057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9677</Words>
  <Characters>55163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32_Consultant Services (version 5.1.00) (1 September 2015)</vt:lpstr>
    </vt:vector>
  </TitlesOfParts>
  <Company>Northern Territory Government</Company>
  <LinksUpToDate>false</LinksUpToDate>
  <CharactersWithSpaces>64711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Consultant Services</dc:title>
  <dc:creator>Marlene Woods</dc:creator>
  <cp:lastModifiedBy>Marlene Woods</cp:lastModifiedBy>
  <cp:revision>14</cp:revision>
  <cp:lastPrinted>2016-10-27T01:33:00Z</cp:lastPrinted>
  <dcterms:created xsi:type="dcterms:W3CDTF">2017-02-07T04:12:00Z</dcterms:created>
  <dcterms:modified xsi:type="dcterms:W3CDTF">2017-02-15T04:29:00Z</dcterms:modified>
  <cp:category>Consultant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8836f0a2-8516-48f6-a67d-dc7441502e08</vt:lpwstr>
  </property>
  <property fmtid="{D5CDD505-2E9C-101B-9397-08002B2CF9AE}" pid="3" name="ContentTypeId">
    <vt:lpwstr>0x010100EBDD23E1FA8D2B4AAF4AA2F166A197FF001F4DD85D2B018A46AD2DCFDD236BC00D</vt:lpwstr>
  </property>
</Properties>
</file>