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36B8B">
      <w:pPr>
        <w:pStyle w:val="Gazettenoanddate"/>
        <w:tabs>
          <w:tab w:val="left" w:pos="6946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0A507C">
        <w:t>93</w:t>
      </w:r>
      <w:bookmarkStart w:id="4" w:name="_GoBack"/>
      <w:bookmarkEnd w:id="4"/>
      <w:r w:rsidR="00053007">
        <w:tab/>
      </w:r>
      <w:r w:rsidR="00B65A3C">
        <w:t>10</w:t>
      </w:r>
      <w:r w:rsidR="00955022">
        <w:t xml:space="preserve"> August</w:t>
      </w:r>
      <w:r>
        <w:t xml:space="preserve"> 2016</w:t>
      </w:r>
    </w:p>
    <w:p w:rsidR="00804F76" w:rsidRPr="001F2D88" w:rsidRDefault="00BE2FAD" w:rsidP="00F64BAA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804F76" w:rsidRPr="004C196F" w:rsidRDefault="00804F76" w:rsidP="00F64BAA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Plant Health Act</w:t>
      </w:r>
    </w:p>
    <w:p w:rsidR="00804F76" w:rsidRPr="00CE1DB8" w:rsidRDefault="00BE2FAD" w:rsidP="00F64BAA">
      <w:pPr>
        <w:spacing w:before="0"/>
        <w:jc w:val="center"/>
        <w:rPr>
          <w:spacing w:val="-3"/>
        </w:rPr>
      </w:pPr>
      <w:proofErr w:type="spellStart"/>
      <w:r>
        <w:rPr>
          <w:spacing w:val="-3"/>
        </w:rPr>
        <w:t>Dickeya</w:t>
      </w:r>
      <w:proofErr w:type="spellEnd"/>
      <w:r>
        <w:rPr>
          <w:spacing w:val="-3"/>
        </w:rPr>
        <w:t xml:space="preserve"> Sp.</w:t>
      </w:r>
      <w:r>
        <w:rPr>
          <w:spacing w:val="-3"/>
        </w:rPr>
        <w:br/>
        <w:t>Declaration of Pest, Notifiable Pest And Host Plant</w:t>
      </w:r>
    </w:p>
    <w:p w:rsidR="00804F76" w:rsidRDefault="00804F76" w:rsidP="00804F76">
      <w:pPr>
        <w:spacing w:after="120" w:line="360" w:lineRule="auto"/>
        <w:jc w:val="both"/>
      </w:pPr>
      <w:r w:rsidRPr="00CE1DB8">
        <w:t xml:space="preserve">I, </w:t>
      </w:r>
      <w:r>
        <w:t>Leonie Michelle Cooper,</w:t>
      </w:r>
      <w:r w:rsidRPr="00CE1DB8">
        <w:t xml:space="preserve"> </w:t>
      </w:r>
      <w:r>
        <w:t>Chief Inspector of Plant Health:</w:t>
      </w:r>
    </w:p>
    <w:p w:rsidR="00804F76" w:rsidRDefault="00804F76" w:rsidP="00804F76">
      <w:pPr>
        <w:widowControl/>
        <w:numPr>
          <w:ilvl w:val="0"/>
          <w:numId w:val="45"/>
        </w:numPr>
        <w:spacing w:before="0" w:after="120" w:line="360" w:lineRule="auto"/>
        <w:ind w:left="567" w:hanging="567"/>
        <w:jc w:val="both"/>
      </w:pPr>
      <w:r w:rsidRPr="00CE1DB8">
        <w:t>under section </w:t>
      </w:r>
      <w:r>
        <w:t xml:space="preserve">6(2)(a) </w:t>
      </w:r>
      <w:r w:rsidRPr="00CE1DB8">
        <w:t xml:space="preserve">of the </w:t>
      </w:r>
      <w:r>
        <w:rPr>
          <w:i/>
        </w:rPr>
        <w:t xml:space="preserve">Plant Health </w:t>
      </w:r>
      <w:r w:rsidRPr="00643A83">
        <w:rPr>
          <w:i/>
        </w:rPr>
        <w:t>Act</w:t>
      </w:r>
      <w:r w:rsidRPr="00CE1DB8">
        <w:t xml:space="preserve">, </w:t>
      </w:r>
      <w:r>
        <w:t xml:space="preserve">declare </w:t>
      </w:r>
      <w:proofErr w:type="spellStart"/>
      <w:r>
        <w:rPr>
          <w:i/>
        </w:rPr>
        <w:t>Dickeya</w:t>
      </w:r>
      <w:proofErr w:type="spellEnd"/>
      <w:r>
        <w:rPr>
          <w:i/>
        </w:rPr>
        <w:t xml:space="preserve"> sp.</w:t>
      </w:r>
      <w:r w:rsidRPr="00B07C8F">
        <w:t xml:space="preserve"> </w:t>
      </w:r>
      <w:r>
        <w:t>(the </w:t>
      </w:r>
      <w:r w:rsidRPr="00BF15D3">
        <w:rPr>
          <w:b/>
          <w:i/>
        </w:rPr>
        <w:t>declared pest</w:t>
      </w:r>
      <w:r>
        <w:t>)</w:t>
      </w:r>
      <w:r>
        <w:rPr>
          <w:i/>
        </w:rPr>
        <w:t xml:space="preserve"> </w:t>
      </w:r>
      <w:r>
        <w:t>to be a pest; and</w:t>
      </w:r>
    </w:p>
    <w:p w:rsidR="00804F76" w:rsidRDefault="00804F76" w:rsidP="00804F76">
      <w:pPr>
        <w:widowControl/>
        <w:numPr>
          <w:ilvl w:val="0"/>
          <w:numId w:val="45"/>
        </w:numPr>
        <w:spacing w:before="0" w:after="120" w:line="360" w:lineRule="auto"/>
        <w:ind w:left="567" w:hanging="567"/>
        <w:jc w:val="both"/>
      </w:pPr>
      <w:r w:rsidRPr="00B07C8F">
        <w:t>under section 6(4) of the Act, specify that the dec</w:t>
      </w:r>
      <w:r>
        <w:t>lared pest is a notifiable pest; and</w:t>
      </w:r>
    </w:p>
    <w:p w:rsidR="00804F76" w:rsidRPr="00B07C8F" w:rsidRDefault="00804F76" w:rsidP="00804F76">
      <w:pPr>
        <w:widowControl/>
        <w:numPr>
          <w:ilvl w:val="0"/>
          <w:numId w:val="45"/>
        </w:numPr>
        <w:spacing w:before="0" w:after="120" w:line="360" w:lineRule="auto"/>
        <w:ind w:left="567" w:hanging="567"/>
        <w:jc w:val="both"/>
      </w:pPr>
      <w:r w:rsidRPr="00CE1DB8">
        <w:t xml:space="preserve">under </w:t>
      </w:r>
      <w:r>
        <w:t xml:space="preserve">section 8(2)(a) </w:t>
      </w:r>
      <w:r w:rsidRPr="00CE1DB8">
        <w:t xml:space="preserve">of the </w:t>
      </w:r>
      <w:r>
        <w:t xml:space="preserve">Act, declare </w:t>
      </w:r>
      <w:proofErr w:type="spellStart"/>
      <w:r>
        <w:rPr>
          <w:i/>
        </w:rPr>
        <w:t>Ananas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comosus</w:t>
      </w:r>
      <w:proofErr w:type="spellEnd"/>
      <w:r>
        <w:rPr>
          <w:i/>
        </w:rPr>
        <w:t xml:space="preserve"> </w:t>
      </w:r>
      <w:r>
        <w:t>(pineapple) to be a host plant for the declared pest.</w:t>
      </w:r>
    </w:p>
    <w:p w:rsidR="00804F76" w:rsidRPr="00CE1DB8" w:rsidRDefault="00804F76" w:rsidP="00804F76">
      <w:pPr>
        <w:spacing w:line="360" w:lineRule="auto"/>
      </w:pPr>
      <w:r w:rsidRPr="00CE1DB8">
        <w:t>Dated</w:t>
      </w:r>
      <w:r>
        <w:t xml:space="preserve"> 5 August 2016</w:t>
      </w:r>
    </w:p>
    <w:p w:rsidR="00804F76" w:rsidRPr="00CE1DB8" w:rsidRDefault="00F64BAA" w:rsidP="00F64BAA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L. M. Cooper</w:t>
      </w:r>
    </w:p>
    <w:p w:rsidR="00804F76" w:rsidRPr="00CE1DB8" w:rsidRDefault="00804F76" w:rsidP="00F64BAA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Chief Inspector of Plant Health</w:t>
      </w:r>
    </w:p>
    <w:sectPr w:rsidR="00804F76" w:rsidRPr="00CE1DB8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F64BAA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F25F24">
      <w:t>81</w:t>
    </w:r>
    <w:r w:rsidRPr="00246A76">
      <w:t xml:space="preserve">, </w:t>
    </w:r>
    <w:r w:rsidR="00F25F24">
      <w:t>2</w:t>
    </w:r>
    <w:r w:rsidR="006878B3">
      <w:t xml:space="preserve"> </w:t>
    </w:r>
    <w:r w:rsidR="00F25F24">
      <w:t>August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5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9B70C4F"/>
    <w:multiLevelType w:val="hybridMultilevel"/>
    <w:tmpl w:val="B2644F94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5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3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8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5"/>
  </w:num>
  <w:num w:numId="3">
    <w:abstractNumId w:val="37"/>
  </w:num>
  <w:num w:numId="4">
    <w:abstractNumId w:val="24"/>
  </w:num>
  <w:num w:numId="5">
    <w:abstractNumId w:val="14"/>
  </w:num>
  <w:num w:numId="6">
    <w:abstractNumId w:val="21"/>
  </w:num>
  <w:num w:numId="7">
    <w:abstractNumId w:val="23"/>
  </w:num>
  <w:num w:numId="8">
    <w:abstractNumId w:val="43"/>
  </w:num>
  <w:num w:numId="9">
    <w:abstractNumId w:val="32"/>
  </w:num>
  <w:num w:numId="10">
    <w:abstractNumId w:val="11"/>
  </w:num>
  <w:num w:numId="11">
    <w:abstractNumId w:val="15"/>
  </w:num>
  <w:num w:numId="12">
    <w:abstractNumId w:val="30"/>
  </w:num>
  <w:num w:numId="13">
    <w:abstractNumId w:val="22"/>
  </w:num>
  <w:num w:numId="14">
    <w:abstractNumId w:val="8"/>
  </w:num>
  <w:num w:numId="15">
    <w:abstractNumId w:val="9"/>
  </w:num>
  <w:num w:numId="16">
    <w:abstractNumId w:val="4"/>
  </w:num>
  <w:num w:numId="17">
    <w:abstractNumId w:val="44"/>
  </w:num>
  <w:num w:numId="18">
    <w:abstractNumId w:val="34"/>
  </w:num>
  <w:num w:numId="19">
    <w:abstractNumId w:val="19"/>
  </w:num>
  <w:num w:numId="20">
    <w:abstractNumId w:val="29"/>
  </w:num>
  <w:num w:numId="21">
    <w:abstractNumId w:val="38"/>
  </w:num>
  <w:num w:numId="22">
    <w:abstractNumId w:val="42"/>
  </w:num>
  <w:num w:numId="23">
    <w:abstractNumId w:val="36"/>
  </w:num>
  <w:num w:numId="24">
    <w:abstractNumId w:val="7"/>
  </w:num>
  <w:num w:numId="25">
    <w:abstractNumId w:val="31"/>
  </w:num>
  <w:num w:numId="26">
    <w:abstractNumId w:val="6"/>
  </w:num>
  <w:num w:numId="27">
    <w:abstractNumId w:val="1"/>
  </w:num>
  <w:num w:numId="28">
    <w:abstractNumId w:val="28"/>
  </w:num>
  <w:num w:numId="29">
    <w:abstractNumId w:val="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2"/>
  </w:num>
  <w:num w:numId="33">
    <w:abstractNumId w:val="18"/>
  </w:num>
  <w:num w:numId="34">
    <w:abstractNumId w:val="41"/>
  </w:num>
  <w:num w:numId="35">
    <w:abstractNumId w:val="10"/>
  </w:num>
  <w:num w:numId="36">
    <w:abstractNumId w:val="40"/>
  </w:num>
  <w:num w:numId="37">
    <w:abstractNumId w:val="13"/>
  </w:num>
  <w:num w:numId="38">
    <w:abstractNumId w:val="20"/>
  </w:num>
  <w:num w:numId="39">
    <w:abstractNumId w:val="35"/>
  </w:num>
  <w:num w:numId="40">
    <w:abstractNumId w:val="3"/>
  </w:num>
  <w:num w:numId="41">
    <w:abstractNumId w:val="2"/>
  </w:num>
  <w:num w:numId="42">
    <w:abstractNumId w:val="26"/>
  </w:num>
  <w:num w:numId="43">
    <w:abstractNumId w:val="27"/>
  </w:num>
  <w:num w:numId="44">
    <w:abstractNumId w:val="5"/>
  </w:num>
  <w:num w:numId="4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6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58EC"/>
    <w:rsid w:val="00035F66"/>
    <w:rsid w:val="00040F0B"/>
    <w:rsid w:val="00041556"/>
    <w:rsid w:val="00041BBD"/>
    <w:rsid w:val="00052094"/>
    <w:rsid w:val="00053007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1466"/>
    <w:rsid w:val="000A3CF6"/>
    <w:rsid w:val="000A4982"/>
    <w:rsid w:val="000A4CD5"/>
    <w:rsid w:val="000A507C"/>
    <w:rsid w:val="000A5954"/>
    <w:rsid w:val="000A6058"/>
    <w:rsid w:val="000B2F6A"/>
    <w:rsid w:val="000B4836"/>
    <w:rsid w:val="000C7C49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94F86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E076D"/>
    <w:rsid w:val="001E4990"/>
    <w:rsid w:val="001F4EBA"/>
    <w:rsid w:val="00200AB1"/>
    <w:rsid w:val="00203EF3"/>
    <w:rsid w:val="0020465D"/>
    <w:rsid w:val="002102DC"/>
    <w:rsid w:val="0021057D"/>
    <w:rsid w:val="00214599"/>
    <w:rsid w:val="00216939"/>
    <w:rsid w:val="002210B4"/>
    <w:rsid w:val="002210C9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55DD"/>
    <w:rsid w:val="00286926"/>
    <w:rsid w:val="00291BA5"/>
    <w:rsid w:val="00296C5D"/>
    <w:rsid w:val="002A3CE6"/>
    <w:rsid w:val="002B2055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2F2F82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48F4"/>
    <w:rsid w:val="004459E1"/>
    <w:rsid w:val="00445AAB"/>
    <w:rsid w:val="0045196E"/>
    <w:rsid w:val="00451D8B"/>
    <w:rsid w:val="00455A33"/>
    <w:rsid w:val="00460CA0"/>
    <w:rsid w:val="004643D9"/>
    <w:rsid w:val="004702EC"/>
    <w:rsid w:val="0047153B"/>
    <w:rsid w:val="00474CC6"/>
    <w:rsid w:val="004769F4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4B38"/>
    <w:rsid w:val="004952A9"/>
    <w:rsid w:val="004B0C47"/>
    <w:rsid w:val="004B0F67"/>
    <w:rsid w:val="004C25B7"/>
    <w:rsid w:val="004C2665"/>
    <w:rsid w:val="004C2E0C"/>
    <w:rsid w:val="004C37A3"/>
    <w:rsid w:val="004C5031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0A4D"/>
    <w:rsid w:val="005F2099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0434"/>
    <w:rsid w:val="00662D73"/>
    <w:rsid w:val="006659D3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E38C3"/>
    <w:rsid w:val="006F46D8"/>
    <w:rsid w:val="006F52DF"/>
    <w:rsid w:val="006F5348"/>
    <w:rsid w:val="006F75F0"/>
    <w:rsid w:val="006F7FCD"/>
    <w:rsid w:val="00700983"/>
    <w:rsid w:val="00700C42"/>
    <w:rsid w:val="00701075"/>
    <w:rsid w:val="0070658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A4E"/>
    <w:rsid w:val="00755B11"/>
    <w:rsid w:val="00757A29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8A6"/>
    <w:rsid w:val="007B5AE1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4F76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57E8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5ACD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E0219"/>
    <w:rsid w:val="00AE0757"/>
    <w:rsid w:val="00AE312D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63EF2"/>
    <w:rsid w:val="00B65A3C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2FAD"/>
    <w:rsid w:val="00BE3021"/>
    <w:rsid w:val="00BE3F9F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28F9"/>
    <w:rsid w:val="00C33ACB"/>
    <w:rsid w:val="00C3689F"/>
    <w:rsid w:val="00C37483"/>
    <w:rsid w:val="00C41603"/>
    <w:rsid w:val="00C4166B"/>
    <w:rsid w:val="00C42A2C"/>
    <w:rsid w:val="00C47D5C"/>
    <w:rsid w:val="00C538EE"/>
    <w:rsid w:val="00C54D19"/>
    <w:rsid w:val="00C63B91"/>
    <w:rsid w:val="00C67E8E"/>
    <w:rsid w:val="00C707D3"/>
    <w:rsid w:val="00C74CE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E06F2"/>
    <w:rsid w:val="00CE26E4"/>
    <w:rsid w:val="00CE671B"/>
    <w:rsid w:val="00CE6EF7"/>
    <w:rsid w:val="00CE7EE6"/>
    <w:rsid w:val="00CF0D50"/>
    <w:rsid w:val="00CF49DB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36B8B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446B3"/>
    <w:rsid w:val="00F51436"/>
    <w:rsid w:val="00F5430F"/>
    <w:rsid w:val="00F60DA6"/>
    <w:rsid w:val="00F62466"/>
    <w:rsid w:val="00F647F0"/>
    <w:rsid w:val="00F64BAA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1C7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9588-0B0B-44A3-8CB8-E6BF08AD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S90 2016</vt:lpstr>
    </vt:vector>
  </TitlesOfParts>
  <Company>NTG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S93 2016</dc:title>
  <dc:creator>Northern Territory Government</dc:creator>
  <cp:lastModifiedBy>mahec</cp:lastModifiedBy>
  <cp:revision>6</cp:revision>
  <cp:lastPrinted>2016-08-07T23:28:00Z</cp:lastPrinted>
  <dcterms:created xsi:type="dcterms:W3CDTF">2016-08-07T23:33:00Z</dcterms:created>
  <dcterms:modified xsi:type="dcterms:W3CDTF">2016-08-09T06:06:00Z</dcterms:modified>
</cp:coreProperties>
</file>