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A4742" w:rsidP="00E125BA">
      <w:pPr>
        <w:pStyle w:val="NTCrest"/>
        <w:spacing w:before="100" w:beforeAutospacing="1"/>
      </w:pPr>
      <w:r w:rsidRPr="001403C8">
        <w:drawing>
          <wp:inline distT="0" distB="0" distL="0" distR="0">
            <wp:extent cx="1399540" cy="1097280"/>
            <wp:effectExtent l="0" t="0" r="0" b="762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17ABE">
      <w:pPr>
        <w:pStyle w:val="Gazettenoanddate"/>
        <w:tabs>
          <w:tab w:val="left" w:pos="6237"/>
          <w:tab w:val="left" w:pos="6663"/>
        </w:tabs>
      </w:pPr>
      <w:r>
        <w:t>No.</w:t>
      </w:r>
      <w:r w:rsidR="00282700">
        <w:t xml:space="preserve"> </w:t>
      </w:r>
      <w:r w:rsidR="00D66D67">
        <w:t>G</w:t>
      </w:r>
      <w:r w:rsidR="00117ABE">
        <w:t>48</w:t>
      </w:r>
      <w:r w:rsidR="00117ABE">
        <w:tab/>
        <w:t>28</w:t>
      </w:r>
      <w:r w:rsidR="006F6FC3">
        <w:t xml:space="preserve"> November</w:t>
      </w:r>
      <w:r w:rsidR="008537AA">
        <w:t xml:space="preserve"> 2018</w:t>
      </w:r>
    </w:p>
    <w:p w:rsidR="00CE6C7E" w:rsidRPr="00CE6C7E" w:rsidRDefault="00CE6C7E" w:rsidP="00CE6C7E">
      <w:pPr>
        <w:keepNext/>
        <w:spacing w:before="240" w:after="120"/>
        <w:rPr>
          <w:rFonts w:cs="Helvetica"/>
          <w:b/>
          <w:bCs/>
          <w:sz w:val="32"/>
          <w:szCs w:val="32"/>
          <w:u w:val="single"/>
          <w:lang w:val="en-AU"/>
        </w:rPr>
      </w:pPr>
      <w:r w:rsidRPr="00CE6C7E">
        <w:rPr>
          <w:rFonts w:cs="Helvetica"/>
          <w:b/>
          <w:bCs/>
          <w:sz w:val="32"/>
          <w:szCs w:val="32"/>
          <w:u w:val="single"/>
        </w:rPr>
        <w:t xml:space="preserve">Christmas/New Year </w:t>
      </w:r>
      <w:r w:rsidR="00637488" w:rsidRPr="00CE6C7E">
        <w:rPr>
          <w:rFonts w:cs="Helvetica"/>
          <w:b/>
          <w:bCs/>
          <w:sz w:val="32"/>
          <w:szCs w:val="32"/>
          <w:u w:val="single"/>
        </w:rPr>
        <w:t>P</w:t>
      </w:r>
      <w:r w:rsidRPr="00CE6C7E">
        <w:rPr>
          <w:rFonts w:cs="Helvetica"/>
          <w:b/>
          <w:bCs/>
          <w:sz w:val="32"/>
          <w:szCs w:val="32"/>
          <w:u w:val="single"/>
        </w:rPr>
        <w:t>ublication</w:t>
      </w:r>
    </w:p>
    <w:p w:rsidR="00CE6C7E" w:rsidRPr="00CE6C7E" w:rsidRDefault="00CE6C7E" w:rsidP="00CE6C7E">
      <w:pPr>
        <w:keepNext/>
        <w:spacing w:before="240" w:after="120"/>
        <w:jc w:val="both"/>
        <w:rPr>
          <w:rFonts w:cs="Helvetica"/>
          <w:b/>
          <w:bCs/>
          <w:szCs w:val="24"/>
        </w:rPr>
      </w:pPr>
      <w:r w:rsidRPr="00CE6C7E">
        <w:rPr>
          <w:rFonts w:cs="Helvetica"/>
          <w:b/>
          <w:bCs/>
          <w:szCs w:val="24"/>
        </w:rPr>
        <w:t>The Office of the Parliamentary Counsel will be closed from Tuesday</w:t>
      </w:r>
      <w:r>
        <w:rPr>
          <w:rFonts w:cs="Helvetica"/>
          <w:b/>
          <w:bCs/>
          <w:szCs w:val="24"/>
        </w:rPr>
        <w:t> </w:t>
      </w:r>
      <w:r w:rsidRPr="00CE6C7E">
        <w:rPr>
          <w:rFonts w:cs="Helvetica"/>
          <w:b/>
          <w:bCs/>
          <w:szCs w:val="24"/>
        </w:rPr>
        <w:t>25</w:t>
      </w:r>
      <w:r>
        <w:rPr>
          <w:rFonts w:cs="Helvetica"/>
          <w:b/>
          <w:bCs/>
          <w:szCs w:val="24"/>
        </w:rPr>
        <w:t> </w:t>
      </w:r>
      <w:r w:rsidRPr="00CE6C7E">
        <w:rPr>
          <w:rFonts w:cs="Helvetica"/>
          <w:b/>
          <w:bCs/>
          <w:szCs w:val="24"/>
        </w:rPr>
        <w:t>December to Tuesday 1 January inclusive.</w:t>
      </w:r>
    </w:p>
    <w:p w:rsidR="00CE6C7E" w:rsidRPr="00CE6C7E" w:rsidRDefault="00CE6C7E" w:rsidP="00CE6C7E">
      <w:pPr>
        <w:spacing w:after="120"/>
        <w:jc w:val="both"/>
        <w:rPr>
          <w:rFonts w:cs="Helvetica"/>
          <w:szCs w:val="24"/>
          <w:lang w:val="en-AU"/>
        </w:rPr>
      </w:pPr>
      <w:r w:rsidRPr="00CE6C7E">
        <w:rPr>
          <w:rFonts w:cs="Helvetica"/>
          <w:szCs w:val="24"/>
        </w:rPr>
        <w:t>The last General Gazette for 2018 will be published on Wednesday</w:t>
      </w:r>
      <w:r>
        <w:rPr>
          <w:rFonts w:cs="Helvetica"/>
          <w:szCs w:val="24"/>
        </w:rPr>
        <w:t> </w:t>
      </w:r>
      <w:r w:rsidRPr="00CE6C7E">
        <w:rPr>
          <w:rFonts w:cs="Helvetica"/>
          <w:szCs w:val="24"/>
        </w:rPr>
        <w:t>19</w:t>
      </w:r>
      <w:r>
        <w:rPr>
          <w:rFonts w:cs="Helvetica"/>
          <w:szCs w:val="24"/>
        </w:rPr>
        <w:t> </w:t>
      </w:r>
      <w:r w:rsidRPr="00CE6C7E">
        <w:rPr>
          <w:rFonts w:cs="Helvetica"/>
          <w:szCs w:val="24"/>
        </w:rPr>
        <w:t>December.</w:t>
      </w:r>
    </w:p>
    <w:p w:rsidR="00CE6C7E" w:rsidRPr="00CE6C7E" w:rsidRDefault="00CE6C7E" w:rsidP="00CE6C7E">
      <w:pPr>
        <w:spacing w:after="120"/>
        <w:jc w:val="both"/>
        <w:rPr>
          <w:rFonts w:cs="Helvetica"/>
          <w:szCs w:val="24"/>
        </w:rPr>
      </w:pPr>
      <w:r w:rsidRPr="00CE6C7E">
        <w:rPr>
          <w:rFonts w:cs="Helvetica"/>
          <w:szCs w:val="24"/>
        </w:rPr>
        <w:t>The first General Gazette for 2019 will be published on Thursday 3 January.</w:t>
      </w:r>
    </w:p>
    <w:p w:rsidR="00CE6C7E" w:rsidRPr="00CE6C7E" w:rsidRDefault="00CE6C7E" w:rsidP="003F51F2">
      <w:pPr>
        <w:rPr>
          <w:rFonts w:cs="Helvetica"/>
          <w:szCs w:val="24"/>
        </w:rPr>
      </w:pPr>
      <w:r w:rsidRPr="00CE6C7E">
        <w:rPr>
          <w:rFonts w:cs="Helvetica"/>
          <w:szCs w:val="24"/>
        </w:rPr>
        <w:t>Special gazettes can be published up to 12 noon on Monday 24 December and from Wednesday 2 January 2019.</w:t>
      </w:r>
    </w:p>
    <w:p w:rsidR="008537AA" w:rsidRPr="00E532F0" w:rsidRDefault="008537AA" w:rsidP="008537AA">
      <w:pPr>
        <w:pStyle w:val="Heading1"/>
        <w:spacing w:before="200"/>
      </w:pPr>
      <w:r w:rsidRPr="00E532F0">
        <w:t>General information</w:t>
      </w:r>
    </w:p>
    <w:p w:rsidR="008537AA" w:rsidRPr="0030463D" w:rsidRDefault="008537AA" w:rsidP="008537AA">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The Gazette is published by the Office of the Parliamentary Counsel.</w:t>
      </w:r>
    </w:p>
    <w:p w:rsidR="008537AA" w:rsidRDefault="008537AA" w:rsidP="008537AA">
      <w:pPr>
        <w:jc w:val="both"/>
      </w:pPr>
      <w:r>
        <w:t xml:space="preserve">The Gazette will be published every </w:t>
      </w:r>
      <w:r w:rsidRPr="00860858">
        <w:rPr>
          <w:b/>
        </w:rPr>
        <w:t>Wednesday</w:t>
      </w:r>
      <w:r>
        <w:t>, with the closing date for notices being the previous Friday at 4.00 pm.</w:t>
      </w:r>
    </w:p>
    <w:p w:rsidR="008537AA" w:rsidRDefault="008537AA" w:rsidP="008537AA">
      <w:pPr>
        <w:jc w:val="both"/>
      </w:pPr>
      <w:r>
        <w:t>Notices not received by the closing time will be held over until the next issue.</w:t>
      </w:r>
    </w:p>
    <w:p w:rsidR="008537AA" w:rsidRDefault="008537AA" w:rsidP="008537AA">
      <w:pPr>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537AA" w:rsidRDefault="008537AA" w:rsidP="008537AA">
      <w:pPr>
        <w:jc w:val="both"/>
      </w:pPr>
      <w:r>
        <w:t>Notices will be published in the next issue, unless urgent publication is requested.</w:t>
      </w:r>
    </w:p>
    <w:p w:rsidR="008537AA" w:rsidRDefault="008537AA" w:rsidP="008537AA">
      <w:pPr>
        <w:pStyle w:val="Heading1"/>
        <w:spacing w:before="200"/>
        <w:jc w:val="both"/>
      </w:pPr>
      <w:r>
        <w:t>Availability</w:t>
      </w:r>
    </w:p>
    <w:p w:rsidR="008537AA" w:rsidRDefault="008537AA" w:rsidP="008537AA">
      <w:pPr>
        <w:jc w:val="both"/>
      </w:pPr>
      <w:r>
        <w:t xml:space="preserve">The Gazette will be available online at 12 Noon on the day of publication at </w:t>
      </w:r>
      <w:hyperlink r:id="rId10" w:history="1">
        <w:r w:rsidRPr="00DF7848">
          <w:rPr>
            <w:rStyle w:val="Hyperlink"/>
          </w:rPr>
          <w:t>https://nt.gov.au/about-government/gazettes</w:t>
        </w:r>
      </w:hyperlink>
    </w:p>
    <w:p w:rsidR="00217476" w:rsidRPr="008537AA" w:rsidRDefault="008537AA" w:rsidP="008537AA">
      <w:pPr>
        <w:jc w:val="both"/>
        <w:rPr>
          <w:color w:val="0000FF"/>
          <w:u w:val="single"/>
        </w:rPr>
      </w:pPr>
      <w:r>
        <w:t xml:space="preserve">Unauthorised versions of </w:t>
      </w:r>
      <w:r w:rsidRPr="00860858">
        <w:t>Northern Territory Acts</w:t>
      </w:r>
      <w:r>
        <w:t xml:space="preserve"> and Subordinate legislation are available online at </w:t>
      </w:r>
      <w:hyperlink r:id="rId11" w:history="1">
        <w:r w:rsidRPr="00DF7848">
          <w:rPr>
            <w:rStyle w:val="Hyperlink"/>
          </w:rPr>
          <w:t>https://legislation.nt.gov.au/</w:t>
        </w:r>
      </w:hyperlink>
    </w:p>
    <w:p w:rsidR="00217476" w:rsidRPr="005C602B" w:rsidRDefault="00217476" w:rsidP="00217476">
      <w:pPr>
        <w:tabs>
          <w:tab w:val="left" w:pos="2127"/>
        </w:tabs>
        <w:jc w:val="center"/>
        <w:sectPr w:rsidR="00217476" w:rsidRPr="005C602B" w:rsidSect="004E3F71">
          <w:headerReference w:type="default" r:id="rId12"/>
          <w:footerReference w:type="even" r:id="rId13"/>
          <w:footerReference w:type="default" r:id="rId14"/>
          <w:footerReference w:type="first" r:id="rId15"/>
          <w:pgSz w:w="11906" w:h="16838"/>
          <w:pgMar w:top="1440" w:right="1800" w:bottom="1440" w:left="1800" w:header="720" w:footer="720" w:gutter="0"/>
          <w:cols w:space="720"/>
          <w:titlePg/>
          <w:docGrid w:linePitch="326"/>
        </w:sectPr>
      </w:pPr>
    </w:p>
    <w:p w:rsidR="00142B30" w:rsidRPr="001F2D88" w:rsidRDefault="00142B30" w:rsidP="00142B30">
      <w:pPr>
        <w:tabs>
          <w:tab w:val="left" w:pos="8640"/>
        </w:tabs>
        <w:spacing w:before="0" w:after="0" w:line="360" w:lineRule="auto"/>
        <w:jc w:val="center"/>
        <w:rPr>
          <w:spacing w:val="-3"/>
        </w:rPr>
      </w:pPr>
      <w:r w:rsidRPr="00CE1DB8">
        <w:rPr>
          <w:spacing w:val="-3"/>
        </w:rPr>
        <w:lastRenderedPageBreak/>
        <w:t>Northern Territory of Australia</w:t>
      </w:r>
    </w:p>
    <w:p w:rsidR="00142B30" w:rsidRPr="004C196F" w:rsidRDefault="00142B30" w:rsidP="00142B30">
      <w:pPr>
        <w:spacing w:before="0" w:after="0" w:line="360" w:lineRule="auto"/>
        <w:jc w:val="center"/>
        <w:outlineLvl w:val="0"/>
        <w:rPr>
          <w:rFonts w:cs="Helvetica"/>
          <w:i/>
        </w:rPr>
      </w:pPr>
      <w:r>
        <w:rPr>
          <w:rFonts w:cs="Helvetica"/>
          <w:i/>
        </w:rPr>
        <w:t>Nitmiluk (Katherine Gorge) National Park Act</w:t>
      </w:r>
    </w:p>
    <w:p w:rsidR="00142B30" w:rsidRPr="005D2BCA" w:rsidRDefault="00142B30" w:rsidP="00142B30">
      <w:pPr>
        <w:spacing w:before="0"/>
        <w:jc w:val="center"/>
        <w:rPr>
          <w:b/>
          <w:spacing w:val="-3"/>
        </w:rPr>
      </w:pPr>
      <w:r>
        <w:rPr>
          <w:b/>
          <w:spacing w:val="-3"/>
        </w:rPr>
        <w:t>Nitmiluk (Katherine Gorge) National Park Board</w:t>
      </w:r>
      <w:r>
        <w:rPr>
          <w:b/>
          <w:spacing w:val="-3"/>
        </w:rPr>
        <w:br/>
        <w:t>Appointment of Members</w:t>
      </w:r>
    </w:p>
    <w:p w:rsidR="00142B30" w:rsidRDefault="00142B30" w:rsidP="00142B30">
      <w:pPr>
        <w:spacing w:before="0" w:after="120" w:line="360" w:lineRule="auto"/>
        <w:jc w:val="both"/>
      </w:pPr>
      <w:r w:rsidRPr="00CE1DB8">
        <w:t xml:space="preserve">I, </w:t>
      </w:r>
      <w:r>
        <w:t>Lauren Jane Moss</w:t>
      </w:r>
      <w:r w:rsidRPr="00CE1DB8">
        <w:t xml:space="preserve">, </w:t>
      </w:r>
      <w:r>
        <w:t>Minister for Tourism and Culture:</w:t>
      </w:r>
    </w:p>
    <w:p w:rsidR="00142B30" w:rsidRDefault="00142B30" w:rsidP="00142B30">
      <w:pPr>
        <w:spacing w:before="0" w:after="120" w:line="360" w:lineRule="auto"/>
        <w:ind w:left="720" w:hanging="720"/>
        <w:jc w:val="both"/>
      </w:pPr>
      <w:r>
        <w:t>(a)</w:t>
      </w:r>
      <w:r>
        <w:tab/>
      </w:r>
      <w:r w:rsidRPr="00CE1DB8">
        <w:t>under section </w:t>
      </w:r>
      <w:r>
        <w:t xml:space="preserve">10(1)(a) </w:t>
      </w:r>
      <w:r w:rsidRPr="00CE1DB8">
        <w:t xml:space="preserve">of the </w:t>
      </w:r>
      <w:r>
        <w:rPr>
          <w:i/>
        </w:rPr>
        <w:t xml:space="preserve">Nitmiluk (Katherine Gorge) National Park </w:t>
      </w:r>
      <w:r w:rsidRPr="00643A83">
        <w:rPr>
          <w:i/>
        </w:rPr>
        <w:t>Act</w:t>
      </w:r>
      <w:r>
        <w:t>, appoint each of the following persons to be a member of Nitmiluk (Katherine Gorge) National Park Board:</w:t>
      </w:r>
    </w:p>
    <w:p w:rsidR="00142B30" w:rsidRDefault="00142B30" w:rsidP="00142B30">
      <w:pPr>
        <w:spacing w:before="0" w:after="120" w:line="360" w:lineRule="auto"/>
        <w:ind w:left="1400" w:hanging="720"/>
        <w:jc w:val="both"/>
      </w:pPr>
      <w:r>
        <w:t>(i)</w:t>
      </w:r>
      <w:r>
        <w:tab/>
        <w:t>Raymond Peter Bruce Fordimail;</w:t>
      </w:r>
    </w:p>
    <w:p w:rsidR="00142B30" w:rsidRDefault="00142B30" w:rsidP="00142B30">
      <w:pPr>
        <w:spacing w:before="0" w:after="120" w:line="360" w:lineRule="auto"/>
        <w:ind w:left="1400" w:hanging="720"/>
        <w:jc w:val="both"/>
      </w:pPr>
      <w:r>
        <w:t>(ii)</w:t>
      </w:r>
      <w:r>
        <w:tab/>
        <w:t>Melissa Rogers; and</w:t>
      </w:r>
    </w:p>
    <w:p w:rsidR="00142B30" w:rsidRDefault="00142B30" w:rsidP="00142B30">
      <w:pPr>
        <w:spacing w:before="0" w:after="120" w:line="360" w:lineRule="auto"/>
        <w:ind w:left="720" w:hanging="720"/>
        <w:jc w:val="both"/>
      </w:pPr>
      <w:r>
        <w:t>(b)</w:t>
      </w:r>
      <w:r>
        <w:tab/>
        <w:t>under section 10(1)(c) of the Act appoint Robert Trevor Jennings to be a member of the Board on and from 1 December 2018.</w:t>
      </w:r>
    </w:p>
    <w:p w:rsidR="00142B30" w:rsidRPr="00CE1DB8" w:rsidRDefault="00142B30" w:rsidP="00142B30">
      <w:pPr>
        <w:spacing w:before="240" w:after="240" w:line="360" w:lineRule="auto"/>
      </w:pPr>
      <w:r w:rsidRPr="00CE1DB8">
        <w:t>Dated</w:t>
      </w:r>
      <w:r>
        <w:t xml:space="preserve"> 15 November 2018</w:t>
      </w:r>
    </w:p>
    <w:p w:rsidR="00142B30" w:rsidRPr="00CE1DB8" w:rsidRDefault="00142B30" w:rsidP="00142B30">
      <w:pPr>
        <w:tabs>
          <w:tab w:val="left" w:pos="8640"/>
        </w:tabs>
        <w:spacing w:before="240" w:after="0"/>
        <w:jc w:val="right"/>
        <w:rPr>
          <w:spacing w:val="-3"/>
        </w:rPr>
      </w:pPr>
      <w:r>
        <w:rPr>
          <w:spacing w:val="-3"/>
        </w:rPr>
        <w:t>L. J. Moss</w:t>
      </w:r>
    </w:p>
    <w:p w:rsidR="00142B30" w:rsidRPr="00CE1DB8" w:rsidRDefault="00142B30" w:rsidP="00142B30">
      <w:pPr>
        <w:tabs>
          <w:tab w:val="left" w:pos="8640"/>
        </w:tabs>
        <w:spacing w:before="0" w:after="120"/>
        <w:jc w:val="right"/>
        <w:rPr>
          <w:spacing w:val="-3"/>
        </w:rPr>
      </w:pPr>
      <w:r>
        <w:rPr>
          <w:spacing w:val="-3"/>
        </w:rPr>
        <w:t>Minister for Tourism and Culture</w:t>
      </w:r>
    </w:p>
    <w:p w:rsidR="00142B30" w:rsidRDefault="00142B30" w:rsidP="00142B30">
      <w:pPr>
        <w:spacing w:after="120"/>
        <w:rPr>
          <w:rFonts w:cs="Helvetica"/>
          <w:i/>
          <w:sz w:val="20"/>
          <w:szCs w:val="20"/>
        </w:rPr>
      </w:pPr>
      <w:r>
        <w:rPr>
          <w:rFonts w:cs="Helvetica"/>
          <w:i/>
          <w:sz w:val="20"/>
          <w:szCs w:val="20"/>
        </w:rPr>
        <w:t>Note</w:t>
      </w:r>
    </w:p>
    <w:p w:rsidR="00142B30" w:rsidRDefault="00142B30" w:rsidP="00142B30">
      <w:pPr>
        <w:spacing w:before="0" w:after="120"/>
        <w:rPr>
          <w:rFonts w:cs="Helvetica"/>
          <w:i/>
          <w:sz w:val="20"/>
          <w:szCs w:val="20"/>
        </w:rPr>
      </w:pPr>
      <w:r>
        <w:rPr>
          <w:rFonts w:cs="Helvetica"/>
          <w:i/>
          <w:sz w:val="20"/>
          <w:szCs w:val="20"/>
        </w:rPr>
        <w:t>A member of the Board holds office for 3 years.</w:t>
      </w:r>
    </w:p>
    <w:p w:rsidR="00BC52DA" w:rsidRPr="001F2D88" w:rsidRDefault="00BC52DA" w:rsidP="00BC52DA">
      <w:pPr>
        <w:tabs>
          <w:tab w:val="left" w:pos="8640"/>
        </w:tabs>
        <w:spacing w:before="1920" w:after="0" w:line="360" w:lineRule="auto"/>
        <w:jc w:val="center"/>
        <w:rPr>
          <w:spacing w:val="-3"/>
        </w:rPr>
      </w:pPr>
      <w:r w:rsidRPr="00CE1DB8">
        <w:rPr>
          <w:spacing w:val="-3"/>
        </w:rPr>
        <w:t>Northern Territory of Australia</w:t>
      </w:r>
    </w:p>
    <w:p w:rsidR="00BC52DA" w:rsidRPr="004C196F" w:rsidRDefault="00BC52DA" w:rsidP="00BC52DA">
      <w:pPr>
        <w:spacing w:before="0" w:after="0" w:line="360" w:lineRule="auto"/>
        <w:jc w:val="center"/>
        <w:outlineLvl w:val="0"/>
        <w:rPr>
          <w:rFonts w:cs="Helvetica"/>
          <w:i/>
        </w:rPr>
      </w:pPr>
      <w:r>
        <w:rPr>
          <w:rFonts w:cs="Helvetica"/>
          <w:i/>
        </w:rPr>
        <w:t>Museum and Art Gallery of the Northern Territory Act</w:t>
      </w:r>
    </w:p>
    <w:p w:rsidR="00BC52DA" w:rsidRPr="005D2BCA" w:rsidRDefault="00BC52DA" w:rsidP="00BC52DA">
      <w:pPr>
        <w:spacing w:before="0" w:after="0"/>
        <w:jc w:val="center"/>
        <w:rPr>
          <w:b/>
          <w:spacing w:val="-3"/>
        </w:rPr>
      </w:pPr>
      <w:r>
        <w:rPr>
          <w:b/>
          <w:spacing w:val="-3"/>
        </w:rPr>
        <w:t>Board of the Museum and Art Gallery of the Northern Territory</w:t>
      </w:r>
    </w:p>
    <w:p w:rsidR="00BC52DA" w:rsidRDefault="00BC52DA" w:rsidP="00BC52DA">
      <w:pPr>
        <w:spacing w:before="0"/>
        <w:jc w:val="center"/>
        <w:rPr>
          <w:b/>
          <w:spacing w:val="-3"/>
        </w:rPr>
      </w:pPr>
      <w:r>
        <w:rPr>
          <w:b/>
          <w:spacing w:val="-3"/>
        </w:rPr>
        <w:t>Appointment of Member</w:t>
      </w:r>
    </w:p>
    <w:p w:rsidR="00BC52DA" w:rsidRDefault="00BC52DA" w:rsidP="00BC52DA">
      <w:pPr>
        <w:spacing w:line="360" w:lineRule="auto"/>
        <w:jc w:val="both"/>
      </w:pPr>
      <w:r w:rsidRPr="00CE1DB8">
        <w:t xml:space="preserve">I, </w:t>
      </w:r>
      <w:r>
        <w:t>Lauren Jane Moss</w:t>
      </w:r>
      <w:r w:rsidRPr="00CE1DB8">
        <w:t xml:space="preserve">, </w:t>
      </w:r>
      <w:r>
        <w:t>Minister for Tourism and Culture</w:t>
      </w:r>
      <w:r w:rsidRPr="00CE1DB8">
        <w:t>, under section </w:t>
      </w:r>
      <w:r>
        <w:t xml:space="preserve">16(1) </w:t>
      </w:r>
      <w:r w:rsidRPr="00CE1DB8">
        <w:t xml:space="preserve">of the </w:t>
      </w:r>
      <w:r>
        <w:rPr>
          <w:i/>
        </w:rPr>
        <w:t xml:space="preserve">Museum and Art Gallery of the Northern Territory </w:t>
      </w:r>
      <w:r w:rsidRPr="00643A83">
        <w:rPr>
          <w:i/>
        </w:rPr>
        <w:t>Act</w:t>
      </w:r>
      <w:r w:rsidRPr="00CE1DB8">
        <w:t xml:space="preserve">, </w:t>
      </w:r>
      <w:r>
        <w:t>appoint Stephen Ross Morton to be a member of the Board of the Museum and Art Gallery of the Northern Territory from the date of this instrument to 31 August 2021.</w:t>
      </w:r>
    </w:p>
    <w:p w:rsidR="00BC52DA" w:rsidRPr="00CE1DB8" w:rsidRDefault="00BC52DA" w:rsidP="00BC52DA">
      <w:pPr>
        <w:spacing w:line="360" w:lineRule="auto"/>
      </w:pPr>
      <w:r w:rsidRPr="00CE1DB8">
        <w:t>Dated</w:t>
      </w:r>
      <w:r>
        <w:t xml:space="preserve"> 15 November 2018</w:t>
      </w:r>
    </w:p>
    <w:p w:rsidR="00BC52DA" w:rsidRPr="00CE1DB8" w:rsidRDefault="00BC52DA" w:rsidP="00BC52DA">
      <w:pPr>
        <w:tabs>
          <w:tab w:val="left" w:pos="8640"/>
        </w:tabs>
        <w:spacing w:before="240" w:after="0"/>
        <w:jc w:val="right"/>
        <w:rPr>
          <w:spacing w:val="-3"/>
        </w:rPr>
      </w:pPr>
      <w:r>
        <w:rPr>
          <w:spacing w:val="-3"/>
        </w:rPr>
        <w:t>L. J. Moss</w:t>
      </w:r>
    </w:p>
    <w:p w:rsidR="00BC52DA" w:rsidRPr="00CE1DB8" w:rsidRDefault="00BC52DA" w:rsidP="00BC52DA">
      <w:pPr>
        <w:tabs>
          <w:tab w:val="left" w:pos="8640"/>
        </w:tabs>
        <w:spacing w:before="0"/>
        <w:jc w:val="right"/>
        <w:rPr>
          <w:spacing w:val="-3"/>
        </w:rPr>
      </w:pPr>
      <w:r>
        <w:rPr>
          <w:spacing w:val="-3"/>
        </w:rPr>
        <w:t>Minister for Tourism and Culture</w:t>
      </w:r>
    </w:p>
    <w:p w:rsidR="00142B30" w:rsidRPr="00142B30" w:rsidRDefault="00142B30" w:rsidP="00142B30">
      <w:pPr>
        <w:pStyle w:val="Title"/>
        <w:keepNext w:val="0"/>
        <w:pageBreakBefore/>
        <w:spacing w:before="0" w:after="0" w:line="360" w:lineRule="auto"/>
        <w:rPr>
          <w:rFonts w:ascii="Times New Roman" w:hAnsi="Times New Roman"/>
          <w:i/>
          <w:sz w:val="24"/>
          <w:szCs w:val="24"/>
          <w:lang w:eastAsia="en-AU"/>
        </w:rPr>
      </w:pPr>
      <w:r w:rsidRPr="00142B30">
        <w:rPr>
          <w:i/>
          <w:sz w:val="24"/>
          <w:szCs w:val="24"/>
        </w:rPr>
        <w:lastRenderedPageBreak/>
        <w:t>Police Administration Act</w:t>
      </w:r>
    </w:p>
    <w:p w:rsidR="00142B30" w:rsidRPr="00142B30" w:rsidRDefault="00142B30" w:rsidP="00142B30">
      <w:pPr>
        <w:pStyle w:val="Heading1"/>
        <w:spacing w:before="0" w:after="0" w:line="360" w:lineRule="auto"/>
        <w:jc w:val="center"/>
        <w:rPr>
          <w:sz w:val="24"/>
          <w:szCs w:val="24"/>
          <w:u w:val="single"/>
        </w:rPr>
      </w:pPr>
      <w:r w:rsidRPr="00142B30">
        <w:rPr>
          <w:sz w:val="24"/>
          <w:szCs w:val="24"/>
          <w:u w:val="single"/>
        </w:rPr>
        <w:t>Sale of Goods</w:t>
      </w:r>
    </w:p>
    <w:p w:rsidR="00142B30" w:rsidRPr="00142B30" w:rsidRDefault="00142B30" w:rsidP="00142B30">
      <w:pPr>
        <w:jc w:val="both"/>
        <w:rPr>
          <w:szCs w:val="24"/>
        </w:rPr>
      </w:pPr>
      <w:r w:rsidRPr="00142B30">
        <w:rPr>
          <w:szCs w:val="24"/>
        </w:rPr>
        <w:t xml:space="preserve">Notice is hereby given that pursuant to Section 166 of the </w:t>
      </w:r>
      <w:r w:rsidRPr="00142B30">
        <w:rPr>
          <w:i/>
          <w:szCs w:val="24"/>
        </w:rPr>
        <w:t>Police Administration Act</w:t>
      </w:r>
      <w:r w:rsidRPr="00142B30">
        <w:rPr>
          <w:szCs w:val="24"/>
        </w:rPr>
        <w:t>, the following property as shown on the attached schedule has been in the possession of the Officer in Charge, Police Station, Alice Springs, for a period in excess of 3</w:t>
      </w:r>
      <w:r>
        <w:rPr>
          <w:szCs w:val="24"/>
        </w:rPr>
        <w:t> </w:t>
      </w:r>
      <w:r w:rsidRPr="00142B30">
        <w:rPr>
          <w:szCs w:val="24"/>
        </w:rPr>
        <w:t>months and this property will be sold or otherwise disposed of in a manner as determined by the Commissioner of Police, if after twenty-eight (28) days from the publication of this notice the property remains unclaimed.</w:t>
      </w:r>
    </w:p>
    <w:p w:rsidR="00142B30" w:rsidRPr="00142B30" w:rsidRDefault="00142B30" w:rsidP="00142B30">
      <w:pPr>
        <w:spacing w:before="240" w:after="0"/>
        <w:rPr>
          <w:szCs w:val="24"/>
        </w:rPr>
      </w:pPr>
      <w:r w:rsidRPr="00142B30">
        <w:rPr>
          <w:szCs w:val="24"/>
        </w:rPr>
        <w:t>P. Vicary</w:t>
      </w:r>
    </w:p>
    <w:p w:rsidR="00142B30" w:rsidRPr="00142B30" w:rsidRDefault="00142B30" w:rsidP="00142B30">
      <w:pPr>
        <w:spacing w:before="0" w:after="0"/>
        <w:rPr>
          <w:szCs w:val="24"/>
        </w:rPr>
      </w:pPr>
      <w:r w:rsidRPr="00142B30">
        <w:rPr>
          <w:szCs w:val="24"/>
        </w:rPr>
        <w:t>Superintendent</w:t>
      </w:r>
    </w:p>
    <w:p w:rsidR="00142B30" w:rsidRPr="00142B30" w:rsidRDefault="00142B30" w:rsidP="00142B30">
      <w:pPr>
        <w:spacing w:before="0" w:after="0"/>
        <w:rPr>
          <w:szCs w:val="24"/>
        </w:rPr>
      </w:pPr>
      <w:r w:rsidRPr="00142B30">
        <w:rPr>
          <w:szCs w:val="24"/>
        </w:rPr>
        <w:t>Alice Springs Police Station.</w:t>
      </w:r>
    </w:p>
    <w:p w:rsidR="00142B30" w:rsidRDefault="00142B30" w:rsidP="00142B30">
      <w:pPr>
        <w:spacing w:line="360" w:lineRule="auto"/>
        <w:rPr>
          <w:rFonts w:cs="Helvetica"/>
          <w:szCs w:val="24"/>
        </w:rPr>
      </w:pPr>
      <w:r>
        <w:rPr>
          <w:rFonts w:cs="Helvetica"/>
          <w:szCs w:val="24"/>
        </w:rPr>
        <w:t>19 November 2018</w:t>
      </w:r>
    </w:p>
    <w:p w:rsidR="00124399" w:rsidRPr="00006D13" w:rsidRDefault="00124399" w:rsidP="00124399">
      <w:pPr>
        <w:jc w:val="center"/>
        <w:rPr>
          <w:b/>
          <w:szCs w:val="24"/>
        </w:rPr>
      </w:pPr>
      <w:r w:rsidRPr="00006D13">
        <w:rPr>
          <w:b/>
          <w:szCs w:val="24"/>
        </w:rPr>
        <w:t>Exhibits Auction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Alice Springs Exhibits Auction."/>
      </w:tblPr>
      <w:tblGrid>
        <w:gridCol w:w="1555"/>
        <w:gridCol w:w="1417"/>
        <w:gridCol w:w="6095"/>
      </w:tblGrid>
      <w:tr w:rsidR="00124399" w:rsidTr="00124399">
        <w:tc>
          <w:tcPr>
            <w:tcW w:w="1555" w:type="dxa"/>
            <w:shd w:val="clear" w:color="auto" w:fill="auto"/>
          </w:tcPr>
          <w:p w:rsidR="00124399" w:rsidRDefault="00124399" w:rsidP="00124399">
            <w:pPr>
              <w:spacing w:before="0" w:after="0"/>
            </w:pPr>
            <w:r>
              <w:t>462107</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White Toyota Corolla</w:t>
            </w:r>
          </w:p>
          <w:p w:rsidR="00124399" w:rsidRDefault="00124399" w:rsidP="00124399">
            <w:pPr>
              <w:spacing w:before="0" w:after="0"/>
            </w:pPr>
            <w:r>
              <w:t>NT registration #593132</w:t>
            </w:r>
          </w:p>
        </w:tc>
      </w:tr>
      <w:tr w:rsidR="00124399" w:rsidTr="00124399">
        <w:tc>
          <w:tcPr>
            <w:tcW w:w="1555" w:type="dxa"/>
            <w:shd w:val="clear" w:color="auto" w:fill="auto"/>
          </w:tcPr>
          <w:p w:rsidR="00124399" w:rsidRDefault="00124399" w:rsidP="00124399">
            <w:pPr>
              <w:spacing w:before="0" w:after="0"/>
            </w:pPr>
            <w:r>
              <w:t>472493</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White Hyundai Excel</w:t>
            </w:r>
          </w:p>
          <w:p w:rsidR="00124399" w:rsidRDefault="00124399" w:rsidP="00124399">
            <w:pPr>
              <w:spacing w:before="0" w:after="0"/>
            </w:pPr>
            <w:r>
              <w:t>NT registration #CC25OU</w:t>
            </w:r>
          </w:p>
        </w:tc>
      </w:tr>
      <w:tr w:rsidR="00124399" w:rsidTr="00124399">
        <w:tc>
          <w:tcPr>
            <w:tcW w:w="1555" w:type="dxa"/>
            <w:shd w:val="clear" w:color="auto" w:fill="auto"/>
          </w:tcPr>
          <w:p w:rsidR="00124399" w:rsidRDefault="00124399" w:rsidP="00124399">
            <w:pPr>
              <w:spacing w:before="0" w:after="0"/>
            </w:pPr>
            <w:r>
              <w:t>499891</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Silver Toyota Camry</w:t>
            </w:r>
          </w:p>
          <w:p w:rsidR="00124399" w:rsidRDefault="00124399" w:rsidP="00124399">
            <w:pPr>
              <w:spacing w:before="0" w:after="0"/>
            </w:pPr>
            <w:r>
              <w:t>NT registration #795976</w:t>
            </w:r>
          </w:p>
        </w:tc>
      </w:tr>
    </w:tbl>
    <w:p w:rsidR="00124399" w:rsidRPr="00006D13" w:rsidRDefault="00124399" w:rsidP="00124399">
      <w:pPr>
        <w:jc w:val="center"/>
        <w:rPr>
          <w:b/>
          <w:szCs w:val="24"/>
        </w:rPr>
      </w:pPr>
      <w:r w:rsidRPr="00006D13">
        <w:rPr>
          <w:b/>
          <w:szCs w:val="24"/>
        </w:rPr>
        <w:t>MPR Auction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Alice Springs MPR Auction"/>
      </w:tblPr>
      <w:tblGrid>
        <w:gridCol w:w="1555"/>
        <w:gridCol w:w="1417"/>
        <w:gridCol w:w="6095"/>
      </w:tblGrid>
      <w:tr w:rsidR="00124399" w:rsidRPr="00006D13" w:rsidTr="006618DB">
        <w:tc>
          <w:tcPr>
            <w:tcW w:w="1555" w:type="dxa"/>
            <w:shd w:val="clear" w:color="auto" w:fill="auto"/>
          </w:tcPr>
          <w:p w:rsidR="00124399" w:rsidRPr="00006D13" w:rsidRDefault="00124399" w:rsidP="00124399">
            <w:pPr>
              <w:spacing w:before="0" w:after="0"/>
              <w:rPr>
                <w:szCs w:val="24"/>
              </w:rPr>
            </w:pPr>
            <w:r w:rsidRPr="00006D13">
              <w:rPr>
                <w:szCs w:val="24"/>
              </w:rPr>
              <w:t>510235</w:t>
            </w:r>
          </w:p>
        </w:tc>
        <w:tc>
          <w:tcPr>
            <w:tcW w:w="1417" w:type="dxa"/>
          </w:tcPr>
          <w:p w:rsidR="00124399" w:rsidRPr="00006D13" w:rsidRDefault="00124399" w:rsidP="00124399">
            <w:pPr>
              <w:spacing w:before="0" w:after="0"/>
              <w:rPr>
                <w:szCs w:val="24"/>
              </w:rPr>
            </w:pPr>
            <w:r w:rsidRPr="00006D13">
              <w:rPr>
                <w:szCs w:val="24"/>
              </w:rPr>
              <w:t>001</w:t>
            </w:r>
          </w:p>
        </w:tc>
        <w:tc>
          <w:tcPr>
            <w:tcW w:w="6095" w:type="dxa"/>
            <w:shd w:val="clear" w:color="auto" w:fill="auto"/>
          </w:tcPr>
          <w:p w:rsidR="00124399" w:rsidRPr="00006D13" w:rsidRDefault="00124399" w:rsidP="00124399">
            <w:pPr>
              <w:spacing w:before="0" w:after="0"/>
              <w:rPr>
                <w:szCs w:val="24"/>
              </w:rPr>
            </w:pPr>
            <w:r w:rsidRPr="00006D13">
              <w:rPr>
                <w:szCs w:val="24"/>
              </w:rPr>
              <w:t>Child’s quad bike – S/N #152FMH11011931</w:t>
            </w:r>
          </w:p>
          <w:p w:rsidR="00124399" w:rsidRPr="00006D13" w:rsidRDefault="005277FA" w:rsidP="00124399">
            <w:pPr>
              <w:spacing w:before="0" w:after="0"/>
              <w:rPr>
                <w:szCs w:val="24"/>
              </w:rPr>
            </w:pPr>
            <w:r>
              <w:rPr>
                <w:szCs w:val="24"/>
              </w:rPr>
              <w:t>Yongkang Dingchang</w:t>
            </w:r>
          </w:p>
        </w:tc>
      </w:tr>
      <w:tr w:rsidR="00124399" w:rsidRPr="00006D13" w:rsidTr="006618DB">
        <w:tc>
          <w:tcPr>
            <w:tcW w:w="1555" w:type="dxa"/>
            <w:shd w:val="clear" w:color="auto" w:fill="auto"/>
          </w:tcPr>
          <w:p w:rsidR="00124399" w:rsidRPr="00006D13" w:rsidRDefault="00124399" w:rsidP="00124399">
            <w:pPr>
              <w:spacing w:before="0" w:after="0"/>
              <w:rPr>
                <w:szCs w:val="24"/>
              </w:rPr>
            </w:pPr>
            <w:r w:rsidRPr="00006D13">
              <w:rPr>
                <w:szCs w:val="24"/>
              </w:rPr>
              <w:t>511488</w:t>
            </w:r>
          </w:p>
        </w:tc>
        <w:tc>
          <w:tcPr>
            <w:tcW w:w="1417" w:type="dxa"/>
          </w:tcPr>
          <w:p w:rsidR="00124399" w:rsidRPr="00006D13" w:rsidRDefault="00124399" w:rsidP="00124399">
            <w:pPr>
              <w:spacing w:before="0" w:after="0"/>
              <w:rPr>
                <w:szCs w:val="24"/>
              </w:rPr>
            </w:pPr>
            <w:r w:rsidRPr="00006D13">
              <w:rPr>
                <w:szCs w:val="24"/>
              </w:rPr>
              <w:t>001</w:t>
            </w:r>
          </w:p>
        </w:tc>
        <w:tc>
          <w:tcPr>
            <w:tcW w:w="6095" w:type="dxa"/>
            <w:shd w:val="clear" w:color="auto" w:fill="auto"/>
          </w:tcPr>
          <w:p w:rsidR="00124399" w:rsidRPr="00006D13" w:rsidRDefault="00124399" w:rsidP="00124399">
            <w:pPr>
              <w:spacing w:before="0" w:after="0"/>
              <w:rPr>
                <w:szCs w:val="24"/>
              </w:rPr>
            </w:pPr>
            <w:r w:rsidRPr="00006D13">
              <w:rPr>
                <w:szCs w:val="24"/>
              </w:rPr>
              <w:t>Bushranger Nighthawk led spot light</w:t>
            </w:r>
          </w:p>
        </w:tc>
      </w:tr>
      <w:tr w:rsidR="00124399" w:rsidRPr="00006D13" w:rsidTr="006618DB">
        <w:tc>
          <w:tcPr>
            <w:tcW w:w="1555" w:type="dxa"/>
            <w:shd w:val="clear" w:color="auto" w:fill="auto"/>
          </w:tcPr>
          <w:p w:rsidR="00124399" w:rsidRPr="00006D13" w:rsidRDefault="00124399" w:rsidP="00124399">
            <w:pPr>
              <w:spacing w:before="0" w:after="0"/>
              <w:rPr>
                <w:szCs w:val="24"/>
              </w:rPr>
            </w:pPr>
            <w:r w:rsidRPr="00006D13">
              <w:rPr>
                <w:szCs w:val="24"/>
              </w:rPr>
              <w:t>511515</w:t>
            </w:r>
          </w:p>
        </w:tc>
        <w:tc>
          <w:tcPr>
            <w:tcW w:w="1417" w:type="dxa"/>
          </w:tcPr>
          <w:p w:rsidR="00124399" w:rsidRPr="00006D13" w:rsidRDefault="00124399" w:rsidP="00124399">
            <w:pPr>
              <w:spacing w:before="0" w:after="0"/>
              <w:rPr>
                <w:szCs w:val="24"/>
              </w:rPr>
            </w:pPr>
            <w:r w:rsidRPr="00006D13">
              <w:rPr>
                <w:szCs w:val="24"/>
              </w:rPr>
              <w:t>001</w:t>
            </w:r>
          </w:p>
        </w:tc>
        <w:tc>
          <w:tcPr>
            <w:tcW w:w="6095" w:type="dxa"/>
            <w:shd w:val="clear" w:color="auto" w:fill="auto"/>
          </w:tcPr>
          <w:p w:rsidR="00124399" w:rsidRPr="00006D13" w:rsidRDefault="00124399" w:rsidP="00124399">
            <w:pPr>
              <w:spacing w:before="0" w:after="0"/>
              <w:rPr>
                <w:szCs w:val="24"/>
              </w:rPr>
            </w:pPr>
            <w:r w:rsidRPr="00006D13">
              <w:rPr>
                <w:szCs w:val="24"/>
              </w:rPr>
              <w:t>Black Ozito petrol chainsaw</w:t>
            </w:r>
          </w:p>
        </w:tc>
      </w:tr>
      <w:tr w:rsidR="00124399" w:rsidRPr="00006D13" w:rsidTr="006618DB">
        <w:tc>
          <w:tcPr>
            <w:tcW w:w="1555" w:type="dxa"/>
            <w:shd w:val="clear" w:color="auto" w:fill="auto"/>
          </w:tcPr>
          <w:p w:rsidR="00124399" w:rsidRPr="00006D13" w:rsidRDefault="00124399" w:rsidP="00124399">
            <w:pPr>
              <w:spacing w:before="0" w:after="0"/>
              <w:rPr>
                <w:szCs w:val="24"/>
              </w:rPr>
            </w:pPr>
            <w:r w:rsidRPr="00006D13">
              <w:rPr>
                <w:szCs w:val="24"/>
              </w:rPr>
              <w:t>511522</w:t>
            </w:r>
          </w:p>
        </w:tc>
        <w:tc>
          <w:tcPr>
            <w:tcW w:w="1417" w:type="dxa"/>
          </w:tcPr>
          <w:p w:rsidR="00124399" w:rsidRPr="00006D13" w:rsidRDefault="00124399" w:rsidP="00124399">
            <w:pPr>
              <w:spacing w:before="0" w:after="0"/>
              <w:rPr>
                <w:szCs w:val="24"/>
              </w:rPr>
            </w:pPr>
            <w:r w:rsidRPr="00006D13">
              <w:rPr>
                <w:szCs w:val="24"/>
              </w:rPr>
              <w:t>001</w:t>
            </w:r>
          </w:p>
        </w:tc>
        <w:tc>
          <w:tcPr>
            <w:tcW w:w="6095" w:type="dxa"/>
            <w:shd w:val="clear" w:color="auto" w:fill="auto"/>
          </w:tcPr>
          <w:p w:rsidR="00124399" w:rsidRPr="00006D13" w:rsidRDefault="00124399" w:rsidP="00124399">
            <w:pPr>
              <w:spacing w:before="0" w:after="0"/>
              <w:rPr>
                <w:szCs w:val="24"/>
              </w:rPr>
            </w:pPr>
            <w:r w:rsidRPr="00006D13">
              <w:rPr>
                <w:szCs w:val="24"/>
              </w:rPr>
              <w:t>B</w:t>
            </w:r>
            <w:r w:rsidR="00006D13" w:rsidRPr="00006D13">
              <w:rPr>
                <w:szCs w:val="24"/>
              </w:rPr>
              <w:t>lack Pro</w:t>
            </w:r>
            <w:r w:rsidRPr="00006D13">
              <w:rPr>
                <w:szCs w:val="24"/>
              </w:rPr>
              <w:t xml:space="preserve"> </w:t>
            </w:r>
            <w:r w:rsidR="00006D13" w:rsidRPr="00006D13">
              <w:rPr>
                <w:szCs w:val="24"/>
              </w:rPr>
              <w:t>bike tool set and bag</w:t>
            </w:r>
          </w:p>
        </w:tc>
      </w:tr>
    </w:tbl>
    <w:p w:rsidR="00124399" w:rsidRPr="00006D13" w:rsidRDefault="00006D13" w:rsidP="00124399">
      <w:pPr>
        <w:jc w:val="center"/>
        <w:rPr>
          <w:b/>
          <w:szCs w:val="24"/>
        </w:rPr>
      </w:pPr>
      <w:r w:rsidRPr="00006D13">
        <w:rPr>
          <w:b/>
          <w:szCs w:val="24"/>
        </w:rPr>
        <w:t>Exhibits</w:t>
      </w:r>
      <w:r w:rsidR="00124399" w:rsidRPr="00006D13">
        <w:rPr>
          <w:b/>
          <w:szCs w:val="24"/>
        </w:rPr>
        <w:t xml:space="preserve"> / MPR to CRTM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Alice Springs Exhibits / MPR to CRTM"/>
      </w:tblPr>
      <w:tblGrid>
        <w:gridCol w:w="1555"/>
        <w:gridCol w:w="1417"/>
        <w:gridCol w:w="6095"/>
      </w:tblGrid>
      <w:tr w:rsidR="00124399" w:rsidRPr="00DC1AB4" w:rsidTr="006618DB">
        <w:tc>
          <w:tcPr>
            <w:tcW w:w="1555" w:type="dxa"/>
            <w:shd w:val="clear" w:color="auto" w:fill="auto"/>
          </w:tcPr>
          <w:p w:rsidR="00124399" w:rsidRPr="00842679" w:rsidRDefault="00124399" w:rsidP="006618DB">
            <w:pPr>
              <w:spacing w:before="0" w:after="0"/>
            </w:pPr>
            <w:r>
              <w:t>511020</w:t>
            </w:r>
          </w:p>
        </w:tc>
        <w:tc>
          <w:tcPr>
            <w:tcW w:w="1417" w:type="dxa"/>
          </w:tcPr>
          <w:p w:rsidR="00124399" w:rsidRPr="00842679" w:rsidRDefault="00124399" w:rsidP="006618DB">
            <w:pPr>
              <w:spacing w:before="0" w:after="0"/>
            </w:pPr>
            <w:r>
              <w:t>002</w:t>
            </w:r>
          </w:p>
        </w:tc>
        <w:tc>
          <w:tcPr>
            <w:tcW w:w="6095" w:type="dxa"/>
            <w:shd w:val="clear" w:color="auto" w:fill="auto"/>
          </w:tcPr>
          <w:p w:rsidR="00124399" w:rsidRPr="00842679" w:rsidRDefault="00124399" w:rsidP="00006D13">
            <w:pPr>
              <w:spacing w:before="0" w:after="0"/>
            </w:pPr>
            <w:r>
              <w:t>$19.75</w:t>
            </w:r>
          </w:p>
        </w:tc>
      </w:tr>
      <w:tr w:rsidR="00124399" w:rsidRPr="00DC1AB4" w:rsidTr="006618DB">
        <w:tc>
          <w:tcPr>
            <w:tcW w:w="1555" w:type="dxa"/>
            <w:shd w:val="clear" w:color="auto" w:fill="auto"/>
          </w:tcPr>
          <w:p w:rsidR="00124399" w:rsidRPr="00842679" w:rsidRDefault="00124399" w:rsidP="006618DB">
            <w:pPr>
              <w:spacing w:before="0" w:after="0"/>
            </w:pPr>
            <w:r>
              <w:t>511114</w:t>
            </w:r>
          </w:p>
        </w:tc>
        <w:tc>
          <w:tcPr>
            <w:tcW w:w="1417" w:type="dxa"/>
          </w:tcPr>
          <w:p w:rsidR="00124399" w:rsidRDefault="00124399" w:rsidP="006618DB">
            <w:pPr>
              <w:spacing w:before="0" w:after="0"/>
            </w:pPr>
            <w:r>
              <w:t>001</w:t>
            </w:r>
          </w:p>
        </w:tc>
        <w:tc>
          <w:tcPr>
            <w:tcW w:w="6095" w:type="dxa"/>
            <w:shd w:val="clear" w:color="auto" w:fill="auto"/>
          </w:tcPr>
          <w:p w:rsidR="00124399" w:rsidRDefault="00124399" w:rsidP="00006D13">
            <w:pPr>
              <w:spacing w:before="0" w:after="0"/>
            </w:pPr>
            <w:r>
              <w:t>$16.50</w:t>
            </w:r>
          </w:p>
        </w:tc>
      </w:tr>
      <w:tr w:rsidR="00124399" w:rsidRPr="00DC1AB4" w:rsidTr="006618DB">
        <w:tc>
          <w:tcPr>
            <w:tcW w:w="1555" w:type="dxa"/>
            <w:shd w:val="clear" w:color="auto" w:fill="auto"/>
          </w:tcPr>
          <w:p w:rsidR="00124399" w:rsidRDefault="00124399" w:rsidP="006618DB">
            <w:pPr>
              <w:spacing w:before="0" w:after="0"/>
            </w:pPr>
            <w:r>
              <w:t>512583</w:t>
            </w:r>
          </w:p>
        </w:tc>
        <w:tc>
          <w:tcPr>
            <w:tcW w:w="1417" w:type="dxa"/>
          </w:tcPr>
          <w:p w:rsidR="00124399" w:rsidRDefault="00124399" w:rsidP="006618DB">
            <w:pPr>
              <w:spacing w:before="0" w:after="0"/>
            </w:pPr>
            <w:r>
              <w:t>001</w:t>
            </w:r>
          </w:p>
        </w:tc>
        <w:tc>
          <w:tcPr>
            <w:tcW w:w="6095" w:type="dxa"/>
            <w:shd w:val="clear" w:color="auto" w:fill="auto"/>
          </w:tcPr>
          <w:p w:rsidR="00124399" w:rsidRDefault="00124399" w:rsidP="00006D13">
            <w:pPr>
              <w:spacing w:before="0" w:after="0"/>
            </w:pPr>
            <w:r>
              <w:t>$30.00</w:t>
            </w:r>
          </w:p>
        </w:tc>
      </w:tr>
    </w:tbl>
    <w:p w:rsidR="00124399" w:rsidRPr="00006D13" w:rsidRDefault="00124399" w:rsidP="00124399">
      <w:pPr>
        <w:jc w:val="center"/>
        <w:rPr>
          <w:b/>
          <w:szCs w:val="24"/>
        </w:rPr>
      </w:pPr>
      <w:r w:rsidRPr="00006D13">
        <w:rPr>
          <w:b/>
          <w:szCs w:val="24"/>
        </w:rPr>
        <w:t>Exhibit/MPR Destruction</w:t>
      </w:r>
    </w:p>
    <w:tbl>
      <w:tblPr>
        <w:tblW w:w="90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olice Administration Act"/>
        <w:tblDescription w:val="Sale of Goods - Alice Springs Exhibit/MPR Destruction"/>
      </w:tblPr>
      <w:tblGrid>
        <w:gridCol w:w="1556"/>
        <w:gridCol w:w="1417"/>
        <w:gridCol w:w="6095"/>
      </w:tblGrid>
      <w:tr w:rsidR="00124399" w:rsidTr="006618DB">
        <w:tc>
          <w:tcPr>
            <w:tcW w:w="1556" w:type="dxa"/>
            <w:shd w:val="clear" w:color="auto" w:fill="auto"/>
          </w:tcPr>
          <w:p w:rsidR="00124399" w:rsidRDefault="00124399" w:rsidP="00124399">
            <w:pPr>
              <w:spacing w:before="0" w:after="0"/>
            </w:pPr>
            <w:r>
              <w:t>512596</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L</w:t>
            </w:r>
            <w:r w:rsidR="00006D13">
              <w:t>arge black carry bag</w:t>
            </w:r>
            <w:r>
              <w:t xml:space="preserve"> – </w:t>
            </w:r>
            <w:r w:rsidR="00006D13">
              <w:t xml:space="preserve">Aqua Lung </w:t>
            </w:r>
          </w:p>
        </w:tc>
      </w:tr>
      <w:tr w:rsidR="00124399" w:rsidTr="006618DB">
        <w:tc>
          <w:tcPr>
            <w:tcW w:w="1556" w:type="dxa"/>
            <w:shd w:val="clear" w:color="auto" w:fill="auto"/>
          </w:tcPr>
          <w:p w:rsidR="00124399" w:rsidRDefault="00124399" w:rsidP="00124399">
            <w:pPr>
              <w:spacing w:before="0" w:after="0"/>
            </w:pPr>
            <w:r>
              <w:t>512596</w:t>
            </w:r>
          </w:p>
        </w:tc>
        <w:tc>
          <w:tcPr>
            <w:tcW w:w="1417" w:type="dxa"/>
          </w:tcPr>
          <w:p w:rsidR="00124399" w:rsidRDefault="00124399" w:rsidP="00124399">
            <w:pPr>
              <w:spacing w:before="0" w:after="0"/>
            </w:pPr>
            <w:r>
              <w:t>002</w:t>
            </w:r>
          </w:p>
        </w:tc>
        <w:tc>
          <w:tcPr>
            <w:tcW w:w="6095" w:type="dxa"/>
            <w:shd w:val="clear" w:color="auto" w:fill="auto"/>
          </w:tcPr>
          <w:p w:rsidR="00124399" w:rsidRDefault="00124399" w:rsidP="00124399">
            <w:pPr>
              <w:spacing w:before="0" w:after="0"/>
            </w:pPr>
            <w:r>
              <w:t>B</w:t>
            </w:r>
            <w:r w:rsidR="00006D13">
              <w:t>lack hoodie jumper</w:t>
            </w:r>
          </w:p>
        </w:tc>
      </w:tr>
      <w:tr w:rsidR="00124399" w:rsidTr="006618DB">
        <w:tc>
          <w:tcPr>
            <w:tcW w:w="1556" w:type="dxa"/>
            <w:shd w:val="clear" w:color="auto" w:fill="auto"/>
          </w:tcPr>
          <w:p w:rsidR="00124399" w:rsidRDefault="00124399" w:rsidP="00124399">
            <w:pPr>
              <w:spacing w:before="0" w:after="0"/>
            </w:pPr>
            <w:r>
              <w:t>512596</w:t>
            </w:r>
          </w:p>
        </w:tc>
        <w:tc>
          <w:tcPr>
            <w:tcW w:w="1417" w:type="dxa"/>
          </w:tcPr>
          <w:p w:rsidR="00124399" w:rsidRDefault="00124399" w:rsidP="00124399">
            <w:pPr>
              <w:spacing w:before="0" w:after="0"/>
            </w:pPr>
            <w:r>
              <w:t>003</w:t>
            </w:r>
          </w:p>
        </w:tc>
        <w:tc>
          <w:tcPr>
            <w:tcW w:w="6095" w:type="dxa"/>
            <w:shd w:val="clear" w:color="auto" w:fill="auto"/>
          </w:tcPr>
          <w:p w:rsidR="00124399" w:rsidRDefault="00006D13" w:rsidP="00124399">
            <w:pPr>
              <w:spacing w:before="0" w:after="0"/>
            </w:pPr>
            <w:r>
              <w:t>String bead jewellery</w:t>
            </w:r>
          </w:p>
        </w:tc>
      </w:tr>
      <w:tr w:rsidR="00124399" w:rsidTr="006618DB">
        <w:tc>
          <w:tcPr>
            <w:tcW w:w="1556" w:type="dxa"/>
            <w:shd w:val="clear" w:color="auto" w:fill="auto"/>
          </w:tcPr>
          <w:p w:rsidR="00124399" w:rsidRDefault="00124399" w:rsidP="00124399">
            <w:pPr>
              <w:spacing w:before="0" w:after="0"/>
            </w:pPr>
            <w:r>
              <w:t>512596</w:t>
            </w:r>
          </w:p>
        </w:tc>
        <w:tc>
          <w:tcPr>
            <w:tcW w:w="1417" w:type="dxa"/>
          </w:tcPr>
          <w:p w:rsidR="00124399" w:rsidRDefault="00124399" w:rsidP="00124399">
            <w:pPr>
              <w:spacing w:before="0" w:after="0"/>
            </w:pPr>
            <w:r>
              <w:t>004</w:t>
            </w:r>
          </w:p>
        </w:tc>
        <w:tc>
          <w:tcPr>
            <w:tcW w:w="6095" w:type="dxa"/>
            <w:shd w:val="clear" w:color="auto" w:fill="auto"/>
          </w:tcPr>
          <w:p w:rsidR="00124399" w:rsidRDefault="00006D13" w:rsidP="00124399">
            <w:pPr>
              <w:spacing w:before="0" w:after="0"/>
            </w:pPr>
            <w:r>
              <w:t>Small charger and cords in case</w:t>
            </w:r>
          </w:p>
        </w:tc>
      </w:tr>
      <w:tr w:rsidR="00124399" w:rsidTr="006618DB">
        <w:tc>
          <w:tcPr>
            <w:tcW w:w="1556" w:type="dxa"/>
            <w:shd w:val="clear" w:color="auto" w:fill="auto"/>
          </w:tcPr>
          <w:p w:rsidR="00124399" w:rsidRDefault="00124399" w:rsidP="00124399">
            <w:pPr>
              <w:spacing w:before="0" w:after="0"/>
            </w:pPr>
            <w:r>
              <w:t>510635</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006D13">
              <w:t>ink Samsung</w:t>
            </w:r>
            <w:r>
              <w:t xml:space="preserve"> </w:t>
            </w:r>
            <w:r w:rsidR="00006D13">
              <w:t>mobile phone</w:t>
            </w:r>
          </w:p>
          <w:p w:rsidR="00124399" w:rsidRDefault="00124399" w:rsidP="00124399">
            <w:pPr>
              <w:spacing w:before="0" w:after="0"/>
            </w:pPr>
            <w:r>
              <w:t>EMEI #</w:t>
            </w:r>
            <w:r w:rsidRPr="00024195">
              <w:t>355893/09/155446/8</w:t>
            </w:r>
          </w:p>
        </w:tc>
      </w:tr>
      <w:tr w:rsidR="00124399" w:rsidTr="006618DB">
        <w:tc>
          <w:tcPr>
            <w:tcW w:w="1556" w:type="dxa"/>
            <w:shd w:val="clear" w:color="auto" w:fill="auto"/>
          </w:tcPr>
          <w:p w:rsidR="00124399" w:rsidRDefault="00124399" w:rsidP="00124399">
            <w:pPr>
              <w:spacing w:before="0" w:after="0"/>
            </w:pPr>
            <w:r>
              <w:t>510654</w:t>
            </w:r>
          </w:p>
        </w:tc>
        <w:tc>
          <w:tcPr>
            <w:tcW w:w="1417" w:type="dxa"/>
          </w:tcPr>
          <w:p w:rsidR="00124399" w:rsidRDefault="00124399" w:rsidP="00124399">
            <w:pPr>
              <w:spacing w:before="0" w:after="0"/>
            </w:pPr>
            <w:r>
              <w:t>001</w:t>
            </w:r>
          </w:p>
        </w:tc>
        <w:tc>
          <w:tcPr>
            <w:tcW w:w="6095" w:type="dxa"/>
            <w:shd w:val="clear" w:color="auto" w:fill="auto"/>
          </w:tcPr>
          <w:p w:rsidR="00124399" w:rsidRDefault="00006D13" w:rsidP="00124399">
            <w:pPr>
              <w:spacing w:before="0" w:after="0"/>
            </w:pPr>
            <w:r>
              <w:t>Silver Apple iPhone</w:t>
            </w:r>
            <w:r w:rsidR="00124399">
              <w:t xml:space="preserve"> </w:t>
            </w:r>
            <w:r>
              <w:t>in an orange and black cover</w:t>
            </w:r>
          </w:p>
        </w:tc>
      </w:tr>
      <w:tr w:rsidR="00124399" w:rsidTr="006618DB">
        <w:tc>
          <w:tcPr>
            <w:tcW w:w="1556" w:type="dxa"/>
            <w:shd w:val="clear" w:color="auto" w:fill="auto"/>
          </w:tcPr>
          <w:p w:rsidR="00124399" w:rsidRDefault="00124399" w:rsidP="00124399">
            <w:pPr>
              <w:spacing w:before="0" w:after="0"/>
            </w:pPr>
            <w:r>
              <w:t>510693</w:t>
            </w:r>
          </w:p>
        </w:tc>
        <w:tc>
          <w:tcPr>
            <w:tcW w:w="1417" w:type="dxa"/>
          </w:tcPr>
          <w:p w:rsidR="00124399" w:rsidRDefault="00124399" w:rsidP="00124399">
            <w:pPr>
              <w:spacing w:before="0" w:after="0"/>
            </w:pPr>
            <w:r>
              <w:t>001</w:t>
            </w:r>
          </w:p>
        </w:tc>
        <w:tc>
          <w:tcPr>
            <w:tcW w:w="6095" w:type="dxa"/>
            <w:shd w:val="clear" w:color="auto" w:fill="auto"/>
          </w:tcPr>
          <w:p w:rsidR="00124399" w:rsidRDefault="00006D13" w:rsidP="00124399">
            <w:pPr>
              <w:spacing w:before="0" w:after="0"/>
            </w:pPr>
            <w:r>
              <w:t>Wells Fargo</w:t>
            </w:r>
            <w:r w:rsidR="00124399">
              <w:t xml:space="preserve"> </w:t>
            </w:r>
            <w:r>
              <w:t>bank card</w:t>
            </w:r>
            <w:r w:rsidR="00124399">
              <w:t xml:space="preserve"> USA</w:t>
            </w:r>
          </w:p>
        </w:tc>
      </w:tr>
      <w:tr w:rsidR="00124399" w:rsidTr="006618DB">
        <w:tc>
          <w:tcPr>
            <w:tcW w:w="1556" w:type="dxa"/>
            <w:shd w:val="clear" w:color="auto" w:fill="auto"/>
          </w:tcPr>
          <w:p w:rsidR="00124399" w:rsidRDefault="00124399" w:rsidP="00124399">
            <w:pPr>
              <w:spacing w:before="0" w:after="0"/>
            </w:pPr>
            <w:r>
              <w:t>510771</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S</w:t>
            </w:r>
            <w:r w:rsidR="00006D13">
              <w:t>ilver and black</w:t>
            </w:r>
            <w:r>
              <w:t xml:space="preserve"> T</w:t>
            </w:r>
            <w:r w:rsidR="00006D13">
              <w:t>elstra mobile phone</w:t>
            </w:r>
          </w:p>
        </w:tc>
      </w:tr>
      <w:tr w:rsidR="00124399" w:rsidTr="006618DB">
        <w:tc>
          <w:tcPr>
            <w:tcW w:w="1556" w:type="dxa"/>
            <w:shd w:val="clear" w:color="auto" w:fill="auto"/>
          </w:tcPr>
          <w:p w:rsidR="00124399" w:rsidRDefault="00124399" w:rsidP="00124399">
            <w:pPr>
              <w:spacing w:before="0" w:after="0"/>
            </w:pPr>
            <w:r>
              <w:t>510864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S</w:t>
            </w:r>
            <w:r w:rsidR="00006D13">
              <w:t xml:space="preserve">ilver and black </w:t>
            </w:r>
            <w:r>
              <w:t>H</w:t>
            </w:r>
            <w:r w:rsidR="00006D13">
              <w:t>uawei mobile phone</w:t>
            </w:r>
          </w:p>
        </w:tc>
      </w:tr>
      <w:tr w:rsidR="00124399" w:rsidTr="006618DB">
        <w:tc>
          <w:tcPr>
            <w:tcW w:w="1556" w:type="dxa"/>
            <w:shd w:val="clear" w:color="auto" w:fill="auto"/>
          </w:tcPr>
          <w:p w:rsidR="00124399" w:rsidRDefault="00124399" w:rsidP="00124399">
            <w:pPr>
              <w:spacing w:before="0" w:after="0"/>
            </w:pPr>
            <w:r>
              <w:t>510984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006D13">
              <w:t>lack and copper mens</w:t>
            </w:r>
            <w:r>
              <w:t xml:space="preserve"> J</w:t>
            </w:r>
            <w:r w:rsidR="00006D13">
              <w:t>ag watch</w:t>
            </w:r>
          </w:p>
        </w:tc>
      </w:tr>
      <w:tr w:rsidR="00124399" w:rsidTr="006618DB">
        <w:tc>
          <w:tcPr>
            <w:tcW w:w="1556" w:type="dxa"/>
            <w:shd w:val="clear" w:color="auto" w:fill="auto"/>
          </w:tcPr>
          <w:p w:rsidR="00124399" w:rsidRDefault="00124399" w:rsidP="00124399">
            <w:pPr>
              <w:spacing w:before="0" w:after="0"/>
            </w:pPr>
            <w:r>
              <w:lastRenderedPageBreak/>
              <w:t>511020</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M</w:t>
            </w:r>
            <w:r w:rsidR="00006D13">
              <w:t>ulti coloured fabric shoulder bag</w:t>
            </w:r>
          </w:p>
        </w:tc>
      </w:tr>
      <w:tr w:rsidR="00124399" w:rsidTr="006618DB">
        <w:tc>
          <w:tcPr>
            <w:tcW w:w="1556" w:type="dxa"/>
            <w:shd w:val="clear" w:color="auto" w:fill="auto"/>
          </w:tcPr>
          <w:p w:rsidR="00124399" w:rsidRDefault="00124399" w:rsidP="00124399">
            <w:pPr>
              <w:spacing w:before="0" w:after="0"/>
            </w:pPr>
            <w:r>
              <w:t>511030</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006D13">
              <w:t>lack</w:t>
            </w:r>
            <w:r>
              <w:t xml:space="preserve"> D</w:t>
            </w:r>
            <w:r w:rsidR="00006D13">
              <w:t>ermalogica wallet</w:t>
            </w:r>
          </w:p>
        </w:tc>
      </w:tr>
      <w:tr w:rsidR="00124399" w:rsidTr="006618DB">
        <w:tc>
          <w:tcPr>
            <w:tcW w:w="1556" w:type="dxa"/>
            <w:shd w:val="clear" w:color="auto" w:fill="auto"/>
          </w:tcPr>
          <w:p w:rsidR="00124399" w:rsidRDefault="00124399" w:rsidP="00124399">
            <w:pPr>
              <w:spacing w:before="0" w:after="0"/>
            </w:pPr>
            <w:r>
              <w:t>511031</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K</w:t>
            </w:r>
            <w:r w:rsidR="00006D13">
              <w:t>eys to a</w:t>
            </w:r>
            <w:r>
              <w:t xml:space="preserve"> H</w:t>
            </w:r>
            <w:r w:rsidR="00006D13">
              <w:t>olden vehicle</w:t>
            </w:r>
          </w:p>
        </w:tc>
      </w:tr>
      <w:tr w:rsidR="00124399" w:rsidTr="006618DB">
        <w:tc>
          <w:tcPr>
            <w:tcW w:w="1556" w:type="dxa"/>
            <w:shd w:val="clear" w:color="auto" w:fill="auto"/>
          </w:tcPr>
          <w:p w:rsidR="00124399" w:rsidRDefault="00124399" w:rsidP="00124399">
            <w:pPr>
              <w:spacing w:before="0" w:after="0"/>
            </w:pPr>
            <w:r>
              <w:t>511057</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006D13">
              <w:t>lack wallet</w:t>
            </w:r>
          </w:p>
        </w:tc>
      </w:tr>
      <w:tr w:rsidR="00124399" w:rsidTr="006618DB">
        <w:tc>
          <w:tcPr>
            <w:tcW w:w="1556" w:type="dxa"/>
            <w:shd w:val="clear" w:color="auto" w:fill="auto"/>
          </w:tcPr>
          <w:p w:rsidR="00124399" w:rsidRDefault="00124399" w:rsidP="00124399">
            <w:pPr>
              <w:spacing w:before="0" w:after="0"/>
            </w:pPr>
            <w:r>
              <w:t>511099</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006D13">
              <w:t>lastic bag containing clothing</w:t>
            </w:r>
          </w:p>
        </w:tc>
      </w:tr>
      <w:tr w:rsidR="00124399" w:rsidTr="006618DB">
        <w:tc>
          <w:tcPr>
            <w:tcW w:w="1556" w:type="dxa"/>
            <w:shd w:val="clear" w:color="auto" w:fill="auto"/>
          </w:tcPr>
          <w:p w:rsidR="00124399" w:rsidRDefault="00124399" w:rsidP="00124399">
            <w:pPr>
              <w:spacing w:before="0" w:after="0"/>
            </w:pPr>
            <w:r>
              <w:t>511110</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w:t>
            </w:r>
            <w:r w:rsidR="00006D13">
              <w:t>hite card wallet</w:t>
            </w:r>
          </w:p>
        </w:tc>
      </w:tr>
      <w:tr w:rsidR="00124399" w:rsidTr="006618DB">
        <w:tc>
          <w:tcPr>
            <w:tcW w:w="1556" w:type="dxa"/>
            <w:shd w:val="clear" w:color="auto" w:fill="auto"/>
          </w:tcPr>
          <w:p w:rsidR="00124399" w:rsidRDefault="00124399" w:rsidP="00124399">
            <w:pPr>
              <w:spacing w:before="0" w:after="0"/>
            </w:pPr>
            <w:r>
              <w:t>511111</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006D13">
              <w:t xml:space="preserve">lastic clip seal bag </w:t>
            </w:r>
          </w:p>
        </w:tc>
      </w:tr>
      <w:tr w:rsidR="00124399" w:rsidTr="006618DB">
        <w:tc>
          <w:tcPr>
            <w:tcW w:w="1556" w:type="dxa"/>
            <w:shd w:val="clear" w:color="auto" w:fill="auto"/>
          </w:tcPr>
          <w:p w:rsidR="00124399" w:rsidRDefault="00124399" w:rsidP="00124399">
            <w:pPr>
              <w:spacing w:before="0" w:after="0"/>
            </w:pPr>
            <w:r>
              <w:t>511112</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006D13">
              <w:t>air of earrings</w:t>
            </w:r>
          </w:p>
        </w:tc>
      </w:tr>
      <w:tr w:rsidR="00124399" w:rsidTr="006618DB">
        <w:tc>
          <w:tcPr>
            <w:tcW w:w="1556" w:type="dxa"/>
            <w:shd w:val="clear" w:color="auto" w:fill="auto"/>
          </w:tcPr>
          <w:p w:rsidR="00124399" w:rsidRDefault="00124399" w:rsidP="00124399">
            <w:pPr>
              <w:spacing w:before="0" w:after="0"/>
            </w:pPr>
            <w:r>
              <w:t>511113</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N</w:t>
            </w:r>
            <w:r w:rsidR="00006D13">
              <w:t>ecklace</w:t>
            </w:r>
          </w:p>
        </w:tc>
      </w:tr>
      <w:tr w:rsidR="00124399" w:rsidTr="006618DB">
        <w:tc>
          <w:tcPr>
            <w:tcW w:w="1556" w:type="dxa"/>
            <w:shd w:val="clear" w:color="auto" w:fill="auto"/>
          </w:tcPr>
          <w:p w:rsidR="00124399" w:rsidRDefault="00124399" w:rsidP="00124399">
            <w:pPr>
              <w:spacing w:before="0" w:after="0"/>
            </w:pPr>
            <w:r>
              <w:t>511234</w:t>
            </w:r>
          </w:p>
        </w:tc>
        <w:tc>
          <w:tcPr>
            <w:tcW w:w="1417" w:type="dxa"/>
          </w:tcPr>
          <w:p w:rsidR="00124399" w:rsidRDefault="00124399" w:rsidP="00124399">
            <w:pPr>
              <w:spacing w:before="0" w:after="0"/>
            </w:pPr>
            <w:r>
              <w:t>001/002</w:t>
            </w:r>
          </w:p>
          <w:p w:rsidR="00124399" w:rsidRDefault="00124399" w:rsidP="00124399">
            <w:pPr>
              <w:spacing w:before="0" w:after="0"/>
            </w:pPr>
            <w:r>
              <w:t>/003</w:t>
            </w:r>
          </w:p>
        </w:tc>
        <w:tc>
          <w:tcPr>
            <w:tcW w:w="6095" w:type="dxa"/>
            <w:shd w:val="clear" w:color="auto" w:fill="auto"/>
          </w:tcPr>
          <w:p w:rsidR="00124399" w:rsidRDefault="00124399" w:rsidP="00124399">
            <w:pPr>
              <w:spacing w:before="0" w:after="0"/>
            </w:pPr>
            <w:r>
              <w:t>R</w:t>
            </w:r>
            <w:r w:rsidR="00006D13">
              <w:t>ed and blue</w:t>
            </w:r>
            <w:r>
              <w:t xml:space="preserve"> </w:t>
            </w:r>
            <w:r w:rsidR="00006D13">
              <w:t>Union Jack</w:t>
            </w:r>
            <w:r>
              <w:t xml:space="preserve"> </w:t>
            </w:r>
            <w:r w:rsidR="00006D13">
              <w:t>small purse and cards</w:t>
            </w:r>
          </w:p>
        </w:tc>
      </w:tr>
      <w:tr w:rsidR="00124399" w:rsidTr="006618DB">
        <w:tc>
          <w:tcPr>
            <w:tcW w:w="1556" w:type="dxa"/>
            <w:shd w:val="clear" w:color="auto" w:fill="auto"/>
          </w:tcPr>
          <w:p w:rsidR="00124399" w:rsidRDefault="00124399" w:rsidP="00124399">
            <w:pPr>
              <w:spacing w:before="0" w:after="0"/>
            </w:pPr>
            <w:r>
              <w:t>511255</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w:t>
            </w:r>
            <w:r w:rsidR="00AF362F">
              <w:t>hite</w:t>
            </w:r>
            <w:r>
              <w:t xml:space="preserve"> A</w:t>
            </w:r>
            <w:r w:rsidR="00AF362F">
              <w:t>pple iPhone</w:t>
            </w:r>
          </w:p>
        </w:tc>
      </w:tr>
      <w:tr w:rsidR="00124399" w:rsidTr="006618DB">
        <w:tc>
          <w:tcPr>
            <w:tcW w:w="1556" w:type="dxa"/>
            <w:shd w:val="clear" w:color="auto" w:fill="auto"/>
          </w:tcPr>
          <w:p w:rsidR="00124399" w:rsidRDefault="00124399" w:rsidP="00124399">
            <w:pPr>
              <w:spacing w:before="0" w:after="0"/>
            </w:pPr>
            <w:r>
              <w:t>511259</w:t>
            </w:r>
          </w:p>
        </w:tc>
        <w:tc>
          <w:tcPr>
            <w:tcW w:w="1417" w:type="dxa"/>
          </w:tcPr>
          <w:p w:rsidR="00124399" w:rsidRDefault="00124399" w:rsidP="00124399">
            <w:pPr>
              <w:spacing w:before="0" w:after="0"/>
            </w:pPr>
            <w:r>
              <w:t>001</w:t>
            </w:r>
          </w:p>
        </w:tc>
        <w:tc>
          <w:tcPr>
            <w:tcW w:w="6095" w:type="dxa"/>
            <w:shd w:val="clear" w:color="auto" w:fill="auto"/>
          </w:tcPr>
          <w:p w:rsidR="00124399" w:rsidRDefault="00AF362F" w:rsidP="00124399">
            <w:pPr>
              <w:spacing w:before="0" w:after="0"/>
            </w:pPr>
            <w:r>
              <w:t>Black Apple iPhone</w:t>
            </w:r>
          </w:p>
        </w:tc>
      </w:tr>
      <w:tr w:rsidR="00124399" w:rsidTr="006618DB">
        <w:tc>
          <w:tcPr>
            <w:tcW w:w="1556" w:type="dxa"/>
            <w:shd w:val="clear" w:color="auto" w:fill="auto"/>
          </w:tcPr>
          <w:p w:rsidR="00124399" w:rsidRDefault="00124399" w:rsidP="00124399">
            <w:pPr>
              <w:spacing w:before="0" w:after="0"/>
            </w:pPr>
            <w:r>
              <w:t>511502</w:t>
            </w:r>
          </w:p>
        </w:tc>
        <w:tc>
          <w:tcPr>
            <w:tcW w:w="1417" w:type="dxa"/>
          </w:tcPr>
          <w:p w:rsidR="00124399" w:rsidRDefault="00124399" w:rsidP="00124399">
            <w:pPr>
              <w:spacing w:before="0" w:after="0"/>
            </w:pPr>
            <w:r>
              <w:t>001</w:t>
            </w:r>
          </w:p>
        </w:tc>
        <w:tc>
          <w:tcPr>
            <w:tcW w:w="6095" w:type="dxa"/>
            <w:shd w:val="clear" w:color="auto" w:fill="auto"/>
          </w:tcPr>
          <w:p w:rsidR="00124399" w:rsidRDefault="00AF362F" w:rsidP="00124399">
            <w:pPr>
              <w:spacing w:before="0" w:after="0"/>
            </w:pPr>
            <w:r>
              <w:t>Black Konka flip phone</w:t>
            </w:r>
          </w:p>
        </w:tc>
      </w:tr>
      <w:tr w:rsidR="00124399" w:rsidTr="006618DB">
        <w:tc>
          <w:tcPr>
            <w:tcW w:w="1556" w:type="dxa"/>
            <w:shd w:val="clear" w:color="auto" w:fill="auto"/>
          </w:tcPr>
          <w:p w:rsidR="00124399" w:rsidRDefault="00124399" w:rsidP="00124399">
            <w:pPr>
              <w:spacing w:before="0" w:after="0"/>
            </w:pPr>
            <w:r>
              <w:t>511537</w:t>
            </w:r>
          </w:p>
        </w:tc>
        <w:tc>
          <w:tcPr>
            <w:tcW w:w="1417" w:type="dxa"/>
          </w:tcPr>
          <w:p w:rsidR="00124399" w:rsidRDefault="00124399" w:rsidP="00124399">
            <w:pPr>
              <w:spacing w:before="0" w:after="0"/>
            </w:pPr>
            <w:r>
              <w:t>002</w:t>
            </w:r>
          </w:p>
        </w:tc>
        <w:tc>
          <w:tcPr>
            <w:tcW w:w="6095" w:type="dxa"/>
            <w:shd w:val="clear" w:color="auto" w:fill="auto"/>
          </w:tcPr>
          <w:p w:rsidR="00124399" w:rsidRDefault="00AF362F" w:rsidP="00124399">
            <w:pPr>
              <w:spacing w:before="0" w:after="0"/>
            </w:pPr>
            <w:r>
              <w:t>Pair of ladies pink and grey Adidas runners, size 8</w:t>
            </w:r>
          </w:p>
        </w:tc>
      </w:tr>
      <w:tr w:rsidR="00124399" w:rsidTr="006618DB">
        <w:tc>
          <w:tcPr>
            <w:tcW w:w="1556" w:type="dxa"/>
            <w:shd w:val="clear" w:color="auto" w:fill="auto"/>
          </w:tcPr>
          <w:p w:rsidR="00124399" w:rsidRDefault="00124399" w:rsidP="00124399">
            <w:pPr>
              <w:spacing w:before="0" w:after="0"/>
            </w:pPr>
            <w:r>
              <w:t>511577</w:t>
            </w:r>
          </w:p>
        </w:tc>
        <w:tc>
          <w:tcPr>
            <w:tcW w:w="1417" w:type="dxa"/>
          </w:tcPr>
          <w:p w:rsidR="00124399" w:rsidRDefault="00124399" w:rsidP="00124399">
            <w:pPr>
              <w:spacing w:before="0" w:after="0"/>
            </w:pPr>
            <w:r>
              <w:t>001</w:t>
            </w:r>
          </w:p>
        </w:tc>
        <w:tc>
          <w:tcPr>
            <w:tcW w:w="6095" w:type="dxa"/>
            <w:shd w:val="clear" w:color="auto" w:fill="auto"/>
          </w:tcPr>
          <w:p w:rsidR="00124399" w:rsidRDefault="00AF362F" w:rsidP="00124399">
            <w:pPr>
              <w:spacing w:before="0" w:after="0"/>
            </w:pPr>
            <w:r>
              <w:t>Black Apple iPhone 4</w:t>
            </w:r>
          </w:p>
        </w:tc>
      </w:tr>
      <w:tr w:rsidR="00124399" w:rsidTr="006618DB">
        <w:tc>
          <w:tcPr>
            <w:tcW w:w="1556" w:type="dxa"/>
            <w:shd w:val="clear" w:color="auto" w:fill="auto"/>
          </w:tcPr>
          <w:p w:rsidR="00124399" w:rsidRDefault="00124399" w:rsidP="00124399">
            <w:pPr>
              <w:spacing w:before="0" w:after="0"/>
            </w:pPr>
            <w:r>
              <w:t>511847</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PL</w:t>
            </w:r>
            <w:r w:rsidR="00AF362F">
              <w:t xml:space="preserve"> compound cross bow</w:t>
            </w:r>
          </w:p>
        </w:tc>
      </w:tr>
      <w:tr w:rsidR="00124399" w:rsidTr="006618DB">
        <w:tc>
          <w:tcPr>
            <w:tcW w:w="1556" w:type="dxa"/>
            <w:shd w:val="clear" w:color="auto" w:fill="auto"/>
          </w:tcPr>
          <w:p w:rsidR="00124399" w:rsidRDefault="00124399" w:rsidP="00124399">
            <w:pPr>
              <w:spacing w:before="0" w:after="0"/>
            </w:pPr>
            <w:r>
              <w:t>511957</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AF362F">
              <w:t>urse containing foreign coins</w:t>
            </w:r>
          </w:p>
        </w:tc>
      </w:tr>
      <w:tr w:rsidR="00124399" w:rsidTr="006618DB">
        <w:tc>
          <w:tcPr>
            <w:tcW w:w="1556" w:type="dxa"/>
            <w:shd w:val="clear" w:color="auto" w:fill="auto"/>
          </w:tcPr>
          <w:p w:rsidR="00124399" w:rsidRDefault="00124399" w:rsidP="00124399">
            <w:pPr>
              <w:spacing w:before="0" w:after="0"/>
            </w:pPr>
            <w:r>
              <w:t>512034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G</w:t>
            </w:r>
            <w:r w:rsidR="00AF362F">
              <w:t>rey Telstra Oppo</w:t>
            </w:r>
            <w:r>
              <w:t xml:space="preserve"> </w:t>
            </w:r>
            <w:r w:rsidR="00AF362F">
              <w:t>phone</w:t>
            </w:r>
          </w:p>
        </w:tc>
      </w:tr>
      <w:tr w:rsidR="00124399" w:rsidTr="006618DB">
        <w:tc>
          <w:tcPr>
            <w:tcW w:w="1556" w:type="dxa"/>
            <w:shd w:val="clear" w:color="auto" w:fill="auto"/>
          </w:tcPr>
          <w:p w:rsidR="00124399" w:rsidRDefault="00124399" w:rsidP="00124399">
            <w:pPr>
              <w:spacing w:before="0" w:after="0"/>
            </w:pPr>
            <w:r>
              <w:t>512064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 xml:space="preserve">3 </w:t>
            </w:r>
            <w:r w:rsidR="00AF362F">
              <w:t>keys</w:t>
            </w:r>
          </w:p>
        </w:tc>
      </w:tr>
      <w:tr w:rsidR="00124399" w:rsidTr="006618DB">
        <w:tc>
          <w:tcPr>
            <w:tcW w:w="1556" w:type="dxa"/>
            <w:shd w:val="clear" w:color="auto" w:fill="auto"/>
          </w:tcPr>
          <w:p w:rsidR="00124399" w:rsidRDefault="00124399" w:rsidP="00124399">
            <w:pPr>
              <w:spacing w:before="0" w:after="0"/>
            </w:pPr>
            <w:r>
              <w:t>512069</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H</w:t>
            </w:r>
            <w:r w:rsidR="00AF362F">
              <w:t>ypergear brand power bank storage</w:t>
            </w:r>
          </w:p>
        </w:tc>
      </w:tr>
      <w:tr w:rsidR="00124399" w:rsidTr="006618DB">
        <w:tc>
          <w:tcPr>
            <w:tcW w:w="1556" w:type="dxa"/>
            <w:shd w:val="clear" w:color="auto" w:fill="auto"/>
          </w:tcPr>
          <w:p w:rsidR="00124399" w:rsidRDefault="00124399" w:rsidP="00124399">
            <w:pPr>
              <w:spacing w:before="0" w:after="0"/>
            </w:pPr>
            <w:r>
              <w:t>512244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AF362F">
              <w:t>lack</w:t>
            </w:r>
            <w:r>
              <w:t xml:space="preserve"> H</w:t>
            </w:r>
            <w:r w:rsidR="00AF362F">
              <w:t>uawei</w:t>
            </w:r>
            <w:r>
              <w:t xml:space="preserve"> </w:t>
            </w:r>
            <w:r w:rsidR="00AF362F">
              <w:t>mobile phone</w:t>
            </w:r>
          </w:p>
        </w:tc>
      </w:tr>
      <w:tr w:rsidR="00124399" w:rsidTr="006618DB">
        <w:tc>
          <w:tcPr>
            <w:tcW w:w="1556" w:type="dxa"/>
            <w:shd w:val="clear" w:color="auto" w:fill="auto"/>
          </w:tcPr>
          <w:p w:rsidR="00124399" w:rsidRDefault="00124399" w:rsidP="00124399">
            <w:pPr>
              <w:spacing w:before="0" w:after="0"/>
            </w:pPr>
            <w:r>
              <w:t>512264</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w:t>
            </w:r>
            <w:r w:rsidR="00AF362F">
              <w:t xml:space="preserve">hite </w:t>
            </w:r>
            <w:r>
              <w:t>A</w:t>
            </w:r>
            <w:r w:rsidR="00AF362F">
              <w:t>pple</w:t>
            </w:r>
            <w:r>
              <w:t xml:space="preserve"> </w:t>
            </w:r>
            <w:r w:rsidR="00AF362F">
              <w:t>i</w:t>
            </w:r>
            <w:r>
              <w:t>P</w:t>
            </w:r>
            <w:r w:rsidR="00AF362F">
              <w:t>hone in</w:t>
            </w:r>
            <w:r>
              <w:t xml:space="preserve"> </w:t>
            </w:r>
            <w:r w:rsidR="00AF362F">
              <w:t>aqua case</w:t>
            </w:r>
          </w:p>
        </w:tc>
      </w:tr>
      <w:tr w:rsidR="00124399" w:rsidTr="006618DB">
        <w:tc>
          <w:tcPr>
            <w:tcW w:w="1556" w:type="dxa"/>
            <w:shd w:val="clear" w:color="auto" w:fill="auto"/>
          </w:tcPr>
          <w:p w:rsidR="00124399" w:rsidRDefault="00124399" w:rsidP="00124399">
            <w:pPr>
              <w:spacing w:before="0" w:after="0"/>
            </w:pPr>
            <w:r>
              <w:t>512406</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W</w:t>
            </w:r>
            <w:r w:rsidR="00AF362F">
              <w:t xml:space="preserve">hite </w:t>
            </w:r>
            <w:r>
              <w:t>O</w:t>
            </w:r>
            <w:r w:rsidR="00AF362F">
              <w:t>ppo phone</w:t>
            </w:r>
          </w:p>
        </w:tc>
      </w:tr>
      <w:tr w:rsidR="00124399" w:rsidTr="006618DB">
        <w:tc>
          <w:tcPr>
            <w:tcW w:w="1556" w:type="dxa"/>
            <w:shd w:val="clear" w:color="auto" w:fill="auto"/>
          </w:tcPr>
          <w:p w:rsidR="00124399" w:rsidRDefault="00124399" w:rsidP="00124399">
            <w:pPr>
              <w:spacing w:before="0" w:after="0"/>
            </w:pPr>
            <w:r>
              <w:t>512529</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AF362F">
              <w:t xml:space="preserve">ink </w:t>
            </w:r>
            <w:r>
              <w:t>S</w:t>
            </w:r>
            <w:r w:rsidR="00AF362F">
              <w:t>amsung phone in pink flip case</w:t>
            </w:r>
          </w:p>
        </w:tc>
      </w:tr>
      <w:tr w:rsidR="00124399" w:rsidTr="006618DB">
        <w:tc>
          <w:tcPr>
            <w:tcW w:w="1556" w:type="dxa"/>
            <w:shd w:val="clear" w:color="auto" w:fill="auto"/>
          </w:tcPr>
          <w:p w:rsidR="00124399" w:rsidRDefault="00124399" w:rsidP="00124399">
            <w:pPr>
              <w:spacing w:before="0" w:after="0"/>
            </w:pPr>
            <w:r>
              <w:t>512536</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S</w:t>
            </w:r>
            <w:r w:rsidR="00AF362F">
              <w:t xml:space="preserve">ilver </w:t>
            </w:r>
            <w:r>
              <w:t>T</w:t>
            </w:r>
            <w:r w:rsidR="00AF362F">
              <w:t>elstra phone</w:t>
            </w:r>
          </w:p>
        </w:tc>
      </w:tr>
      <w:tr w:rsidR="00124399" w:rsidTr="006618DB">
        <w:tc>
          <w:tcPr>
            <w:tcW w:w="1556" w:type="dxa"/>
            <w:shd w:val="clear" w:color="auto" w:fill="auto"/>
          </w:tcPr>
          <w:p w:rsidR="00124399" w:rsidRDefault="00124399" w:rsidP="00124399">
            <w:pPr>
              <w:spacing w:before="0" w:after="0"/>
            </w:pPr>
            <w:r>
              <w:t>512553</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AF362F">
              <w:t>lack</w:t>
            </w:r>
            <w:r>
              <w:t xml:space="preserve"> N</w:t>
            </w:r>
            <w:r w:rsidR="00AF362F">
              <w:t>ike drawstring bag containing earphones, glove and cables</w:t>
            </w:r>
          </w:p>
        </w:tc>
      </w:tr>
      <w:tr w:rsidR="00124399" w:rsidTr="006618DB">
        <w:tc>
          <w:tcPr>
            <w:tcW w:w="1556" w:type="dxa"/>
            <w:shd w:val="clear" w:color="auto" w:fill="auto"/>
          </w:tcPr>
          <w:p w:rsidR="00124399" w:rsidRDefault="00124399" w:rsidP="00124399">
            <w:pPr>
              <w:spacing w:before="0" w:after="0"/>
            </w:pPr>
            <w:r>
              <w:t>512625</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B</w:t>
            </w:r>
            <w:r w:rsidR="00AF362F">
              <w:t>lack</w:t>
            </w:r>
            <w:r>
              <w:t xml:space="preserve"> </w:t>
            </w:r>
            <w:r w:rsidR="00AF362F">
              <w:t>i</w:t>
            </w:r>
            <w:r>
              <w:t>P</w:t>
            </w:r>
            <w:r w:rsidR="00AF362F">
              <w:t>hone</w:t>
            </w:r>
          </w:p>
        </w:tc>
      </w:tr>
      <w:tr w:rsidR="00124399" w:rsidTr="006618DB">
        <w:tc>
          <w:tcPr>
            <w:tcW w:w="1556" w:type="dxa"/>
            <w:shd w:val="clear" w:color="auto" w:fill="auto"/>
          </w:tcPr>
          <w:p w:rsidR="00124399" w:rsidRDefault="00124399" w:rsidP="00124399">
            <w:pPr>
              <w:spacing w:before="0" w:after="0"/>
            </w:pPr>
            <w:r>
              <w:t>512667</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P</w:t>
            </w:r>
            <w:r w:rsidR="00AF362F">
              <w:t>ocket knife</w:t>
            </w:r>
          </w:p>
        </w:tc>
      </w:tr>
      <w:tr w:rsidR="00124399" w:rsidTr="006618DB">
        <w:tc>
          <w:tcPr>
            <w:tcW w:w="1556" w:type="dxa"/>
            <w:shd w:val="clear" w:color="auto" w:fill="auto"/>
          </w:tcPr>
          <w:p w:rsidR="00124399" w:rsidRDefault="00124399" w:rsidP="00124399">
            <w:pPr>
              <w:spacing w:before="0" w:after="0"/>
            </w:pPr>
            <w:r>
              <w:t>512668</w:t>
            </w:r>
          </w:p>
        </w:tc>
        <w:tc>
          <w:tcPr>
            <w:tcW w:w="1417" w:type="dxa"/>
          </w:tcPr>
          <w:p w:rsidR="00124399" w:rsidRDefault="00124399" w:rsidP="00124399">
            <w:pPr>
              <w:spacing w:before="0" w:after="0"/>
            </w:pPr>
            <w:r>
              <w:t>001</w:t>
            </w:r>
          </w:p>
        </w:tc>
        <w:tc>
          <w:tcPr>
            <w:tcW w:w="6095" w:type="dxa"/>
            <w:shd w:val="clear" w:color="auto" w:fill="auto"/>
          </w:tcPr>
          <w:p w:rsidR="00124399" w:rsidRDefault="00AF362F" w:rsidP="00124399">
            <w:pPr>
              <w:spacing w:before="0" w:after="0"/>
            </w:pPr>
            <w:r>
              <w:t xml:space="preserve">2 X USB </w:t>
            </w:r>
            <w:r w:rsidR="00B53845">
              <w:t xml:space="preserve">and </w:t>
            </w:r>
            <w:r w:rsidR="00124399">
              <w:t>3 X SD C</w:t>
            </w:r>
            <w:r>
              <w:t>ards</w:t>
            </w:r>
          </w:p>
        </w:tc>
      </w:tr>
      <w:tr w:rsidR="00124399" w:rsidTr="006618DB">
        <w:tc>
          <w:tcPr>
            <w:tcW w:w="1556" w:type="dxa"/>
            <w:shd w:val="clear" w:color="auto" w:fill="auto"/>
          </w:tcPr>
          <w:p w:rsidR="00124399" w:rsidRDefault="00124399" w:rsidP="00124399">
            <w:pPr>
              <w:spacing w:before="0" w:after="0"/>
            </w:pPr>
            <w:r>
              <w:t>512813</w:t>
            </w:r>
          </w:p>
        </w:tc>
        <w:tc>
          <w:tcPr>
            <w:tcW w:w="1417" w:type="dxa"/>
          </w:tcPr>
          <w:p w:rsidR="00124399" w:rsidRDefault="00124399" w:rsidP="00124399">
            <w:pPr>
              <w:spacing w:before="0" w:after="0"/>
            </w:pPr>
            <w:r>
              <w:t>001</w:t>
            </w:r>
          </w:p>
        </w:tc>
        <w:tc>
          <w:tcPr>
            <w:tcW w:w="6095" w:type="dxa"/>
            <w:shd w:val="clear" w:color="auto" w:fill="auto"/>
          </w:tcPr>
          <w:p w:rsidR="00124399" w:rsidRDefault="00124399" w:rsidP="00124399">
            <w:pPr>
              <w:spacing w:before="0" w:after="0"/>
            </w:pPr>
            <w:r>
              <w:t>S</w:t>
            </w:r>
            <w:r w:rsidR="00AF362F">
              <w:t>mall square black radio</w:t>
            </w:r>
          </w:p>
        </w:tc>
      </w:tr>
    </w:tbl>
    <w:p w:rsidR="00124399" w:rsidRPr="000F4C51" w:rsidRDefault="00124399" w:rsidP="00124399">
      <w:pPr>
        <w:jc w:val="center"/>
        <w:rPr>
          <w:b/>
          <w:sz w:val="28"/>
          <w:szCs w:val="28"/>
        </w:rPr>
      </w:pPr>
      <w:r w:rsidRPr="000F4C51">
        <w:rPr>
          <w:b/>
          <w:sz w:val="28"/>
          <w:szCs w:val="28"/>
        </w:rPr>
        <w:t>Bikes Auction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Alice Springs Bikes Auction"/>
      </w:tblPr>
      <w:tblGrid>
        <w:gridCol w:w="1555"/>
        <w:gridCol w:w="1417"/>
        <w:gridCol w:w="6095"/>
      </w:tblGrid>
      <w:tr w:rsidR="00124399" w:rsidRPr="00DC1AB4" w:rsidTr="006618DB">
        <w:tc>
          <w:tcPr>
            <w:tcW w:w="1555" w:type="dxa"/>
            <w:shd w:val="clear" w:color="auto" w:fill="auto"/>
          </w:tcPr>
          <w:p w:rsidR="00124399" w:rsidRPr="006F4C3F" w:rsidRDefault="00124399" w:rsidP="00124399">
            <w:pPr>
              <w:spacing w:before="0" w:after="0"/>
              <w:jc w:val="center"/>
            </w:pPr>
            <w:r>
              <w:t>510746</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A</w:t>
            </w:r>
            <w:r w:rsidR="00AF362F">
              <w:t xml:space="preserve">qua and white </w:t>
            </w:r>
            <w:r>
              <w:t>M</w:t>
            </w:r>
            <w:r w:rsidR="00AF362F">
              <w:t>eridan</w:t>
            </w:r>
            <w:r>
              <w:t xml:space="preserve"> M</w:t>
            </w:r>
            <w:r w:rsidR="00AF362F">
              <w:t>atts</w:t>
            </w:r>
          </w:p>
          <w:p w:rsidR="00124399" w:rsidRPr="006F4C3F" w:rsidRDefault="00124399" w:rsidP="00124399">
            <w:pPr>
              <w:spacing w:before="0" w:after="0"/>
            </w:pPr>
            <w:r>
              <w:t>S/N #</w:t>
            </w:r>
            <w:r w:rsidRPr="00CD6D97">
              <w:t>ALF15J006879</w:t>
            </w:r>
          </w:p>
        </w:tc>
      </w:tr>
      <w:tr w:rsidR="00124399" w:rsidRPr="00DC1AB4" w:rsidTr="006618DB">
        <w:tc>
          <w:tcPr>
            <w:tcW w:w="1555" w:type="dxa"/>
            <w:shd w:val="clear" w:color="auto" w:fill="auto"/>
          </w:tcPr>
          <w:p w:rsidR="00124399" w:rsidRPr="006F4C3F" w:rsidRDefault="00124399" w:rsidP="00124399">
            <w:pPr>
              <w:spacing w:before="0" w:after="0"/>
              <w:jc w:val="center"/>
            </w:pPr>
            <w:r>
              <w:t>511019</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B</w:t>
            </w:r>
            <w:r w:rsidR="00AF362F">
              <w:t xml:space="preserve">lack and yellow </w:t>
            </w:r>
            <w:r>
              <w:t>T</w:t>
            </w:r>
            <w:r w:rsidR="00AF362F">
              <w:t>ourex</w:t>
            </w:r>
          </w:p>
        </w:tc>
      </w:tr>
      <w:tr w:rsidR="00124399" w:rsidRPr="00DC1AB4" w:rsidTr="006618DB">
        <w:tc>
          <w:tcPr>
            <w:tcW w:w="1555" w:type="dxa"/>
            <w:shd w:val="clear" w:color="auto" w:fill="auto"/>
          </w:tcPr>
          <w:p w:rsidR="00124399" w:rsidRPr="006F4C3F" w:rsidRDefault="00124399" w:rsidP="00124399">
            <w:pPr>
              <w:spacing w:before="0" w:after="0"/>
              <w:jc w:val="center"/>
            </w:pPr>
            <w:r>
              <w:t>511032</w:t>
            </w:r>
          </w:p>
        </w:tc>
        <w:tc>
          <w:tcPr>
            <w:tcW w:w="1417" w:type="dxa"/>
          </w:tcPr>
          <w:p w:rsidR="00124399" w:rsidRPr="006F4C3F" w:rsidRDefault="00124399" w:rsidP="00124399">
            <w:pPr>
              <w:spacing w:before="0" w:after="0"/>
              <w:jc w:val="center"/>
            </w:pPr>
            <w:r>
              <w:t>002</w:t>
            </w:r>
          </w:p>
        </w:tc>
        <w:tc>
          <w:tcPr>
            <w:tcW w:w="6095" w:type="dxa"/>
            <w:shd w:val="clear" w:color="auto" w:fill="auto"/>
          </w:tcPr>
          <w:p w:rsidR="00124399" w:rsidRDefault="00124399" w:rsidP="00124399">
            <w:pPr>
              <w:spacing w:before="0" w:after="0"/>
            </w:pPr>
            <w:r>
              <w:t>R</w:t>
            </w:r>
            <w:r w:rsidR="00AF362F">
              <w:t>ed and silver</w:t>
            </w:r>
            <w:r>
              <w:t xml:space="preserve"> O</w:t>
            </w:r>
            <w:r w:rsidR="00AF362F">
              <w:t>rbea</w:t>
            </w:r>
          </w:p>
          <w:p w:rsidR="00124399" w:rsidRPr="006F4C3F" w:rsidRDefault="00124399" w:rsidP="00124399">
            <w:pPr>
              <w:spacing w:before="0" w:after="0"/>
            </w:pPr>
            <w:r>
              <w:t>S/N #</w:t>
            </w:r>
            <w:r w:rsidRPr="003D184E">
              <w:t>SNXHTOCE0004893</w:t>
            </w:r>
          </w:p>
        </w:tc>
      </w:tr>
      <w:tr w:rsidR="00124399" w:rsidRPr="00DC1AB4" w:rsidTr="006618DB">
        <w:tc>
          <w:tcPr>
            <w:tcW w:w="1555" w:type="dxa"/>
            <w:shd w:val="clear" w:color="auto" w:fill="auto"/>
          </w:tcPr>
          <w:p w:rsidR="00124399" w:rsidRPr="006F4C3F" w:rsidRDefault="00124399" w:rsidP="00124399">
            <w:pPr>
              <w:spacing w:before="0" w:after="0"/>
              <w:jc w:val="center"/>
            </w:pPr>
            <w:r>
              <w:t>511116</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AF362F">
              <w:t>hite</w:t>
            </w:r>
            <w:r>
              <w:t xml:space="preserve"> G</w:t>
            </w:r>
            <w:r w:rsidR="00AF362F">
              <w:t>iant mountain bike</w:t>
            </w:r>
          </w:p>
        </w:tc>
      </w:tr>
      <w:tr w:rsidR="00124399" w:rsidRPr="00DC1AB4" w:rsidTr="006618DB">
        <w:tc>
          <w:tcPr>
            <w:tcW w:w="1555" w:type="dxa"/>
            <w:shd w:val="clear" w:color="auto" w:fill="auto"/>
          </w:tcPr>
          <w:p w:rsidR="00124399" w:rsidRPr="006F4C3F" w:rsidRDefault="00124399" w:rsidP="00124399">
            <w:pPr>
              <w:spacing w:before="0" w:after="0"/>
              <w:jc w:val="center"/>
            </w:pPr>
            <w:r>
              <w:t>511117</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AF362F">
              <w:t xml:space="preserve">hite and orange </w:t>
            </w:r>
            <w:r>
              <w:t>C</w:t>
            </w:r>
            <w:r w:rsidR="00AF362F">
              <w:t>rest</w:t>
            </w:r>
          </w:p>
        </w:tc>
      </w:tr>
      <w:tr w:rsidR="00124399" w:rsidRPr="00DC1AB4" w:rsidTr="006618DB">
        <w:tc>
          <w:tcPr>
            <w:tcW w:w="1555" w:type="dxa"/>
            <w:shd w:val="clear" w:color="auto" w:fill="auto"/>
          </w:tcPr>
          <w:p w:rsidR="00124399" w:rsidRPr="006F4C3F" w:rsidRDefault="00124399" w:rsidP="00124399">
            <w:pPr>
              <w:spacing w:before="0" w:after="0"/>
              <w:jc w:val="center"/>
            </w:pPr>
            <w:r>
              <w:t>511230</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R</w:t>
            </w:r>
            <w:r w:rsidR="00AF362F">
              <w:t xml:space="preserve">ed </w:t>
            </w:r>
            <w:r>
              <w:t>R</w:t>
            </w:r>
            <w:r w:rsidR="00AF362F">
              <w:t>egal</w:t>
            </w:r>
            <w:r>
              <w:t xml:space="preserve"> H</w:t>
            </w:r>
            <w:r w:rsidR="00AF362F">
              <w:t>olland</w:t>
            </w:r>
            <w:r>
              <w:t xml:space="preserve"> </w:t>
            </w:r>
            <w:r w:rsidR="00AF362F">
              <w:t>vintage cruiser</w:t>
            </w:r>
          </w:p>
        </w:tc>
      </w:tr>
      <w:tr w:rsidR="00124399" w:rsidRPr="00DC1AB4" w:rsidTr="006618DB">
        <w:tc>
          <w:tcPr>
            <w:tcW w:w="1555" w:type="dxa"/>
            <w:shd w:val="clear" w:color="auto" w:fill="auto"/>
          </w:tcPr>
          <w:p w:rsidR="00124399" w:rsidRPr="006F4C3F" w:rsidRDefault="00124399" w:rsidP="00124399">
            <w:pPr>
              <w:spacing w:before="0" w:after="0"/>
              <w:jc w:val="center"/>
            </w:pPr>
            <w:r>
              <w:t>511233</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B53845">
            <w:pPr>
              <w:spacing w:before="0" w:after="0"/>
            </w:pPr>
            <w:r>
              <w:t>S</w:t>
            </w:r>
            <w:r w:rsidR="00AF362F">
              <w:t xml:space="preserve">ilver and orange </w:t>
            </w:r>
            <w:r>
              <w:t>H</w:t>
            </w:r>
            <w:r w:rsidR="00AF362F">
              <w:t>ard</w:t>
            </w:r>
            <w:r>
              <w:t xml:space="preserve"> R</w:t>
            </w:r>
            <w:r w:rsidR="00AF362F">
              <w:t>ock</w:t>
            </w:r>
            <w:r>
              <w:t xml:space="preserve"> </w:t>
            </w:r>
            <w:r w:rsidR="00AF362F">
              <w:t>specialised</w:t>
            </w:r>
            <w:r>
              <w:t>, S/N</w:t>
            </w:r>
            <w:r w:rsidR="00B53845">
              <w:t> </w:t>
            </w:r>
            <w:r>
              <w:t>#</w:t>
            </w:r>
            <w:r w:rsidRPr="00BF331F">
              <w:t>POIJO6762</w:t>
            </w:r>
          </w:p>
        </w:tc>
      </w:tr>
      <w:tr w:rsidR="00124399" w:rsidRPr="00DC1AB4" w:rsidTr="006618DB">
        <w:tc>
          <w:tcPr>
            <w:tcW w:w="1555" w:type="dxa"/>
            <w:shd w:val="clear" w:color="auto" w:fill="auto"/>
          </w:tcPr>
          <w:p w:rsidR="00124399" w:rsidRPr="006F4C3F" w:rsidRDefault="00124399" w:rsidP="00124399">
            <w:pPr>
              <w:spacing w:before="0" w:after="0"/>
              <w:jc w:val="center"/>
            </w:pPr>
            <w:r>
              <w:t>511338</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G</w:t>
            </w:r>
            <w:r w:rsidR="00AF362F">
              <w:t>rey and white</w:t>
            </w:r>
            <w:r>
              <w:t xml:space="preserve"> S</w:t>
            </w:r>
            <w:r w:rsidR="00AF362F">
              <w:t xml:space="preserve">cott </w:t>
            </w:r>
            <w:r>
              <w:t>M</w:t>
            </w:r>
            <w:r w:rsidR="00AF362F">
              <w:t>etrix</w:t>
            </w:r>
          </w:p>
        </w:tc>
      </w:tr>
      <w:tr w:rsidR="00124399" w:rsidRPr="00DC1AB4" w:rsidTr="006618DB">
        <w:tc>
          <w:tcPr>
            <w:tcW w:w="1555" w:type="dxa"/>
            <w:shd w:val="clear" w:color="auto" w:fill="auto"/>
          </w:tcPr>
          <w:p w:rsidR="00124399" w:rsidRPr="006F4C3F" w:rsidRDefault="00124399" w:rsidP="00124399">
            <w:pPr>
              <w:spacing w:before="0" w:after="0"/>
              <w:jc w:val="center"/>
            </w:pPr>
            <w:r>
              <w:t>511414</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AF362F">
              <w:t xml:space="preserve">hite </w:t>
            </w:r>
            <w:r>
              <w:t>S</w:t>
            </w:r>
            <w:r w:rsidR="00AF362F">
              <w:t>outhern</w:t>
            </w:r>
            <w:r>
              <w:t xml:space="preserve"> S</w:t>
            </w:r>
            <w:r w:rsidR="00AF362F">
              <w:t>tar</w:t>
            </w:r>
            <w:r>
              <w:t xml:space="preserve"> B</w:t>
            </w:r>
            <w:r w:rsidR="00AF362F">
              <w:t xml:space="preserve">ella </w:t>
            </w:r>
            <w:r>
              <w:t>V</w:t>
            </w:r>
            <w:r w:rsidR="00AF362F">
              <w:t>ista</w:t>
            </w:r>
          </w:p>
        </w:tc>
      </w:tr>
      <w:tr w:rsidR="00124399" w:rsidRPr="00DC1AB4" w:rsidTr="006618DB">
        <w:tc>
          <w:tcPr>
            <w:tcW w:w="1555" w:type="dxa"/>
            <w:shd w:val="clear" w:color="auto" w:fill="auto"/>
          </w:tcPr>
          <w:p w:rsidR="00124399" w:rsidRPr="006F4C3F" w:rsidRDefault="00124399" w:rsidP="00124399">
            <w:pPr>
              <w:spacing w:before="0" w:after="0"/>
              <w:jc w:val="center"/>
            </w:pPr>
            <w:r>
              <w:t>511421</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S</w:t>
            </w:r>
            <w:r w:rsidR="00AF362F">
              <w:t>ilver</w:t>
            </w:r>
            <w:r>
              <w:t xml:space="preserve"> A</w:t>
            </w:r>
            <w:r w:rsidR="00AF362F">
              <w:t>vanti</w:t>
            </w:r>
            <w:r>
              <w:t xml:space="preserve"> </w:t>
            </w:r>
            <w:r w:rsidR="00AF362F">
              <w:t>black</w:t>
            </w:r>
            <w:r>
              <w:t xml:space="preserve"> T</w:t>
            </w:r>
            <w:r w:rsidR="00AF362F">
              <w:t>hunder</w:t>
            </w:r>
          </w:p>
          <w:p w:rsidR="00124399" w:rsidRPr="006F4C3F" w:rsidRDefault="00124399" w:rsidP="00124399">
            <w:pPr>
              <w:spacing w:before="0" w:after="0"/>
            </w:pPr>
            <w:r>
              <w:t>S/N #</w:t>
            </w:r>
            <w:r w:rsidRPr="00041043">
              <w:t>05J0022856</w:t>
            </w:r>
          </w:p>
        </w:tc>
      </w:tr>
      <w:tr w:rsidR="00124399" w:rsidRPr="00DC1AB4" w:rsidTr="006618DB">
        <w:tc>
          <w:tcPr>
            <w:tcW w:w="1555" w:type="dxa"/>
            <w:shd w:val="clear" w:color="auto" w:fill="auto"/>
          </w:tcPr>
          <w:p w:rsidR="00124399" w:rsidRPr="006F4C3F" w:rsidRDefault="00124399" w:rsidP="00124399">
            <w:pPr>
              <w:spacing w:before="0" w:after="0"/>
              <w:jc w:val="center"/>
            </w:pPr>
            <w:r>
              <w:t>511486</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P</w:t>
            </w:r>
            <w:r w:rsidR="00EE5036">
              <w:t>ink</w:t>
            </w:r>
            <w:r>
              <w:t xml:space="preserve"> H</w:t>
            </w:r>
            <w:r w:rsidR="00EE5036">
              <w:t>uffy, kids bike</w:t>
            </w:r>
          </w:p>
        </w:tc>
      </w:tr>
      <w:tr w:rsidR="00124399" w:rsidRPr="00DC1AB4" w:rsidTr="006618DB">
        <w:tc>
          <w:tcPr>
            <w:tcW w:w="1555" w:type="dxa"/>
            <w:shd w:val="clear" w:color="auto" w:fill="auto"/>
          </w:tcPr>
          <w:p w:rsidR="00124399" w:rsidRPr="006F4C3F" w:rsidRDefault="00124399" w:rsidP="00124399">
            <w:pPr>
              <w:spacing w:before="0" w:after="0"/>
              <w:jc w:val="center"/>
            </w:pPr>
            <w:r>
              <w:t>511486</w:t>
            </w:r>
          </w:p>
        </w:tc>
        <w:tc>
          <w:tcPr>
            <w:tcW w:w="1417" w:type="dxa"/>
          </w:tcPr>
          <w:p w:rsidR="00124399" w:rsidRPr="006F4C3F" w:rsidRDefault="00124399" w:rsidP="00124399">
            <w:pPr>
              <w:spacing w:before="0" w:after="0"/>
              <w:jc w:val="center"/>
            </w:pPr>
            <w:r>
              <w:t>002</w:t>
            </w:r>
          </w:p>
        </w:tc>
        <w:tc>
          <w:tcPr>
            <w:tcW w:w="6095" w:type="dxa"/>
            <w:shd w:val="clear" w:color="auto" w:fill="auto"/>
          </w:tcPr>
          <w:p w:rsidR="00124399" w:rsidRPr="006F4C3F" w:rsidRDefault="00124399" w:rsidP="00124399">
            <w:pPr>
              <w:spacing w:before="0" w:after="0"/>
            </w:pPr>
            <w:r>
              <w:t>W</w:t>
            </w:r>
            <w:r w:rsidR="00EE5036">
              <w:t xml:space="preserve">hite </w:t>
            </w:r>
            <w:r>
              <w:t>T</w:t>
            </w:r>
            <w:r w:rsidR="00EE5036">
              <w:t>ourex</w:t>
            </w:r>
            <w:r>
              <w:t xml:space="preserve"> X T</w:t>
            </w:r>
            <w:r w:rsidR="00EE5036">
              <w:t>rain</w:t>
            </w:r>
            <w:r>
              <w:t xml:space="preserve"> 66</w:t>
            </w:r>
          </w:p>
        </w:tc>
      </w:tr>
      <w:tr w:rsidR="00124399" w:rsidRPr="00DC1AB4" w:rsidTr="006618DB">
        <w:tc>
          <w:tcPr>
            <w:tcW w:w="1555" w:type="dxa"/>
            <w:shd w:val="clear" w:color="auto" w:fill="auto"/>
          </w:tcPr>
          <w:p w:rsidR="00124399" w:rsidRPr="006F4C3F" w:rsidRDefault="00124399" w:rsidP="00124399">
            <w:pPr>
              <w:spacing w:before="0" w:after="0"/>
              <w:jc w:val="center"/>
            </w:pPr>
            <w:r>
              <w:lastRenderedPageBreak/>
              <w:t>511537</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EE5036">
              <w:t>hite</w:t>
            </w:r>
            <w:r>
              <w:t xml:space="preserve"> </w:t>
            </w:r>
            <w:r w:rsidR="00EE5036">
              <w:t>and orange</w:t>
            </w:r>
            <w:r>
              <w:t xml:space="preserve"> C</w:t>
            </w:r>
            <w:r w:rsidR="00EE5036">
              <w:t>rest</w:t>
            </w:r>
            <w:r>
              <w:t xml:space="preserve"> S</w:t>
            </w:r>
            <w:r w:rsidR="00EE5036">
              <w:t>ummit</w:t>
            </w:r>
          </w:p>
        </w:tc>
      </w:tr>
      <w:tr w:rsidR="00124399" w:rsidRPr="00DC1AB4" w:rsidTr="006618DB">
        <w:tc>
          <w:tcPr>
            <w:tcW w:w="1555" w:type="dxa"/>
            <w:shd w:val="clear" w:color="auto" w:fill="auto"/>
          </w:tcPr>
          <w:p w:rsidR="00124399" w:rsidRPr="006F4C3F" w:rsidRDefault="00124399" w:rsidP="00124399">
            <w:pPr>
              <w:spacing w:before="0" w:after="0"/>
              <w:jc w:val="center"/>
            </w:pPr>
            <w:r>
              <w:t>511585</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EE5036">
              <w:t xml:space="preserve">hite and orange </w:t>
            </w:r>
            <w:r>
              <w:t>C</w:t>
            </w:r>
            <w:r w:rsidR="00EE5036">
              <w:t>rest</w:t>
            </w:r>
            <w:r>
              <w:t xml:space="preserve"> S</w:t>
            </w:r>
            <w:r w:rsidR="00EE5036">
              <w:t>ummit</w:t>
            </w:r>
            <w:r>
              <w:t>D3750</w:t>
            </w:r>
          </w:p>
        </w:tc>
      </w:tr>
      <w:tr w:rsidR="00124399" w:rsidRPr="00DC1AB4" w:rsidTr="006618DB">
        <w:tc>
          <w:tcPr>
            <w:tcW w:w="1555" w:type="dxa"/>
            <w:shd w:val="clear" w:color="auto" w:fill="auto"/>
          </w:tcPr>
          <w:p w:rsidR="00124399" w:rsidRPr="006F4C3F" w:rsidRDefault="00124399" w:rsidP="00124399">
            <w:pPr>
              <w:spacing w:before="0" w:after="0"/>
              <w:jc w:val="center"/>
            </w:pPr>
            <w:r>
              <w:t>511586</w:t>
            </w:r>
          </w:p>
        </w:tc>
        <w:tc>
          <w:tcPr>
            <w:tcW w:w="1417" w:type="dxa"/>
          </w:tcPr>
          <w:p w:rsidR="00124399" w:rsidRPr="006F4C3F" w:rsidRDefault="00124399" w:rsidP="00124399">
            <w:pPr>
              <w:spacing w:before="0" w:after="0"/>
              <w:jc w:val="center"/>
            </w:pPr>
            <w:r>
              <w:t>002</w:t>
            </w:r>
          </w:p>
        </w:tc>
        <w:tc>
          <w:tcPr>
            <w:tcW w:w="6095" w:type="dxa"/>
            <w:shd w:val="clear" w:color="auto" w:fill="auto"/>
          </w:tcPr>
          <w:p w:rsidR="00124399" w:rsidRPr="006F4C3F" w:rsidRDefault="00124399" w:rsidP="00124399">
            <w:pPr>
              <w:spacing w:before="0" w:after="0"/>
            </w:pPr>
            <w:r>
              <w:t>L</w:t>
            </w:r>
            <w:r w:rsidR="00EE5036">
              <w:t>ight blue</w:t>
            </w:r>
            <w:r>
              <w:t xml:space="preserve"> T</w:t>
            </w:r>
            <w:r w:rsidR="00EE5036">
              <w:t>rek 7</w:t>
            </w:r>
            <w:r>
              <w:t>.0 FX</w:t>
            </w:r>
          </w:p>
        </w:tc>
      </w:tr>
      <w:tr w:rsidR="00124399" w:rsidRPr="00DC1AB4" w:rsidTr="006618DB">
        <w:tc>
          <w:tcPr>
            <w:tcW w:w="1555" w:type="dxa"/>
            <w:shd w:val="clear" w:color="auto" w:fill="auto"/>
          </w:tcPr>
          <w:p w:rsidR="00124399" w:rsidRPr="006F4C3F" w:rsidRDefault="00124399" w:rsidP="00124399">
            <w:pPr>
              <w:spacing w:before="0" w:after="0"/>
              <w:jc w:val="center"/>
            </w:pPr>
            <w:r>
              <w:t>511586</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S</w:t>
            </w:r>
            <w:r w:rsidR="00EE5036">
              <w:t>ilver</w:t>
            </w:r>
            <w:r>
              <w:t xml:space="preserve"> M</w:t>
            </w:r>
            <w:r w:rsidR="00EE5036">
              <w:t xml:space="preserve">erida </w:t>
            </w:r>
            <w:r>
              <w:t>M</w:t>
            </w:r>
            <w:r w:rsidR="00EE5036">
              <w:t>atts</w:t>
            </w:r>
          </w:p>
        </w:tc>
      </w:tr>
      <w:tr w:rsidR="00124399" w:rsidRPr="00DC1AB4" w:rsidTr="006618DB">
        <w:tc>
          <w:tcPr>
            <w:tcW w:w="1555" w:type="dxa"/>
            <w:shd w:val="clear" w:color="auto" w:fill="auto"/>
          </w:tcPr>
          <w:p w:rsidR="00124399" w:rsidRPr="006F4C3F" w:rsidRDefault="00124399" w:rsidP="00124399">
            <w:pPr>
              <w:spacing w:before="0" w:after="0"/>
              <w:jc w:val="center"/>
            </w:pPr>
            <w:r>
              <w:t>511588</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L</w:t>
            </w:r>
            <w:r w:rsidR="00EE5036">
              <w:t>ime green</w:t>
            </w:r>
            <w:r>
              <w:t xml:space="preserve"> S</w:t>
            </w:r>
            <w:r w:rsidR="00EE5036">
              <w:t>cott</w:t>
            </w:r>
            <w:r>
              <w:t xml:space="preserve"> V</w:t>
            </w:r>
            <w:r w:rsidR="00EE5036">
              <w:t xml:space="preserve">ltage </w:t>
            </w:r>
            <w:r>
              <w:t>IR24</w:t>
            </w:r>
          </w:p>
        </w:tc>
      </w:tr>
      <w:tr w:rsidR="00124399" w:rsidRPr="00DC1AB4" w:rsidTr="006618DB">
        <w:tc>
          <w:tcPr>
            <w:tcW w:w="1555" w:type="dxa"/>
            <w:shd w:val="clear" w:color="auto" w:fill="auto"/>
          </w:tcPr>
          <w:p w:rsidR="00124399" w:rsidRPr="006F4C3F" w:rsidRDefault="00124399" w:rsidP="00124399">
            <w:pPr>
              <w:spacing w:before="0" w:after="0"/>
              <w:jc w:val="center"/>
            </w:pPr>
            <w:r>
              <w:t>511652</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R</w:t>
            </w:r>
            <w:r w:rsidR="00EE5036">
              <w:t xml:space="preserve">ed </w:t>
            </w:r>
            <w:r>
              <w:t>ABD P</w:t>
            </w:r>
            <w:r w:rsidR="00EE5036">
              <w:t>ro</w:t>
            </w:r>
            <w:r>
              <w:t xml:space="preserve"> XL</w:t>
            </w:r>
          </w:p>
          <w:p w:rsidR="00124399" w:rsidRPr="006F4C3F" w:rsidRDefault="00124399" w:rsidP="00124399">
            <w:pPr>
              <w:spacing w:before="0" w:after="0"/>
            </w:pPr>
            <w:r>
              <w:t>S/N #</w:t>
            </w:r>
            <w:r w:rsidRPr="00C34F3C">
              <w:t>ACJ07J002671</w:t>
            </w:r>
          </w:p>
        </w:tc>
      </w:tr>
      <w:tr w:rsidR="00124399" w:rsidRPr="00DC1AB4" w:rsidTr="006618DB">
        <w:tc>
          <w:tcPr>
            <w:tcW w:w="1555" w:type="dxa"/>
            <w:shd w:val="clear" w:color="auto" w:fill="auto"/>
          </w:tcPr>
          <w:p w:rsidR="00124399" w:rsidRPr="006F4C3F" w:rsidRDefault="00124399" w:rsidP="00124399">
            <w:pPr>
              <w:spacing w:before="0" w:after="0"/>
              <w:jc w:val="center"/>
            </w:pPr>
            <w:r>
              <w:t>511820</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B</w:t>
            </w:r>
            <w:r w:rsidR="00EE5036">
              <w:t>lack</w:t>
            </w:r>
            <w:r>
              <w:t xml:space="preserve"> </w:t>
            </w:r>
            <w:r w:rsidR="00EE5036">
              <w:t>and orange</w:t>
            </w:r>
            <w:r>
              <w:t xml:space="preserve"> S</w:t>
            </w:r>
            <w:r w:rsidR="00EE5036">
              <w:t>cott</w:t>
            </w:r>
            <w:r>
              <w:t xml:space="preserve"> A</w:t>
            </w:r>
            <w:r w:rsidR="00EE5036">
              <w:t>spect</w:t>
            </w:r>
          </w:p>
          <w:p w:rsidR="00124399" w:rsidRPr="006F4C3F" w:rsidRDefault="00124399" w:rsidP="00124399">
            <w:pPr>
              <w:spacing w:before="0" w:after="0"/>
            </w:pPr>
            <w:r>
              <w:t>S/N #</w:t>
            </w:r>
            <w:r w:rsidRPr="00C34F3C">
              <w:t>C1AC9304</w:t>
            </w:r>
          </w:p>
        </w:tc>
      </w:tr>
      <w:tr w:rsidR="00124399" w:rsidRPr="00DC1AB4" w:rsidTr="006618DB">
        <w:tc>
          <w:tcPr>
            <w:tcW w:w="1555" w:type="dxa"/>
            <w:shd w:val="clear" w:color="auto" w:fill="auto"/>
          </w:tcPr>
          <w:p w:rsidR="00124399" w:rsidRPr="006F4C3F" w:rsidRDefault="00124399" w:rsidP="00124399">
            <w:pPr>
              <w:spacing w:before="0" w:after="0"/>
              <w:jc w:val="center"/>
            </w:pPr>
            <w:r>
              <w:t>511824</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D</w:t>
            </w:r>
            <w:r w:rsidR="00EE5036">
              <w:t>ark green and silver</w:t>
            </w:r>
            <w:r>
              <w:t xml:space="preserve"> G</w:t>
            </w:r>
            <w:r w:rsidR="00EE5036">
              <w:t>iant Sedona</w:t>
            </w:r>
          </w:p>
          <w:p w:rsidR="00124399" w:rsidRPr="006F4C3F" w:rsidRDefault="00124399" w:rsidP="00124399">
            <w:pPr>
              <w:spacing w:before="0" w:after="0"/>
            </w:pPr>
            <w:r>
              <w:t>S/N #</w:t>
            </w:r>
            <w:r w:rsidRPr="00C34F3C">
              <w:t>GC0Q0182</w:t>
            </w:r>
          </w:p>
        </w:tc>
      </w:tr>
      <w:tr w:rsidR="00124399" w:rsidRPr="00DC1AB4" w:rsidTr="006618DB">
        <w:tc>
          <w:tcPr>
            <w:tcW w:w="1555" w:type="dxa"/>
            <w:shd w:val="clear" w:color="auto" w:fill="auto"/>
          </w:tcPr>
          <w:p w:rsidR="00124399" w:rsidRPr="006F4C3F" w:rsidRDefault="00124399" w:rsidP="00124399">
            <w:pPr>
              <w:spacing w:before="0" w:after="0"/>
              <w:jc w:val="center"/>
            </w:pPr>
            <w:r>
              <w:t>511918</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S</w:t>
            </w:r>
            <w:r w:rsidR="00EE5036">
              <w:t>mall black scooter</w:t>
            </w:r>
          </w:p>
        </w:tc>
      </w:tr>
      <w:tr w:rsidR="00124399" w:rsidRPr="00DC1AB4" w:rsidTr="006618DB">
        <w:tc>
          <w:tcPr>
            <w:tcW w:w="1555" w:type="dxa"/>
            <w:shd w:val="clear" w:color="auto" w:fill="auto"/>
          </w:tcPr>
          <w:p w:rsidR="00124399" w:rsidRPr="006F4C3F" w:rsidRDefault="00124399" w:rsidP="00124399">
            <w:pPr>
              <w:spacing w:before="0" w:after="0"/>
              <w:jc w:val="center"/>
            </w:pPr>
            <w:r>
              <w:t>511937</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B</w:t>
            </w:r>
            <w:r w:rsidR="00EE5036">
              <w:t>lack and blue scooter</w:t>
            </w:r>
          </w:p>
        </w:tc>
      </w:tr>
      <w:tr w:rsidR="00124399" w:rsidRPr="00DC1AB4" w:rsidTr="006618DB">
        <w:tc>
          <w:tcPr>
            <w:tcW w:w="1555" w:type="dxa"/>
            <w:shd w:val="clear" w:color="auto" w:fill="auto"/>
          </w:tcPr>
          <w:p w:rsidR="00124399" w:rsidRPr="006F4C3F" w:rsidRDefault="00124399" w:rsidP="00124399">
            <w:pPr>
              <w:spacing w:before="0" w:after="0"/>
              <w:jc w:val="center"/>
            </w:pPr>
            <w:r>
              <w:t>512030</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L</w:t>
            </w:r>
            <w:r w:rsidR="00EE5036">
              <w:t>ime green and purple bike</w:t>
            </w:r>
          </w:p>
          <w:p w:rsidR="00124399" w:rsidRPr="006F4C3F" w:rsidRDefault="00124399" w:rsidP="00124399">
            <w:pPr>
              <w:spacing w:before="0" w:after="0"/>
            </w:pPr>
            <w:r>
              <w:t>S/N #</w:t>
            </w:r>
            <w:r w:rsidRPr="002227BC">
              <w:t>42174950</w:t>
            </w:r>
          </w:p>
        </w:tc>
      </w:tr>
      <w:tr w:rsidR="00124399" w:rsidRPr="00DC1AB4" w:rsidTr="006618DB">
        <w:tc>
          <w:tcPr>
            <w:tcW w:w="1555" w:type="dxa"/>
            <w:shd w:val="clear" w:color="auto" w:fill="auto"/>
          </w:tcPr>
          <w:p w:rsidR="00124399" w:rsidRPr="006F4C3F" w:rsidRDefault="00124399" w:rsidP="00124399">
            <w:pPr>
              <w:spacing w:before="0" w:after="0"/>
              <w:jc w:val="center"/>
            </w:pPr>
            <w:r>
              <w:t>512108</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W</w:t>
            </w:r>
            <w:r w:rsidR="006618DB">
              <w:t>hite and black</w:t>
            </w:r>
            <w:r>
              <w:t xml:space="preserve"> R</w:t>
            </w:r>
            <w:r w:rsidR="006618DB">
              <w:t xml:space="preserve">hythm </w:t>
            </w:r>
          </w:p>
        </w:tc>
      </w:tr>
      <w:tr w:rsidR="00124399" w:rsidRPr="00DC1AB4" w:rsidTr="006618DB">
        <w:tc>
          <w:tcPr>
            <w:tcW w:w="1555" w:type="dxa"/>
            <w:shd w:val="clear" w:color="auto" w:fill="auto"/>
          </w:tcPr>
          <w:p w:rsidR="00124399" w:rsidRPr="006F4C3F" w:rsidRDefault="00124399" w:rsidP="00124399">
            <w:pPr>
              <w:spacing w:before="0" w:after="0"/>
              <w:jc w:val="center"/>
            </w:pPr>
            <w:r>
              <w:t>512266</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W</w:t>
            </w:r>
            <w:r w:rsidR="006618DB">
              <w:t>hite and black</w:t>
            </w:r>
            <w:r>
              <w:t xml:space="preserve"> E</w:t>
            </w:r>
            <w:r w:rsidR="006618DB">
              <w:t>xplorer</w:t>
            </w:r>
          </w:p>
          <w:p w:rsidR="00124399" w:rsidRPr="006F4C3F" w:rsidRDefault="00124399" w:rsidP="00124399">
            <w:pPr>
              <w:spacing w:before="0" w:after="0"/>
            </w:pPr>
            <w:r>
              <w:t>S/N #</w:t>
            </w:r>
            <w:r w:rsidRPr="002227BC">
              <w:t>42 424 093/2609341104242961</w:t>
            </w:r>
          </w:p>
        </w:tc>
      </w:tr>
      <w:tr w:rsidR="00124399" w:rsidRPr="00DC1AB4" w:rsidTr="006618DB">
        <w:tc>
          <w:tcPr>
            <w:tcW w:w="1555" w:type="dxa"/>
            <w:shd w:val="clear" w:color="auto" w:fill="auto"/>
          </w:tcPr>
          <w:p w:rsidR="00124399" w:rsidRPr="006F4C3F" w:rsidRDefault="00124399" w:rsidP="00124399">
            <w:pPr>
              <w:spacing w:before="0" w:after="0"/>
              <w:jc w:val="center"/>
            </w:pPr>
            <w:r>
              <w:t>512268</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EE5036" w:rsidP="00124399">
            <w:pPr>
              <w:spacing w:before="0" w:after="0"/>
            </w:pPr>
            <w:r>
              <w:t>Maroon</w:t>
            </w:r>
            <w:r w:rsidR="00124399">
              <w:t xml:space="preserve"> S</w:t>
            </w:r>
            <w:r>
              <w:t>outhern Star Terraio</w:t>
            </w:r>
          </w:p>
        </w:tc>
      </w:tr>
      <w:tr w:rsidR="00124399" w:rsidRPr="00DC1AB4" w:rsidTr="006618DB">
        <w:tc>
          <w:tcPr>
            <w:tcW w:w="1555" w:type="dxa"/>
            <w:shd w:val="clear" w:color="auto" w:fill="auto"/>
          </w:tcPr>
          <w:p w:rsidR="00124399" w:rsidRPr="006F4C3F" w:rsidRDefault="00124399" w:rsidP="00124399">
            <w:pPr>
              <w:spacing w:before="0" w:after="0"/>
              <w:jc w:val="center"/>
            </w:pPr>
            <w:r>
              <w:t>512382</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M</w:t>
            </w:r>
            <w:r w:rsidR="00EE5036">
              <w:t>aroon and white</w:t>
            </w:r>
            <w:r>
              <w:t xml:space="preserve"> K</w:t>
            </w:r>
            <w:r w:rsidR="00EE5036">
              <w:t>ent</w:t>
            </w:r>
          </w:p>
          <w:p w:rsidR="00124399" w:rsidRPr="006F4C3F" w:rsidRDefault="00124399" w:rsidP="00124399">
            <w:pPr>
              <w:spacing w:before="0" w:after="0"/>
            </w:pPr>
            <w:r>
              <w:t>S/N #</w:t>
            </w:r>
            <w:r w:rsidRPr="002227BC">
              <w:t>GS090761849</w:t>
            </w:r>
          </w:p>
        </w:tc>
      </w:tr>
      <w:tr w:rsidR="00124399" w:rsidRPr="00DC1AB4" w:rsidTr="006618DB">
        <w:tc>
          <w:tcPr>
            <w:tcW w:w="1555" w:type="dxa"/>
            <w:shd w:val="clear" w:color="auto" w:fill="auto"/>
          </w:tcPr>
          <w:p w:rsidR="00124399" w:rsidRPr="006F4C3F" w:rsidRDefault="00124399" w:rsidP="00124399">
            <w:pPr>
              <w:spacing w:before="0" w:after="0"/>
              <w:jc w:val="center"/>
            </w:pPr>
            <w:r>
              <w:t>512490</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B</w:t>
            </w:r>
            <w:r w:rsidR="00EE5036">
              <w:t xml:space="preserve">lue and white </w:t>
            </w:r>
            <w:r>
              <w:t>T</w:t>
            </w:r>
            <w:r w:rsidR="00EE5036">
              <w:t>ourex</w:t>
            </w:r>
            <w:r>
              <w:t xml:space="preserve"> X T</w:t>
            </w:r>
            <w:r w:rsidR="00EE5036">
              <w:t>rain</w:t>
            </w:r>
          </w:p>
        </w:tc>
      </w:tr>
      <w:tr w:rsidR="00124399" w:rsidRPr="00DC1AB4" w:rsidTr="006618DB">
        <w:tc>
          <w:tcPr>
            <w:tcW w:w="1555" w:type="dxa"/>
            <w:shd w:val="clear" w:color="auto" w:fill="auto"/>
          </w:tcPr>
          <w:p w:rsidR="00124399" w:rsidRPr="006F4C3F" w:rsidRDefault="00124399" w:rsidP="00124399">
            <w:pPr>
              <w:spacing w:before="0" w:after="0"/>
              <w:jc w:val="center"/>
            </w:pPr>
            <w:r>
              <w:t>512824</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Default="00124399" w:rsidP="00124399">
            <w:pPr>
              <w:spacing w:before="0" w:after="0"/>
            </w:pPr>
            <w:r>
              <w:t>S</w:t>
            </w:r>
            <w:r w:rsidR="00EE5036">
              <w:t>ilver and purple</w:t>
            </w:r>
            <w:r>
              <w:t xml:space="preserve"> D</w:t>
            </w:r>
            <w:r w:rsidR="00EE5036">
              <w:t xml:space="preserve">unlop </w:t>
            </w:r>
          </w:p>
          <w:p w:rsidR="00124399" w:rsidRPr="006F4C3F" w:rsidRDefault="00124399" w:rsidP="00124399">
            <w:pPr>
              <w:spacing w:before="0" w:after="0"/>
            </w:pPr>
            <w:r>
              <w:t>S/N #</w:t>
            </w:r>
            <w:r w:rsidRPr="004C22F6">
              <w:t>CW40705308</w:t>
            </w:r>
          </w:p>
        </w:tc>
      </w:tr>
      <w:tr w:rsidR="00124399" w:rsidRPr="00DC1AB4" w:rsidTr="006618DB">
        <w:tc>
          <w:tcPr>
            <w:tcW w:w="1555" w:type="dxa"/>
            <w:shd w:val="clear" w:color="auto" w:fill="auto"/>
          </w:tcPr>
          <w:p w:rsidR="00124399" w:rsidRPr="006F4C3F" w:rsidRDefault="00124399" w:rsidP="00124399">
            <w:pPr>
              <w:spacing w:before="0" w:after="0"/>
              <w:jc w:val="center"/>
            </w:pPr>
            <w:r>
              <w:t>499561</w:t>
            </w:r>
          </w:p>
        </w:tc>
        <w:tc>
          <w:tcPr>
            <w:tcW w:w="1417" w:type="dxa"/>
          </w:tcPr>
          <w:p w:rsidR="00124399" w:rsidRPr="006F4C3F" w:rsidRDefault="00124399" w:rsidP="00124399">
            <w:pPr>
              <w:spacing w:before="0" w:after="0"/>
              <w:jc w:val="center"/>
            </w:pPr>
            <w:r>
              <w:t>001</w:t>
            </w:r>
          </w:p>
        </w:tc>
        <w:tc>
          <w:tcPr>
            <w:tcW w:w="6095" w:type="dxa"/>
            <w:shd w:val="clear" w:color="auto" w:fill="auto"/>
          </w:tcPr>
          <w:p w:rsidR="00124399" w:rsidRPr="006F4C3F" w:rsidRDefault="00124399" w:rsidP="00124399">
            <w:pPr>
              <w:spacing w:before="0" w:after="0"/>
            </w:pPr>
            <w:r>
              <w:t>M</w:t>
            </w:r>
            <w:r w:rsidR="00EE5036">
              <w:t xml:space="preserve">aroon and white </w:t>
            </w:r>
            <w:proofErr w:type="spellStart"/>
            <w:r>
              <w:t>M</w:t>
            </w:r>
            <w:r w:rsidR="00EE5036">
              <w:t>asi</w:t>
            </w:r>
            <w:proofErr w:type="spellEnd"/>
            <w:r>
              <w:t xml:space="preserve"> CX</w:t>
            </w:r>
          </w:p>
        </w:tc>
      </w:tr>
      <w:tr w:rsidR="00124399" w:rsidRPr="00DC1AB4" w:rsidTr="006618DB">
        <w:tc>
          <w:tcPr>
            <w:tcW w:w="1555" w:type="dxa"/>
            <w:shd w:val="clear" w:color="auto" w:fill="auto"/>
          </w:tcPr>
          <w:p w:rsidR="00124399" w:rsidRPr="006F4C3F" w:rsidRDefault="00124399" w:rsidP="00124399">
            <w:pPr>
              <w:spacing w:before="0" w:after="0"/>
              <w:jc w:val="center"/>
            </w:pPr>
            <w:r>
              <w:t>502692</w:t>
            </w:r>
          </w:p>
        </w:tc>
        <w:tc>
          <w:tcPr>
            <w:tcW w:w="1417" w:type="dxa"/>
          </w:tcPr>
          <w:p w:rsidR="00124399" w:rsidRPr="006F4C3F" w:rsidRDefault="00124399" w:rsidP="00124399">
            <w:pPr>
              <w:spacing w:before="0" w:after="0"/>
              <w:jc w:val="center"/>
            </w:pPr>
            <w:r>
              <w:t>005</w:t>
            </w:r>
          </w:p>
        </w:tc>
        <w:tc>
          <w:tcPr>
            <w:tcW w:w="6095" w:type="dxa"/>
            <w:shd w:val="clear" w:color="auto" w:fill="auto"/>
          </w:tcPr>
          <w:p w:rsidR="00124399" w:rsidRDefault="00124399" w:rsidP="00124399">
            <w:pPr>
              <w:spacing w:before="0" w:after="0"/>
            </w:pPr>
            <w:r>
              <w:t>B</w:t>
            </w:r>
            <w:r w:rsidR="00EE5036">
              <w:t>lack</w:t>
            </w:r>
            <w:r>
              <w:t xml:space="preserve"> BMX</w:t>
            </w:r>
          </w:p>
          <w:p w:rsidR="00124399" w:rsidRPr="006F4C3F" w:rsidRDefault="00124399" w:rsidP="00124399">
            <w:pPr>
              <w:spacing w:before="0" w:after="0"/>
            </w:pPr>
            <w:r>
              <w:t>S/N #</w:t>
            </w:r>
            <w:r w:rsidRPr="00CC18FA">
              <w:t>FRB0065 K14HK00707</w:t>
            </w:r>
          </w:p>
        </w:tc>
      </w:tr>
      <w:tr w:rsidR="00124399" w:rsidRPr="00DC1AB4" w:rsidTr="006618DB">
        <w:tc>
          <w:tcPr>
            <w:tcW w:w="1555" w:type="dxa"/>
            <w:shd w:val="clear" w:color="auto" w:fill="auto"/>
          </w:tcPr>
          <w:p w:rsidR="00124399" w:rsidRDefault="00124399" w:rsidP="00124399">
            <w:pPr>
              <w:spacing w:before="0" w:after="0"/>
              <w:jc w:val="center"/>
            </w:pPr>
            <w:r>
              <w:t>502692</w:t>
            </w:r>
          </w:p>
        </w:tc>
        <w:tc>
          <w:tcPr>
            <w:tcW w:w="1417" w:type="dxa"/>
          </w:tcPr>
          <w:p w:rsidR="00124399" w:rsidRDefault="00124399" w:rsidP="00124399">
            <w:pPr>
              <w:spacing w:before="0" w:after="0"/>
              <w:jc w:val="center"/>
            </w:pPr>
            <w:r>
              <w:t>004</w:t>
            </w:r>
          </w:p>
        </w:tc>
        <w:tc>
          <w:tcPr>
            <w:tcW w:w="6095" w:type="dxa"/>
            <w:shd w:val="clear" w:color="auto" w:fill="auto"/>
          </w:tcPr>
          <w:p w:rsidR="00124399" w:rsidRDefault="00124399" w:rsidP="00124399">
            <w:pPr>
              <w:spacing w:before="0" w:after="0"/>
            </w:pPr>
            <w:r>
              <w:t>B</w:t>
            </w:r>
            <w:r w:rsidR="00EE5036">
              <w:t>lue</w:t>
            </w:r>
            <w:r>
              <w:t xml:space="preserve"> X T</w:t>
            </w:r>
            <w:r w:rsidR="00EE5036">
              <w:t xml:space="preserve">rain </w:t>
            </w:r>
            <w:r>
              <w:t>66 S/N #</w:t>
            </w:r>
            <w:r w:rsidRPr="00CC18FA">
              <w:t>NT602093</w:t>
            </w:r>
          </w:p>
        </w:tc>
      </w:tr>
      <w:tr w:rsidR="00124399" w:rsidRPr="00DC1AB4" w:rsidTr="006618DB">
        <w:tc>
          <w:tcPr>
            <w:tcW w:w="1555" w:type="dxa"/>
            <w:shd w:val="clear" w:color="auto" w:fill="auto"/>
          </w:tcPr>
          <w:p w:rsidR="00124399" w:rsidRDefault="00124399" w:rsidP="00124399">
            <w:pPr>
              <w:spacing w:before="0" w:after="0"/>
              <w:jc w:val="center"/>
            </w:pPr>
            <w:r>
              <w:t>502692</w:t>
            </w:r>
          </w:p>
        </w:tc>
        <w:tc>
          <w:tcPr>
            <w:tcW w:w="1417" w:type="dxa"/>
          </w:tcPr>
          <w:p w:rsidR="00124399" w:rsidRDefault="00124399" w:rsidP="00124399">
            <w:pPr>
              <w:spacing w:before="0" w:after="0"/>
              <w:jc w:val="center"/>
            </w:pPr>
            <w:r>
              <w:t>003</w:t>
            </w:r>
          </w:p>
        </w:tc>
        <w:tc>
          <w:tcPr>
            <w:tcW w:w="6095" w:type="dxa"/>
            <w:shd w:val="clear" w:color="auto" w:fill="auto"/>
          </w:tcPr>
          <w:p w:rsidR="00124399" w:rsidRDefault="00124399" w:rsidP="00124399">
            <w:pPr>
              <w:spacing w:before="0" w:after="0"/>
            </w:pPr>
            <w:r>
              <w:t>B</w:t>
            </w:r>
            <w:r w:rsidR="00EE5036">
              <w:t xml:space="preserve">lack and white </w:t>
            </w:r>
            <w:r>
              <w:t>R</w:t>
            </w:r>
            <w:r w:rsidR="00EE5036">
              <w:t xml:space="preserve">hythm </w:t>
            </w:r>
            <w:r>
              <w:t>S/N #</w:t>
            </w:r>
            <w:r w:rsidRPr="00CC18FA">
              <w:t>G1404081919</w:t>
            </w:r>
          </w:p>
        </w:tc>
      </w:tr>
      <w:tr w:rsidR="00124399" w:rsidRPr="00DC1AB4" w:rsidTr="006618DB">
        <w:tc>
          <w:tcPr>
            <w:tcW w:w="1555" w:type="dxa"/>
            <w:shd w:val="clear" w:color="auto" w:fill="auto"/>
          </w:tcPr>
          <w:p w:rsidR="00124399" w:rsidRDefault="00124399" w:rsidP="00124399">
            <w:pPr>
              <w:spacing w:before="0" w:after="0"/>
              <w:jc w:val="center"/>
            </w:pPr>
            <w:r>
              <w:t>487030</w:t>
            </w:r>
          </w:p>
        </w:tc>
        <w:tc>
          <w:tcPr>
            <w:tcW w:w="1417" w:type="dxa"/>
          </w:tcPr>
          <w:p w:rsidR="00124399" w:rsidRDefault="00124399" w:rsidP="00124399">
            <w:pPr>
              <w:spacing w:before="0" w:after="0"/>
              <w:jc w:val="center"/>
            </w:pPr>
            <w:r>
              <w:t>001</w:t>
            </w:r>
          </w:p>
        </w:tc>
        <w:tc>
          <w:tcPr>
            <w:tcW w:w="6095" w:type="dxa"/>
            <w:shd w:val="clear" w:color="auto" w:fill="auto"/>
          </w:tcPr>
          <w:p w:rsidR="00124399" w:rsidRDefault="00124399" w:rsidP="00124399">
            <w:pPr>
              <w:spacing w:before="0" w:after="0"/>
            </w:pPr>
            <w:r>
              <w:t>B</w:t>
            </w:r>
            <w:r w:rsidR="00EE5036">
              <w:t xml:space="preserve">lack </w:t>
            </w:r>
            <w:r>
              <w:t>G</w:t>
            </w:r>
            <w:r w:rsidR="00EE5036">
              <w:t>iant</w:t>
            </w:r>
            <w:r>
              <w:t xml:space="preserve"> S/N #</w:t>
            </w:r>
            <w:r w:rsidRPr="00CC18FA">
              <w:t>GF7M4539</w:t>
            </w:r>
          </w:p>
        </w:tc>
      </w:tr>
    </w:tbl>
    <w:p w:rsidR="00124399" w:rsidRPr="00EE5036" w:rsidRDefault="00124399" w:rsidP="00124399">
      <w:pPr>
        <w:jc w:val="center"/>
        <w:rPr>
          <w:b/>
          <w:szCs w:val="24"/>
        </w:rPr>
      </w:pPr>
      <w:r w:rsidRPr="00EE5036">
        <w:rPr>
          <w:b/>
          <w:szCs w:val="24"/>
        </w:rPr>
        <w:t>Firearms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Administration Act"/>
        <w:tblDescription w:val="Sale of Goods - Alice Springs Firearms"/>
      </w:tblPr>
      <w:tblGrid>
        <w:gridCol w:w="1555"/>
        <w:gridCol w:w="1417"/>
        <w:gridCol w:w="6095"/>
      </w:tblGrid>
      <w:tr w:rsidR="00124399" w:rsidRPr="00DC1AB4" w:rsidTr="006618DB">
        <w:tc>
          <w:tcPr>
            <w:tcW w:w="1555" w:type="dxa"/>
            <w:shd w:val="clear" w:color="auto" w:fill="auto"/>
          </w:tcPr>
          <w:p w:rsidR="00124399" w:rsidRPr="006F4C3F" w:rsidRDefault="00124399" w:rsidP="000760DE">
            <w:pPr>
              <w:jc w:val="center"/>
            </w:pPr>
            <w:r>
              <w:t>511567</w:t>
            </w:r>
          </w:p>
        </w:tc>
        <w:tc>
          <w:tcPr>
            <w:tcW w:w="1417" w:type="dxa"/>
          </w:tcPr>
          <w:p w:rsidR="00124399" w:rsidRPr="006F4C3F" w:rsidRDefault="00124399" w:rsidP="000760DE">
            <w:pPr>
              <w:jc w:val="center"/>
            </w:pPr>
            <w:r>
              <w:t>001</w:t>
            </w:r>
          </w:p>
        </w:tc>
        <w:tc>
          <w:tcPr>
            <w:tcW w:w="6095" w:type="dxa"/>
            <w:shd w:val="clear" w:color="auto" w:fill="auto"/>
          </w:tcPr>
          <w:p w:rsidR="00124399" w:rsidRPr="006F4C3F" w:rsidRDefault="00124399" w:rsidP="00124399">
            <w:r>
              <w:t>4 X B</w:t>
            </w:r>
            <w:r w:rsidR="00EE5036">
              <w:t>oxes of ammunition, various caliber</w:t>
            </w:r>
          </w:p>
        </w:tc>
      </w:tr>
    </w:tbl>
    <w:p w:rsidR="00346687" w:rsidRPr="001F2D88" w:rsidRDefault="00346687" w:rsidP="00346687">
      <w:pPr>
        <w:pageBreakBefore/>
        <w:tabs>
          <w:tab w:val="left" w:pos="8640"/>
        </w:tabs>
        <w:spacing w:before="0" w:after="0" w:line="360" w:lineRule="auto"/>
        <w:jc w:val="center"/>
        <w:rPr>
          <w:spacing w:val="-3"/>
        </w:rPr>
      </w:pPr>
      <w:r w:rsidRPr="00CE1DB8">
        <w:rPr>
          <w:spacing w:val="-3"/>
        </w:rPr>
        <w:lastRenderedPageBreak/>
        <w:t>Northern Territory of Australia</w:t>
      </w:r>
    </w:p>
    <w:p w:rsidR="00346687" w:rsidRPr="004C196F" w:rsidRDefault="00346687" w:rsidP="00346687">
      <w:pPr>
        <w:spacing w:before="0" w:after="0" w:line="360" w:lineRule="auto"/>
        <w:jc w:val="center"/>
        <w:outlineLvl w:val="0"/>
        <w:rPr>
          <w:rFonts w:cs="Helvetica"/>
          <w:i/>
        </w:rPr>
      </w:pPr>
      <w:r>
        <w:rPr>
          <w:rFonts w:cs="Helvetica"/>
          <w:i/>
        </w:rPr>
        <w:t>Weeds Management Act</w:t>
      </w:r>
    </w:p>
    <w:p w:rsidR="00346687" w:rsidRPr="005D2BCA" w:rsidRDefault="00346687" w:rsidP="00346687">
      <w:pPr>
        <w:spacing w:before="0" w:after="120"/>
        <w:jc w:val="center"/>
        <w:rPr>
          <w:b/>
          <w:spacing w:val="-3"/>
        </w:rPr>
      </w:pPr>
      <w:r>
        <w:rPr>
          <w:b/>
          <w:spacing w:val="-3"/>
        </w:rPr>
        <w:t>Amendment of Weed Management Plan for Bellyache Bush (</w:t>
      </w:r>
      <w:r>
        <w:rPr>
          <w:b/>
          <w:i/>
          <w:spacing w:val="-3"/>
        </w:rPr>
        <w:t>Jatropha gossypiifolia</w:t>
      </w:r>
      <w:r>
        <w:rPr>
          <w:b/>
          <w:spacing w:val="-3"/>
        </w:rPr>
        <w:t>)</w:t>
      </w:r>
    </w:p>
    <w:p w:rsidR="00346687" w:rsidRDefault="00346687" w:rsidP="00346687">
      <w:pPr>
        <w:spacing w:before="0" w:after="120" w:line="360" w:lineRule="auto"/>
        <w:jc w:val="both"/>
      </w:pPr>
      <w:r w:rsidRPr="00CE1DB8">
        <w:t xml:space="preserve">I, </w:t>
      </w:r>
      <w:r>
        <w:t>Eva Dina Lawler,</w:t>
      </w:r>
      <w:r w:rsidRPr="00CE1DB8">
        <w:t xml:space="preserve"> </w:t>
      </w:r>
      <w:r>
        <w:t xml:space="preserve">Minister for Environment and Natural Resources, </w:t>
      </w:r>
      <w:r w:rsidRPr="00CE1DB8">
        <w:t>under section </w:t>
      </w:r>
      <w:r>
        <w:t xml:space="preserve">12(5) </w:t>
      </w:r>
      <w:r w:rsidRPr="00CE1DB8">
        <w:t xml:space="preserve">of the </w:t>
      </w:r>
      <w:r>
        <w:rPr>
          <w:i/>
        </w:rPr>
        <w:t xml:space="preserve">Weeds Management </w:t>
      </w:r>
      <w:r w:rsidRPr="00643A83">
        <w:rPr>
          <w:i/>
        </w:rPr>
        <w:t>Act</w:t>
      </w:r>
      <w:r w:rsidRPr="00CE1DB8">
        <w:t xml:space="preserve">, </w:t>
      </w:r>
      <w:r>
        <w:t>give notice that the "Weed Management Plan for Bellyache Bush (</w:t>
      </w:r>
      <w:r>
        <w:rPr>
          <w:i/>
        </w:rPr>
        <w:t>Jatropha gossypiifolia</w:t>
      </w:r>
      <w:r>
        <w:t>) 2013" has been amended.</w:t>
      </w:r>
    </w:p>
    <w:p w:rsidR="00346687" w:rsidRDefault="00346687" w:rsidP="00346687">
      <w:pPr>
        <w:spacing w:before="0" w:after="120" w:line="360" w:lineRule="auto"/>
        <w:jc w:val="both"/>
      </w:pPr>
      <w:r>
        <w:t>The management plan has been amended to:</w:t>
      </w:r>
    </w:p>
    <w:p w:rsidR="00346687" w:rsidRDefault="00346687" w:rsidP="00346687">
      <w:pPr>
        <w:spacing w:before="0" w:after="120" w:line="360" w:lineRule="auto"/>
        <w:ind w:left="567" w:hanging="567"/>
        <w:jc w:val="both"/>
      </w:pPr>
      <w:r>
        <w:t>(a)</w:t>
      </w:r>
      <w:r>
        <w:tab/>
        <w:t>improve legislative rigour and implementation of the plan; and</w:t>
      </w:r>
    </w:p>
    <w:p w:rsidR="00346687" w:rsidRDefault="00346687" w:rsidP="00346687">
      <w:pPr>
        <w:spacing w:before="0" w:after="120" w:line="360" w:lineRule="auto"/>
        <w:ind w:left="567" w:hanging="567"/>
        <w:jc w:val="both"/>
      </w:pPr>
      <w:r>
        <w:t>(b)</w:t>
      </w:r>
      <w:r>
        <w:tab/>
        <w:t>provide greater transparency of compliance and enforcement programs; and</w:t>
      </w:r>
    </w:p>
    <w:p w:rsidR="00346687" w:rsidRDefault="00346687" w:rsidP="00346687">
      <w:pPr>
        <w:spacing w:before="0" w:after="120" w:line="360" w:lineRule="auto"/>
        <w:ind w:left="567" w:hanging="567"/>
        <w:jc w:val="both"/>
      </w:pPr>
      <w:r>
        <w:t>(c)</w:t>
      </w:r>
      <w:r>
        <w:tab/>
        <w:t>improve clarity of instructions across all land management situations; and</w:t>
      </w:r>
    </w:p>
    <w:p w:rsidR="00346687" w:rsidRPr="00084391" w:rsidRDefault="00346687" w:rsidP="00346687">
      <w:pPr>
        <w:spacing w:before="0" w:after="120" w:line="360" w:lineRule="auto"/>
        <w:ind w:left="567" w:hanging="567"/>
        <w:jc w:val="both"/>
      </w:pPr>
      <w:r>
        <w:t>(d)</w:t>
      </w:r>
      <w:r>
        <w:tab/>
        <w:t>reflect better management outcomes.</w:t>
      </w:r>
    </w:p>
    <w:p w:rsidR="00346687" w:rsidRPr="00CE1DB8" w:rsidRDefault="00346687" w:rsidP="00346687">
      <w:pPr>
        <w:spacing w:line="360" w:lineRule="auto"/>
      </w:pPr>
      <w:r w:rsidRPr="00CE1DB8">
        <w:t>Dated</w:t>
      </w:r>
      <w:r>
        <w:t xml:space="preserve"> 19 November 2018</w:t>
      </w:r>
    </w:p>
    <w:p w:rsidR="00346687" w:rsidRPr="00CE1DB8" w:rsidRDefault="00346687" w:rsidP="00346687">
      <w:pPr>
        <w:tabs>
          <w:tab w:val="left" w:pos="8640"/>
        </w:tabs>
        <w:spacing w:before="240" w:after="0"/>
        <w:jc w:val="right"/>
        <w:rPr>
          <w:spacing w:val="-3"/>
        </w:rPr>
      </w:pPr>
      <w:r>
        <w:rPr>
          <w:spacing w:val="-3"/>
        </w:rPr>
        <w:t>E. D. Lawler</w:t>
      </w:r>
    </w:p>
    <w:p w:rsidR="00346687" w:rsidRPr="00CE1DB8" w:rsidRDefault="00346687" w:rsidP="00346687">
      <w:pPr>
        <w:tabs>
          <w:tab w:val="left" w:pos="8640"/>
        </w:tabs>
        <w:spacing w:before="0"/>
        <w:jc w:val="right"/>
        <w:rPr>
          <w:spacing w:val="-3"/>
        </w:rPr>
      </w:pPr>
      <w:r>
        <w:rPr>
          <w:spacing w:val="-3"/>
        </w:rPr>
        <w:t xml:space="preserve">Minister for </w:t>
      </w:r>
      <w:r>
        <w:t>Environment and Natural Resources</w:t>
      </w:r>
    </w:p>
    <w:p w:rsidR="00346687" w:rsidRPr="00B85670" w:rsidRDefault="00346687" w:rsidP="00346687">
      <w:pPr>
        <w:spacing w:after="120"/>
        <w:rPr>
          <w:i/>
          <w:sz w:val="20"/>
          <w:szCs w:val="20"/>
        </w:rPr>
      </w:pPr>
      <w:r w:rsidRPr="00B85670">
        <w:rPr>
          <w:i/>
          <w:sz w:val="20"/>
          <w:szCs w:val="20"/>
        </w:rPr>
        <w:t>Note</w:t>
      </w:r>
    </w:p>
    <w:p w:rsidR="00346687" w:rsidRDefault="00346687" w:rsidP="00346687">
      <w:pPr>
        <w:spacing w:after="120"/>
        <w:jc w:val="both"/>
        <w:rPr>
          <w:i/>
          <w:sz w:val="20"/>
          <w:szCs w:val="20"/>
        </w:rPr>
      </w:pPr>
      <w:r w:rsidRPr="00B85670">
        <w:rPr>
          <w:i/>
          <w:sz w:val="20"/>
          <w:szCs w:val="20"/>
        </w:rPr>
        <w:t xml:space="preserve">The </w:t>
      </w:r>
      <w:r>
        <w:rPr>
          <w:i/>
          <w:sz w:val="20"/>
          <w:szCs w:val="20"/>
        </w:rPr>
        <w:t>"</w:t>
      </w:r>
      <w:r w:rsidRPr="00B85670">
        <w:rPr>
          <w:i/>
          <w:sz w:val="20"/>
          <w:szCs w:val="20"/>
        </w:rPr>
        <w:t xml:space="preserve">Weed Management Plan for </w:t>
      </w:r>
      <w:r w:rsidRPr="00E7560F">
        <w:rPr>
          <w:i/>
          <w:sz w:val="20"/>
          <w:szCs w:val="20"/>
        </w:rPr>
        <w:t>Bellyache Bush (Jatropha gossypiifolia)</w:t>
      </w:r>
      <w:r>
        <w:rPr>
          <w:i/>
          <w:sz w:val="20"/>
          <w:szCs w:val="20"/>
        </w:rPr>
        <w:t xml:space="preserve"> 2010" was approved by instrument dated 21 September 2010 and published in Gazette No. G39 of 29 September 2010.</w:t>
      </w:r>
    </w:p>
    <w:p w:rsidR="00346687" w:rsidRDefault="00346687" w:rsidP="00346687">
      <w:pPr>
        <w:spacing w:after="120"/>
        <w:jc w:val="both"/>
        <w:rPr>
          <w:i/>
          <w:sz w:val="20"/>
          <w:szCs w:val="20"/>
        </w:rPr>
      </w:pPr>
      <w:r>
        <w:rPr>
          <w:i/>
          <w:sz w:val="20"/>
          <w:szCs w:val="20"/>
        </w:rPr>
        <w:t xml:space="preserve">In 2013, the plan was amended and became known as the "Weed Management Plan for </w:t>
      </w:r>
      <w:r w:rsidRPr="00E7560F">
        <w:rPr>
          <w:i/>
          <w:sz w:val="20"/>
          <w:szCs w:val="20"/>
        </w:rPr>
        <w:t>Bellyache Bush (Jatropha gossypiifolia)</w:t>
      </w:r>
      <w:r>
        <w:rPr>
          <w:i/>
          <w:sz w:val="20"/>
          <w:szCs w:val="20"/>
        </w:rPr>
        <w:t xml:space="preserve"> 2013".  Notice of those amendments was published in Gazette No. S74 of 24 December 2013.</w:t>
      </w:r>
    </w:p>
    <w:p w:rsidR="00346687" w:rsidRPr="00F425D1" w:rsidRDefault="00346687" w:rsidP="00346687">
      <w:pPr>
        <w:spacing w:after="120"/>
        <w:jc w:val="both"/>
        <w:rPr>
          <w:rFonts w:cs="Helvetica"/>
          <w:i/>
          <w:sz w:val="20"/>
          <w:szCs w:val="20"/>
        </w:rPr>
      </w:pPr>
      <w:r>
        <w:rPr>
          <w:rFonts w:cs="Helvetica"/>
          <w:i/>
          <w:sz w:val="20"/>
          <w:szCs w:val="20"/>
        </w:rPr>
        <w:t xml:space="preserve">As a result of the amendments notified by this instrument, the plan will now be known as the "Weed Management Plan for </w:t>
      </w:r>
      <w:r w:rsidRPr="00E7560F">
        <w:rPr>
          <w:i/>
          <w:sz w:val="20"/>
          <w:szCs w:val="20"/>
        </w:rPr>
        <w:t>Bellyache Bush (Jatropha gossypiifolia)</w:t>
      </w:r>
      <w:r>
        <w:rPr>
          <w:i/>
          <w:sz w:val="20"/>
          <w:szCs w:val="20"/>
        </w:rPr>
        <w:t xml:space="preserve"> 2018</w:t>
      </w:r>
      <w:r>
        <w:rPr>
          <w:rFonts w:cs="Helvetica"/>
          <w:i/>
          <w:sz w:val="20"/>
          <w:szCs w:val="20"/>
        </w:rPr>
        <w:t>".</w:t>
      </w:r>
    </w:p>
    <w:p w:rsidR="00346687" w:rsidRPr="001F2D88" w:rsidRDefault="00346687" w:rsidP="00346687">
      <w:pPr>
        <w:pageBreakBefore/>
        <w:tabs>
          <w:tab w:val="left" w:pos="8640"/>
        </w:tabs>
        <w:spacing w:before="0" w:after="0" w:line="360" w:lineRule="auto"/>
        <w:jc w:val="center"/>
        <w:rPr>
          <w:spacing w:val="-3"/>
        </w:rPr>
      </w:pPr>
      <w:r w:rsidRPr="00CE1DB8">
        <w:rPr>
          <w:spacing w:val="-3"/>
        </w:rPr>
        <w:lastRenderedPageBreak/>
        <w:t>Northern Territory of Australia</w:t>
      </w:r>
    </w:p>
    <w:p w:rsidR="00346687" w:rsidRPr="004C196F" w:rsidRDefault="00346687" w:rsidP="00346687">
      <w:pPr>
        <w:spacing w:before="0" w:after="0" w:line="360" w:lineRule="auto"/>
        <w:jc w:val="center"/>
        <w:outlineLvl w:val="0"/>
        <w:rPr>
          <w:rFonts w:cs="Helvetica"/>
          <w:i/>
        </w:rPr>
      </w:pPr>
      <w:r>
        <w:rPr>
          <w:rFonts w:cs="Helvetica"/>
          <w:i/>
        </w:rPr>
        <w:t>Weeds Management Act</w:t>
      </w:r>
    </w:p>
    <w:p w:rsidR="00346687" w:rsidRPr="005D2BCA" w:rsidRDefault="00346687" w:rsidP="00346687">
      <w:pPr>
        <w:spacing w:before="0" w:after="0" w:line="360" w:lineRule="auto"/>
        <w:jc w:val="center"/>
        <w:rPr>
          <w:b/>
          <w:spacing w:val="-3"/>
        </w:rPr>
      </w:pPr>
      <w:r>
        <w:rPr>
          <w:b/>
          <w:spacing w:val="-3"/>
        </w:rPr>
        <w:t>Amendment of Weed Management Plan for Mimosa (</w:t>
      </w:r>
      <w:r>
        <w:rPr>
          <w:b/>
          <w:i/>
          <w:spacing w:val="-3"/>
        </w:rPr>
        <w:t>Mimosa p</w:t>
      </w:r>
      <w:r w:rsidRPr="0083678F">
        <w:rPr>
          <w:b/>
          <w:i/>
          <w:spacing w:val="-3"/>
        </w:rPr>
        <w:t>igra</w:t>
      </w:r>
      <w:r>
        <w:rPr>
          <w:b/>
          <w:spacing w:val="-3"/>
        </w:rPr>
        <w:t xml:space="preserve">) </w:t>
      </w:r>
    </w:p>
    <w:p w:rsidR="00346687" w:rsidRDefault="00346687" w:rsidP="00346687">
      <w:pPr>
        <w:spacing w:before="0" w:after="120" w:line="360" w:lineRule="auto"/>
        <w:jc w:val="both"/>
      </w:pPr>
      <w:r w:rsidRPr="00CE1DB8">
        <w:t xml:space="preserve">I, </w:t>
      </w:r>
      <w:r>
        <w:t>Eva Dina Lawler,</w:t>
      </w:r>
      <w:r w:rsidRPr="00CE1DB8">
        <w:t xml:space="preserve"> </w:t>
      </w:r>
      <w:r>
        <w:t xml:space="preserve">Minister for Environment and Natural Resources, </w:t>
      </w:r>
      <w:r w:rsidRPr="00CE1DB8">
        <w:t>under section </w:t>
      </w:r>
      <w:r>
        <w:t xml:space="preserve">12(5) </w:t>
      </w:r>
      <w:r w:rsidRPr="00CE1DB8">
        <w:t xml:space="preserve">of the </w:t>
      </w:r>
      <w:r>
        <w:rPr>
          <w:i/>
        </w:rPr>
        <w:t xml:space="preserve">Weeds Management </w:t>
      </w:r>
      <w:r w:rsidRPr="00643A83">
        <w:rPr>
          <w:i/>
        </w:rPr>
        <w:t>Act</w:t>
      </w:r>
      <w:r w:rsidRPr="00CE1DB8">
        <w:t xml:space="preserve">, </w:t>
      </w:r>
      <w:r>
        <w:t>give notice that the "Weed Management Plan for Mimosa (</w:t>
      </w:r>
      <w:r w:rsidRPr="008B6E18">
        <w:rPr>
          <w:i/>
        </w:rPr>
        <w:t>Mimosa pigra</w:t>
      </w:r>
      <w:r>
        <w:t>) 2013" has been amended.</w:t>
      </w:r>
    </w:p>
    <w:p w:rsidR="00346687" w:rsidRDefault="00346687" w:rsidP="00346687">
      <w:pPr>
        <w:spacing w:before="0" w:after="120" w:line="360" w:lineRule="auto"/>
        <w:jc w:val="both"/>
      </w:pPr>
      <w:r>
        <w:t>The management plan has been amended to:</w:t>
      </w:r>
    </w:p>
    <w:p w:rsidR="00346687" w:rsidRDefault="00346687" w:rsidP="00B53845">
      <w:pPr>
        <w:spacing w:before="0" w:after="120" w:line="360" w:lineRule="auto"/>
        <w:ind w:left="567" w:hanging="567"/>
        <w:jc w:val="both"/>
      </w:pPr>
      <w:r>
        <w:t>(a)</w:t>
      </w:r>
      <w:r>
        <w:tab/>
        <w:t>improve legislative rigour and implementation of the plan; and</w:t>
      </w:r>
    </w:p>
    <w:p w:rsidR="00346687" w:rsidRDefault="00346687" w:rsidP="00346687">
      <w:pPr>
        <w:spacing w:before="0" w:after="120" w:line="360" w:lineRule="auto"/>
        <w:ind w:left="567" w:hanging="567"/>
        <w:jc w:val="both"/>
      </w:pPr>
      <w:r>
        <w:t>(b)</w:t>
      </w:r>
      <w:r>
        <w:tab/>
        <w:t>provide greater transparency of compliance and enforcement programs; and</w:t>
      </w:r>
    </w:p>
    <w:p w:rsidR="00346687" w:rsidRDefault="00346687" w:rsidP="00346687">
      <w:pPr>
        <w:spacing w:before="0" w:after="120" w:line="360" w:lineRule="auto"/>
        <w:ind w:left="567" w:hanging="567"/>
        <w:jc w:val="both"/>
      </w:pPr>
      <w:r>
        <w:t>(c)</w:t>
      </w:r>
      <w:r>
        <w:tab/>
        <w:t>improve clarity of instructions across all land management situations; and</w:t>
      </w:r>
    </w:p>
    <w:p w:rsidR="00346687" w:rsidRPr="00084391" w:rsidRDefault="00346687" w:rsidP="00346687">
      <w:pPr>
        <w:spacing w:before="0" w:after="120" w:line="360" w:lineRule="auto"/>
        <w:ind w:left="567" w:hanging="567"/>
        <w:jc w:val="both"/>
      </w:pPr>
      <w:r>
        <w:t>(d)</w:t>
      </w:r>
      <w:r>
        <w:tab/>
        <w:t>reflect better management outcomes.</w:t>
      </w:r>
    </w:p>
    <w:p w:rsidR="00346687" w:rsidRPr="00CE1DB8" w:rsidRDefault="00346687" w:rsidP="00346687">
      <w:pPr>
        <w:spacing w:line="360" w:lineRule="auto"/>
      </w:pPr>
      <w:r w:rsidRPr="00CE1DB8">
        <w:t>Dated</w:t>
      </w:r>
      <w:r>
        <w:t xml:space="preserve"> 19 November 2018</w:t>
      </w:r>
    </w:p>
    <w:p w:rsidR="00346687" w:rsidRPr="00CE1DB8" w:rsidRDefault="00346687" w:rsidP="00346687">
      <w:pPr>
        <w:tabs>
          <w:tab w:val="left" w:pos="8640"/>
        </w:tabs>
        <w:spacing w:before="240" w:after="0"/>
        <w:jc w:val="right"/>
        <w:rPr>
          <w:spacing w:val="-3"/>
        </w:rPr>
      </w:pPr>
      <w:r>
        <w:rPr>
          <w:spacing w:val="-3"/>
        </w:rPr>
        <w:t>E. D. Lawler</w:t>
      </w:r>
    </w:p>
    <w:p w:rsidR="00346687" w:rsidRPr="00CE1DB8" w:rsidRDefault="00346687" w:rsidP="00346687">
      <w:pPr>
        <w:tabs>
          <w:tab w:val="left" w:pos="8640"/>
        </w:tabs>
        <w:spacing w:before="0"/>
        <w:jc w:val="right"/>
        <w:rPr>
          <w:spacing w:val="-3"/>
        </w:rPr>
      </w:pPr>
      <w:r>
        <w:rPr>
          <w:spacing w:val="-3"/>
        </w:rPr>
        <w:t xml:space="preserve">Minister for </w:t>
      </w:r>
      <w:r>
        <w:t>Environment and Natural Resources</w:t>
      </w:r>
    </w:p>
    <w:p w:rsidR="00346687" w:rsidRPr="00B85670" w:rsidRDefault="00346687" w:rsidP="00346687">
      <w:pPr>
        <w:spacing w:after="120"/>
        <w:rPr>
          <w:i/>
          <w:sz w:val="20"/>
          <w:szCs w:val="20"/>
        </w:rPr>
      </w:pPr>
      <w:r w:rsidRPr="00B85670">
        <w:rPr>
          <w:i/>
          <w:sz w:val="20"/>
          <w:szCs w:val="20"/>
        </w:rPr>
        <w:t>Note</w:t>
      </w:r>
    </w:p>
    <w:p w:rsidR="00346687" w:rsidRDefault="00346687" w:rsidP="00346687">
      <w:pPr>
        <w:spacing w:after="120"/>
        <w:jc w:val="both"/>
        <w:rPr>
          <w:i/>
          <w:sz w:val="20"/>
          <w:szCs w:val="20"/>
        </w:rPr>
      </w:pPr>
      <w:r w:rsidRPr="00B85670">
        <w:rPr>
          <w:i/>
          <w:sz w:val="20"/>
          <w:szCs w:val="20"/>
        </w:rPr>
        <w:t xml:space="preserve">The </w:t>
      </w:r>
      <w:r>
        <w:rPr>
          <w:i/>
          <w:sz w:val="20"/>
          <w:szCs w:val="20"/>
        </w:rPr>
        <w:t>"</w:t>
      </w:r>
      <w:r w:rsidRPr="00B85670">
        <w:rPr>
          <w:i/>
          <w:sz w:val="20"/>
          <w:szCs w:val="20"/>
        </w:rPr>
        <w:t xml:space="preserve">Weed Management Plan for </w:t>
      </w:r>
      <w:r>
        <w:rPr>
          <w:i/>
          <w:sz w:val="20"/>
          <w:szCs w:val="20"/>
        </w:rPr>
        <w:t>Mimosa (Mimosa pigra) 2010" was approved by instrument dated 18 October 2010 and published in Gazette No. G43 of 27 October 2010.</w:t>
      </w:r>
    </w:p>
    <w:p w:rsidR="00346687" w:rsidRDefault="00346687" w:rsidP="00346687">
      <w:pPr>
        <w:spacing w:after="120"/>
        <w:jc w:val="both"/>
        <w:rPr>
          <w:i/>
          <w:sz w:val="20"/>
          <w:szCs w:val="20"/>
        </w:rPr>
      </w:pPr>
      <w:r>
        <w:rPr>
          <w:i/>
          <w:sz w:val="20"/>
          <w:szCs w:val="20"/>
        </w:rPr>
        <w:t>In 2013, the plan was amended and became known as the "Weed Management Plan for Mimosa (Mimosa pigra) 2013".  Notice of those amendments was published in Gazette No. S74 of 24 December 2013.</w:t>
      </w:r>
    </w:p>
    <w:p w:rsidR="00346687" w:rsidRPr="00F425D1" w:rsidRDefault="00346687" w:rsidP="00346687">
      <w:pPr>
        <w:spacing w:after="120"/>
        <w:jc w:val="both"/>
        <w:rPr>
          <w:rFonts w:cs="Helvetica"/>
          <w:i/>
          <w:sz w:val="20"/>
          <w:szCs w:val="20"/>
        </w:rPr>
      </w:pPr>
      <w:r>
        <w:rPr>
          <w:rFonts w:cs="Helvetica"/>
          <w:i/>
          <w:sz w:val="20"/>
          <w:szCs w:val="20"/>
        </w:rPr>
        <w:t>As a result of the amendments notified by this instrument, the plan will now be known as the "Weed</w:t>
      </w:r>
      <w:r w:rsidR="00EF0EBA">
        <w:rPr>
          <w:rFonts w:cs="Helvetica"/>
          <w:i/>
          <w:sz w:val="20"/>
          <w:szCs w:val="20"/>
        </w:rPr>
        <w:t> </w:t>
      </w:r>
      <w:r>
        <w:rPr>
          <w:rFonts w:cs="Helvetica"/>
          <w:i/>
          <w:sz w:val="20"/>
          <w:szCs w:val="20"/>
        </w:rPr>
        <w:t xml:space="preserve">Management Plan for </w:t>
      </w:r>
      <w:r>
        <w:rPr>
          <w:i/>
          <w:sz w:val="20"/>
          <w:szCs w:val="20"/>
        </w:rPr>
        <w:t>Mimosa (Mimosa pigra) 2018</w:t>
      </w:r>
      <w:r>
        <w:rPr>
          <w:rFonts w:cs="Helvetica"/>
          <w:i/>
          <w:sz w:val="20"/>
          <w:szCs w:val="20"/>
        </w:rPr>
        <w:t>".</w:t>
      </w:r>
    </w:p>
    <w:p w:rsidR="005E53B7" w:rsidRPr="001F2D88" w:rsidRDefault="005E53B7" w:rsidP="00A9123D">
      <w:pPr>
        <w:tabs>
          <w:tab w:val="left" w:pos="8640"/>
        </w:tabs>
        <w:spacing w:before="720" w:after="0" w:line="360" w:lineRule="auto"/>
        <w:jc w:val="center"/>
        <w:rPr>
          <w:spacing w:val="-3"/>
        </w:rPr>
      </w:pPr>
      <w:bookmarkStart w:id="0" w:name="_GoBack"/>
      <w:bookmarkEnd w:id="0"/>
      <w:r w:rsidRPr="00CE1DB8">
        <w:rPr>
          <w:spacing w:val="-3"/>
        </w:rPr>
        <w:t>Northern Territory of Australia</w:t>
      </w:r>
    </w:p>
    <w:p w:rsidR="005E53B7" w:rsidRPr="004C196F" w:rsidRDefault="005E53B7" w:rsidP="005E53B7">
      <w:pPr>
        <w:spacing w:before="0" w:after="0" w:line="360" w:lineRule="auto"/>
        <w:jc w:val="center"/>
        <w:outlineLvl w:val="0"/>
        <w:rPr>
          <w:rFonts w:cs="Helvetica"/>
          <w:i/>
        </w:rPr>
      </w:pPr>
      <w:r w:rsidRPr="005D0526">
        <w:rPr>
          <w:rFonts w:cs="Helvetica"/>
          <w:i/>
        </w:rPr>
        <w:t>Northern Territory Civil and Administrative Tribunal Amendment Act 2018</w:t>
      </w:r>
    </w:p>
    <w:p w:rsidR="005E53B7" w:rsidRPr="005D2BCA" w:rsidRDefault="005E53B7" w:rsidP="005E53B7">
      <w:pPr>
        <w:spacing w:before="0" w:after="0" w:line="360" w:lineRule="auto"/>
        <w:jc w:val="center"/>
        <w:rPr>
          <w:b/>
          <w:spacing w:val="-3"/>
        </w:rPr>
      </w:pPr>
      <w:r>
        <w:rPr>
          <w:b/>
          <w:spacing w:val="-3"/>
        </w:rPr>
        <w:t>Commencement Notice</w:t>
      </w:r>
    </w:p>
    <w:p w:rsidR="005E53B7" w:rsidRDefault="005E53B7" w:rsidP="005E53B7">
      <w:pPr>
        <w:spacing w:line="360" w:lineRule="auto"/>
        <w:jc w:val="both"/>
      </w:pPr>
      <w:r w:rsidRPr="00CE1DB8">
        <w:t xml:space="preserve">I, </w:t>
      </w:r>
      <w:r>
        <w:t xml:space="preserve">Vicki Susan O'Halloran, Administrator of the Northern Territory of Australia, under section 2 of the </w:t>
      </w:r>
      <w:r w:rsidRPr="005D0526">
        <w:rPr>
          <w:i/>
        </w:rPr>
        <w:t>Northern Territory Civil and Administrative Tribunal Amendment Act</w:t>
      </w:r>
      <w:r w:rsidR="005277FA">
        <w:rPr>
          <w:i/>
        </w:rPr>
        <w:t> </w:t>
      </w:r>
      <w:r w:rsidRPr="005D0526">
        <w:rPr>
          <w:i/>
        </w:rPr>
        <w:t>2018</w:t>
      </w:r>
      <w:r>
        <w:rPr>
          <w:i/>
        </w:rPr>
        <w:t xml:space="preserve"> </w:t>
      </w:r>
      <w:r>
        <w:t xml:space="preserve">(No. </w:t>
      </w:r>
      <w:r w:rsidRPr="00FC4E9C">
        <w:t>24</w:t>
      </w:r>
      <w:r>
        <w:t xml:space="preserve"> of 2018), fix 3 December 2018 as the day on which the Act</w:t>
      </w:r>
      <w:r w:rsidR="005277FA">
        <w:t> </w:t>
      </w:r>
      <w:r>
        <w:t>commences.</w:t>
      </w:r>
    </w:p>
    <w:p w:rsidR="005E53B7" w:rsidRPr="00CE1DB8" w:rsidRDefault="005E53B7" w:rsidP="005E53B7">
      <w:pPr>
        <w:spacing w:line="360" w:lineRule="auto"/>
      </w:pPr>
      <w:r w:rsidRPr="00CE1DB8">
        <w:t>Dated</w:t>
      </w:r>
      <w:r>
        <w:t xml:space="preserve"> 22 November 2018</w:t>
      </w:r>
    </w:p>
    <w:p w:rsidR="005E53B7" w:rsidRPr="00CE1DB8" w:rsidRDefault="005E53B7" w:rsidP="005E53B7">
      <w:pPr>
        <w:tabs>
          <w:tab w:val="left" w:pos="8640"/>
        </w:tabs>
        <w:spacing w:before="240" w:after="0"/>
        <w:jc w:val="right"/>
        <w:rPr>
          <w:spacing w:val="-3"/>
        </w:rPr>
      </w:pPr>
      <w:r>
        <w:rPr>
          <w:spacing w:val="-3"/>
        </w:rPr>
        <w:t>V. S. O'Halloran</w:t>
      </w:r>
    </w:p>
    <w:p w:rsidR="005E53B7" w:rsidRPr="00CE1DB8" w:rsidRDefault="005E53B7" w:rsidP="005E53B7">
      <w:pPr>
        <w:tabs>
          <w:tab w:val="left" w:pos="8640"/>
        </w:tabs>
        <w:spacing w:before="0"/>
        <w:jc w:val="right"/>
        <w:rPr>
          <w:spacing w:val="-3"/>
        </w:rPr>
      </w:pPr>
      <w:r>
        <w:rPr>
          <w:spacing w:val="-3"/>
        </w:rPr>
        <w:t>Administrator</w:t>
      </w:r>
    </w:p>
    <w:sectPr w:rsidR="005E53B7" w:rsidRPr="00CE1DB8" w:rsidSect="00664CD1">
      <w:endnotePr>
        <w:numFmt w:val="decimal"/>
      </w:endnotePr>
      <w:pgSz w:w="11906" w:h="16838"/>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13" w:rsidRDefault="006D5413" w:rsidP="00262753">
      <w:pPr>
        <w:spacing w:before="0" w:after="0"/>
      </w:pPr>
      <w:r>
        <w:separator/>
      </w:r>
    </w:p>
  </w:endnote>
  <w:endnote w:type="continuationSeparator" w:id="0">
    <w:p w:rsidR="006D5413" w:rsidRDefault="006D5413"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6D5413" w:rsidRDefault="006D5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6D5413" w:rsidRDefault="006D5413" w:rsidP="00E43058">
        <w:pPr>
          <w:pStyle w:val="Footer"/>
        </w:pPr>
        <w:r>
          <w:t xml:space="preserve">Page </w:t>
        </w:r>
        <w:r>
          <w:fldChar w:fldCharType="begin"/>
        </w:r>
        <w:r>
          <w:instrText xml:space="preserve"> PAGE   \* MERGEFORMAT </w:instrText>
        </w:r>
        <w:r>
          <w:fldChar w:fldCharType="separate"/>
        </w:r>
        <w:r w:rsidR="00A9123D">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Default="006D541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13" w:rsidRDefault="006D5413" w:rsidP="00262753">
      <w:pPr>
        <w:spacing w:before="0" w:after="0"/>
      </w:pPr>
      <w:r>
        <w:separator/>
      </w:r>
    </w:p>
  </w:footnote>
  <w:footnote w:type="continuationSeparator" w:id="0">
    <w:p w:rsidR="006D5413" w:rsidRDefault="006D5413"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13" w:rsidRPr="00217476" w:rsidRDefault="006D5413" w:rsidP="00E125BA">
    <w:pPr>
      <w:pStyle w:val="Header"/>
    </w:pPr>
    <w:r w:rsidRPr="00246A76">
      <w:t xml:space="preserve">Northern Territory Government Gazette No. </w:t>
    </w:r>
    <w:r w:rsidR="00117ABE">
      <w:t>G48, 28</w:t>
    </w:r>
    <w:r w:rsidR="006F6FC3">
      <w:t xml:space="preserve"> November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0D96"/>
    <w:multiLevelType w:val="hybridMultilevel"/>
    <w:tmpl w:val="EE20CC62"/>
    <w:lvl w:ilvl="0" w:tplc="0C09000F">
      <w:start w:val="1"/>
      <w:numFmt w:val="decimal"/>
      <w:lvlText w:val="%1."/>
      <w:lvlJc w:val="left"/>
      <w:pPr>
        <w:ind w:left="1440" w:hanging="360"/>
      </w:pPr>
      <w:rPr>
        <w:rFonts w:cs="Times New Roman"/>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 w15:restartNumberingAfterBreak="0">
    <w:nsid w:val="18D25ED8"/>
    <w:multiLevelType w:val="hybridMultilevel"/>
    <w:tmpl w:val="BD5ADCC6"/>
    <w:lvl w:ilvl="0" w:tplc="9F38D638">
      <w:start w:val="1"/>
      <w:numFmt w:val="lowerLetter"/>
      <w:lvlText w:val="(%1)"/>
      <w:lvlJc w:val="left"/>
      <w:pPr>
        <w:ind w:left="502"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2"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5"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840FC7"/>
    <w:multiLevelType w:val="singleLevel"/>
    <w:tmpl w:val="F836D174"/>
    <w:lvl w:ilvl="0">
      <w:start w:val="1"/>
      <w:numFmt w:val="lowerLetter"/>
      <w:lvlText w:val="(%1)"/>
      <w:lvlJc w:val="left"/>
      <w:pPr>
        <w:tabs>
          <w:tab w:val="num" w:pos="1437"/>
        </w:tabs>
        <w:ind w:left="1437" w:hanging="870"/>
      </w:pPr>
    </w:lvl>
  </w:abstractNum>
  <w:abstractNum w:abstractNumId="8" w15:restartNumberingAfterBreak="0">
    <w:nsid w:val="4B4260F3"/>
    <w:multiLevelType w:val="hybridMultilevel"/>
    <w:tmpl w:val="FBB60024"/>
    <w:lvl w:ilvl="0" w:tplc="B498B9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5A73BE"/>
    <w:multiLevelType w:val="hybridMultilevel"/>
    <w:tmpl w:val="19AC6454"/>
    <w:lvl w:ilvl="0" w:tplc="9B94F64A">
      <w:start w:val="1"/>
      <w:numFmt w:val="lowerRoman"/>
      <w:lvlText w:val="(%1)"/>
      <w:lvlJc w:val="left"/>
      <w:pPr>
        <w:tabs>
          <w:tab w:val="num" w:pos="817"/>
        </w:tabs>
        <w:ind w:left="817" w:hanging="533"/>
      </w:pPr>
      <w:rPr>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331E"/>
    <w:multiLevelType w:val="hybridMultilevel"/>
    <w:tmpl w:val="54968392"/>
    <w:lvl w:ilvl="0" w:tplc="0C090017">
      <w:start w:val="1"/>
      <w:numFmt w:val="lowerLetter"/>
      <w:lvlText w:val="%1)"/>
      <w:lvlJc w:val="left"/>
      <w:pPr>
        <w:tabs>
          <w:tab w:val="num" w:pos="1146"/>
        </w:tabs>
        <w:ind w:left="1146" w:hanging="360"/>
      </w:p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num w:numId="1">
    <w:abstractNumId w:val="10"/>
  </w:num>
  <w:num w:numId="2">
    <w:abstractNumId w:val="6"/>
  </w:num>
  <w:num w:numId="3">
    <w:abstractNumId w:val="9"/>
  </w:num>
  <w:num w:numId="4">
    <w:abstractNumId w:val="5"/>
  </w:num>
  <w:num w:numId="5">
    <w:abstractNumId w:val="2"/>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1"/>
  </w:num>
  <w:num w:numId="15">
    <w:abstractNumId w:val="1"/>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2297"/>
    <w:rsid w:val="0000572B"/>
    <w:rsid w:val="00005BFA"/>
    <w:rsid w:val="00006BAB"/>
    <w:rsid w:val="00006D13"/>
    <w:rsid w:val="00012E21"/>
    <w:rsid w:val="00013F59"/>
    <w:rsid w:val="000177C2"/>
    <w:rsid w:val="00022A44"/>
    <w:rsid w:val="00026E9F"/>
    <w:rsid w:val="00027040"/>
    <w:rsid w:val="00034591"/>
    <w:rsid w:val="000470F5"/>
    <w:rsid w:val="00047F73"/>
    <w:rsid w:val="00055A12"/>
    <w:rsid w:val="0006633F"/>
    <w:rsid w:val="00067F5C"/>
    <w:rsid w:val="000702EC"/>
    <w:rsid w:val="0007651C"/>
    <w:rsid w:val="00085C4B"/>
    <w:rsid w:val="00090395"/>
    <w:rsid w:val="00092500"/>
    <w:rsid w:val="000A5954"/>
    <w:rsid w:val="000A79A1"/>
    <w:rsid w:val="000B406F"/>
    <w:rsid w:val="000B4836"/>
    <w:rsid w:val="000C008A"/>
    <w:rsid w:val="000C1E96"/>
    <w:rsid w:val="000D77DE"/>
    <w:rsid w:val="000E0573"/>
    <w:rsid w:val="000E0D8A"/>
    <w:rsid w:val="000E23A7"/>
    <w:rsid w:val="000E6841"/>
    <w:rsid w:val="000E6BFC"/>
    <w:rsid w:val="000F4C48"/>
    <w:rsid w:val="000F6DE7"/>
    <w:rsid w:val="00103723"/>
    <w:rsid w:val="0011396A"/>
    <w:rsid w:val="00113FDA"/>
    <w:rsid w:val="00114037"/>
    <w:rsid w:val="00114B84"/>
    <w:rsid w:val="001167A3"/>
    <w:rsid w:val="00117ABE"/>
    <w:rsid w:val="00121E84"/>
    <w:rsid w:val="00122B4E"/>
    <w:rsid w:val="00123DBD"/>
    <w:rsid w:val="00124399"/>
    <w:rsid w:val="00126ACB"/>
    <w:rsid w:val="00127F97"/>
    <w:rsid w:val="001335CE"/>
    <w:rsid w:val="00135118"/>
    <w:rsid w:val="001361FD"/>
    <w:rsid w:val="00137DD1"/>
    <w:rsid w:val="00142B30"/>
    <w:rsid w:val="00146D1A"/>
    <w:rsid w:val="001478C9"/>
    <w:rsid w:val="0015251F"/>
    <w:rsid w:val="00153C86"/>
    <w:rsid w:val="001576EC"/>
    <w:rsid w:val="00164473"/>
    <w:rsid w:val="00164F43"/>
    <w:rsid w:val="00177F73"/>
    <w:rsid w:val="00185375"/>
    <w:rsid w:val="001866A6"/>
    <w:rsid w:val="00193574"/>
    <w:rsid w:val="001A467F"/>
    <w:rsid w:val="001B2E92"/>
    <w:rsid w:val="001B4B6C"/>
    <w:rsid w:val="001B5B89"/>
    <w:rsid w:val="001C0B13"/>
    <w:rsid w:val="001C4F91"/>
    <w:rsid w:val="001C6A7B"/>
    <w:rsid w:val="001D29D7"/>
    <w:rsid w:val="001D6A95"/>
    <w:rsid w:val="001E4990"/>
    <w:rsid w:val="001E5152"/>
    <w:rsid w:val="00200B90"/>
    <w:rsid w:val="00201F2F"/>
    <w:rsid w:val="0020365F"/>
    <w:rsid w:val="00204DEB"/>
    <w:rsid w:val="00217476"/>
    <w:rsid w:val="0022260B"/>
    <w:rsid w:val="0022497B"/>
    <w:rsid w:val="00246A76"/>
    <w:rsid w:val="002503B2"/>
    <w:rsid w:val="0026173A"/>
    <w:rsid w:val="00262753"/>
    <w:rsid w:val="00265E64"/>
    <w:rsid w:val="00282700"/>
    <w:rsid w:val="00296EE2"/>
    <w:rsid w:val="002B275E"/>
    <w:rsid w:val="002B5FF4"/>
    <w:rsid w:val="002C7EF9"/>
    <w:rsid w:val="002D2F80"/>
    <w:rsid w:val="002E3BC6"/>
    <w:rsid w:val="002E745D"/>
    <w:rsid w:val="0030000C"/>
    <w:rsid w:val="00300A7D"/>
    <w:rsid w:val="00302EC4"/>
    <w:rsid w:val="003040F3"/>
    <w:rsid w:val="00307E5D"/>
    <w:rsid w:val="003176A9"/>
    <w:rsid w:val="00323586"/>
    <w:rsid w:val="00323E5A"/>
    <w:rsid w:val="00331BBC"/>
    <w:rsid w:val="00337B34"/>
    <w:rsid w:val="00346687"/>
    <w:rsid w:val="0035381D"/>
    <w:rsid w:val="0035459F"/>
    <w:rsid w:val="00355063"/>
    <w:rsid w:val="0035606A"/>
    <w:rsid w:val="0036400A"/>
    <w:rsid w:val="00371EA7"/>
    <w:rsid w:val="00380B73"/>
    <w:rsid w:val="0038185D"/>
    <w:rsid w:val="00382212"/>
    <w:rsid w:val="0038277F"/>
    <w:rsid w:val="003834A4"/>
    <w:rsid w:val="00383595"/>
    <w:rsid w:val="00395152"/>
    <w:rsid w:val="003A4934"/>
    <w:rsid w:val="003A5B05"/>
    <w:rsid w:val="003B0898"/>
    <w:rsid w:val="003B3007"/>
    <w:rsid w:val="003B51AA"/>
    <w:rsid w:val="003B714F"/>
    <w:rsid w:val="003B72B5"/>
    <w:rsid w:val="003C28B9"/>
    <w:rsid w:val="003C4B0B"/>
    <w:rsid w:val="003E277C"/>
    <w:rsid w:val="003E37C2"/>
    <w:rsid w:val="003E68E0"/>
    <w:rsid w:val="003F0484"/>
    <w:rsid w:val="003F403B"/>
    <w:rsid w:val="003F468D"/>
    <w:rsid w:val="003F51F2"/>
    <w:rsid w:val="003F62B1"/>
    <w:rsid w:val="00400BB7"/>
    <w:rsid w:val="004057ED"/>
    <w:rsid w:val="004104D2"/>
    <w:rsid w:val="004116D2"/>
    <w:rsid w:val="00417D8A"/>
    <w:rsid w:val="004235A5"/>
    <w:rsid w:val="00427871"/>
    <w:rsid w:val="00432413"/>
    <w:rsid w:val="0043394C"/>
    <w:rsid w:val="0043410C"/>
    <w:rsid w:val="004406BF"/>
    <w:rsid w:val="00447736"/>
    <w:rsid w:val="00451D8B"/>
    <w:rsid w:val="00452DCF"/>
    <w:rsid w:val="00456587"/>
    <w:rsid w:val="00456F94"/>
    <w:rsid w:val="00461FC9"/>
    <w:rsid w:val="00465BC4"/>
    <w:rsid w:val="00481C3D"/>
    <w:rsid w:val="00482E23"/>
    <w:rsid w:val="0048382B"/>
    <w:rsid w:val="00484B66"/>
    <w:rsid w:val="00485E18"/>
    <w:rsid w:val="004915FB"/>
    <w:rsid w:val="004952A9"/>
    <w:rsid w:val="004959EA"/>
    <w:rsid w:val="004C30E3"/>
    <w:rsid w:val="004C62D2"/>
    <w:rsid w:val="004E2942"/>
    <w:rsid w:val="004E3F71"/>
    <w:rsid w:val="004E4B9B"/>
    <w:rsid w:val="004F1249"/>
    <w:rsid w:val="004F7D16"/>
    <w:rsid w:val="005010A2"/>
    <w:rsid w:val="00505339"/>
    <w:rsid w:val="00505562"/>
    <w:rsid w:val="00520046"/>
    <w:rsid w:val="005223C6"/>
    <w:rsid w:val="005264C1"/>
    <w:rsid w:val="005277FA"/>
    <w:rsid w:val="00535B82"/>
    <w:rsid w:val="00543A47"/>
    <w:rsid w:val="00551883"/>
    <w:rsid w:val="00552965"/>
    <w:rsid w:val="005601D9"/>
    <w:rsid w:val="00561708"/>
    <w:rsid w:val="00566567"/>
    <w:rsid w:val="00573335"/>
    <w:rsid w:val="00574E2A"/>
    <w:rsid w:val="00584481"/>
    <w:rsid w:val="00586648"/>
    <w:rsid w:val="00592A52"/>
    <w:rsid w:val="005A0498"/>
    <w:rsid w:val="005A1BEC"/>
    <w:rsid w:val="005A26AB"/>
    <w:rsid w:val="005A3815"/>
    <w:rsid w:val="005A414D"/>
    <w:rsid w:val="005A5B45"/>
    <w:rsid w:val="005A6DC0"/>
    <w:rsid w:val="005B0E65"/>
    <w:rsid w:val="005B1FC5"/>
    <w:rsid w:val="005B3C01"/>
    <w:rsid w:val="005B4C84"/>
    <w:rsid w:val="005C1048"/>
    <w:rsid w:val="005C11E4"/>
    <w:rsid w:val="005E066F"/>
    <w:rsid w:val="005E4B1F"/>
    <w:rsid w:val="005E4DEA"/>
    <w:rsid w:val="005E53B7"/>
    <w:rsid w:val="005E56B1"/>
    <w:rsid w:val="005E73D0"/>
    <w:rsid w:val="0060091B"/>
    <w:rsid w:val="00603E4B"/>
    <w:rsid w:val="006050E7"/>
    <w:rsid w:val="0060553D"/>
    <w:rsid w:val="00612DB9"/>
    <w:rsid w:val="0061460C"/>
    <w:rsid w:val="00614AE5"/>
    <w:rsid w:val="006167B3"/>
    <w:rsid w:val="0063123E"/>
    <w:rsid w:val="006353F6"/>
    <w:rsid w:val="00637488"/>
    <w:rsid w:val="0064187A"/>
    <w:rsid w:val="00650D0B"/>
    <w:rsid w:val="0065114C"/>
    <w:rsid w:val="00651412"/>
    <w:rsid w:val="00651C7E"/>
    <w:rsid w:val="0065264F"/>
    <w:rsid w:val="00655BC9"/>
    <w:rsid w:val="006618DB"/>
    <w:rsid w:val="00661D97"/>
    <w:rsid w:val="00664CD1"/>
    <w:rsid w:val="0067530B"/>
    <w:rsid w:val="006767D1"/>
    <w:rsid w:val="00677C27"/>
    <w:rsid w:val="0068138D"/>
    <w:rsid w:val="00681F02"/>
    <w:rsid w:val="00687690"/>
    <w:rsid w:val="00690406"/>
    <w:rsid w:val="00691C46"/>
    <w:rsid w:val="00692D0D"/>
    <w:rsid w:val="006A0C26"/>
    <w:rsid w:val="006A2CBC"/>
    <w:rsid w:val="006A790B"/>
    <w:rsid w:val="006B245C"/>
    <w:rsid w:val="006B3D57"/>
    <w:rsid w:val="006D030D"/>
    <w:rsid w:val="006D3635"/>
    <w:rsid w:val="006D5413"/>
    <w:rsid w:val="006D7254"/>
    <w:rsid w:val="006F4766"/>
    <w:rsid w:val="006F6FC3"/>
    <w:rsid w:val="0071046C"/>
    <w:rsid w:val="00711D73"/>
    <w:rsid w:val="00714FF5"/>
    <w:rsid w:val="00715760"/>
    <w:rsid w:val="00723510"/>
    <w:rsid w:val="007239B5"/>
    <w:rsid w:val="00724EA5"/>
    <w:rsid w:val="00726387"/>
    <w:rsid w:val="00732260"/>
    <w:rsid w:val="00751118"/>
    <w:rsid w:val="0075259F"/>
    <w:rsid w:val="00754AF1"/>
    <w:rsid w:val="00755B11"/>
    <w:rsid w:val="00756708"/>
    <w:rsid w:val="00757ABA"/>
    <w:rsid w:val="007624A4"/>
    <w:rsid w:val="0077020F"/>
    <w:rsid w:val="007708C9"/>
    <w:rsid w:val="00775129"/>
    <w:rsid w:val="00777F5C"/>
    <w:rsid w:val="00794369"/>
    <w:rsid w:val="00794A71"/>
    <w:rsid w:val="007A09B6"/>
    <w:rsid w:val="007A3516"/>
    <w:rsid w:val="007A7CDD"/>
    <w:rsid w:val="007B0336"/>
    <w:rsid w:val="007B0EE8"/>
    <w:rsid w:val="007B4217"/>
    <w:rsid w:val="007B712D"/>
    <w:rsid w:val="007C2BC0"/>
    <w:rsid w:val="007E2215"/>
    <w:rsid w:val="007F6417"/>
    <w:rsid w:val="00811C88"/>
    <w:rsid w:val="008125AA"/>
    <w:rsid w:val="00814E57"/>
    <w:rsid w:val="0082007C"/>
    <w:rsid w:val="008222CF"/>
    <w:rsid w:val="00832403"/>
    <w:rsid w:val="00833C2B"/>
    <w:rsid w:val="008379C6"/>
    <w:rsid w:val="0084079C"/>
    <w:rsid w:val="008537AA"/>
    <w:rsid w:val="008537DF"/>
    <w:rsid w:val="00861445"/>
    <w:rsid w:val="00861AC0"/>
    <w:rsid w:val="00862B3D"/>
    <w:rsid w:val="00862BED"/>
    <w:rsid w:val="00874BF4"/>
    <w:rsid w:val="00881FB8"/>
    <w:rsid w:val="00885DB3"/>
    <w:rsid w:val="00885F61"/>
    <w:rsid w:val="00897165"/>
    <w:rsid w:val="00897D84"/>
    <w:rsid w:val="008A0C9A"/>
    <w:rsid w:val="008A33EA"/>
    <w:rsid w:val="008A7DB1"/>
    <w:rsid w:val="008B1A5F"/>
    <w:rsid w:val="008B7325"/>
    <w:rsid w:val="008C116C"/>
    <w:rsid w:val="008E6D44"/>
    <w:rsid w:val="008E6E1F"/>
    <w:rsid w:val="008F6FEC"/>
    <w:rsid w:val="009012BC"/>
    <w:rsid w:val="00901C30"/>
    <w:rsid w:val="00902F29"/>
    <w:rsid w:val="00904253"/>
    <w:rsid w:val="00904793"/>
    <w:rsid w:val="00904E2F"/>
    <w:rsid w:val="00906E72"/>
    <w:rsid w:val="00913286"/>
    <w:rsid w:val="0091409A"/>
    <w:rsid w:val="009143E4"/>
    <w:rsid w:val="00917702"/>
    <w:rsid w:val="00921836"/>
    <w:rsid w:val="00927B5A"/>
    <w:rsid w:val="00931FFC"/>
    <w:rsid w:val="00936B48"/>
    <w:rsid w:val="00943ABB"/>
    <w:rsid w:val="00946C3F"/>
    <w:rsid w:val="009524D6"/>
    <w:rsid w:val="00953564"/>
    <w:rsid w:val="00966BBF"/>
    <w:rsid w:val="00973D59"/>
    <w:rsid w:val="00990C6B"/>
    <w:rsid w:val="00991AAA"/>
    <w:rsid w:val="009A3EC2"/>
    <w:rsid w:val="009A4742"/>
    <w:rsid w:val="009B1404"/>
    <w:rsid w:val="009B2554"/>
    <w:rsid w:val="009C3931"/>
    <w:rsid w:val="009C5A55"/>
    <w:rsid w:val="009E3CCF"/>
    <w:rsid w:val="009E47D4"/>
    <w:rsid w:val="009F4319"/>
    <w:rsid w:val="009F7A8A"/>
    <w:rsid w:val="00A01377"/>
    <w:rsid w:val="00A02B4D"/>
    <w:rsid w:val="00A03744"/>
    <w:rsid w:val="00A042A9"/>
    <w:rsid w:val="00A0488F"/>
    <w:rsid w:val="00A07833"/>
    <w:rsid w:val="00A223CC"/>
    <w:rsid w:val="00A24441"/>
    <w:rsid w:val="00A269AC"/>
    <w:rsid w:val="00A27090"/>
    <w:rsid w:val="00A30916"/>
    <w:rsid w:val="00A31DCB"/>
    <w:rsid w:val="00A35846"/>
    <w:rsid w:val="00A36A51"/>
    <w:rsid w:val="00A4339A"/>
    <w:rsid w:val="00A627AF"/>
    <w:rsid w:val="00A635BE"/>
    <w:rsid w:val="00A725FF"/>
    <w:rsid w:val="00A778B9"/>
    <w:rsid w:val="00A84ABF"/>
    <w:rsid w:val="00A8762F"/>
    <w:rsid w:val="00A87C3B"/>
    <w:rsid w:val="00A9123D"/>
    <w:rsid w:val="00A926E0"/>
    <w:rsid w:val="00A95417"/>
    <w:rsid w:val="00A977FA"/>
    <w:rsid w:val="00AA65C9"/>
    <w:rsid w:val="00AB11FD"/>
    <w:rsid w:val="00AB4760"/>
    <w:rsid w:val="00AB757C"/>
    <w:rsid w:val="00AB79CD"/>
    <w:rsid w:val="00AC313D"/>
    <w:rsid w:val="00AD174A"/>
    <w:rsid w:val="00AD23CC"/>
    <w:rsid w:val="00AD28E7"/>
    <w:rsid w:val="00AD3885"/>
    <w:rsid w:val="00AD3F53"/>
    <w:rsid w:val="00AD5FFF"/>
    <w:rsid w:val="00AE2E81"/>
    <w:rsid w:val="00AE6E5B"/>
    <w:rsid w:val="00AF362F"/>
    <w:rsid w:val="00AF6D0D"/>
    <w:rsid w:val="00AF7A46"/>
    <w:rsid w:val="00B027C1"/>
    <w:rsid w:val="00B030C8"/>
    <w:rsid w:val="00B0643A"/>
    <w:rsid w:val="00B105E6"/>
    <w:rsid w:val="00B2066A"/>
    <w:rsid w:val="00B2122A"/>
    <w:rsid w:val="00B23BEB"/>
    <w:rsid w:val="00B26867"/>
    <w:rsid w:val="00B31F60"/>
    <w:rsid w:val="00B33655"/>
    <w:rsid w:val="00B35D2B"/>
    <w:rsid w:val="00B411D0"/>
    <w:rsid w:val="00B51D7F"/>
    <w:rsid w:val="00B5311D"/>
    <w:rsid w:val="00B53845"/>
    <w:rsid w:val="00B54280"/>
    <w:rsid w:val="00B543E0"/>
    <w:rsid w:val="00B668F2"/>
    <w:rsid w:val="00B67AEA"/>
    <w:rsid w:val="00B768ED"/>
    <w:rsid w:val="00B77674"/>
    <w:rsid w:val="00B80314"/>
    <w:rsid w:val="00B8479B"/>
    <w:rsid w:val="00B90A62"/>
    <w:rsid w:val="00B90E1E"/>
    <w:rsid w:val="00BA7BF2"/>
    <w:rsid w:val="00BB73CF"/>
    <w:rsid w:val="00BC01E8"/>
    <w:rsid w:val="00BC1A78"/>
    <w:rsid w:val="00BC31E4"/>
    <w:rsid w:val="00BC52DA"/>
    <w:rsid w:val="00BC5333"/>
    <w:rsid w:val="00BD0B3A"/>
    <w:rsid w:val="00BD379C"/>
    <w:rsid w:val="00BD662C"/>
    <w:rsid w:val="00BD7024"/>
    <w:rsid w:val="00BE1764"/>
    <w:rsid w:val="00BE19A6"/>
    <w:rsid w:val="00BF03B9"/>
    <w:rsid w:val="00BF5A34"/>
    <w:rsid w:val="00BF6781"/>
    <w:rsid w:val="00BF6825"/>
    <w:rsid w:val="00C01480"/>
    <w:rsid w:val="00C07F0A"/>
    <w:rsid w:val="00C171FC"/>
    <w:rsid w:val="00C20552"/>
    <w:rsid w:val="00C21385"/>
    <w:rsid w:val="00C21686"/>
    <w:rsid w:val="00C274A1"/>
    <w:rsid w:val="00C31FD6"/>
    <w:rsid w:val="00C33ACB"/>
    <w:rsid w:val="00C4079D"/>
    <w:rsid w:val="00C46AB9"/>
    <w:rsid w:val="00C47D5C"/>
    <w:rsid w:val="00C5085F"/>
    <w:rsid w:val="00C538EE"/>
    <w:rsid w:val="00C53B41"/>
    <w:rsid w:val="00C54D19"/>
    <w:rsid w:val="00C61AF1"/>
    <w:rsid w:val="00C66ACD"/>
    <w:rsid w:val="00C709D1"/>
    <w:rsid w:val="00C739B9"/>
    <w:rsid w:val="00C77815"/>
    <w:rsid w:val="00C80B6A"/>
    <w:rsid w:val="00C924B4"/>
    <w:rsid w:val="00C92BFB"/>
    <w:rsid w:val="00CA3832"/>
    <w:rsid w:val="00CA3A4C"/>
    <w:rsid w:val="00CA5736"/>
    <w:rsid w:val="00CA7157"/>
    <w:rsid w:val="00CA7E8D"/>
    <w:rsid w:val="00CB0D45"/>
    <w:rsid w:val="00CC102A"/>
    <w:rsid w:val="00CC3E66"/>
    <w:rsid w:val="00CE249C"/>
    <w:rsid w:val="00CE6C7E"/>
    <w:rsid w:val="00CE7F4B"/>
    <w:rsid w:val="00CF1C99"/>
    <w:rsid w:val="00CF438C"/>
    <w:rsid w:val="00CF62E3"/>
    <w:rsid w:val="00D0409B"/>
    <w:rsid w:val="00D15808"/>
    <w:rsid w:val="00D216DA"/>
    <w:rsid w:val="00D23156"/>
    <w:rsid w:val="00D23EA3"/>
    <w:rsid w:val="00D274AD"/>
    <w:rsid w:val="00D344AC"/>
    <w:rsid w:val="00D501DA"/>
    <w:rsid w:val="00D51852"/>
    <w:rsid w:val="00D519A9"/>
    <w:rsid w:val="00D52659"/>
    <w:rsid w:val="00D5288D"/>
    <w:rsid w:val="00D5462B"/>
    <w:rsid w:val="00D5478F"/>
    <w:rsid w:val="00D57222"/>
    <w:rsid w:val="00D66D67"/>
    <w:rsid w:val="00D71B52"/>
    <w:rsid w:val="00DA7150"/>
    <w:rsid w:val="00DB12ED"/>
    <w:rsid w:val="00DB5520"/>
    <w:rsid w:val="00DC6CF7"/>
    <w:rsid w:val="00DE08B4"/>
    <w:rsid w:val="00DE0BE7"/>
    <w:rsid w:val="00DE1EDB"/>
    <w:rsid w:val="00DE6A56"/>
    <w:rsid w:val="00DE6F9C"/>
    <w:rsid w:val="00DF14A6"/>
    <w:rsid w:val="00DF3FA5"/>
    <w:rsid w:val="00DF7271"/>
    <w:rsid w:val="00E05CB0"/>
    <w:rsid w:val="00E06B39"/>
    <w:rsid w:val="00E1081A"/>
    <w:rsid w:val="00E12113"/>
    <w:rsid w:val="00E12342"/>
    <w:rsid w:val="00E125BA"/>
    <w:rsid w:val="00E12BD7"/>
    <w:rsid w:val="00E15884"/>
    <w:rsid w:val="00E1671D"/>
    <w:rsid w:val="00E21B51"/>
    <w:rsid w:val="00E25936"/>
    <w:rsid w:val="00E27B91"/>
    <w:rsid w:val="00E31103"/>
    <w:rsid w:val="00E313B7"/>
    <w:rsid w:val="00E34FB2"/>
    <w:rsid w:val="00E40B5A"/>
    <w:rsid w:val="00E413CE"/>
    <w:rsid w:val="00E43058"/>
    <w:rsid w:val="00E433EF"/>
    <w:rsid w:val="00E47210"/>
    <w:rsid w:val="00E50956"/>
    <w:rsid w:val="00E53DB1"/>
    <w:rsid w:val="00E564D5"/>
    <w:rsid w:val="00E67D29"/>
    <w:rsid w:val="00E70A3F"/>
    <w:rsid w:val="00E758CF"/>
    <w:rsid w:val="00E847CD"/>
    <w:rsid w:val="00E92C07"/>
    <w:rsid w:val="00E943CB"/>
    <w:rsid w:val="00EB4E56"/>
    <w:rsid w:val="00ED2FFD"/>
    <w:rsid w:val="00ED31F9"/>
    <w:rsid w:val="00EE4B08"/>
    <w:rsid w:val="00EE5036"/>
    <w:rsid w:val="00EE5BA7"/>
    <w:rsid w:val="00EE76D4"/>
    <w:rsid w:val="00EF0EBA"/>
    <w:rsid w:val="00EF14C1"/>
    <w:rsid w:val="00F01154"/>
    <w:rsid w:val="00F06BB8"/>
    <w:rsid w:val="00F07960"/>
    <w:rsid w:val="00F1101A"/>
    <w:rsid w:val="00F11C30"/>
    <w:rsid w:val="00F13AED"/>
    <w:rsid w:val="00F21916"/>
    <w:rsid w:val="00F21E1E"/>
    <w:rsid w:val="00F231C3"/>
    <w:rsid w:val="00F23FBA"/>
    <w:rsid w:val="00F272C4"/>
    <w:rsid w:val="00F305B6"/>
    <w:rsid w:val="00F30FAD"/>
    <w:rsid w:val="00F36D07"/>
    <w:rsid w:val="00F410B1"/>
    <w:rsid w:val="00F53447"/>
    <w:rsid w:val="00F558C8"/>
    <w:rsid w:val="00F656C6"/>
    <w:rsid w:val="00F65BC3"/>
    <w:rsid w:val="00F677BC"/>
    <w:rsid w:val="00F7194D"/>
    <w:rsid w:val="00F755C6"/>
    <w:rsid w:val="00F86EAE"/>
    <w:rsid w:val="00F96C71"/>
    <w:rsid w:val="00FA244C"/>
    <w:rsid w:val="00FA733B"/>
    <w:rsid w:val="00FB10A8"/>
    <w:rsid w:val="00FB13D2"/>
    <w:rsid w:val="00FB2241"/>
    <w:rsid w:val="00FB4ABA"/>
    <w:rsid w:val="00FB595F"/>
    <w:rsid w:val="00FB791A"/>
    <w:rsid w:val="00FB79CB"/>
    <w:rsid w:val="00FC1B15"/>
    <w:rsid w:val="00FC26FF"/>
    <w:rsid w:val="00FD1A90"/>
    <w:rsid w:val="00FD370E"/>
    <w:rsid w:val="00FD6F3B"/>
    <w:rsid w:val="00FE1788"/>
    <w:rsid w:val="00FE5A2A"/>
    <w:rsid w:val="00FF1785"/>
    <w:rsid w:val="00FF473D"/>
    <w:rsid w:val="00FF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5:chartTrackingRefBased/>
  <w15:docId w15:val="{37B77AE9-5C84-4262-A6D1-98517BA4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MB1,COM L1,h1,Heading1#,Section Heading,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spacing w:after="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h1 Char,Heading1# Char,Section Heading Char,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2">
    <w:name w:val="Body Text 2"/>
    <w:basedOn w:val="Normal"/>
    <w:link w:val="BodyText2Char"/>
    <w:unhideWhenUsed/>
    <w:rsid w:val="008537AA"/>
    <w:pPr>
      <w:widowControl/>
      <w:spacing w:before="0" w:after="120" w:line="480" w:lineRule="auto"/>
      <w:jc w:val="both"/>
    </w:pPr>
    <w:rPr>
      <w:rFonts w:ascii="Arial" w:eastAsia="Times New Roman" w:hAnsi="Arial"/>
      <w:szCs w:val="20"/>
      <w:lang w:val="en-AU" w:eastAsia="en-AU"/>
    </w:rPr>
  </w:style>
  <w:style w:type="character" w:customStyle="1" w:styleId="BodyText2Char">
    <w:name w:val="Body Text 2 Char"/>
    <w:link w:val="BodyText2"/>
    <w:rsid w:val="008537AA"/>
    <w:rPr>
      <w:rFonts w:ascii="Arial" w:eastAsia="Times New Roman" w:hAnsi="Arial"/>
      <w:sz w:val="24"/>
    </w:rPr>
  </w:style>
  <w:style w:type="paragraph" w:customStyle="1" w:styleId="Centreheading">
    <w:name w:val="Centreheading"/>
    <w:basedOn w:val="Normal"/>
    <w:next w:val="Normal"/>
    <w:rsid w:val="00C5085F"/>
    <w:pPr>
      <w:widowControl/>
      <w:spacing w:before="0" w:after="0"/>
      <w:jc w:val="center"/>
    </w:pPr>
    <w:rPr>
      <w:rFonts w:ascii="Arial" w:eastAsia="Times New Roman" w:hAnsi="Arial"/>
      <w:b/>
      <w:smallCaps/>
      <w:szCs w:val="20"/>
      <w:lang w:eastAsia="en-AU"/>
    </w:rPr>
  </w:style>
  <w:style w:type="paragraph" w:styleId="BodyText">
    <w:name w:val="Body Text"/>
    <w:basedOn w:val="Normal"/>
    <w:link w:val="BodyTextChar"/>
    <w:unhideWhenUsed/>
    <w:rsid w:val="003B3007"/>
    <w:pPr>
      <w:spacing w:after="120"/>
    </w:pPr>
  </w:style>
  <w:style w:type="character" w:customStyle="1" w:styleId="BodyTextChar">
    <w:name w:val="Body Text Char"/>
    <w:basedOn w:val="DefaultParagraphFont"/>
    <w:link w:val="BodyText"/>
    <w:rsid w:val="003B3007"/>
    <w:rPr>
      <w:rFonts w:ascii="Helvetica" w:hAnsi="Helvetica"/>
      <w:sz w:val="24"/>
      <w:szCs w:val="22"/>
      <w:lang w:val="en-US" w:eastAsia="en-US"/>
    </w:rPr>
  </w:style>
  <w:style w:type="paragraph" w:styleId="Subtitle">
    <w:name w:val="Subtitle"/>
    <w:basedOn w:val="Normal"/>
    <w:link w:val="SubtitleChar"/>
    <w:qFormat/>
    <w:rsid w:val="003B3007"/>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3B3007"/>
    <w:rPr>
      <w:rFonts w:ascii="Times New Roman" w:eastAsia="Times New Roman" w:hAnsi="Times New Roman"/>
      <w:sz w:val="24"/>
      <w:lang w:val="en-GB"/>
    </w:rPr>
  </w:style>
  <w:style w:type="paragraph" w:customStyle="1" w:styleId="Default">
    <w:name w:val="Default"/>
    <w:rsid w:val="00811C88"/>
    <w:pPr>
      <w:autoSpaceDE w:val="0"/>
      <w:autoSpaceDN w:val="0"/>
      <w:adjustRightInd w:val="0"/>
    </w:pPr>
    <w:rPr>
      <w:rFonts w:eastAsia="Times New Roman" w:cs="Calibri"/>
      <w:color w:val="000000"/>
      <w:sz w:val="24"/>
      <w:szCs w:val="24"/>
    </w:rPr>
  </w:style>
  <w:style w:type="paragraph" w:styleId="BodyTextIndent3">
    <w:name w:val="Body Text Indent 3"/>
    <w:basedOn w:val="Normal"/>
    <w:link w:val="BodyTextIndent3Char"/>
    <w:semiHidden/>
    <w:unhideWhenUsed/>
    <w:rsid w:val="00FB13D2"/>
    <w:pPr>
      <w:spacing w:after="120"/>
      <w:ind w:left="283"/>
    </w:pPr>
    <w:rPr>
      <w:sz w:val="16"/>
      <w:szCs w:val="16"/>
    </w:rPr>
  </w:style>
  <w:style w:type="character" w:customStyle="1" w:styleId="BodyTextIndent3Char">
    <w:name w:val="Body Text Indent 3 Char"/>
    <w:basedOn w:val="DefaultParagraphFont"/>
    <w:link w:val="BodyTextIndent3"/>
    <w:semiHidden/>
    <w:rsid w:val="00FB13D2"/>
    <w:rPr>
      <w:rFonts w:ascii="Helvetica" w:hAnsi="Helvetica"/>
      <w:sz w:val="16"/>
      <w:szCs w:val="16"/>
      <w:lang w:val="en-US" w:eastAsia="en-US"/>
    </w:rPr>
  </w:style>
  <w:style w:type="paragraph" w:styleId="BodyTextIndent2">
    <w:name w:val="Body Text Indent 2"/>
    <w:basedOn w:val="Normal"/>
    <w:link w:val="BodyTextIndent2Char"/>
    <w:semiHidden/>
    <w:unhideWhenUsed/>
    <w:rsid w:val="00FB13D2"/>
    <w:pPr>
      <w:widowControl/>
      <w:spacing w:before="0"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semiHidden/>
    <w:rsid w:val="00FB13D2"/>
    <w:rPr>
      <w:rFonts w:ascii="Times New Roman" w:eastAsia="Times New Roman" w:hAnsi="Times New Roman"/>
      <w:sz w:val="24"/>
    </w:rPr>
  </w:style>
  <w:style w:type="paragraph" w:customStyle="1" w:styleId="Helvetica">
    <w:name w:val="Helvetica"/>
    <w:basedOn w:val="Normal"/>
    <w:rsid w:val="00F86EAE"/>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60"/>
    </w:pPr>
    <w:rPr>
      <w:rFonts w:ascii="Times New Roman" w:eastAsia="Times New Roman" w:hAnsi="Times New Roman" w:cs="Helvetica"/>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924">
      <w:bodyDiv w:val="1"/>
      <w:marLeft w:val="0"/>
      <w:marRight w:val="0"/>
      <w:marTop w:val="0"/>
      <w:marBottom w:val="0"/>
      <w:divBdr>
        <w:top w:val="none" w:sz="0" w:space="0" w:color="auto"/>
        <w:left w:val="none" w:sz="0" w:space="0" w:color="auto"/>
        <w:bottom w:val="none" w:sz="0" w:space="0" w:color="auto"/>
        <w:right w:val="none" w:sz="0" w:space="0" w:color="auto"/>
      </w:divBdr>
    </w:div>
    <w:div w:id="220945515">
      <w:bodyDiv w:val="1"/>
      <w:marLeft w:val="0"/>
      <w:marRight w:val="0"/>
      <w:marTop w:val="0"/>
      <w:marBottom w:val="0"/>
      <w:divBdr>
        <w:top w:val="none" w:sz="0" w:space="0" w:color="auto"/>
        <w:left w:val="none" w:sz="0" w:space="0" w:color="auto"/>
        <w:bottom w:val="none" w:sz="0" w:space="0" w:color="auto"/>
        <w:right w:val="none" w:sz="0" w:space="0" w:color="auto"/>
      </w:divBdr>
    </w:div>
    <w:div w:id="221333266">
      <w:bodyDiv w:val="1"/>
      <w:marLeft w:val="0"/>
      <w:marRight w:val="0"/>
      <w:marTop w:val="0"/>
      <w:marBottom w:val="0"/>
      <w:divBdr>
        <w:top w:val="none" w:sz="0" w:space="0" w:color="auto"/>
        <w:left w:val="none" w:sz="0" w:space="0" w:color="auto"/>
        <w:bottom w:val="none" w:sz="0" w:space="0" w:color="auto"/>
        <w:right w:val="none" w:sz="0" w:space="0" w:color="auto"/>
      </w:divBdr>
    </w:div>
    <w:div w:id="223374255">
      <w:bodyDiv w:val="1"/>
      <w:marLeft w:val="0"/>
      <w:marRight w:val="0"/>
      <w:marTop w:val="0"/>
      <w:marBottom w:val="0"/>
      <w:divBdr>
        <w:top w:val="none" w:sz="0" w:space="0" w:color="auto"/>
        <w:left w:val="none" w:sz="0" w:space="0" w:color="auto"/>
        <w:bottom w:val="none" w:sz="0" w:space="0" w:color="auto"/>
        <w:right w:val="none" w:sz="0" w:space="0" w:color="auto"/>
      </w:divBdr>
    </w:div>
    <w:div w:id="325475931">
      <w:bodyDiv w:val="1"/>
      <w:marLeft w:val="0"/>
      <w:marRight w:val="0"/>
      <w:marTop w:val="0"/>
      <w:marBottom w:val="0"/>
      <w:divBdr>
        <w:top w:val="none" w:sz="0" w:space="0" w:color="auto"/>
        <w:left w:val="none" w:sz="0" w:space="0" w:color="auto"/>
        <w:bottom w:val="none" w:sz="0" w:space="0" w:color="auto"/>
        <w:right w:val="none" w:sz="0" w:space="0" w:color="auto"/>
      </w:divBdr>
    </w:div>
    <w:div w:id="365642220">
      <w:bodyDiv w:val="1"/>
      <w:marLeft w:val="0"/>
      <w:marRight w:val="0"/>
      <w:marTop w:val="0"/>
      <w:marBottom w:val="0"/>
      <w:divBdr>
        <w:top w:val="none" w:sz="0" w:space="0" w:color="auto"/>
        <w:left w:val="none" w:sz="0" w:space="0" w:color="auto"/>
        <w:bottom w:val="none" w:sz="0" w:space="0" w:color="auto"/>
        <w:right w:val="none" w:sz="0" w:space="0" w:color="auto"/>
      </w:divBdr>
    </w:div>
    <w:div w:id="423041087">
      <w:bodyDiv w:val="1"/>
      <w:marLeft w:val="0"/>
      <w:marRight w:val="0"/>
      <w:marTop w:val="0"/>
      <w:marBottom w:val="0"/>
      <w:divBdr>
        <w:top w:val="none" w:sz="0" w:space="0" w:color="auto"/>
        <w:left w:val="none" w:sz="0" w:space="0" w:color="auto"/>
        <w:bottom w:val="none" w:sz="0" w:space="0" w:color="auto"/>
        <w:right w:val="none" w:sz="0" w:space="0" w:color="auto"/>
      </w:divBdr>
    </w:div>
    <w:div w:id="473564206">
      <w:bodyDiv w:val="1"/>
      <w:marLeft w:val="0"/>
      <w:marRight w:val="0"/>
      <w:marTop w:val="0"/>
      <w:marBottom w:val="0"/>
      <w:divBdr>
        <w:top w:val="none" w:sz="0" w:space="0" w:color="auto"/>
        <w:left w:val="none" w:sz="0" w:space="0" w:color="auto"/>
        <w:bottom w:val="none" w:sz="0" w:space="0" w:color="auto"/>
        <w:right w:val="none" w:sz="0" w:space="0" w:color="auto"/>
      </w:divBdr>
    </w:div>
    <w:div w:id="538669634">
      <w:bodyDiv w:val="1"/>
      <w:marLeft w:val="0"/>
      <w:marRight w:val="0"/>
      <w:marTop w:val="0"/>
      <w:marBottom w:val="0"/>
      <w:divBdr>
        <w:top w:val="none" w:sz="0" w:space="0" w:color="auto"/>
        <w:left w:val="none" w:sz="0" w:space="0" w:color="auto"/>
        <w:bottom w:val="none" w:sz="0" w:space="0" w:color="auto"/>
        <w:right w:val="none" w:sz="0" w:space="0" w:color="auto"/>
      </w:divBdr>
    </w:div>
    <w:div w:id="633100136">
      <w:bodyDiv w:val="1"/>
      <w:marLeft w:val="0"/>
      <w:marRight w:val="0"/>
      <w:marTop w:val="0"/>
      <w:marBottom w:val="0"/>
      <w:divBdr>
        <w:top w:val="none" w:sz="0" w:space="0" w:color="auto"/>
        <w:left w:val="none" w:sz="0" w:space="0" w:color="auto"/>
        <w:bottom w:val="none" w:sz="0" w:space="0" w:color="auto"/>
        <w:right w:val="none" w:sz="0" w:space="0" w:color="auto"/>
      </w:divBdr>
    </w:div>
    <w:div w:id="714626430">
      <w:bodyDiv w:val="1"/>
      <w:marLeft w:val="0"/>
      <w:marRight w:val="0"/>
      <w:marTop w:val="0"/>
      <w:marBottom w:val="0"/>
      <w:divBdr>
        <w:top w:val="none" w:sz="0" w:space="0" w:color="auto"/>
        <w:left w:val="none" w:sz="0" w:space="0" w:color="auto"/>
        <w:bottom w:val="none" w:sz="0" w:space="0" w:color="auto"/>
        <w:right w:val="none" w:sz="0" w:space="0" w:color="auto"/>
      </w:divBdr>
    </w:div>
    <w:div w:id="718165119">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4979667">
      <w:bodyDiv w:val="1"/>
      <w:marLeft w:val="0"/>
      <w:marRight w:val="0"/>
      <w:marTop w:val="0"/>
      <w:marBottom w:val="0"/>
      <w:divBdr>
        <w:top w:val="none" w:sz="0" w:space="0" w:color="auto"/>
        <w:left w:val="none" w:sz="0" w:space="0" w:color="auto"/>
        <w:bottom w:val="none" w:sz="0" w:space="0" w:color="auto"/>
        <w:right w:val="none" w:sz="0" w:space="0" w:color="auto"/>
      </w:divBdr>
    </w:div>
    <w:div w:id="816150318">
      <w:bodyDiv w:val="1"/>
      <w:marLeft w:val="0"/>
      <w:marRight w:val="0"/>
      <w:marTop w:val="0"/>
      <w:marBottom w:val="0"/>
      <w:divBdr>
        <w:top w:val="none" w:sz="0" w:space="0" w:color="auto"/>
        <w:left w:val="none" w:sz="0" w:space="0" w:color="auto"/>
        <w:bottom w:val="none" w:sz="0" w:space="0" w:color="auto"/>
        <w:right w:val="none" w:sz="0" w:space="0" w:color="auto"/>
      </w:divBdr>
    </w:div>
    <w:div w:id="818306637">
      <w:bodyDiv w:val="1"/>
      <w:marLeft w:val="0"/>
      <w:marRight w:val="0"/>
      <w:marTop w:val="0"/>
      <w:marBottom w:val="0"/>
      <w:divBdr>
        <w:top w:val="none" w:sz="0" w:space="0" w:color="auto"/>
        <w:left w:val="none" w:sz="0" w:space="0" w:color="auto"/>
        <w:bottom w:val="none" w:sz="0" w:space="0" w:color="auto"/>
        <w:right w:val="none" w:sz="0" w:space="0" w:color="auto"/>
      </w:divBdr>
    </w:div>
    <w:div w:id="893155885">
      <w:bodyDiv w:val="1"/>
      <w:marLeft w:val="0"/>
      <w:marRight w:val="0"/>
      <w:marTop w:val="0"/>
      <w:marBottom w:val="0"/>
      <w:divBdr>
        <w:top w:val="none" w:sz="0" w:space="0" w:color="auto"/>
        <w:left w:val="none" w:sz="0" w:space="0" w:color="auto"/>
        <w:bottom w:val="none" w:sz="0" w:space="0" w:color="auto"/>
        <w:right w:val="none" w:sz="0" w:space="0" w:color="auto"/>
      </w:divBdr>
    </w:div>
    <w:div w:id="980114990">
      <w:bodyDiv w:val="1"/>
      <w:marLeft w:val="0"/>
      <w:marRight w:val="0"/>
      <w:marTop w:val="0"/>
      <w:marBottom w:val="0"/>
      <w:divBdr>
        <w:top w:val="none" w:sz="0" w:space="0" w:color="auto"/>
        <w:left w:val="none" w:sz="0" w:space="0" w:color="auto"/>
        <w:bottom w:val="none" w:sz="0" w:space="0" w:color="auto"/>
        <w:right w:val="none" w:sz="0" w:space="0" w:color="auto"/>
      </w:divBdr>
    </w:div>
    <w:div w:id="998078592">
      <w:bodyDiv w:val="1"/>
      <w:marLeft w:val="0"/>
      <w:marRight w:val="0"/>
      <w:marTop w:val="0"/>
      <w:marBottom w:val="0"/>
      <w:divBdr>
        <w:top w:val="none" w:sz="0" w:space="0" w:color="auto"/>
        <w:left w:val="none" w:sz="0" w:space="0" w:color="auto"/>
        <w:bottom w:val="none" w:sz="0" w:space="0" w:color="auto"/>
        <w:right w:val="none" w:sz="0" w:space="0" w:color="auto"/>
      </w:divBdr>
    </w:div>
    <w:div w:id="1060447032">
      <w:bodyDiv w:val="1"/>
      <w:marLeft w:val="0"/>
      <w:marRight w:val="0"/>
      <w:marTop w:val="0"/>
      <w:marBottom w:val="0"/>
      <w:divBdr>
        <w:top w:val="none" w:sz="0" w:space="0" w:color="auto"/>
        <w:left w:val="none" w:sz="0" w:space="0" w:color="auto"/>
        <w:bottom w:val="none" w:sz="0" w:space="0" w:color="auto"/>
        <w:right w:val="none" w:sz="0" w:space="0" w:color="auto"/>
      </w:divBdr>
    </w:div>
    <w:div w:id="1061831185">
      <w:bodyDiv w:val="1"/>
      <w:marLeft w:val="0"/>
      <w:marRight w:val="0"/>
      <w:marTop w:val="0"/>
      <w:marBottom w:val="0"/>
      <w:divBdr>
        <w:top w:val="none" w:sz="0" w:space="0" w:color="auto"/>
        <w:left w:val="none" w:sz="0" w:space="0" w:color="auto"/>
        <w:bottom w:val="none" w:sz="0" w:space="0" w:color="auto"/>
        <w:right w:val="none" w:sz="0" w:space="0" w:color="auto"/>
      </w:divBdr>
    </w:div>
    <w:div w:id="1133013831">
      <w:bodyDiv w:val="1"/>
      <w:marLeft w:val="0"/>
      <w:marRight w:val="0"/>
      <w:marTop w:val="0"/>
      <w:marBottom w:val="0"/>
      <w:divBdr>
        <w:top w:val="none" w:sz="0" w:space="0" w:color="auto"/>
        <w:left w:val="none" w:sz="0" w:space="0" w:color="auto"/>
        <w:bottom w:val="none" w:sz="0" w:space="0" w:color="auto"/>
        <w:right w:val="none" w:sz="0" w:space="0" w:color="auto"/>
      </w:divBdr>
    </w:div>
    <w:div w:id="1179124615">
      <w:bodyDiv w:val="1"/>
      <w:marLeft w:val="0"/>
      <w:marRight w:val="0"/>
      <w:marTop w:val="0"/>
      <w:marBottom w:val="0"/>
      <w:divBdr>
        <w:top w:val="none" w:sz="0" w:space="0" w:color="auto"/>
        <w:left w:val="none" w:sz="0" w:space="0" w:color="auto"/>
        <w:bottom w:val="none" w:sz="0" w:space="0" w:color="auto"/>
        <w:right w:val="none" w:sz="0" w:space="0" w:color="auto"/>
      </w:divBdr>
    </w:div>
    <w:div w:id="1276326581">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08823430">
      <w:bodyDiv w:val="1"/>
      <w:marLeft w:val="0"/>
      <w:marRight w:val="0"/>
      <w:marTop w:val="0"/>
      <w:marBottom w:val="0"/>
      <w:divBdr>
        <w:top w:val="none" w:sz="0" w:space="0" w:color="auto"/>
        <w:left w:val="none" w:sz="0" w:space="0" w:color="auto"/>
        <w:bottom w:val="none" w:sz="0" w:space="0" w:color="auto"/>
        <w:right w:val="none" w:sz="0" w:space="0" w:color="auto"/>
      </w:divBdr>
    </w:div>
    <w:div w:id="1350566563">
      <w:bodyDiv w:val="1"/>
      <w:marLeft w:val="0"/>
      <w:marRight w:val="0"/>
      <w:marTop w:val="0"/>
      <w:marBottom w:val="0"/>
      <w:divBdr>
        <w:top w:val="none" w:sz="0" w:space="0" w:color="auto"/>
        <w:left w:val="none" w:sz="0" w:space="0" w:color="auto"/>
        <w:bottom w:val="none" w:sz="0" w:space="0" w:color="auto"/>
        <w:right w:val="none" w:sz="0" w:space="0" w:color="auto"/>
      </w:divBdr>
    </w:div>
    <w:div w:id="1388603352">
      <w:bodyDiv w:val="1"/>
      <w:marLeft w:val="0"/>
      <w:marRight w:val="0"/>
      <w:marTop w:val="0"/>
      <w:marBottom w:val="0"/>
      <w:divBdr>
        <w:top w:val="none" w:sz="0" w:space="0" w:color="auto"/>
        <w:left w:val="none" w:sz="0" w:space="0" w:color="auto"/>
        <w:bottom w:val="none" w:sz="0" w:space="0" w:color="auto"/>
        <w:right w:val="none" w:sz="0" w:space="0" w:color="auto"/>
      </w:divBdr>
    </w:div>
    <w:div w:id="1408918986">
      <w:bodyDiv w:val="1"/>
      <w:marLeft w:val="0"/>
      <w:marRight w:val="0"/>
      <w:marTop w:val="0"/>
      <w:marBottom w:val="0"/>
      <w:divBdr>
        <w:top w:val="none" w:sz="0" w:space="0" w:color="auto"/>
        <w:left w:val="none" w:sz="0" w:space="0" w:color="auto"/>
        <w:bottom w:val="none" w:sz="0" w:space="0" w:color="auto"/>
        <w:right w:val="none" w:sz="0" w:space="0" w:color="auto"/>
      </w:divBdr>
    </w:div>
    <w:div w:id="1524710647">
      <w:bodyDiv w:val="1"/>
      <w:marLeft w:val="0"/>
      <w:marRight w:val="0"/>
      <w:marTop w:val="0"/>
      <w:marBottom w:val="0"/>
      <w:divBdr>
        <w:top w:val="none" w:sz="0" w:space="0" w:color="auto"/>
        <w:left w:val="none" w:sz="0" w:space="0" w:color="auto"/>
        <w:bottom w:val="none" w:sz="0" w:space="0" w:color="auto"/>
        <w:right w:val="none" w:sz="0" w:space="0" w:color="auto"/>
      </w:divBdr>
    </w:div>
    <w:div w:id="1530142188">
      <w:bodyDiv w:val="1"/>
      <w:marLeft w:val="0"/>
      <w:marRight w:val="0"/>
      <w:marTop w:val="0"/>
      <w:marBottom w:val="0"/>
      <w:divBdr>
        <w:top w:val="none" w:sz="0" w:space="0" w:color="auto"/>
        <w:left w:val="none" w:sz="0" w:space="0" w:color="auto"/>
        <w:bottom w:val="none" w:sz="0" w:space="0" w:color="auto"/>
        <w:right w:val="none" w:sz="0" w:space="0" w:color="auto"/>
      </w:divBdr>
    </w:div>
    <w:div w:id="165140209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799496258">
      <w:bodyDiv w:val="1"/>
      <w:marLeft w:val="0"/>
      <w:marRight w:val="0"/>
      <w:marTop w:val="0"/>
      <w:marBottom w:val="0"/>
      <w:divBdr>
        <w:top w:val="none" w:sz="0" w:space="0" w:color="auto"/>
        <w:left w:val="none" w:sz="0" w:space="0" w:color="auto"/>
        <w:bottom w:val="none" w:sz="0" w:space="0" w:color="auto"/>
        <w:right w:val="none" w:sz="0" w:space="0" w:color="auto"/>
      </w:divBdr>
    </w:div>
    <w:div w:id="1821799761">
      <w:bodyDiv w:val="1"/>
      <w:marLeft w:val="0"/>
      <w:marRight w:val="0"/>
      <w:marTop w:val="0"/>
      <w:marBottom w:val="0"/>
      <w:divBdr>
        <w:top w:val="none" w:sz="0" w:space="0" w:color="auto"/>
        <w:left w:val="none" w:sz="0" w:space="0" w:color="auto"/>
        <w:bottom w:val="none" w:sz="0" w:space="0" w:color="auto"/>
        <w:right w:val="none" w:sz="0" w:space="0" w:color="auto"/>
      </w:divBdr>
    </w:div>
    <w:div w:id="1977903805">
      <w:bodyDiv w:val="1"/>
      <w:marLeft w:val="0"/>
      <w:marRight w:val="0"/>
      <w:marTop w:val="0"/>
      <w:marBottom w:val="0"/>
      <w:divBdr>
        <w:top w:val="none" w:sz="0" w:space="0" w:color="auto"/>
        <w:left w:val="none" w:sz="0" w:space="0" w:color="auto"/>
        <w:bottom w:val="none" w:sz="0" w:space="0" w:color="auto"/>
        <w:right w:val="none" w:sz="0" w:space="0" w:color="auto"/>
      </w:divBdr>
    </w:div>
    <w:div w:id="20878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B9FD-D4CD-4283-BCEF-BB6AB0D2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Northern Territory Government 2018 G48</vt:lpstr>
    </vt:vector>
  </TitlesOfParts>
  <Company>NTG</Company>
  <LinksUpToDate>false</LinksUpToDate>
  <CharactersWithSpaces>9940</CharactersWithSpaces>
  <SharedDoc>false</SharedDoc>
  <HLinks>
    <vt:vector size="18" baseType="variant">
      <vt:variant>
        <vt:i4>7274538</vt:i4>
      </vt:variant>
      <vt:variant>
        <vt:i4>6</vt:i4>
      </vt:variant>
      <vt:variant>
        <vt:i4>0</vt:i4>
      </vt:variant>
      <vt:variant>
        <vt:i4>5</vt:i4>
      </vt:variant>
      <vt:variant>
        <vt:lpwstr>https://legislation.nt.gov.au/</vt:lpwstr>
      </vt:variant>
      <vt:variant>
        <vt:lpwstr/>
      </vt:variant>
      <vt:variant>
        <vt:i4>7929969</vt:i4>
      </vt:variant>
      <vt:variant>
        <vt:i4>3</vt:i4>
      </vt:variant>
      <vt:variant>
        <vt:i4>0</vt:i4>
      </vt:variant>
      <vt:variant>
        <vt:i4>5</vt:i4>
      </vt:variant>
      <vt:variant>
        <vt:lpwstr>https://nt.gov.au/about-government/gazettes</vt:lpwstr>
      </vt:variant>
      <vt:variant>
        <vt:lpwstr/>
      </vt:variant>
      <vt:variant>
        <vt:i4>2752584</vt:i4>
      </vt:variant>
      <vt:variant>
        <vt:i4>0</vt:i4>
      </vt:variant>
      <vt:variant>
        <vt:i4>0</vt:i4>
      </vt:variant>
      <vt:variant>
        <vt:i4>5</vt:i4>
      </vt:variant>
      <vt:variant>
        <vt:lpwstr>mailto:gazettes@nt.gov.au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G48</dc:title>
  <dc:subject/>
  <dc:creator>Northern Territory Government</dc:creator>
  <cp:keywords/>
  <cp:lastModifiedBy>Catherine Frances Maher</cp:lastModifiedBy>
  <cp:revision>17</cp:revision>
  <cp:lastPrinted>2018-10-29T01:54:00Z</cp:lastPrinted>
  <dcterms:created xsi:type="dcterms:W3CDTF">2018-11-16T06:34:00Z</dcterms:created>
  <dcterms:modified xsi:type="dcterms:W3CDTF">2018-11-27T04:55:00Z</dcterms:modified>
</cp:coreProperties>
</file>