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A95" w:rsidRPr="00801A95" w:rsidRDefault="00801A95" w:rsidP="00801A95">
      <w:pPr>
        <w:adjustRightInd w:val="0"/>
        <w:spacing w:after="0"/>
        <w:ind w:left="1247"/>
        <w:jc w:val="both"/>
        <w:rPr>
          <w:rFonts w:cs="Century"/>
          <w:b/>
          <w:color w:val="FFFFFF" w:themeColor="background1"/>
          <w:sz w:val="56"/>
          <w:szCs w:val="56"/>
        </w:rPr>
      </w:pPr>
      <w:bookmarkStart w:id="0" w:name="_GoBack"/>
      <w:bookmarkEnd w:id="0"/>
      <w:r w:rsidRPr="00801A95">
        <w:rPr>
          <w:noProof/>
          <w:color w:val="FFFFFF" w:themeColor="background1"/>
          <w:lang w:eastAsia="en-AU"/>
        </w:rPr>
        <w:drawing>
          <wp:anchor distT="0" distB="0" distL="114300" distR="114300" simplePos="0" relativeHeight="251659264" behindDoc="1" locked="0" layoutInCell="1" allowOverlap="1" wp14:anchorId="346F3CEE" wp14:editId="2A8136C0">
            <wp:simplePos x="719667" y="541867"/>
            <wp:positionH relativeFrom="margin">
              <wp:align>center</wp:align>
            </wp:positionH>
            <wp:positionV relativeFrom="margin">
              <wp:align>center</wp:align>
            </wp:positionV>
            <wp:extent cx="7863205" cy="10882630"/>
            <wp:effectExtent l="0" t="0" r="4445" b="0"/>
            <wp:wrapNone/>
            <wp:docPr id="15" name="Picture 15" descr="Front cover page.&#10;Heading of Remote Towns Jobs Profile 2017&#10;Jobs profile remote town name Gunbala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Strategic Services\SPAR\MRT\2017\2017 - Job profiles - drafts\2017 RMT Job Profiles\Completed\FINAL_concep 2017t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63205" cy="10882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01A95">
        <w:rPr>
          <w:rFonts w:cs="Century"/>
          <w:b/>
          <w:color w:val="FFFFFF" w:themeColor="background1"/>
          <w:sz w:val="56"/>
          <w:szCs w:val="56"/>
        </w:rPr>
        <w:t>Remote Towns Jobs Profile</w:t>
      </w:r>
    </w:p>
    <w:p w:rsidR="00801A95" w:rsidRPr="00801A95" w:rsidRDefault="00801A95" w:rsidP="00801A95">
      <w:pPr>
        <w:adjustRightInd w:val="0"/>
        <w:spacing w:after="0"/>
        <w:ind w:left="1247"/>
        <w:jc w:val="both"/>
        <w:rPr>
          <w:rFonts w:cs="Century"/>
          <w:b/>
          <w:color w:val="FFFFFF" w:themeColor="background1"/>
          <w:sz w:val="18"/>
          <w:szCs w:val="18"/>
        </w:rPr>
      </w:pPr>
    </w:p>
    <w:p w:rsidR="00801A95" w:rsidRPr="00AD26E3" w:rsidRDefault="00801A95" w:rsidP="00801A95">
      <w:pPr>
        <w:adjustRightInd w:val="0"/>
        <w:spacing w:before="7800" w:after="0"/>
        <w:ind w:left="1247"/>
        <w:jc w:val="both"/>
        <w:rPr>
          <w:rFonts w:cs="Century"/>
          <w:color w:val="FFFFFF" w:themeColor="background1"/>
          <w:sz w:val="72"/>
          <w:szCs w:val="72"/>
        </w:rPr>
      </w:pPr>
      <w:r w:rsidRPr="00801A95">
        <w:rPr>
          <w:rFonts w:cs="Century"/>
          <w:color w:val="FFFFFF" w:themeColor="background1"/>
          <w:sz w:val="72"/>
          <w:szCs w:val="72"/>
        </w:rPr>
        <w:t>GUNBALANYA</w:t>
      </w:r>
    </w:p>
    <w:p w:rsidR="00801A95" w:rsidRPr="00AD26E3" w:rsidRDefault="00801A95" w:rsidP="00801A95">
      <w:pPr>
        <w:adjustRightInd w:val="0"/>
        <w:spacing w:after="0"/>
        <w:jc w:val="both"/>
        <w:rPr>
          <w:rFonts w:cs="Century"/>
          <w:b/>
          <w:color w:val="FFFFFF" w:themeColor="background1"/>
          <w:sz w:val="18"/>
          <w:szCs w:val="18"/>
        </w:rPr>
      </w:pPr>
      <w:r w:rsidRPr="00AD26E3">
        <w:rPr>
          <w:rFonts w:cs="Century"/>
          <w:b/>
          <w:color w:val="FFFFFF" w:themeColor="background1"/>
          <w:sz w:val="18"/>
          <w:szCs w:val="18"/>
        </w:rPr>
        <w:br w:type="page"/>
      </w:r>
    </w:p>
    <w:p w:rsidR="00801A95" w:rsidRDefault="00801A95" w:rsidP="00EE3CE3">
      <w:pPr>
        <w:adjustRightInd w:val="0"/>
        <w:spacing w:before="9360"/>
        <w:jc w:val="both"/>
        <w:rPr>
          <w:rFonts w:cs="Century"/>
          <w:b/>
          <w:sz w:val="18"/>
          <w:szCs w:val="18"/>
        </w:rPr>
      </w:pPr>
    </w:p>
    <w:p w:rsidR="00EE3CE3" w:rsidRPr="00CA1658" w:rsidRDefault="00EE3CE3" w:rsidP="00540A2C">
      <w:pPr>
        <w:adjustRightInd w:val="0"/>
        <w:spacing w:before="8760" w:after="360"/>
        <w:jc w:val="both"/>
        <w:rPr>
          <w:rFonts w:cs="Century"/>
          <w:b/>
          <w:sz w:val="18"/>
          <w:szCs w:val="18"/>
        </w:rPr>
      </w:pPr>
      <w:r w:rsidRPr="00CA1658">
        <w:rPr>
          <w:rFonts w:cs="Century"/>
          <w:b/>
          <w:sz w:val="18"/>
          <w:szCs w:val="18"/>
        </w:rPr>
        <w:t>© Northern Territory of Australia 2017</w:t>
      </w:r>
    </w:p>
    <w:p w:rsidR="00EE3CE3" w:rsidRPr="00CA1658" w:rsidRDefault="00EE3CE3" w:rsidP="00540A2C">
      <w:pPr>
        <w:adjustRightInd w:val="0"/>
        <w:jc w:val="both"/>
        <w:rPr>
          <w:rFonts w:cs="Century"/>
          <w:sz w:val="18"/>
          <w:szCs w:val="18"/>
        </w:rPr>
      </w:pPr>
      <w:r w:rsidRPr="00CA1658">
        <w:rPr>
          <w:rFonts w:cs="Century"/>
          <w:b/>
          <w:sz w:val="18"/>
          <w:szCs w:val="18"/>
        </w:rPr>
        <w:t>Preferred Reference:</w:t>
      </w:r>
      <w:r w:rsidRPr="00CA1658">
        <w:rPr>
          <w:rFonts w:cs="Century"/>
          <w:sz w:val="18"/>
          <w:szCs w:val="18"/>
        </w:rPr>
        <w:t xml:space="preserve"> Department of Trade</w:t>
      </w:r>
      <w:r w:rsidR="0017690F">
        <w:rPr>
          <w:rFonts w:cs="Century"/>
          <w:sz w:val="18"/>
          <w:szCs w:val="18"/>
        </w:rPr>
        <w:t>,</w:t>
      </w:r>
      <w:r w:rsidRPr="00CA1658">
        <w:rPr>
          <w:rFonts w:cs="Century"/>
          <w:sz w:val="18"/>
          <w:szCs w:val="18"/>
        </w:rPr>
        <w:t xml:space="preserve"> Business and Innovation, 2017 </w:t>
      </w:r>
      <w:r w:rsidR="00540A2C">
        <w:rPr>
          <w:rFonts w:cs="Century"/>
          <w:sz w:val="18"/>
          <w:szCs w:val="18"/>
        </w:rPr>
        <w:t xml:space="preserve">Remote Towns </w:t>
      </w:r>
      <w:r w:rsidRPr="00CA1658">
        <w:rPr>
          <w:rFonts w:cs="Century"/>
          <w:sz w:val="18"/>
          <w:szCs w:val="18"/>
        </w:rPr>
        <w:t>Jobs Profiles,</w:t>
      </w:r>
      <w:r>
        <w:rPr>
          <w:rFonts w:cs="Century"/>
          <w:sz w:val="18"/>
          <w:szCs w:val="18"/>
        </w:rPr>
        <w:t xml:space="preserve"> </w:t>
      </w:r>
      <w:r w:rsidRPr="00CA1658">
        <w:rPr>
          <w:rFonts w:cs="Century"/>
          <w:sz w:val="18"/>
          <w:szCs w:val="18"/>
        </w:rPr>
        <w:t xml:space="preserve">Northern Territory Government, </w:t>
      </w:r>
      <w:r w:rsidR="00321108">
        <w:rPr>
          <w:rFonts w:cs="Century"/>
          <w:sz w:val="18"/>
          <w:szCs w:val="18"/>
        </w:rPr>
        <w:t>June</w:t>
      </w:r>
      <w:r w:rsidRPr="00CA1658">
        <w:rPr>
          <w:rFonts w:cs="Century"/>
          <w:sz w:val="18"/>
          <w:szCs w:val="18"/>
        </w:rPr>
        <w:t xml:space="preserve"> 2018, Darwin.</w:t>
      </w:r>
    </w:p>
    <w:p w:rsidR="00EE3CE3" w:rsidRPr="00CA1658" w:rsidRDefault="00EE3CE3" w:rsidP="00540A2C">
      <w:pPr>
        <w:adjustRightInd w:val="0"/>
        <w:jc w:val="both"/>
        <w:rPr>
          <w:rFonts w:cs="Century"/>
          <w:b/>
          <w:sz w:val="18"/>
          <w:szCs w:val="18"/>
        </w:rPr>
      </w:pPr>
      <w:r w:rsidRPr="00CA1658">
        <w:rPr>
          <w:rFonts w:cs="Century"/>
          <w:b/>
          <w:sz w:val="18"/>
          <w:szCs w:val="18"/>
        </w:rPr>
        <w:t>Disclaimer</w:t>
      </w:r>
    </w:p>
    <w:p w:rsidR="00EE3CE3" w:rsidRDefault="00EE3CE3" w:rsidP="00540A2C">
      <w:pPr>
        <w:adjustRightInd w:val="0"/>
        <w:jc w:val="both"/>
        <w:rPr>
          <w:rFonts w:cs="Century"/>
          <w:sz w:val="18"/>
          <w:szCs w:val="18"/>
        </w:rPr>
      </w:pPr>
      <w:r w:rsidRPr="00CA1658">
        <w:rPr>
          <w:rFonts w:cs="Century"/>
          <w:sz w:val="18"/>
          <w:szCs w:val="18"/>
        </w:rPr>
        <w:t>The data in this publication were predominantly collected by conducting a face-to-face survey of</w:t>
      </w:r>
      <w:r>
        <w:rPr>
          <w:rFonts w:cs="Century"/>
          <w:sz w:val="18"/>
          <w:szCs w:val="18"/>
        </w:rPr>
        <w:t xml:space="preserve"> </w:t>
      </w:r>
      <w:r w:rsidRPr="00CA1658">
        <w:rPr>
          <w:rFonts w:cs="Century"/>
          <w:sz w:val="18"/>
          <w:szCs w:val="18"/>
        </w:rPr>
        <w:t>businesses within town boundaries during mid-2017. The collection methodology was created in</w:t>
      </w:r>
      <w:r>
        <w:rPr>
          <w:rFonts w:cs="Century"/>
          <w:sz w:val="18"/>
          <w:szCs w:val="18"/>
        </w:rPr>
        <w:t xml:space="preserve"> </w:t>
      </w:r>
      <w:r w:rsidRPr="00CA1658">
        <w:rPr>
          <w:rFonts w:cs="Century"/>
          <w:sz w:val="18"/>
          <w:szCs w:val="18"/>
        </w:rPr>
        <w:t>accordance with Australian Bureau of Statistics data quality framework principles. Data in this</w:t>
      </w:r>
      <w:r>
        <w:rPr>
          <w:rFonts w:cs="Century"/>
          <w:sz w:val="18"/>
          <w:szCs w:val="18"/>
        </w:rPr>
        <w:t xml:space="preserve"> </w:t>
      </w:r>
      <w:r w:rsidRPr="00CA1658">
        <w:rPr>
          <w:rFonts w:cs="Century"/>
          <w:sz w:val="18"/>
          <w:szCs w:val="18"/>
        </w:rPr>
        <w:t>publication are only reflective of those businesses reported on as operating in the town at the</w:t>
      </w:r>
      <w:r>
        <w:rPr>
          <w:rFonts w:cs="Century"/>
          <w:sz w:val="18"/>
          <w:szCs w:val="18"/>
        </w:rPr>
        <w:t xml:space="preserve"> </w:t>
      </w:r>
      <w:r w:rsidRPr="00CA1658">
        <w:rPr>
          <w:rFonts w:cs="Century"/>
          <w:sz w:val="18"/>
          <w:szCs w:val="18"/>
        </w:rPr>
        <w:t xml:space="preserve">time of data collection (see </w:t>
      </w:r>
      <w:r w:rsidR="0017690F">
        <w:rPr>
          <w:rFonts w:cs="Century"/>
          <w:sz w:val="18"/>
          <w:szCs w:val="18"/>
        </w:rPr>
        <w:t>t</w:t>
      </w:r>
      <w:r w:rsidRPr="00CA1658">
        <w:rPr>
          <w:rFonts w:cs="Century"/>
          <w:sz w:val="18"/>
          <w:szCs w:val="18"/>
        </w:rPr>
        <w:t>able 30 for list of businesses reported on).</w:t>
      </w:r>
    </w:p>
    <w:p w:rsidR="00EE3CE3" w:rsidRDefault="00EE3CE3" w:rsidP="00540A2C">
      <w:pPr>
        <w:adjustRightInd w:val="0"/>
        <w:jc w:val="both"/>
        <w:rPr>
          <w:rFonts w:cs="Century"/>
          <w:sz w:val="18"/>
          <w:szCs w:val="18"/>
        </w:rPr>
      </w:pPr>
      <w:r w:rsidRPr="00CA1658">
        <w:rPr>
          <w:rFonts w:cs="Century"/>
          <w:sz w:val="18"/>
          <w:szCs w:val="18"/>
        </w:rPr>
        <w:t>To comply with privacy legislation or where appropriate, some data in this publication may have</w:t>
      </w:r>
      <w:r>
        <w:rPr>
          <w:rFonts w:cs="Century"/>
          <w:sz w:val="18"/>
          <w:szCs w:val="18"/>
        </w:rPr>
        <w:t xml:space="preserve"> </w:t>
      </w:r>
      <w:r w:rsidRPr="00CA1658">
        <w:rPr>
          <w:rFonts w:cs="Century"/>
          <w:sz w:val="18"/>
          <w:szCs w:val="18"/>
        </w:rPr>
        <w:t>been adjusted and will not reflect the actual data reported by businesses. As a result of this,</w:t>
      </w:r>
      <w:r>
        <w:rPr>
          <w:rFonts w:cs="Century"/>
          <w:sz w:val="18"/>
          <w:szCs w:val="18"/>
        </w:rPr>
        <w:t xml:space="preserve"> </w:t>
      </w:r>
      <w:r w:rsidRPr="00CA1658">
        <w:rPr>
          <w:rFonts w:cs="Century"/>
          <w:sz w:val="18"/>
          <w:szCs w:val="18"/>
        </w:rPr>
        <w:t>combined with certain data not being reported by some businesses, some components may not</w:t>
      </w:r>
      <w:r>
        <w:rPr>
          <w:rFonts w:cs="Century"/>
          <w:sz w:val="18"/>
          <w:szCs w:val="18"/>
        </w:rPr>
        <w:t xml:space="preserve"> </w:t>
      </w:r>
      <w:r w:rsidRPr="00CA1658">
        <w:rPr>
          <w:rFonts w:cs="Century"/>
          <w:sz w:val="18"/>
          <w:szCs w:val="18"/>
        </w:rPr>
        <w:t>add to totals and changes overtime may be partially reflective of business' change in propensity</w:t>
      </w:r>
      <w:r>
        <w:rPr>
          <w:rFonts w:cs="Century"/>
          <w:sz w:val="18"/>
          <w:szCs w:val="18"/>
        </w:rPr>
        <w:t xml:space="preserve"> </w:t>
      </w:r>
      <w:r w:rsidRPr="00CA1658">
        <w:rPr>
          <w:rFonts w:cs="Century"/>
          <w:sz w:val="18"/>
          <w:szCs w:val="18"/>
        </w:rPr>
        <w:t>to report on certain data items rather than actual changes over time. Total figures have generally</w:t>
      </w:r>
      <w:r>
        <w:rPr>
          <w:rFonts w:cs="Century"/>
          <w:sz w:val="18"/>
          <w:szCs w:val="18"/>
        </w:rPr>
        <w:t xml:space="preserve"> </w:t>
      </w:r>
      <w:r w:rsidRPr="00CA1658">
        <w:rPr>
          <w:rFonts w:cs="Century"/>
          <w:sz w:val="18"/>
          <w:szCs w:val="18"/>
        </w:rPr>
        <w:t>not been adjusted.</w:t>
      </w:r>
    </w:p>
    <w:p w:rsidR="00EE3CE3" w:rsidRDefault="00EE3CE3" w:rsidP="00540A2C">
      <w:pPr>
        <w:adjustRightInd w:val="0"/>
        <w:jc w:val="both"/>
        <w:rPr>
          <w:rFonts w:cs="Century"/>
          <w:sz w:val="18"/>
          <w:szCs w:val="18"/>
        </w:rPr>
      </w:pPr>
      <w:r w:rsidRPr="00CA1658">
        <w:rPr>
          <w:rFonts w:cs="Century"/>
          <w:sz w:val="18"/>
          <w:szCs w:val="18"/>
        </w:rPr>
        <w:t>Caution is advised when interpreting the comparisons made to the earlier 2011 and 2014</w:t>
      </w:r>
      <w:r>
        <w:rPr>
          <w:rFonts w:cs="Century"/>
          <w:sz w:val="18"/>
          <w:szCs w:val="18"/>
        </w:rPr>
        <w:t xml:space="preserve"> </w:t>
      </w:r>
      <w:r w:rsidRPr="00CA1658">
        <w:rPr>
          <w:rFonts w:cs="Century"/>
          <w:sz w:val="18"/>
          <w:szCs w:val="18"/>
        </w:rPr>
        <w:t>publications as the businesses identified and reported on and the corresponding jobs may differ</w:t>
      </w:r>
      <w:r>
        <w:rPr>
          <w:rFonts w:cs="Century"/>
          <w:sz w:val="18"/>
          <w:szCs w:val="18"/>
        </w:rPr>
        <w:t xml:space="preserve"> </w:t>
      </w:r>
      <w:r w:rsidRPr="00CA1658">
        <w:rPr>
          <w:rFonts w:cs="Century"/>
          <w:sz w:val="18"/>
          <w:szCs w:val="18"/>
        </w:rPr>
        <w:t>between publications.</w:t>
      </w:r>
    </w:p>
    <w:p w:rsidR="00EE3CE3" w:rsidRDefault="00EE3CE3" w:rsidP="00540A2C">
      <w:pPr>
        <w:adjustRightInd w:val="0"/>
        <w:jc w:val="both"/>
        <w:rPr>
          <w:rFonts w:cs="Century"/>
          <w:sz w:val="18"/>
          <w:szCs w:val="18"/>
        </w:rPr>
      </w:pPr>
      <w:r w:rsidRPr="00CA1658">
        <w:rPr>
          <w:rFonts w:cs="Century"/>
          <w:sz w:val="18"/>
          <w:szCs w:val="18"/>
        </w:rPr>
        <w:t>Notes for each table and chart are alphabetically ordered and listed at the end of the publication.</w:t>
      </w:r>
    </w:p>
    <w:p w:rsidR="00EE3CE3" w:rsidRDefault="00EE3CE3" w:rsidP="00540A2C">
      <w:pPr>
        <w:adjustRightInd w:val="0"/>
        <w:jc w:val="both"/>
      </w:pPr>
      <w:r w:rsidRPr="00CA1658">
        <w:rPr>
          <w:rFonts w:cs="Century"/>
          <w:sz w:val="18"/>
          <w:szCs w:val="18"/>
        </w:rPr>
        <w:t>Any use of this report for commercial purposes is not endorsed by the Department of Trade,</w:t>
      </w:r>
      <w:r>
        <w:rPr>
          <w:rFonts w:cs="Century"/>
          <w:sz w:val="18"/>
          <w:szCs w:val="18"/>
        </w:rPr>
        <w:t xml:space="preserve"> </w:t>
      </w:r>
      <w:r w:rsidRPr="00CA1658">
        <w:rPr>
          <w:rFonts w:cs="Century"/>
          <w:sz w:val="18"/>
          <w:szCs w:val="18"/>
        </w:rPr>
        <w:t>Business and Innovation.</w:t>
      </w:r>
      <w:r>
        <w:br w:type="page"/>
      </w:r>
    </w:p>
    <w:p w:rsidR="00EE3CE3" w:rsidRDefault="00EE3CE3" w:rsidP="003F6E6F">
      <w:pPr>
        <w:pStyle w:val="Heading1notinTOC"/>
        <w:outlineLvl w:val="9"/>
      </w:pPr>
      <w:r w:rsidRPr="00EE3CE3">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rsidR="003F6E6F" w:rsidRDefault="003F6E6F" w:rsidP="003F6E6F">
          <w:pPr>
            <w:pStyle w:val="TOCHeading"/>
          </w:pPr>
        </w:p>
        <w:p w:rsidR="00E53920" w:rsidRDefault="00EE3CE3">
          <w:pPr>
            <w:pStyle w:val="TOC1"/>
            <w:rPr>
              <w:rFonts w:asciiTheme="minorHAnsi" w:eastAsiaTheme="minorEastAsia" w:hAnsiTheme="minorHAnsi" w:cstheme="minorBidi"/>
              <w:lang w:val="en-AU" w:eastAsia="en-AU" w:bidi="ar-SA"/>
            </w:rPr>
          </w:pPr>
          <w:r>
            <w:rPr>
              <w:noProof w:val="0"/>
            </w:rPr>
            <w:fldChar w:fldCharType="begin"/>
          </w:r>
          <w:r>
            <w:instrText xml:space="preserve"> TOC \o "1-3" \h \z \u </w:instrText>
          </w:r>
          <w:r>
            <w:rPr>
              <w:noProof w:val="0"/>
            </w:rPr>
            <w:fldChar w:fldCharType="separate"/>
          </w:r>
          <w:hyperlink w:anchor="_Toc519070399" w:history="1">
            <w:r w:rsidR="00E53920" w:rsidRPr="008A4A55">
              <w:rPr>
                <w:rStyle w:val="Hyperlink"/>
              </w:rPr>
              <w:t>Gunbalanya</w:t>
            </w:r>
            <w:r w:rsidR="00E53920">
              <w:rPr>
                <w:webHidden/>
              </w:rPr>
              <w:tab/>
            </w:r>
            <w:r w:rsidR="00E53920">
              <w:rPr>
                <w:webHidden/>
              </w:rPr>
              <w:fldChar w:fldCharType="begin"/>
            </w:r>
            <w:r w:rsidR="00E53920">
              <w:rPr>
                <w:webHidden/>
              </w:rPr>
              <w:instrText xml:space="preserve"> PAGEREF _Toc519070399 \h </w:instrText>
            </w:r>
            <w:r w:rsidR="00E53920">
              <w:rPr>
                <w:webHidden/>
              </w:rPr>
            </w:r>
            <w:r w:rsidR="00E53920">
              <w:rPr>
                <w:webHidden/>
              </w:rPr>
              <w:fldChar w:fldCharType="separate"/>
            </w:r>
            <w:r w:rsidR="00FC5394">
              <w:rPr>
                <w:webHidden/>
              </w:rPr>
              <w:t>4</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00" w:history="1">
            <w:r w:rsidR="00E53920" w:rsidRPr="008A4A55">
              <w:rPr>
                <w:rStyle w:val="Hyperlink"/>
              </w:rPr>
              <w:t>Introduction</w:t>
            </w:r>
            <w:r w:rsidR="00E53920">
              <w:rPr>
                <w:webHidden/>
              </w:rPr>
              <w:tab/>
            </w:r>
            <w:r w:rsidR="00E53920">
              <w:rPr>
                <w:webHidden/>
              </w:rPr>
              <w:fldChar w:fldCharType="begin"/>
            </w:r>
            <w:r w:rsidR="00E53920">
              <w:rPr>
                <w:webHidden/>
              </w:rPr>
              <w:instrText xml:space="preserve"> PAGEREF _Toc519070400 \h </w:instrText>
            </w:r>
            <w:r w:rsidR="00E53920">
              <w:rPr>
                <w:webHidden/>
              </w:rPr>
            </w:r>
            <w:r w:rsidR="00E53920">
              <w:rPr>
                <w:webHidden/>
              </w:rPr>
              <w:fldChar w:fldCharType="separate"/>
            </w:r>
            <w:r w:rsidR="00FC5394">
              <w:rPr>
                <w:webHidden/>
              </w:rPr>
              <w:t>5</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01" w:history="1">
            <w:r w:rsidR="00E53920" w:rsidRPr="008A4A55">
              <w:rPr>
                <w:rStyle w:val="Hyperlink"/>
              </w:rPr>
              <w:t>Summary</w:t>
            </w:r>
            <w:r w:rsidR="00E53920">
              <w:rPr>
                <w:webHidden/>
              </w:rPr>
              <w:tab/>
            </w:r>
            <w:r w:rsidR="00E53920">
              <w:rPr>
                <w:webHidden/>
              </w:rPr>
              <w:fldChar w:fldCharType="begin"/>
            </w:r>
            <w:r w:rsidR="00E53920">
              <w:rPr>
                <w:webHidden/>
              </w:rPr>
              <w:instrText xml:space="preserve"> PAGEREF _Toc519070401 \h </w:instrText>
            </w:r>
            <w:r w:rsidR="00E53920">
              <w:rPr>
                <w:webHidden/>
              </w:rPr>
            </w:r>
            <w:r w:rsidR="00E53920">
              <w:rPr>
                <w:webHidden/>
              </w:rPr>
              <w:fldChar w:fldCharType="separate"/>
            </w:r>
            <w:r w:rsidR="00FC5394">
              <w:rPr>
                <w:webHidden/>
              </w:rPr>
              <w:t>6</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02" w:history="1">
            <w:r w:rsidR="00E53920" w:rsidRPr="008A4A55">
              <w:rPr>
                <w:rStyle w:val="Hyperlink"/>
              </w:rPr>
              <w:t>Jobs Overview</w:t>
            </w:r>
            <w:r w:rsidR="00E53920">
              <w:rPr>
                <w:webHidden/>
              </w:rPr>
              <w:tab/>
            </w:r>
            <w:r w:rsidR="00E53920">
              <w:rPr>
                <w:webHidden/>
              </w:rPr>
              <w:fldChar w:fldCharType="begin"/>
            </w:r>
            <w:r w:rsidR="00E53920">
              <w:rPr>
                <w:webHidden/>
              </w:rPr>
              <w:instrText xml:space="preserve"> PAGEREF _Toc519070402 \h </w:instrText>
            </w:r>
            <w:r w:rsidR="00E53920">
              <w:rPr>
                <w:webHidden/>
              </w:rPr>
            </w:r>
            <w:r w:rsidR="00E53920">
              <w:rPr>
                <w:webHidden/>
              </w:rPr>
              <w:fldChar w:fldCharType="separate"/>
            </w:r>
            <w:r w:rsidR="00FC5394">
              <w:rPr>
                <w:webHidden/>
              </w:rPr>
              <w:t>7</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03" w:history="1">
            <w:r w:rsidR="00E53920" w:rsidRPr="008A4A55">
              <w:rPr>
                <w:rStyle w:val="Hyperlink"/>
              </w:rPr>
              <w:t>Jobs by Aboriginal Status</w:t>
            </w:r>
            <w:r w:rsidR="00E53920">
              <w:rPr>
                <w:webHidden/>
              </w:rPr>
              <w:tab/>
            </w:r>
            <w:r w:rsidR="00E53920">
              <w:rPr>
                <w:webHidden/>
              </w:rPr>
              <w:fldChar w:fldCharType="begin"/>
            </w:r>
            <w:r w:rsidR="00E53920">
              <w:rPr>
                <w:webHidden/>
              </w:rPr>
              <w:instrText xml:space="preserve"> PAGEREF _Toc519070403 \h </w:instrText>
            </w:r>
            <w:r w:rsidR="00E53920">
              <w:rPr>
                <w:webHidden/>
              </w:rPr>
            </w:r>
            <w:r w:rsidR="00E53920">
              <w:rPr>
                <w:webHidden/>
              </w:rPr>
              <w:fldChar w:fldCharType="separate"/>
            </w:r>
            <w:r w:rsidR="00FC5394">
              <w:rPr>
                <w:webHidden/>
              </w:rPr>
              <w:t>8</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04" w:history="1">
            <w:r w:rsidR="00E53920" w:rsidRPr="008A4A55">
              <w:rPr>
                <w:rStyle w:val="Hyperlink"/>
              </w:rPr>
              <w:t>Jobs by Sector: Private and Public</w:t>
            </w:r>
            <w:r w:rsidR="00E53920">
              <w:rPr>
                <w:webHidden/>
              </w:rPr>
              <w:tab/>
            </w:r>
            <w:r w:rsidR="00E53920">
              <w:rPr>
                <w:webHidden/>
              </w:rPr>
              <w:fldChar w:fldCharType="begin"/>
            </w:r>
            <w:r w:rsidR="00E53920">
              <w:rPr>
                <w:webHidden/>
              </w:rPr>
              <w:instrText xml:space="preserve"> PAGEREF _Toc519070404 \h </w:instrText>
            </w:r>
            <w:r w:rsidR="00E53920">
              <w:rPr>
                <w:webHidden/>
              </w:rPr>
            </w:r>
            <w:r w:rsidR="00E53920">
              <w:rPr>
                <w:webHidden/>
              </w:rPr>
              <w:fldChar w:fldCharType="separate"/>
            </w:r>
            <w:r w:rsidR="00FC5394">
              <w:rPr>
                <w:webHidden/>
              </w:rPr>
              <w:t>10</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05" w:history="1">
            <w:r w:rsidR="00E53920" w:rsidRPr="008A4A55">
              <w:rPr>
                <w:rStyle w:val="Hyperlink"/>
              </w:rPr>
              <w:t>Job Status: Permanent and Temporary</w:t>
            </w:r>
            <w:r w:rsidR="00E53920">
              <w:rPr>
                <w:webHidden/>
              </w:rPr>
              <w:tab/>
            </w:r>
            <w:r w:rsidR="00E53920">
              <w:rPr>
                <w:webHidden/>
              </w:rPr>
              <w:fldChar w:fldCharType="begin"/>
            </w:r>
            <w:r w:rsidR="00E53920">
              <w:rPr>
                <w:webHidden/>
              </w:rPr>
              <w:instrText xml:space="preserve"> PAGEREF _Toc519070405 \h </w:instrText>
            </w:r>
            <w:r w:rsidR="00E53920">
              <w:rPr>
                <w:webHidden/>
              </w:rPr>
            </w:r>
            <w:r w:rsidR="00E53920">
              <w:rPr>
                <w:webHidden/>
              </w:rPr>
              <w:fldChar w:fldCharType="separate"/>
            </w:r>
            <w:r w:rsidR="00FC5394">
              <w:rPr>
                <w:webHidden/>
              </w:rPr>
              <w:t>16</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06" w:history="1">
            <w:r w:rsidR="00E53920" w:rsidRPr="008A4A55">
              <w:rPr>
                <w:rStyle w:val="Hyperlink"/>
              </w:rPr>
              <w:t>Job Vacancies</w:t>
            </w:r>
            <w:r w:rsidR="00E53920">
              <w:rPr>
                <w:webHidden/>
              </w:rPr>
              <w:tab/>
            </w:r>
            <w:r w:rsidR="00E53920">
              <w:rPr>
                <w:webHidden/>
              </w:rPr>
              <w:fldChar w:fldCharType="begin"/>
            </w:r>
            <w:r w:rsidR="00E53920">
              <w:rPr>
                <w:webHidden/>
              </w:rPr>
              <w:instrText xml:space="preserve"> PAGEREF _Toc519070406 \h </w:instrText>
            </w:r>
            <w:r w:rsidR="00E53920">
              <w:rPr>
                <w:webHidden/>
              </w:rPr>
            </w:r>
            <w:r w:rsidR="00E53920">
              <w:rPr>
                <w:webHidden/>
              </w:rPr>
              <w:fldChar w:fldCharType="separate"/>
            </w:r>
            <w:r w:rsidR="00FC5394">
              <w:rPr>
                <w:webHidden/>
              </w:rPr>
              <w:t>19</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07" w:history="1">
            <w:r w:rsidR="00E53920" w:rsidRPr="008A4A55">
              <w:rPr>
                <w:rStyle w:val="Hyperlink"/>
              </w:rPr>
              <w:t>Jobs by Industry</w:t>
            </w:r>
            <w:r w:rsidR="00E53920">
              <w:rPr>
                <w:webHidden/>
              </w:rPr>
              <w:tab/>
            </w:r>
            <w:r w:rsidR="00E53920">
              <w:rPr>
                <w:webHidden/>
              </w:rPr>
              <w:fldChar w:fldCharType="begin"/>
            </w:r>
            <w:r w:rsidR="00E53920">
              <w:rPr>
                <w:webHidden/>
              </w:rPr>
              <w:instrText xml:space="preserve"> PAGEREF _Toc519070407 \h </w:instrText>
            </w:r>
            <w:r w:rsidR="00E53920">
              <w:rPr>
                <w:webHidden/>
              </w:rPr>
            </w:r>
            <w:r w:rsidR="00E53920">
              <w:rPr>
                <w:webHidden/>
              </w:rPr>
              <w:fldChar w:fldCharType="separate"/>
            </w:r>
            <w:r w:rsidR="00FC5394">
              <w:rPr>
                <w:webHidden/>
              </w:rPr>
              <w:t>21</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08" w:history="1">
            <w:r w:rsidR="00E53920" w:rsidRPr="008A4A55">
              <w:rPr>
                <w:rStyle w:val="Hyperlink"/>
              </w:rPr>
              <w:t>Jobs by Occupation</w:t>
            </w:r>
            <w:r w:rsidR="00E53920">
              <w:rPr>
                <w:webHidden/>
              </w:rPr>
              <w:tab/>
            </w:r>
            <w:r w:rsidR="00E53920">
              <w:rPr>
                <w:webHidden/>
              </w:rPr>
              <w:fldChar w:fldCharType="begin"/>
            </w:r>
            <w:r w:rsidR="00E53920">
              <w:rPr>
                <w:webHidden/>
              </w:rPr>
              <w:instrText xml:space="preserve"> PAGEREF _Toc519070408 \h </w:instrText>
            </w:r>
            <w:r w:rsidR="00E53920">
              <w:rPr>
                <w:webHidden/>
              </w:rPr>
            </w:r>
            <w:r w:rsidR="00E53920">
              <w:rPr>
                <w:webHidden/>
              </w:rPr>
              <w:fldChar w:fldCharType="separate"/>
            </w:r>
            <w:r w:rsidR="00FC5394">
              <w:rPr>
                <w:webHidden/>
              </w:rPr>
              <w:t>27</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09" w:history="1">
            <w:r w:rsidR="00E53920" w:rsidRPr="008A4A55">
              <w:rPr>
                <w:rStyle w:val="Hyperlink"/>
              </w:rPr>
              <w:t>Jobs by Industry by Occupation</w:t>
            </w:r>
            <w:r w:rsidR="00E53920">
              <w:rPr>
                <w:webHidden/>
              </w:rPr>
              <w:tab/>
            </w:r>
            <w:r w:rsidR="00E53920">
              <w:rPr>
                <w:webHidden/>
              </w:rPr>
              <w:fldChar w:fldCharType="begin"/>
            </w:r>
            <w:r w:rsidR="00E53920">
              <w:rPr>
                <w:webHidden/>
              </w:rPr>
              <w:instrText xml:space="preserve"> PAGEREF _Toc519070409 \h </w:instrText>
            </w:r>
            <w:r w:rsidR="00E53920">
              <w:rPr>
                <w:webHidden/>
              </w:rPr>
            </w:r>
            <w:r w:rsidR="00E53920">
              <w:rPr>
                <w:webHidden/>
              </w:rPr>
              <w:fldChar w:fldCharType="separate"/>
            </w:r>
            <w:r w:rsidR="00FC5394">
              <w:rPr>
                <w:webHidden/>
              </w:rPr>
              <w:t>30</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10" w:history="1">
            <w:r w:rsidR="00E53920" w:rsidRPr="008A4A55">
              <w:rPr>
                <w:rStyle w:val="Hyperlink"/>
              </w:rPr>
              <w:t>Jobs by Gender</w:t>
            </w:r>
            <w:r w:rsidR="00E53920">
              <w:rPr>
                <w:webHidden/>
              </w:rPr>
              <w:tab/>
            </w:r>
            <w:r w:rsidR="00E53920">
              <w:rPr>
                <w:webHidden/>
              </w:rPr>
              <w:fldChar w:fldCharType="begin"/>
            </w:r>
            <w:r w:rsidR="00E53920">
              <w:rPr>
                <w:webHidden/>
              </w:rPr>
              <w:instrText xml:space="preserve"> PAGEREF _Toc519070410 \h </w:instrText>
            </w:r>
            <w:r w:rsidR="00E53920">
              <w:rPr>
                <w:webHidden/>
              </w:rPr>
            </w:r>
            <w:r w:rsidR="00E53920">
              <w:rPr>
                <w:webHidden/>
              </w:rPr>
              <w:fldChar w:fldCharType="separate"/>
            </w:r>
            <w:r w:rsidR="00FC5394">
              <w:rPr>
                <w:webHidden/>
              </w:rPr>
              <w:t>32</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11" w:history="1">
            <w:r w:rsidR="00E53920" w:rsidRPr="008A4A55">
              <w:rPr>
                <w:rStyle w:val="Hyperlink"/>
              </w:rPr>
              <w:t>Jobs by Age</w:t>
            </w:r>
            <w:r w:rsidR="00E53920">
              <w:rPr>
                <w:webHidden/>
              </w:rPr>
              <w:tab/>
            </w:r>
            <w:r w:rsidR="00E53920">
              <w:rPr>
                <w:webHidden/>
              </w:rPr>
              <w:fldChar w:fldCharType="begin"/>
            </w:r>
            <w:r w:rsidR="00E53920">
              <w:rPr>
                <w:webHidden/>
              </w:rPr>
              <w:instrText xml:space="preserve"> PAGEREF _Toc519070411 \h </w:instrText>
            </w:r>
            <w:r w:rsidR="00E53920">
              <w:rPr>
                <w:webHidden/>
              </w:rPr>
            </w:r>
            <w:r w:rsidR="00E53920">
              <w:rPr>
                <w:webHidden/>
              </w:rPr>
              <w:fldChar w:fldCharType="separate"/>
            </w:r>
            <w:r w:rsidR="00FC5394">
              <w:rPr>
                <w:webHidden/>
              </w:rPr>
              <w:t>37</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12" w:history="1">
            <w:r w:rsidR="00E53920" w:rsidRPr="008A4A55">
              <w:rPr>
                <w:rStyle w:val="Hyperlink"/>
              </w:rPr>
              <w:t>Vocational Education and Training</w:t>
            </w:r>
            <w:r w:rsidR="00E53920">
              <w:rPr>
                <w:webHidden/>
              </w:rPr>
              <w:tab/>
            </w:r>
            <w:r w:rsidR="00E53920">
              <w:rPr>
                <w:webHidden/>
              </w:rPr>
              <w:fldChar w:fldCharType="begin"/>
            </w:r>
            <w:r w:rsidR="00E53920">
              <w:rPr>
                <w:webHidden/>
              </w:rPr>
              <w:instrText xml:space="preserve"> PAGEREF _Toc519070412 \h </w:instrText>
            </w:r>
            <w:r w:rsidR="00E53920">
              <w:rPr>
                <w:webHidden/>
              </w:rPr>
            </w:r>
            <w:r w:rsidR="00E53920">
              <w:rPr>
                <w:webHidden/>
              </w:rPr>
              <w:fldChar w:fldCharType="separate"/>
            </w:r>
            <w:r w:rsidR="00FC5394">
              <w:rPr>
                <w:webHidden/>
              </w:rPr>
              <w:t>42</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13" w:history="1">
            <w:r w:rsidR="00E53920" w:rsidRPr="008A4A55">
              <w:rPr>
                <w:rStyle w:val="Hyperlink"/>
              </w:rPr>
              <w:t>Population</w:t>
            </w:r>
            <w:r w:rsidR="00E53920">
              <w:rPr>
                <w:webHidden/>
              </w:rPr>
              <w:tab/>
            </w:r>
            <w:r w:rsidR="00E53920">
              <w:rPr>
                <w:webHidden/>
              </w:rPr>
              <w:fldChar w:fldCharType="begin"/>
            </w:r>
            <w:r w:rsidR="00E53920">
              <w:rPr>
                <w:webHidden/>
              </w:rPr>
              <w:instrText xml:space="preserve"> PAGEREF _Toc519070413 \h </w:instrText>
            </w:r>
            <w:r w:rsidR="00E53920">
              <w:rPr>
                <w:webHidden/>
              </w:rPr>
            </w:r>
            <w:r w:rsidR="00E53920">
              <w:rPr>
                <w:webHidden/>
              </w:rPr>
              <w:fldChar w:fldCharType="separate"/>
            </w:r>
            <w:r w:rsidR="00FC5394">
              <w:rPr>
                <w:webHidden/>
              </w:rPr>
              <w:t>46</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14" w:history="1">
            <w:r w:rsidR="00E53920" w:rsidRPr="008A4A55">
              <w:rPr>
                <w:rStyle w:val="Hyperlink"/>
              </w:rPr>
              <w:t>Community Development Programme</w:t>
            </w:r>
            <w:r w:rsidR="00E53920">
              <w:rPr>
                <w:webHidden/>
              </w:rPr>
              <w:tab/>
            </w:r>
            <w:r w:rsidR="00E53920">
              <w:rPr>
                <w:webHidden/>
              </w:rPr>
              <w:fldChar w:fldCharType="begin"/>
            </w:r>
            <w:r w:rsidR="00E53920">
              <w:rPr>
                <w:webHidden/>
              </w:rPr>
              <w:instrText xml:space="preserve"> PAGEREF _Toc519070414 \h </w:instrText>
            </w:r>
            <w:r w:rsidR="00E53920">
              <w:rPr>
                <w:webHidden/>
              </w:rPr>
            </w:r>
            <w:r w:rsidR="00E53920">
              <w:rPr>
                <w:webHidden/>
              </w:rPr>
              <w:fldChar w:fldCharType="separate"/>
            </w:r>
            <w:r w:rsidR="00FC5394">
              <w:rPr>
                <w:webHidden/>
              </w:rPr>
              <w:t>48</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15" w:history="1">
            <w:r w:rsidR="00E53920" w:rsidRPr="008A4A55">
              <w:rPr>
                <w:rStyle w:val="Hyperlink"/>
              </w:rPr>
              <w:t>Businesses</w:t>
            </w:r>
            <w:r w:rsidR="00E53920">
              <w:rPr>
                <w:webHidden/>
              </w:rPr>
              <w:tab/>
            </w:r>
            <w:r w:rsidR="00E53920">
              <w:rPr>
                <w:webHidden/>
              </w:rPr>
              <w:fldChar w:fldCharType="begin"/>
            </w:r>
            <w:r w:rsidR="00E53920">
              <w:rPr>
                <w:webHidden/>
              </w:rPr>
              <w:instrText xml:space="preserve"> PAGEREF _Toc519070415 \h </w:instrText>
            </w:r>
            <w:r w:rsidR="00E53920">
              <w:rPr>
                <w:webHidden/>
              </w:rPr>
            </w:r>
            <w:r w:rsidR="00E53920">
              <w:rPr>
                <w:webHidden/>
              </w:rPr>
              <w:fldChar w:fldCharType="separate"/>
            </w:r>
            <w:r w:rsidR="00FC5394">
              <w:rPr>
                <w:webHidden/>
              </w:rPr>
              <w:t>49</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16" w:history="1">
            <w:r w:rsidR="00E53920" w:rsidRPr="008A4A55">
              <w:rPr>
                <w:rStyle w:val="Hyperlink"/>
              </w:rPr>
              <w:t>Notes</w:t>
            </w:r>
            <w:r w:rsidR="00E53920">
              <w:rPr>
                <w:webHidden/>
              </w:rPr>
              <w:tab/>
            </w:r>
            <w:r w:rsidR="00E53920">
              <w:rPr>
                <w:webHidden/>
              </w:rPr>
              <w:fldChar w:fldCharType="begin"/>
            </w:r>
            <w:r w:rsidR="00E53920">
              <w:rPr>
                <w:webHidden/>
              </w:rPr>
              <w:instrText xml:space="preserve"> PAGEREF _Toc519070416 \h </w:instrText>
            </w:r>
            <w:r w:rsidR="00E53920">
              <w:rPr>
                <w:webHidden/>
              </w:rPr>
            </w:r>
            <w:r w:rsidR="00E53920">
              <w:rPr>
                <w:webHidden/>
              </w:rPr>
              <w:fldChar w:fldCharType="separate"/>
            </w:r>
            <w:r w:rsidR="00FC5394">
              <w:rPr>
                <w:webHidden/>
              </w:rPr>
              <w:t>50</w:t>
            </w:r>
            <w:r w:rsidR="00E53920">
              <w:rPr>
                <w:webHidden/>
              </w:rPr>
              <w:fldChar w:fldCharType="end"/>
            </w:r>
          </w:hyperlink>
        </w:p>
        <w:p w:rsidR="00E53920" w:rsidRDefault="00E91EAE">
          <w:pPr>
            <w:pStyle w:val="TOC1"/>
            <w:rPr>
              <w:rFonts w:asciiTheme="minorHAnsi" w:eastAsiaTheme="minorEastAsia" w:hAnsiTheme="minorHAnsi" w:cstheme="minorBidi"/>
              <w:lang w:val="en-AU" w:eastAsia="en-AU" w:bidi="ar-SA"/>
            </w:rPr>
          </w:pPr>
          <w:hyperlink w:anchor="_Toc519070417" w:history="1">
            <w:r w:rsidR="00E53920" w:rsidRPr="008A4A55">
              <w:rPr>
                <w:rStyle w:val="Hyperlink"/>
              </w:rPr>
              <w:t>Abbreviations and Acronyms</w:t>
            </w:r>
            <w:r w:rsidR="00E53920">
              <w:rPr>
                <w:webHidden/>
              </w:rPr>
              <w:tab/>
            </w:r>
            <w:r w:rsidR="00E53920">
              <w:rPr>
                <w:webHidden/>
              </w:rPr>
              <w:fldChar w:fldCharType="begin"/>
            </w:r>
            <w:r w:rsidR="00E53920">
              <w:rPr>
                <w:webHidden/>
              </w:rPr>
              <w:instrText xml:space="preserve"> PAGEREF _Toc519070417 \h </w:instrText>
            </w:r>
            <w:r w:rsidR="00E53920">
              <w:rPr>
                <w:webHidden/>
              </w:rPr>
            </w:r>
            <w:r w:rsidR="00E53920">
              <w:rPr>
                <w:webHidden/>
              </w:rPr>
              <w:fldChar w:fldCharType="separate"/>
            </w:r>
            <w:r w:rsidR="00FC5394">
              <w:rPr>
                <w:webHidden/>
              </w:rPr>
              <w:t>51</w:t>
            </w:r>
            <w:r w:rsidR="00E53920">
              <w:rPr>
                <w:webHidden/>
              </w:rPr>
              <w:fldChar w:fldCharType="end"/>
            </w:r>
          </w:hyperlink>
        </w:p>
        <w:p w:rsidR="00EE3CE3" w:rsidRDefault="00EE3CE3" w:rsidP="00EE3CE3">
          <w:pPr>
            <w:rPr>
              <w:b/>
              <w:bCs/>
              <w:noProof/>
            </w:rPr>
          </w:pPr>
          <w:r>
            <w:rPr>
              <w:b/>
              <w:bCs/>
              <w:noProof/>
            </w:rPr>
            <w:fldChar w:fldCharType="end"/>
          </w:r>
        </w:p>
      </w:sdtContent>
    </w:sdt>
    <w:p w:rsidR="00B71649" w:rsidRDefault="00B71649">
      <w:r>
        <w:br w:type="page"/>
      </w:r>
    </w:p>
    <w:p w:rsidR="000A2492" w:rsidRDefault="000A2492" w:rsidP="002E3918">
      <w:pPr>
        <w:jc w:val="both"/>
        <w:sectPr w:rsidR="000A2492" w:rsidSect="001D49EB">
          <w:headerReference w:type="even" r:id="rId9"/>
          <w:headerReference w:type="default" r:id="rId10"/>
          <w:footerReference w:type="even" r:id="rId11"/>
          <w:footerReference w:type="default" r:id="rId12"/>
          <w:pgSz w:w="11906" w:h="16838"/>
          <w:pgMar w:top="851" w:right="1134" w:bottom="851" w:left="1134" w:header="0" w:footer="283" w:gutter="0"/>
          <w:cols w:space="708"/>
          <w:docGrid w:linePitch="360"/>
        </w:sectPr>
      </w:pPr>
    </w:p>
    <w:p w:rsidR="00EE3CE3" w:rsidRDefault="00B71649" w:rsidP="002E3918">
      <w:pPr>
        <w:pStyle w:val="Heading1"/>
        <w:jc w:val="both"/>
      </w:pPr>
      <w:bookmarkStart w:id="1" w:name="_Toc519070399"/>
      <w:r>
        <w:lastRenderedPageBreak/>
        <w:t>Gunbalanya</w:t>
      </w:r>
      <w:bookmarkEnd w:id="1"/>
    </w:p>
    <w:p w:rsidR="000A2492" w:rsidRDefault="00123642" w:rsidP="000F65A9">
      <w:pPr>
        <w:spacing w:after="400"/>
      </w:pPr>
      <w:r w:rsidRPr="001649ED">
        <w:rPr>
          <w:rFonts w:cs="Arial"/>
        </w:rPr>
        <w:t>Gunbalanya is located near the East Alligator River in western Arnhem Land, approximately 300</w:t>
      </w:r>
      <w:r w:rsidR="00101B89">
        <w:rPr>
          <w:rFonts w:cs="Arial"/>
        </w:rPr>
        <w:t> </w:t>
      </w:r>
      <w:r w:rsidR="00CA72E4">
        <w:rPr>
          <w:rFonts w:cs="Arial"/>
        </w:rPr>
        <w:t>kilometres</w:t>
      </w:r>
      <w:r w:rsidRPr="001649ED">
        <w:rPr>
          <w:rFonts w:cs="Arial"/>
        </w:rPr>
        <w:t xml:space="preserve"> east of Darwin and 60</w:t>
      </w:r>
      <w:r w:rsidR="00CA72E4">
        <w:rPr>
          <w:rFonts w:cs="Arial"/>
        </w:rPr>
        <w:t xml:space="preserve"> kilometres</w:t>
      </w:r>
      <w:r w:rsidRPr="001649ED">
        <w:rPr>
          <w:rFonts w:cs="Arial"/>
        </w:rPr>
        <w:t xml:space="preserve"> east of Jabiru</w:t>
      </w:r>
      <w:r w:rsidR="00101B89">
        <w:t>,</w:t>
      </w:r>
      <w:r w:rsidR="00B54B2D">
        <w:t xml:space="preserve"> with a population of </w:t>
      </w:r>
      <w:r w:rsidR="0017690F">
        <w:t>1</w:t>
      </w:r>
      <w:r w:rsidR="00B42636" w:rsidRPr="00B42636">
        <w:t xml:space="preserve">281 </w:t>
      </w:r>
      <w:r w:rsidR="00B54B2D">
        <w:t>residents.</w:t>
      </w:r>
    </w:p>
    <w:p w:rsidR="004B58BC" w:rsidRDefault="00083A64" w:rsidP="004B58BC">
      <w:pPr>
        <w:spacing w:after="0"/>
        <w:jc w:val="center"/>
        <w:rPr>
          <w:i/>
        </w:rPr>
      </w:pPr>
      <w:r>
        <w:rPr>
          <w:i/>
          <w:noProof/>
          <w:lang w:eastAsia="en-AU"/>
        </w:rPr>
        <w:drawing>
          <wp:inline distT="0" distB="0" distL="0" distR="0">
            <wp:extent cx="4587294" cy="7591425"/>
            <wp:effectExtent l="0" t="0" r="3810" b="0"/>
            <wp:docPr id="1" name="Picture 1" descr="Map of the Northern Territory showing locations of towns surve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unbalanya.jpg"/>
                    <pic:cNvPicPr/>
                  </pic:nvPicPr>
                  <pic:blipFill rotWithShape="1">
                    <a:blip r:embed="rId13" cstate="print">
                      <a:extLst>
                        <a:ext uri="{28A0092B-C50C-407E-A947-70E740481C1C}">
                          <a14:useLocalDpi xmlns:a14="http://schemas.microsoft.com/office/drawing/2010/main" val="0"/>
                        </a:ext>
                      </a:extLst>
                    </a:blip>
                    <a:srcRect l="39842"/>
                    <a:stretch/>
                  </pic:blipFill>
                  <pic:spPr bwMode="auto">
                    <a:xfrm>
                      <a:off x="0" y="0"/>
                      <a:ext cx="4598312" cy="7609659"/>
                    </a:xfrm>
                    <a:prstGeom prst="rect">
                      <a:avLst/>
                    </a:prstGeom>
                    <a:ln>
                      <a:noFill/>
                    </a:ln>
                    <a:extLst>
                      <a:ext uri="{53640926-AAD7-44D8-BBD7-CCE9431645EC}">
                        <a14:shadowObscured xmlns:a14="http://schemas.microsoft.com/office/drawing/2010/main"/>
                      </a:ext>
                    </a:extLst>
                  </pic:spPr>
                </pic:pic>
              </a:graphicData>
            </a:graphic>
          </wp:inline>
        </w:drawing>
      </w:r>
    </w:p>
    <w:p w:rsidR="00E53920" w:rsidRDefault="000F65A9" w:rsidP="004B58BC">
      <w:pPr>
        <w:spacing w:after="0"/>
        <w:rPr>
          <w:i/>
        </w:rPr>
      </w:pPr>
      <w:r>
        <w:rPr>
          <w:i/>
        </w:rPr>
        <w:t>Source: Department of Trade, Business and Innovation</w:t>
      </w:r>
    </w:p>
    <w:p w:rsidR="00E53920" w:rsidRDefault="00E53920" w:rsidP="00E53920">
      <w:pPr>
        <w:pStyle w:val="Heading1"/>
        <w:jc w:val="both"/>
      </w:pPr>
      <w:bookmarkStart w:id="2" w:name="_Toc519070400"/>
      <w:r>
        <w:lastRenderedPageBreak/>
        <w:t>Introduction</w:t>
      </w:r>
      <w:bookmarkEnd w:id="2"/>
    </w:p>
    <w:p w:rsidR="00B54B2D" w:rsidRPr="00B54B2D" w:rsidRDefault="00B54B2D" w:rsidP="004B58BC">
      <w:pPr>
        <w:jc w:val="both"/>
        <w:rPr>
          <w:lang w:val="en-GB"/>
        </w:rPr>
      </w:pPr>
      <w:r w:rsidRPr="00B54B2D">
        <w:rPr>
          <w:lang w:val="en-GB"/>
        </w:rPr>
        <w:t xml:space="preserve">This jobs profile provides a snapshot of jobs and the characteristics of job holders in </w:t>
      </w:r>
      <w:r>
        <w:rPr>
          <w:lang w:val="en-GB"/>
        </w:rPr>
        <w:t>Gunbalanya</w:t>
      </w:r>
      <w:r w:rsidRPr="00B54B2D">
        <w:rPr>
          <w:lang w:val="en-GB"/>
        </w:rPr>
        <w:t xml:space="preserve"> as at July 2017. It also outlines trends from the 2014 and 2011 surveys.</w:t>
      </w:r>
    </w:p>
    <w:p w:rsidR="00B54B2D" w:rsidRPr="00B54B2D" w:rsidRDefault="00B54B2D" w:rsidP="004B58BC">
      <w:pPr>
        <w:jc w:val="both"/>
        <w:rPr>
          <w:lang w:val="en-GB"/>
        </w:rPr>
      </w:pPr>
      <w:r w:rsidRPr="00B54B2D">
        <w:rPr>
          <w:lang w:val="en-GB"/>
        </w:rPr>
        <w:t xml:space="preserve">This job profile is one of 28 profiles developed for remote towns in the Northern Territory. It is anticipated these and subsequent profiles will contribute to a robust evidence base to inform decision making in and relating to these remote Territory towns. </w:t>
      </w:r>
    </w:p>
    <w:p w:rsidR="00B54B2D" w:rsidRPr="00B54B2D" w:rsidRDefault="00385729" w:rsidP="004B58BC">
      <w:pPr>
        <w:jc w:val="both"/>
        <w:rPr>
          <w:lang w:val="en-GB"/>
        </w:rPr>
      </w:pPr>
      <w:r>
        <w:rPr>
          <w:lang w:val="en-GB"/>
        </w:rPr>
        <w:t>This profile</w:t>
      </w:r>
      <w:r w:rsidR="00B54B2D" w:rsidRPr="00B54B2D">
        <w:rPr>
          <w:lang w:val="en-GB"/>
        </w:rPr>
        <w:t xml:space="preserve"> contain</w:t>
      </w:r>
      <w:r>
        <w:rPr>
          <w:lang w:val="en-GB"/>
        </w:rPr>
        <w:t>s</w:t>
      </w:r>
      <w:r w:rsidR="00B54B2D" w:rsidRPr="00B54B2D">
        <w:rPr>
          <w:lang w:val="en-GB"/>
        </w:rPr>
        <w:t xml:space="preserve"> information collected by the Northern Territory Department of Trade, Business and Innovation from businesses operating within the town and is supplemented by other administrative data sets and information.</w:t>
      </w:r>
    </w:p>
    <w:p w:rsidR="00B54B2D" w:rsidRPr="00B54B2D" w:rsidRDefault="00B54B2D" w:rsidP="004B58BC">
      <w:pPr>
        <w:jc w:val="both"/>
        <w:rPr>
          <w:lang w:val="en-GB"/>
        </w:rPr>
      </w:pPr>
      <w:r w:rsidRPr="00B54B2D">
        <w:rPr>
          <w:lang w:val="en-GB"/>
        </w:rPr>
        <w:t xml:space="preserve">Each profile provides up-to-date information that is intended to inform the planning and design of current and future government programs </w:t>
      </w:r>
      <w:r w:rsidR="00385729">
        <w:rPr>
          <w:lang w:val="en-GB"/>
        </w:rPr>
        <w:t xml:space="preserve">and </w:t>
      </w:r>
      <w:r w:rsidRPr="00B54B2D">
        <w:rPr>
          <w:lang w:val="en-GB"/>
        </w:rPr>
        <w:t>as an evidence base to inform decision making relating to workforce development</w:t>
      </w:r>
      <w:r w:rsidR="004B58BC">
        <w:rPr>
          <w:lang w:val="en-GB"/>
        </w:rPr>
        <w:t xml:space="preserve">, </w:t>
      </w:r>
      <w:r w:rsidRPr="00B54B2D">
        <w:rPr>
          <w:lang w:val="en-GB"/>
        </w:rPr>
        <w:t>enterprise and job opportunities.</w:t>
      </w:r>
    </w:p>
    <w:p w:rsidR="00B54B2D" w:rsidRPr="00B54B2D" w:rsidRDefault="00B54B2D" w:rsidP="004B58BC">
      <w:pPr>
        <w:jc w:val="both"/>
        <w:rPr>
          <w:lang w:val="en-GB"/>
        </w:rPr>
      </w:pPr>
      <w:r w:rsidRPr="00B54B2D">
        <w:rPr>
          <w:lang w:val="en-GB"/>
        </w:rPr>
        <w:t xml:space="preserve">The data collection methodology and corresponding questionnaire were created in partnership with the Australian Bureau of Statistics (ABS) and in accordance </w:t>
      </w:r>
      <w:r w:rsidR="00321108">
        <w:rPr>
          <w:lang w:val="en-GB"/>
        </w:rPr>
        <w:t xml:space="preserve">with </w:t>
      </w:r>
      <w:r w:rsidRPr="00B54B2D">
        <w:rPr>
          <w:lang w:val="en-GB"/>
        </w:rPr>
        <w:t>ABS data quality framework and survey principles.</w:t>
      </w:r>
    </w:p>
    <w:p w:rsidR="00B54B2D" w:rsidRPr="00B54B2D" w:rsidRDefault="00B54B2D" w:rsidP="004B58BC">
      <w:pPr>
        <w:jc w:val="both"/>
        <w:rPr>
          <w:lang w:val="en-GB"/>
        </w:rPr>
      </w:pPr>
      <w:r w:rsidRPr="00B54B2D">
        <w:rPr>
          <w:lang w:val="en-GB"/>
        </w:rPr>
        <w:t xml:space="preserve">The surveys </w:t>
      </w:r>
      <w:r w:rsidR="00385729">
        <w:rPr>
          <w:lang w:val="en-GB"/>
        </w:rPr>
        <w:t>were</w:t>
      </w:r>
      <w:r w:rsidRPr="00B54B2D">
        <w:rPr>
          <w:lang w:val="en-GB"/>
        </w:rPr>
        <w:t xml:space="preserve"> predominantly conducted by the Department’s Small Business Champions and Workforce Training Coordinators, on a face-to-face basis with business representatives.</w:t>
      </w:r>
    </w:p>
    <w:p w:rsidR="000E4A74" w:rsidRDefault="00B54B2D" w:rsidP="004B58BC">
      <w:pPr>
        <w:jc w:val="both"/>
      </w:pPr>
      <w:r w:rsidRPr="00B54B2D">
        <w:rPr>
          <w:lang w:val="en-GB"/>
        </w:rPr>
        <w:t>The information collected and reported on represents a significant goodwill investment by those businesses and organisations that participated. Each business is listed at the end of this publication.</w:t>
      </w:r>
      <w:r w:rsidR="000E4A74">
        <w:br w:type="page"/>
      </w:r>
    </w:p>
    <w:p w:rsidR="000E4A74" w:rsidRDefault="000E4A74" w:rsidP="004B58BC">
      <w:pPr>
        <w:pStyle w:val="Heading1"/>
        <w:spacing w:after="120"/>
        <w:jc w:val="both"/>
      </w:pPr>
      <w:bookmarkStart w:id="3" w:name="_Toc519070401"/>
      <w:r>
        <w:lastRenderedPageBreak/>
        <w:t>Summary</w:t>
      </w:r>
      <w:bookmarkEnd w:id="3"/>
    </w:p>
    <w:p w:rsidR="00B54B2D" w:rsidRPr="00552DD6" w:rsidRDefault="00385729" w:rsidP="003D4DC8">
      <w:pPr>
        <w:spacing w:after="120"/>
        <w:jc w:val="both"/>
      </w:pPr>
      <w:r>
        <w:t>The 2017 j</w:t>
      </w:r>
      <w:r w:rsidR="00B54B2D" w:rsidRPr="00552DD6">
        <w:t xml:space="preserve">obs profile was developed based on responses from 17 businesses operating within the </w:t>
      </w:r>
      <w:r w:rsidR="00B54B2D" w:rsidRPr="00B54B2D">
        <w:t xml:space="preserve">Gunbalanya </w:t>
      </w:r>
      <w:r w:rsidR="00B54B2D" w:rsidRPr="00552DD6">
        <w:t xml:space="preserve">town boundary, </w:t>
      </w:r>
      <w:r w:rsidR="00B54B2D">
        <w:t>2 more</w:t>
      </w:r>
      <w:r w:rsidR="00B54B2D" w:rsidRPr="00552DD6">
        <w:t xml:space="preserve"> than in the 2014 survey. Of these, there were:</w:t>
      </w:r>
    </w:p>
    <w:p w:rsidR="00B54B2D" w:rsidRPr="003D4DC8" w:rsidRDefault="00B54B2D" w:rsidP="00386607">
      <w:pPr>
        <w:pStyle w:val="BullettLv1"/>
        <w:ind w:left="426" w:hanging="426"/>
        <w:jc w:val="both"/>
      </w:pPr>
      <w:r w:rsidRPr="003D4DC8">
        <w:t>10 businesses from the private sector, accounting for 107 filled jobs</w:t>
      </w:r>
      <w:r w:rsidR="00321108" w:rsidRPr="003D4DC8">
        <w:t xml:space="preserve"> or 47% of total filled jobs</w:t>
      </w:r>
    </w:p>
    <w:p w:rsidR="00B54B2D" w:rsidRPr="003D4DC8" w:rsidRDefault="00B54B2D" w:rsidP="00386607">
      <w:pPr>
        <w:pStyle w:val="BullettLv1"/>
        <w:ind w:left="426" w:hanging="426"/>
        <w:jc w:val="both"/>
      </w:pPr>
      <w:r w:rsidRPr="003D4DC8">
        <w:t>7 businesses from the public sector, accounting for 123 filled jobs</w:t>
      </w:r>
      <w:r w:rsidR="00321108" w:rsidRPr="003D4DC8">
        <w:t xml:space="preserve"> or 53% of total filled jobs</w:t>
      </w:r>
    </w:p>
    <w:p w:rsidR="00B54B2D" w:rsidRPr="003D4DC8" w:rsidRDefault="00B54B2D" w:rsidP="00386607">
      <w:pPr>
        <w:pStyle w:val="BullettLv1"/>
        <w:ind w:left="426" w:hanging="426"/>
        <w:jc w:val="both"/>
      </w:pPr>
      <w:r w:rsidRPr="003D4DC8">
        <w:t xml:space="preserve">12 </w:t>
      </w:r>
      <w:r w:rsidR="00385729" w:rsidRPr="003D4DC8">
        <w:t>businesses participated in all three surveys (co</w:t>
      </w:r>
      <w:r w:rsidR="0017690F" w:rsidRPr="003D4DC8">
        <w:t>mpleted in 2011, 2014 and 2017)</w:t>
      </w:r>
      <w:r w:rsidR="00FF768D" w:rsidRPr="003D4DC8">
        <w:t>.</w:t>
      </w:r>
    </w:p>
    <w:p w:rsidR="00B54B2D" w:rsidRPr="00552DD6" w:rsidRDefault="00B54B2D" w:rsidP="003D4DC8">
      <w:pPr>
        <w:spacing w:after="120"/>
        <w:jc w:val="both"/>
      </w:pPr>
      <w:r w:rsidRPr="00552DD6">
        <w:t xml:space="preserve">A total of </w:t>
      </w:r>
      <w:r>
        <w:t>273</w:t>
      </w:r>
      <w:r w:rsidRPr="00552DD6">
        <w:t xml:space="preserve"> filled and vacant jobs in </w:t>
      </w:r>
      <w:r w:rsidRPr="00B54B2D">
        <w:t xml:space="preserve">Gunbalanya </w:t>
      </w:r>
      <w:r w:rsidRPr="00552DD6">
        <w:t>were reported, a decrease of 62 jobs from 2014</w:t>
      </w:r>
      <w:r w:rsidR="00385729">
        <w:t>.</w:t>
      </w:r>
      <w:r w:rsidRPr="00552DD6">
        <w:rPr>
          <w:vertAlign w:val="superscript"/>
        </w:rPr>
        <w:footnoteReference w:id="1"/>
      </w:r>
      <w:r w:rsidRPr="00552DD6">
        <w:t xml:space="preserve"> </w:t>
      </w:r>
    </w:p>
    <w:p w:rsidR="00B54B2D" w:rsidRPr="00552DD6" w:rsidRDefault="00B54B2D" w:rsidP="003D4DC8">
      <w:pPr>
        <w:autoSpaceDE w:val="0"/>
        <w:autoSpaceDN w:val="0"/>
        <w:spacing w:after="120" w:line="240" w:lineRule="auto"/>
        <w:jc w:val="both"/>
        <w:rPr>
          <w:rFonts w:eastAsia="Abel" w:cs="Abel"/>
          <w:lang w:bidi="en-US"/>
        </w:rPr>
      </w:pPr>
      <w:r w:rsidRPr="00552DD6">
        <w:rPr>
          <w:rFonts w:eastAsia="Abel" w:cs="Abel"/>
          <w:lang w:bidi="en-US"/>
        </w:rPr>
        <w:t>The 2017 profile highlights:</w:t>
      </w:r>
    </w:p>
    <w:p w:rsidR="00B54B2D" w:rsidRPr="00872024" w:rsidRDefault="00B54B2D" w:rsidP="00386607">
      <w:pPr>
        <w:pStyle w:val="BullettLv1"/>
        <w:ind w:left="426" w:hanging="426"/>
        <w:jc w:val="both"/>
      </w:pPr>
      <w:r>
        <w:t>t</w:t>
      </w:r>
      <w:r w:rsidRPr="00872024">
        <w:t xml:space="preserve">here were </w:t>
      </w:r>
      <w:r>
        <w:t>230</w:t>
      </w:r>
      <w:r w:rsidRPr="00872024">
        <w:t xml:space="preserve"> filled jobs of which:</w:t>
      </w:r>
    </w:p>
    <w:p w:rsidR="00B54B2D" w:rsidRPr="004B58BC" w:rsidRDefault="00B54B2D" w:rsidP="00C0476B">
      <w:pPr>
        <w:pStyle w:val="BullettLv2"/>
        <w:ind w:left="851" w:hanging="425"/>
        <w:jc w:val="both"/>
      </w:pPr>
      <w:r w:rsidRPr="004B58BC">
        <w:t xml:space="preserve">140 jobs (61%) were filled by </w:t>
      </w:r>
      <w:r w:rsidR="00321108" w:rsidRPr="004B58BC">
        <w:t>Aboriginal</w:t>
      </w:r>
      <w:r w:rsidRPr="004B58BC">
        <w:t xml:space="preserve"> persons, </w:t>
      </w:r>
      <w:r w:rsidR="0017690F" w:rsidRPr="004B58BC">
        <w:t>a decrease of 20 jobs from 2014</w:t>
      </w:r>
    </w:p>
    <w:p w:rsidR="00B54B2D" w:rsidRPr="004B58BC" w:rsidRDefault="00B54B2D" w:rsidP="00C0476B">
      <w:pPr>
        <w:pStyle w:val="BullettLv2"/>
        <w:ind w:left="851" w:hanging="425"/>
        <w:jc w:val="both"/>
      </w:pPr>
      <w:r w:rsidRPr="004B58BC">
        <w:t xml:space="preserve">90 jobs (39%) were filled by </w:t>
      </w:r>
      <w:r w:rsidR="00321108" w:rsidRPr="004B58BC">
        <w:t>non-Aboriginal</w:t>
      </w:r>
      <w:r w:rsidRPr="004B58BC">
        <w:t xml:space="preserve"> persons, </w:t>
      </w:r>
      <w:r w:rsidR="0017690F" w:rsidRPr="004B58BC">
        <w:t>an increase of 5 jobs from 2014</w:t>
      </w:r>
    </w:p>
    <w:p w:rsidR="00B54B2D" w:rsidRPr="004B58BC" w:rsidRDefault="00321108" w:rsidP="00C0476B">
      <w:pPr>
        <w:pStyle w:val="BullettLv2"/>
        <w:ind w:left="851" w:hanging="425"/>
        <w:jc w:val="both"/>
      </w:pPr>
      <w:r w:rsidRPr="004B58BC">
        <w:t>31% of employed Aboriginal people ar</w:t>
      </w:r>
      <w:r w:rsidR="0017690F" w:rsidRPr="004B58BC">
        <w:t>e working in the private sector</w:t>
      </w:r>
    </w:p>
    <w:p w:rsidR="00B54B2D" w:rsidRPr="004B58BC" w:rsidRDefault="00321108" w:rsidP="00C0476B">
      <w:pPr>
        <w:pStyle w:val="BullettLv2"/>
        <w:ind w:left="851" w:hanging="425"/>
        <w:jc w:val="both"/>
      </w:pPr>
      <w:r w:rsidRPr="004B58BC">
        <w:t>Aboriginal</w:t>
      </w:r>
      <w:r w:rsidR="00B54B2D" w:rsidRPr="004B58BC">
        <w:t xml:space="preserve"> persons accounted for 61% of job ho</w:t>
      </w:r>
      <w:r w:rsidR="00441B68" w:rsidRPr="004B58BC">
        <w:t>lders in the town compared to 65</w:t>
      </w:r>
      <w:r w:rsidR="0017690F" w:rsidRPr="004B58BC">
        <w:t>% in 2014</w:t>
      </w:r>
    </w:p>
    <w:p w:rsidR="00B54B2D" w:rsidRPr="004B58BC" w:rsidRDefault="00321108" w:rsidP="00C0476B">
      <w:pPr>
        <w:pStyle w:val="BullettLv2"/>
        <w:ind w:left="851" w:hanging="425"/>
        <w:jc w:val="both"/>
      </w:pPr>
      <w:r w:rsidRPr="004B58BC">
        <w:t>Aboriginal</w:t>
      </w:r>
      <w:r w:rsidR="00B54B2D" w:rsidRPr="004B58BC">
        <w:t xml:space="preserve"> females made up </w:t>
      </w:r>
      <w:r w:rsidR="00B42636" w:rsidRPr="004B58BC">
        <w:t>47</w:t>
      </w:r>
      <w:r w:rsidR="00B54B2D" w:rsidRPr="004B58BC">
        <w:t xml:space="preserve">% of </w:t>
      </w:r>
      <w:r w:rsidRPr="004B58BC">
        <w:t xml:space="preserve">total Aboriginal </w:t>
      </w:r>
      <w:r w:rsidR="00B54B2D" w:rsidRPr="004B58BC">
        <w:t xml:space="preserve">filled jobs in the town compared to </w:t>
      </w:r>
      <w:r w:rsidR="00B42636" w:rsidRPr="004B58BC">
        <w:t>38</w:t>
      </w:r>
      <w:r w:rsidR="00FF768D">
        <w:t>% in 2014</w:t>
      </w:r>
    </w:p>
    <w:p w:rsidR="00B54B2D" w:rsidRPr="00B54B2D" w:rsidRDefault="00B54B2D" w:rsidP="00386607">
      <w:pPr>
        <w:pStyle w:val="BullettLv1"/>
        <w:ind w:left="426" w:hanging="426"/>
        <w:jc w:val="both"/>
      </w:pPr>
      <w:r w:rsidRPr="00B54B2D">
        <w:t>there were 43 vacant jobs, of which:</w:t>
      </w:r>
    </w:p>
    <w:p w:rsidR="00B54B2D" w:rsidRPr="00B54B2D" w:rsidRDefault="00B54B2D" w:rsidP="00C0476B">
      <w:pPr>
        <w:pStyle w:val="BullettLv2"/>
        <w:ind w:left="851" w:hanging="425"/>
        <w:jc w:val="both"/>
      </w:pPr>
      <w:r w:rsidRPr="00B54B2D">
        <w:t>job vacancies as a percentage of jobs increased to 16% in 2017 from 10% in 20</w:t>
      </w:r>
      <w:r w:rsidR="0017690F">
        <w:t>14</w:t>
      </w:r>
    </w:p>
    <w:p w:rsidR="00B54B2D" w:rsidRDefault="00B54B2D" w:rsidP="00C0476B">
      <w:pPr>
        <w:pStyle w:val="BullettLv2"/>
        <w:ind w:left="851" w:hanging="425"/>
        <w:jc w:val="both"/>
      </w:pPr>
      <w:r w:rsidRPr="00B54B2D">
        <w:t>job v</w:t>
      </w:r>
      <w:r w:rsidR="0017690F">
        <w:t>acancies equate to 1 in 6 jobs</w:t>
      </w:r>
    </w:p>
    <w:p w:rsidR="005D2C34" w:rsidRDefault="005D2C34" w:rsidP="00C0476B">
      <w:pPr>
        <w:pStyle w:val="BullettLv2"/>
        <w:ind w:left="851" w:hanging="425"/>
        <w:jc w:val="both"/>
      </w:pPr>
      <w:r>
        <w:t>25 of the vacancies were in Community and Personal Service</w:t>
      </w:r>
      <w:r w:rsidR="0017690F">
        <w:t xml:space="preserve"> Workers and Professional areas</w:t>
      </w:r>
    </w:p>
    <w:p w:rsidR="005D2C34" w:rsidRDefault="005D2C34" w:rsidP="00386607">
      <w:pPr>
        <w:pStyle w:val="BullettLv1"/>
        <w:ind w:left="426" w:hanging="426"/>
        <w:jc w:val="both"/>
      </w:pPr>
      <w:r>
        <w:t>Public Administration and Safety industry is the lar</w:t>
      </w:r>
      <w:r w:rsidR="0017690F">
        <w:t>gest industry employer in 2016</w:t>
      </w:r>
    </w:p>
    <w:p w:rsidR="005D2C34" w:rsidRDefault="005D2C34" w:rsidP="00386607">
      <w:pPr>
        <w:pStyle w:val="BullettLv1"/>
        <w:ind w:left="426" w:hanging="426"/>
        <w:jc w:val="both"/>
      </w:pPr>
      <w:r>
        <w:t>Agricultural, Forestry and Fishing and Education and Training industries had decreases in filled jobs of 30 and 29 res</w:t>
      </w:r>
      <w:r w:rsidR="0017690F">
        <w:t>pectively between 2016 and 2013</w:t>
      </w:r>
    </w:p>
    <w:p w:rsidR="005D2C34" w:rsidRDefault="005D2C34" w:rsidP="00386607">
      <w:pPr>
        <w:pStyle w:val="BullettLv1"/>
        <w:ind w:left="426" w:hanging="426"/>
        <w:jc w:val="both"/>
      </w:pPr>
      <w:r>
        <w:t>training had a decrease in student numbe</w:t>
      </w:r>
      <w:r w:rsidR="0017690F">
        <w:t>rs of 232 between 2016 and 2013</w:t>
      </w:r>
    </w:p>
    <w:p w:rsidR="005D2C34" w:rsidRPr="00B54B2D" w:rsidRDefault="005D2C34" w:rsidP="00386607">
      <w:pPr>
        <w:pStyle w:val="BullettLv1"/>
        <w:ind w:left="426" w:hanging="426"/>
        <w:jc w:val="both"/>
      </w:pPr>
      <w:r>
        <w:t>Community Services, Health and Education was the largest training activity sector in 2016, despite a decrease of 78 students between 2016 and 2013.</w:t>
      </w:r>
    </w:p>
    <w:p w:rsidR="00321108" w:rsidRPr="00585C83" w:rsidRDefault="00321108" w:rsidP="003D4DC8">
      <w:pPr>
        <w:spacing w:after="120"/>
        <w:jc w:val="both"/>
      </w:pPr>
      <w:r w:rsidRPr="00585C83">
        <w:t>Th</w:t>
      </w:r>
      <w:r w:rsidRPr="009538E0">
        <w:t xml:space="preserve">e overall population in </w:t>
      </w:r>
      <w:r w:rsidRPr="00B54B2D">
        <w:t xml:space="preserve">Gunbalanya </w:t>
      </w:r>
      <w:r w:rsidRPr="00321108">
        <w:t>increased</w:t>
      </w:r>
      <w:r w:rsidRPr="00585C83">
        <w:t xml:space="preserve"> by </w:t>
      </w:r>
      <w:r>
        <w:t>277</w:t>
      </w:r>
      <w:r w:rsidRPr="00585C83">
        <w:t xml:space="preserve"> persons (</w:t>
      </w:r>
      <w:r>
        <w:t>28</w:t>
      </w:r>
      <w:r w:rsidRPr="00585C83">
        <w:t xml:space="preserve">%) between 2006 and 2016 to </w:t>
      </w:r>
      <w:r>
        <w:t>1281</w:t>
      </w:r>
      <w:r w:rsidRPr="00585C83">
        <w:t xml:space="preserve"> persons</w:t>
      </w:r>
      <w:r w:rsidR="004B58BC">
        <w:t>.</w:t>
      </w:r>
    </w:p>
    <w:p w:rsidR="00321108" w:rsidRPr="00585C83" w:rsidRDefault="00321108" w:rsidP="003D4DC8">
      <w:pPr>
        <w:spacing w:after="120"/>
        <w:jc w:val="both"/>
      </w:pPr>
      <w:r w:rsidRPr="00585C83">
        <w:t>In comparison, the overall Northern Territory population increased by 16.5% between 2006 and 2016.</w:t>
      </w:r>
    </w:p>
    <w:p w:rsidR="004B58BC" w:rsidRDefault="00321108" w:rsidP="003D4DC8">
      <w:pPr>
        <w:spacing w:after="120"/>
        <w:jc w:val="both"/>
      </w:pPr>
      <w:r w:rsidRPr="009538E0">
        <w:t xml:space="preserve">In 2016, the working age population (15 years and over) in </w:t>
      </w:r>
      <w:r w:rsidRPr="00B54B2D">
        <w:t xml:space="preserve">Gunbalanya </w:t>
      </w:r>
      <w:r w:rsidRPr="009538E0">
        <w:t xml:space="preserve">was an estimated </w:t>
      </w:r>
      <w:r>
        <w:t>993</w:t>
      </w:r>
      <w:r w:rsidRPr="009538E0">
        <w:t xml:space="preserve"> persons compared to </w:t>
      </w:r>
      <w:r>
        <w:t>728</w:t>
      </w:r>
      <w:r w:rsidRPr="009538E0">
        <w:t xml:space="preserve"> in 2006 an increase </w:t>
      </w:r>
      <w:r w:rsidR="004B58BC">
        <w:t>of</w:t>
      </w:r>
      <w:r w:rsidRPr="009538E0">
        <w:t xml:space="preserve"> </w:t>
      </w:r>
      <w:r>
        <w:t>36</w:t>
      </w:r>
      <w:r w:rsidRPr="009538E0">
        <w:t>%.</w:t>
      </w:r>
    </w:p>
    <w:p w:rsidR="004B58BC" w:rsidRPr="004B58BC" w:rsidRDefault="004B58BC" w:rsidP="003D4DC8">
      <w:pPr>
        <w:spacing w:after="0" w:line="240" w:lineRule="auto"/>
        <w:jc w:val="both"/>
        <w:rPr>
          <w:rFonts w:eastAsia="Times New Roman" w:cs="Arial"/>
          <w:lang w:eastAsia="en-AU"/>
        </w:rPr>
      </w:pPr>
      <w:r w:rsidRPr="004B58BC">
        <w:rPr>
          <w:rFonts w:eastAsia="Times New Roman" w:cs="Arial"/>
          <w:lang w:eastAsia="en-AU"/>
        </w:rPr>
        <w:t>There were 0.3 jobs in Gunbalanya per working age person compared to 0.4 jobs per working age person across the 28 remote towns in the Northern Territory.</w:t>
      </w:r>
    </w:p>
    <w:p w:rsidR="000E4A74" w:rsidRDefault="000E4A74" w:rsidP="003D4DC8">
      <w:pPr>
        <w:spacing w:after="120"/>
        <w:jc w:val="both"/>
      </w:pPr>
      <w:r>
        <w:br w:type="page"/>
      </w:r>
    </w:p>
    <w:p w:rsidR="000E4A74" w:rsidRDefault="000E4A74" w:rsidP="002E3918">
      <w:pPr>
        <w:pStyle w:val="Heading1"/>
        <w:jc w:val="both"/>
      </w:pPr>
      <w:bookmarkStart w:id="4" w:name="_Toc519070402"/>
      <w:r>
        <w:lastRenderedPageBreak/>
        <w:t>Jobs Overview</w:t>
      </w:r>
      <w:bookmarkEnd w:id="4"/>
    </w:p>
    <w:p w:rsidR="00A0414C" w:rsidRPr="00A316C9" w:rsidRDefault="00A0414C" w:rsidP="00C74557">
      <w:pPr>
        <w:pStyle w:val="Figure"/>
      </w:pPr>
      <w:r w:rsidRPr="00A316C9">
        <w:t>Table 1: Count of filled jobs and vacancies, 2011, 2014 and 2017 (a)(b)</w:t>
      </w:r>
    </w:p>
    <w:tbl>
      <w:tblPr>
        <w:tblW w:w="9771" w:type="dxa"/>
        <w:tblLayout w:type="fixed"/>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3338"/>
        <w:gridCol w:w="1286"/>
        <w:gridCol w:w="1287"/>
        <w:gridCol w:w="1286"/>
        <w:gridCol w:w="1287"/>
        <w:gridCol w:w="1287"/>
      </w:tblGrid>
      <w:tr w:rsidR="007F1E39" w:rsidRPr="007F1E39" w:rsidTr="00F42F3F">
        <w:trPr>
          <w:trHeight w:val="537"/>
        </w:trPr>
        <w:tc>
          <w:tcPr>
            <w:tcW w:w="3338"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w:t>
            </w:r>
          </w:p>
        </w:tc>
        <w:tc>
          <w:tcPr>
            <w:tcW w:w="1286" w:type="dxa"/>
            <w:tcBorders>
              <w:top w:val="single" w:sz="8" w:space="0" w:color="FFFFFF"/>
              <w:left w:val="nil"/>
              <w:bottom w:val="single" w:sz="8" w:space="0" w:color="FFFFFF"/>
              <w:right w:val="single" w:sz="8" w:space="0" w:color="FFFFFF"/>
            </w:tcBorders>
            <w:shd w:val="clear" w:color="000000" w:fill="515B34"/>
            <w:vAlign w:val="center"/>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2011</w:t>
            </w:r>
          </w:p>
        </w:tc>
        <w:tc>
          <w:tcPr>
            <w:tcW w:w="1287" w:type="dxa"/>
            <w:tcBorders>
              <w:top w:val="single" w:sz="8" w:space="0" w:color="FFFFFF"/>
              <w:left w:val="nil"/>
              <w:bottom w:val="single" w:sz="8" w:space="0" w:color="FFFFFF"/>
              <w:right w:val="single" w:sz="8" w:space="0" w:color="FFFFFF"/>
            </w:tcBorders>
            <w:shd w:val="clear" w:color="000000" w:fill="515B34"/>
            <w:vAlign w:val="center"/>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2014</w:t>
            </w:r>
          </w:p>
        </w:tc>
        <w:tc>
          <w:tcPr>
            <w:tcW w:w="1286" w:type="dxa"/>
            <w:tcBorders>
              <w:top w:val="single" w:sz="8" w:space="0" w:color="FFFFFF"/>
              <w:left w:val="nil"/>
              <w:bottom w:val="single" w:sz="8" w:space="0" w:color="FFFFFF"/>
              <w:right w:val="single" w:sz="8" w:space="0" w:color="FFFFFF"/>
            </w:tcBorders>
            <w:shd w:val="clear" w:color="000000" w:fill="515B34"/>
            <w:vAlign w:val="center"/>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2017</w:t>
            </w:r>
          </w:p>
        </w:tc>
        <w:tc>
          <w:tcPr>
            <w:tcW w:w="1287" w:type="dxa"/>
            <w:tcBorders>
              <w:top w:val="single" w:sz="8" w:space="0" w:color="FFFFFF"/>
              <w:left w:val="nil"/>
              <w:bottom w:val="single" w:sz="8" w:space="0" w:color="FFFFFF"/>
              <w:right w:val="single" w:sz="8" w:space="0" w:color="FFFFFF"/>
            </w:tcBorders>
            <w:shd w:val="clear" w:color="000000" w:fill="515B34"/>
            <w:vAlign w:val="center"/>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Change</w:t>
            </w:r>
            <w:r w:rsidRPr="007F1E39">
              <w:rPr>
                <w:rFonts w:eastAsia="Times New Roman" w:cs="Arial"/>
                <w:b/>
                <w:bCs/>
                <w:color w:val="FFFFFF"/>
                <w:sz w:val="20"/>
                <w:szCs w:val="20"/>
                <w:lang w:eastAsia="en-AU"/>
              </w:rPr>
              <w:br/>
              <w:t>2011-2014</w:t>
            </w:r>
          </w:p>
        </w:tc>
        <w:tc>
          <w:tcPr>
            <w:tcW w:w="1287" w:type="dxa"/>
            <w:tcBorders>
              <w:top w:val="single" w:sz="8" w:space="0" w:color="FFFFFF"/>
              <w:left w:val="nil"/>
              <w:bottom w:val="single" w:sz="8" w:space="0" w:color="FFFFFF"/>
              <w:right w:val="single" w:sz="8" w:space="0" w:color="FFFFFF"/>
            </w:tcBorders>
            <w:shd w:val="clear" w:color="000000" w:fill="515B34"/>
            <w:vAlign w:val="center"/>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Change</w:t>
            </w:r>
            <w:r w:rsidRPr="007F1E39">
              <w:rPr>
                <w:rFonts w:eastAsia="Times New Roman" w:cs="Arial"/>
                <w:b/>
                <w:bCs/>
                <w:color w:val="FFFFFF"/>
                <w:sz w:val="20"/>
                <w:szCs w:val="20"/>
                <w:lang w:eastAsia="en-AU"/>
              </w:rPr>
              <w:br/>
              <w:t>2014-2017</w:t>
            </w:r>
          </w:p>
        </w:tc>
      </w:tr>
      <w:tr w:rsidR="007F1E39" w:rsidRPr="007F1E39" w:rsidTr="00F42F3F">
        <w:trPr>
          <w:trHeight w:val="288"/>
        </w:trPr>
        <w:tc>
          <w:tcPr>
            <w:tcW w:w="3338"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rPr>
                <w:rFonts w:eastAsia="Times New Roman" w:cs="Arial"/>
                <w:b/>
                <w:bCs/>
                <w:color w:val="000000"/>
                <w:lang w:eastAsia="en-AU"/>
              </w:rPr>
            </w:pPr>
            <w:r w:rsidRPr="007F1E39">
              <w:rPr>
                <w:rFonts w:eastAsia="Times New Roman" w:cs="Arial"/>
                <w:b/>
                <w:bCs/>
                <w:color w:val="000000"/>
                <w:lang w:eastAsia="en-AU"/>
              </w:rPr>
              <w:t>Total All Jobs</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226</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273</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273</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47</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0</w:t>
            </w:r>
          </w:p>
        </w:tc>
      </w:tr>
      <w:tr w:rsidR="007F1E39" w:rsidRPr="007F1E39" w:rsidTr="00F42F3F">
        <w:trPr>
          <w:trHeight w:val="288"/>
        </w:trPr>
        <w:tc>
          <w:tcPr>
            <w:tcW w:w="3338"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rPr>
                <w:rFonts w:eastAsia="Times New Roman" w:cs="Arial"/>
                <w:b/>
                <w:bCs/>
                <w:color w:val="000000"/>
                <w:sz w:val="20"/>
                <w:szCs w:val="20"/>
                <w:lang w:eastAsia="en-AU"/>
              </w:rPr>
            </w:pPr>
            <w:r w:rsidRPr="007F1E39">
              <w:rPr>
                <w:rFonts w:eastAsia="Times New Roman" w:cs="Arial"/>
                <w:b/>
                <w:bCs/>
                <w:color w:val="000000"/>
                <w:sz w:val="20"/>
                <w:szCs w:val="20"/>
                <w:lang w:eastAsia="en-AU"/>
              </w:rPr>
              <w:t>Vacancies</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9</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28</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43</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19</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15</w:t>
            </w:r>
          </w:p>
        </w:tc>
      </w:tr>
      <w:tr w:rsidR="007F1E39" w:rsidRPr="007F1E39" w:rsidTr="00F42F3F">
        <w:trPr>
          <w:trHeight w:val="288"/>
        </w:trPr>
        <w:tc>
          <w:tcPr>
            <w:tcW w:w="3338"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rPr>
                <w:rFonts w:eastAsia="Times New Roman" w:cs="Arial"/>
                <w:color w:val="000000"/>
                <w:sz w:val="20"/>
                <w:szCs w:val="20"/>
                <w:lang w:eastAsia="en-AU"/>
              </w:rPr>
            </w:pPr>
            <w:r w:rsidRPr="007F1E39">
              <w:rPr>
                <w:rFonts w:eastAsia="Times New Roman" w:cs="Arial"/>
                <w:color w:val="000000"/>
                <w:sz w:val="20"/>
                <w:szCs w:val="20"/>
                <w:lang w:eastAsia="en-AU"/>
              </w:rPr>
              <w:t>Vacancies as % of Total All Jobs</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4.0%</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10.3%</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15.8%</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100" w:firstLine="200"/>
              <w:jc w:val="right"/>
              <w:rPr>
                <w:rFonts w:eastAsia="Times New Roman" w:cs="Arial"/>
                <w:color w:val="000000"/>
                <w:sz w:val="20"/>
                <w:szCs w:val="20"/>
                <w:lang w:eastAsia="en-AU"/>
              </w:rPr>
            </w:pPr>
            <w:r w:rsidRPr="007F1E39">
              <w:rPr>
                <w:rFonts w:eastAsia="Times New Roman" w:cs="Arial"/>
                <w:color w:val="000000"/>
                <w:sz w:val="20"/>
                <w:szCs w:val="20"/>
                <w:lang w:eastAsia="en-AU"/>
              </w:rPr>
              <w:t>6.3 ppt</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100" w:firstLine="200"/>
              <w:jc w:val="right"/>
              <w:rPr>
                <w:rFonts w:eastAsia="Times New Roman" w:cs="Arial"/>
                <w:color w:val="000000"/>
                <w:sz w:val="20"/>
                <w:szCs w:val="20"/>
                <w:lang w:eastAsia="en-AU"/>
              </w:rPr>
            </w:pPr>
            <w:r w:rsidRPr="007F1E39">
              <w:rPr>
                <w:rFonts w:eastAsia="Times New Roman" w:cs="Arial"/>
                <w:color w:val="000000"/>
                <w:sz w:val="20"/>
                <w:szCs w:val="20"/>
                <w:lang w:eastAsia="en-AU"/>
              </w:rPr>
              <w:t>5.5 ppt</w:t>
            </w:r>
          </w:p>
        </w:tc>
      </w:tr>
      <w:tr w:rsidR="007F1E39" w:rsidRPr="007F1E39" w:rsidTr="00F42F3F">
        <w:trPr>
          <w:trHeight w:val="288"/>
        </w:trPr>
        <w:tc>
          <w:tcPr>
            <w:tcW w:w="3338"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rPr>
                <w:rFonts w:eastAsia="Times New Roman" w:cs="Arial"/>
                <w:b/>
                <w:bCs/>
                <w:color w:val="000000"/>
                <w:sz w:val="20"/>
                <w:szCs w:val="20"/>
                <w:lang w:eastAsia="en-AU"/>
              </w:rPr>
            </w:pPr>
            <w:r w:rsidRPr="007F1E39">
              <w:rPr>
                <w:rFonts w:eastAsia="Times New Roman" w:cs="Arial"/>
                <w:b/>
                <w:bCs/>
                <w:color w:val="000000"/>
                <w:sz w:val="20"/>
                <w:szCs w:val="20"/>
                <w:lang w:eastAsia="en-AU"/>
              </w:rPr>
              <w:t>Filled Jobs</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217</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245</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230</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28</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2"/>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-15</w:t>
            </w:r>
          </w:p>
        </w:tc>
      </w:tr>
      <w:tr w:rsidR="007F1E39" w:rsidRPr="007F1E39" w:rsidTr="00F42F3F">
        <w:trPr>
          <w:trHeight w:val="288"/>
        </w:trPr>
        <w:tc>
          <w:tcPr>
            <w:tcW w:w="3338"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rPr>
                <w:rFonts w:eastAsia="Times New Roman" w:cs="Arial"/>
                <w:color w:val="000000"/>
                <w:sz w:val="20"/>
                <w:szCs w:val="20"/>
                <w:lang w:eastAsia="en-AU"/>
              </w:rPr>
            </w:pPr>
            <w:r w:rsidRPr="007F1E39">
              <w:rPr>
                <w:rFonts w:eastAsia="Times New Roman" w:cs="Arial"/>
                <w:color w:val="000000"/>
                <w:sz w:val="20"/>
                <w:szCs w:val="20"/>
                <w:lang w:eastAsia="en-AU"/>
              </w:rPr>
              <w:t>Full-time</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161</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174</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144</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13</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-30</w:t>
            </w:r>
          </w:p>
        </w:tc>
      </w:tr>
      <w:tr w:rsidR="007F1E39" w:rsidRPr="007F1E39" w:rsidTr="00F42F3F">
        <w:trPr>
          <w:trHeight w:val="288"/>
        </w:trPr>
        <w:tc>
          <w:tcPr>
            <w:tcW w:w="3338"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rPr>
                <w:rFonts w:eastAsia="Times New Roman" w:cs="Arial"/>
                <w:color w:val="000000"/>
                <w:sz w:val="20"/>
                <w:szCs w:val="20"/>
                <w:lang w:eastAsia="en-AU"/>
              </w:rPr>
            </w:pPr>
            <w:r w:rsidRPr="007F1E39">
              <w:rPr>
                <w:rFonts w:eastAsia="Times New Roman" w:cs="Arial"/>
                <w:color w:val="000000"/>
                <w:sz w:val="20"/>
                <w:szCs w:val="20"/>
                <w:lang w:eastAsia="en-AU"/>
              </w:rPr>
              <w:t>Part-time</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56</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71</w:t>
            </w:r>
          </w:p>
        </w:tc>
        <w:tc>
          <w:tcPr>
            <w:tcW w:w="1286"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86</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15</w:t>
            </w:r>
          </w:p>
        </w:tc>
        <w:tc>
          <w:tcPr>
            <w:tcW w:w="128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ind w:firstLineChars="300" w:firstLine="600"/>
              <w:jc w:val="right"/>
              <w:rPr>
                <w:rFonts w:eastAsia="Times New Roman" w:cs="Arial"/>
                <w:color w:val="000000"/>
                <w:sz w:val="20"/>
                <w:szCs w:val="20"/>
                <w:lang w:eastAsia="en-AU"/>
              </w:rPr>
            </w:pPr>
            <w:r w:rsidRPr="007F1E39">
              <w:rPr>
                <w:rFonts w:eastAsia="Times New Roman" w:cs="Arial"/>
                <w:color w:val="000000"/>
                <w:sz w:val="20"/>
                <w:szCs w:val="20"/>
                <w:lang w:eastAsia="en-AU"/>
              </w:rPr>
              <w:t>15</w:t>
            </w:r>
          </w:p>
        </w:tc>
      </w:tr>
    </w:tbl>
    <w:p w:rsidR="00A0414C" w:rsidRDefault="00A0414C" w:rsidP="002E3918">
      <w:pPr>
        <w:pStyle w:val="Source"/>
      </w:pPr>
      <w:r w:rsidRPr="00D27EFA">
        <w:t xml:space="preserve">Source: Department of </w:t>
      </w:r>
      <w:r>
        <w:t xml:space="preserve">Trade, </w:t>
      </w:r>
      <w:r w:rsidRPr="00D27EFA">
        <w:t>Business</w:t>
      </w:r>
      <w:r>
        <w:t xml:space="preserve"> and Innovation</w:t>
      </w:r>
    </w:p>
    <w:p w:rsidR="00C944C7" w:rsidRDefault="00C944C7" w:rsidP="000B2EFD">
      <w:pPr>
        <w:pStyle w:val="Figure"/>
      </w:pPr>
      <w:r w:rsidRPr="00C944C7">
        <w:t>Chart 1: Count of vacant jobs and filled jobs by full-time/part-time status, 2011, 2014 and 2017 (a)(b)</w:t>
      </w:r>
    </w:p>
    <w:p w:rsidR="00A0414C" w:rsidRDefault="006D55A8" w:rsidP="007F1E39">
      <w:pPr>
        <w:jc w:val="center"/>
      </w:pPr>
      <w:r>
        <w:rPr>
          <w:noProof/>
          <w:lang w:eastAsia="en-AU"/>
        </w:rPr>
        <w:drawing>
          <wp:inline distT="0" distB="0" distL="0" distR="0" wp14:anchorId="186A9791">
            <wp:extent cx="5602605" cy="2974975"/>
            <wp:effectExtent l="0" t="0" r="0" b="0"/>
            <wp:docPr id="2" name="Picture 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2605" cy="2974975"/>
                    </a:xfrm>
                    <a:prstGeom prst="rect">
                      <a:avLst/>
                    </a:prstGeom>
                    <a:noFill/>
                  </pic:spPr>
                </pic:pic>
              </a:graphicData>
            </a:graphic>
          </wp:inline>
        </w:drawing>
      </w:r>
    </w:p>
    <w:p w:rsidR="00A0414C" w:rsidRDefault="00A0414C" w:rsidP="002E3918">
      <w:pPr>
        <w:pStyle w:val="Source"/>
      </w:pPr>
      <w:r w:rsidRPr="00D27EFA">
        <w:t xml:space="preserve">Source: Department of </w:t>
      </w:r>
      <w:r>
        <w:t xml:space="preserve">Trade, </w:t>
      </w:r>
      <w:r w:rsidRPr="00D27EFA">
        <w:t>Business</w:t>
      </w:r>
      <w:r>
        <w:t xml:space="preserve"> and Innovation</w:t>
      </w:r>
    </w:p>
    <w:p w:rsidR="00123642" w:rsidRDefault="00123642" w:rsidP="003D4DC8">
      <w:pPr>
        <w:jc w:val="both"/>
      </w:pPr>
      <w:r>
        <w:t>In 2017 in Gunbalanya:</w:t>
      </w:r>
    </w:p>
    <w:p w:rsidR="00123642" w:rsidRDefault="00123642" w:rsidP="00386607">
      <w:pPr>
        <w:pStyle w:val="BullettLv1"/>
        <w:ind w:left="426" w:hanging="426"/>
        <w:jc w:val="both"/>
      </w:pPr>
      <w:r>
        <w:t xml:space="preserve">there were a total of 230 </w:t>
      </w:r>
      <w:r w:rsidRPr="00F42F3F">
        <w:rPr>
          <w:b/>
        </w:rPr>
        <w:t>filled jobs</w:t>
      </w:r>
      <w:r>
        <w:t>, a decrease of 15 jobs from 2014 and an increase of 13 jobs from 2011</w:t>
      </w:r>
    </w:p>
    <w:p w:rsidR="00123642" w:rsidRDefault="00123642" w:rsidP="00386607">
      <w:pPr>
        <w:pStyle w:val="BullettLv1"/>
        <w:ind w:left="426" w:hanging="426"/>
        <w:jc w:val="both"/>
      </w:pPr>
      <w:r>
        <w:t xml:space="preserve">of the 230 </w:t>
      </w:r>
      <w:r w:rsidRPr="00F42F3F">
        <w:rPr>
          <w:b/>
        </w:rPr>
        <w:t>filled jobs</w:t>
      </w:r>
      <w:r>
        <w:t xml:space="preserve"> in 2017:</w:t>
      </w:r>
    </w:p>
    <w:p w:rsidR="00123642" w:rsidRDefault="00123642" w:rsidP="00C0476B">
      <w:pPr>
        <w:pStyle w:val="BullettLv2"/>
        <w:ind w:left="851" w:hanging="425"/>
        <w:jc w:val="both"/>
      </w:pPr>
      <w:r>
        <w:t xml:space="preserve">144 </w:t>
      </w:r>
      <w:r w:rsidRPr="00F42F3F">
        <w:t>were full-time jobs, a decrease</w:t>
      </w:r>
      <w:r>
        <w:t xml:space="preserve"> of 30 jobs from 2014 and a decrease of 17 jobs from 2011</w:t>
      </w:r>
    </w:p>
    <w:p w:rsidR="00123642" w:rsidRDefault="00123642" w:rsidP="00C0476B">
      <w:pPr>
        <w:pStyle w:val="BullettLv2"/>
        <w:ind w:left="851" w:hanging="425"/>
        <w:jc w:val="both"/>
      </w:pPr>
      <w:r>
        <w:t xml:space="preserve">86 </w:t>
      </w:r>
      <w:r w:rsidRPr="00F42F3F">
        <w:t>were part-time jobs, an</w:t>
      </w:r>
      <w:r>
        <w:t xml:space="preserve"> increase of 15 jobs from 2011 and an increase of 30 jobs from 2011</w:t>
      </w:r>
    </w:p>
    <w:p w:rsidR="000E4A74" w:rsidRDefault="00123642" w:rsidP="00386607">
      <w:pPr>
        <w:pStyle w:val="BullettLv1"/>
        <w:ind w:left="426" w:hanging="426"/>
        <w:jc w:val="both"/>
      </w:pPr>
      <w:r>
        <w:t xml:space="preserve">there were 43 total </w:t>
      </w:r>
      <w:r w:rsidRPr="00F42F3F">
        <w:rPr>
          <w:b/>
        </w:rPr>
        <w:t>job v</w:t>
      </w:r>
      <w:r w:rsidRPr="0095025C">
        <w:rPr>
          <w:b/>
        </w:rPr>
        <w:t>acancies</w:t>
      </w:r>
      <w:r>
        <w:t xml:space="preserve"> in 2017, an increase of 15 vacancies from 2014 and an increase of 34 vacancies from 2011.</w:t>
      </w:r>
      <w:r w:rsidR="000E4A74">
        <w:br w:type="page"/>
      </w:r>
    </w:p>
    <w:p w:rsidR="000E4A74" w:rsidRDefault="000E4A74" w:rsidP="002E3918">
      <w:pPr>
        <w:pStyle w:val="Heading1"/>
        <w:jc w:val="both"/>
      </w:pPr>
      <w:bookmarkStart w:id="5" w:name="_Toc519070403"/>
      <w:r>
        <w:lastRenderedPageBreak/>
        <w:t xml:space="preserve">Jobs by </w:t>
      </w:r>
      <w:r w:rsidR="00EA10D2" w:rsidRPr="00EA10D2">
        <w:t>Aboriginal</w:t>
      </w:r>
      <w:r>
        <w:t xml:space="preserve"> Status</w:t>
      </w:r>
      <w:bookmarkEnd w:id="5"/>
    </w:p>
    <w:p w:rsidR="00A0414C" w:rsidRDefault="00A0414C" w:rsidP="000B2EFD">
      <w:pPr>
        <w:pStyle w:val="Figure"/>
      </w:pPr>
      <w:r w:rsidRPr="00D27EFA">
        <w:t xml:space="preserve">Chart 2: Count of filled jobs by </w:t>
      </w:r>
      <w:r w:rsidR="00EA10D2" w:rsidRPr="00EA10D2">
        <w:t>Aboriginal</w:t>
      </w:r>
      <w:r w:rsidRPr="00D27EFA">
        <w:t xml:space="preserve"> status, 201</w:t>
      </w:r>
      <w:r>
        <w:t>1, 2014</w:t>
      </w:r>
      <w:r w:rsidRPr="00D27EFA">
        <w:t xml:space="preserve"> and 201</w:t>
      </w:r>
      <w:r>
        <w:t>7</w:t>
      </w:r>
      <w:r w:rsidRPr="00D27EFA">
        <w:t xml:space="preserve"> (a)(c)</w:t>
      </w:r>
    </w:p>
    <w:p w:rsidR="00A0414C" w:rsidRDefault="006D55A8" w:rsidP="007F1E39">
      <w:pPr>
        <w:jc w:val="center"/>
      </w:pPr>
      <w:r>
        <w:rPr>
          <w:noProof/>
          <w:lang w:eastAsia="en-AU"/>
        </w:rPr>
        <w:drawing>
          <wp:inline distT="0" distB="0" distL="0" distR="0" wp14:anchorId="23A3B48D">
            <wp:extent cx="4407535" cy="3243580"/>
            <wp:effectExtent l="0" t="0" r="0" b="0"/>
            <wp:docPr id="3" name="Picture 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7535" cy="3243580"/>
                    </a:xfrm>
                    <a:prstGeom prst="rect">
                      <a:avLst/>
                    </a:prstGeom>
                    <a:noFill/>
                  </pic:spPr>
                </pic:pic>
              </a:graphicData>
            </a:graphic>
          </wp:inline>
        </w:drawing>
      </w:r>
    </w:p>
    <w:p w:rsidR="00A0414C" w:rsidRPr="00A0414C" w:rsidRDefault="00A0414C" w:rsidP="002E3918">
      <w:pPr>
        <w:pStyle w:val="Source"/>
      </w:pPr>
      <w:r w:rsidRPr="00A0414C">
        <w:t>Source: Department of Trade, Business and Innovation</w:t>
      </w:r>
    </w:p>
    <w:p w:rsidR="00123642" w:rsidRDefault="00123642" w:rsidP="003D4DC8">
      <w:pPr>
        <w:jc w:val="both"/>
      </w:pPr>
      <w:r>
        <w:t>In 2017 in Gunbalanya:</w:t>
      </w:r>
    </w:p>
    <w:p w:rsidR="00123642" w:rsidRDefault="00123642" w:rsidP="00386607">
      <w:pPr>
        <w:pStyle w:val="BullettLv1"/>
        <w:ind w:left="426" w:hanging="426"/>
        <w:jc w:val="both"/>
      </w:pPr>
      <w:r>
        <w:t>of the 230 filled jobs:</w:t>
      </w:r>
    </w:p>
    <w:p w:rsidR="00123642" w:rsidRDefault="00123642" w:rsidP="00C0476B">
      <w:pPr>
        <w:pStyle w:val="BullettLv2"/>
        <w:ind w:left="851" w:hanging="425"/>
        <w:jc w:val="both"/>
      </w:pPr>
      <w:r>
        <w:t xml:space="preserve">140 jobs were filled by </w:t>
      </w:r>
      <w:r w:rsidR="00EA10D2" w:rsidRPr="00EA10D2">
        <w:rPr>
          <w:b/>
        </w:rPr>
        <w:t>Aboriginal</w:t>
      </w:r>
      <w:r>
        <w:t xml:space="preserve"> persons, a decrease of 20 jobs from 2014 and a decrease of 2 jobs from 2011</w:t>
      </w:r>
    </w:p>
    <w:p w:rsidR="00F42F3F" w:rsidRPr="00F42F3F" w:rsidRDefault="00951769" w:rsidP="00C0476B">
      <w:pPr>
        <w:pStyle w:val="BullettLv2"/>
        <w:ind w:left="851" w:hanging="425"/>
        <w:jc w:val="both"/>
        <w:rPr>
          <w:b/>
          <w:iCs/>
          <w:szCs w:val="18"/>
        </w:rPr>
      </w:pPr>
      <w:r w:rsidRPr="00951769">
        <w:t xml:space="preserve">90 jobs were filled by </w:t>
      </w:r>
      <w:r w:rsidR="00EA10D2" w:rsidRPr="00F42F3F">
        <w:rPr>
          <w:b/>
        </w:rPr>
        <w:t>non-Aboriginal</w:t>
      </w:r>
      <w:r w:rsidRPr="00951769">
        <w:t xml:space="preserve"> persons, an increase of 5 jobs from 2014 and an increase of 15 jobs from 2011</w:t>
      </w:r>
    </w:p>
    <w:p w:rsidR="007F1E39" w:rsidRPr="00F42F3F" w:rsidRDefault="00EA10D2" w:rsidP="00386607">
      <w:pPr>
        <w:pStyle w:val="BullettLv1"/>
        <w:ind w:left="426" w:hanging="426"/>
        <w:jc w:val="both"/>
        <w:rPr>
          <w:b/>
          <w:iCs/>
          <w:szCs w:val="18"/>
        </w:rPr>
      </w:pPr>
      <w:r w:rsidRPr="00F42F3F">
        <w:rPr>
          <w:b/>
        </w:rPr>
        <w:t>Aboriginal</w:t>
      </w:r>
      <w:r w:rsidR="00123642">
        <w:t xml:space="preserve"> persons accounted for 61% of job holders compared to 65% in 2014 and 65% in 2011</w:t>
      </w:r>
      <w:r w:rsidR="00F42F3F">
        <w:t>.</w:t>
      </w:r>
    </w:p>
    <w:p w:rsidR="00A0414C" w:rsidRDefault="00A0414C" w:rsidP="003D4DC8">
      <w:pPr>
        <w:pStyle w:val="Figure"/>
        <w:spacing w:before="360"/>
        <w:jc w:val="both"/>
      </w:pPr>
      <w:r w:rsidRPr="00D27EFA">
        <w:t xml:space="preserve">Table 2: Count of filled jobs by full-time/part-time status and </w:t>
      </w:r>
      <w:r w:rsidR="00EA10D2" w:rsidRPr="00EA10D2">
        <w:t>Aboriginal</w:t>
      </w:r>
      <w:r w:rsidRPr="00D27EFA">
        <w:t xml:space="preserve"> status of person in job, </w:t>
      </w:r>
      <w:r>
        <w:t xml:space="preserve">2011, </w:t>
      </w:r>
      <w:r w:rsidRPr="00D27EFA">
        <w:t>201</w:t>
      </w:r>
      <w:r>
        <w:t>4</w:t>
      </w:r>
      <w:r w:rsidRPr="00D27EFA">
        <w:t xml:space="preserve"> and 201</w:t>
      </w:r>
      <w:r>
        <w:t>7</w:t>
      </w:r>
      <w:r w:rsidRPr="00D27EFA">
        <w:t xml:space="preserve"> (a)(b)(c)</w:t>
      </w:r>
    </w:p>
    <w:tbl>
      <w:tblPr>
        <w:tblW w:w="9629"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124"/>
        <w:gridCol w:w="567"/>
        <w:gridCol w:w="567"/>
        <w:gridCol w:w="567"/>
        <w:gridCol w:w="567"/>
        <w:gridCol w:w="567"/>
        <w:gridCol w:w="567"/>
        <w:gridCol w:w="567"/>
        <w:gridCol w:w="567"/>
        <w:gridCol w:w="567"/>
        <w:gridCol w:w="567"/>
        <w:gridCol w:w="567"/>
        <w:gridCol w:w="567"/>
        <w:gridCol w:w="567"/>
        <w:gridCol w:w="567"/>
        <w:gridCol w:w="567"/>
      </w:tblGrid>
      <w:tr w:rsidR="007F1E39" w:rsidRPr="007F1E39" w:rsidTr="00D03E25">
        <w:trPr>
          <w:trHeight w:val="660"/>
          <w:jc w:val="center"/>
        </w:trPr>
        <w:tc>
          <w:tcPr>
            <w:tcW w:w="1124"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Indicator</w:t>
            </w:r>
          </w:p>
        </w:tc>
        <w:tc>
          <w:tcPr>
            <w:tcW w:w="1701" w:type="dxa"/>
            <w:gridSpan w:val="3"/>
            <w:tcBorders>
              <w:top w:val="nil"/>
              <w:left w:val="single" w:sz="8" w:space="0" w:color="FFFFFF"/>
              <w:bottom w:val="single" w:sz="8" w:space="0" w:color="FFFFFF"/>
              <w:right w:val="single" w:sz="8" w:space="0" w:color="FFFFFF"/>
            </w:tcBorders>
            <w:shd w:val="clear" w:color="000000" w:fill="515B34"/>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2011</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2014</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2017</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Change</w:t>
            </w:r>
            <w:r w:rsidRPr="007F1E39">
              <w:rPr>
                <w:rFonts w:eastAsia="Times New Roman" w:cs="Arial"/>
                <w:b/>
                <w:bCs/>
                <w:color w:val="FFFFFF"/>
                <w:sz w:val="20"/>
                <w:szCs w:val="20"/>
                <w:lang w:eastAsia="en-AU"/>
              </w:rPr>
              <w:br/>
              <w:t>2011-2014</w:t>
            </w:r>
          </w:p>
        </w:tc>
        <w:tc>
          <w:tcPr>
            <w:tcW w:w="1701" w:type="dxa"/>
            <w:gridSpan w:val="3"/>
            <w:tcBorders>
              <w:top w:val="nil"/>
              <w:left w:val="nil"/>
              <w:bottom w:val="single" w:sz="8" w:space="0" w:color="FFFFFF"/>
              <w:right w:val="single" w:sz="8" w:space="0" w:color="FFFFFF"/>
            </w:tcBorders>
            <w:shd w:val="clear" w:color="000000" w:fill="515B34"/>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Change</w:t>
            </w:r>
            <w:r w:rsidRPr="007F1E39">
              <w:rPr>
                <w:rFonts w:eastAsia="Times New Roman" w:cs="Arial"/>
                <w:b/>
                <w:bCs/>
                <w:color w:val="FFFFFF"/>
                <w:sz w:val="20"/>
                <w:szCs w:val="20"/>
                <w:lang w:eastAsia="en-AU"/>
              </w:rPr>
              <w:br/>
              <w:t>2014-2017</w:t>
            </w:r>
          </w:p>
        </w:tc>
      </w:tr>
      <w:tr w:rsidR="00D03E25" w:rsidRPr="007F1E39" w:rsidTr="00D03E25">
        <w:trPr>
          <w:trHeight w:val="1772"/>
          <w:jc w:val="center"/>
        </w:trPr>
        <w:tc>
          <w:tcPr>
            <w:tcW w:w="1124" w:type="dxa"/>
            <w:vMerge/>
            <w:tcBorders>
              <w:top w:val="single" w:sz="8" w:space="0" w:color="FFFFFF"/>
              <w:left w:val="single" w:sz="8" w:space="0" w:color="FFFFFF"/>
              <w:bottom w:val="single" w:sz="8" w:space="0" w:color="FFFFFF"/>
              <w:right w:val="nil"/>
            </w:tcBorders>
            <w:vAlign w:val="center"/>
            <w:hideMark/>
          </w:tcPr>
          <w:p w:rsidR="007F1E39" w:rsidRPr="007F1E39" w:rsidRDefault="007F1E39" w:rsidP="007F1E39">
            <w:pPr>
              <w:spacing w:after="0" w:line="240" w:lineRule="auto"/>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7F1E39" w:rsidRPr="007F1E39" w:rsidRDefault="007F1E39" w:rsidP="007F1E39">
            <w:pPr>
              <w:spacing w:after="0" w:line="240" w:lineRule="auto"/>
              <w:jc w:val="center"/>
              <w:rPr>
                <w:rFonts w:eastAsia="Times New Roman" w:cs="Arial"/>
                <w:b/>
                <w:bCs/>
                <w:color w:val="FFFFFF"/>
                <w:sz w:val="20"/>
                <w:szCs w:val="20"/>
                <w:lang w:eastAsia="en-AU"/>
              </w:rPr>
            </w:pPr>
            <w:r w:rsidRPr="007F1E39">
              <w:rPr>
                <w:rFonts w:eastAsia="Times New Roman" w:cs="Arial"/>
                <w:b/>
                <w:bCs/>
                <w:color w:val="FFFFFF"/>
                <w:sz w:val="20"/>
                <w:szCs w:val="20"/>
                <w:lang w:eastAsia="en-AU"/>
              </w:rPr>
              <w:t xml:space="preserve">  Total</w:t>
            </w:r>
          </w:p>
        </w:tc>
      </w:tr>
      <w:tr w:rsidR="00D03E25" w:rsidRPr="007F1E39" w:rsidTr="00D03E25">
        <w:trPr>
          <w:trHeight w:val="330"/>
          <w:jc w:val="center"/>
        </w:trPr>
        <w:tc>
          <w:tcPr>
            <w:tcW w:w="1124"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rPr>
                <w:rFonts w:eastAsia="Times New Roman" w:cs="Arial"/>
                <w:color w:val="000000"/>
                <w:sz w:val="20"/>
                <w:szCs w:val="20"/>
                <w:lang w:eastAsia="en-AU"/>
              </w:rPr>
            </w:pPr>
            <w:r w:rsidRPr="007F1E39">
              <w:rPr>
                <w:rFonts w:eastAsia="Times New Roman" w:cs="Arial"/>
                <w:color w:val="000000"/>
                <w:sz w:val="20"/>
                <w:szCs w:val="20"/>
                <w:lang w:eastAsia="en-AU"/>
              </w:rPr>
              <w:t>Full-time</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91</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70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161</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89</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85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174</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64</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80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144</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13</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-25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-30</w:t>
            </w:r>
          </w:p>
        </w:tc>
      </w:tr>
      <w:tr w:rsidR="00D03E25" w:rsidRPr="007F1E39" w:rsidTr="00D03E25">
        <w:trPr>
          <w:trHeight w:val="330"/>
          <w:jc w:val="center"/>
        </w:trPr>
        <w:tc>
          <w:tcPr>
            <w:tcW w:w="1124"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rPr>
                <w:rFonts w:eastAsia="Times New Roman" w:cs="Arial"/>
                <w:color w:val="000000"/>
                <w:sz w:val="20"/>
                <w:szCs w:val="20"/>
                <w:lang w:eastAsia="en-AU"/>
              </w:rPr>
            </w:pPr>
            <w:r w:rsidRPr="007F1E39">
              <w:rPr>
                <w:rFonts w:eastAsia="Times New Roman" w:cs="Arial"/>
                <w:color w:val="000000"/>
                <w:sz w:val="20"/>
                <w:szCs w:val="20"/>
                <w:lang w:eastAsia="en-AU"/>
              </w:rPr>
              <w:t>Part-time</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51</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56</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71</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71</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76</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86</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color w:val="000000"/>
                <w:sz w:val="20"/>
                <w:szCs w:val="20"/>
                <w:lang w:eastAsia="en-AU"/>
              </w:rPr>
            </w:pPr>
            <w:r w:rsidRPr="007F1E39">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15</w:t>
            </w:r>
          </w:p>
        </w:tc>
      </w:tr>
      <w:tr w:rsidR="00D03E25" w:rsidRPr="007F1E39" w:rsidTr="00D03E25">
        <w:trPr>
          <w:trHeight w:val="330"/>
          <w:jc w:val="center"/>
        </w:trPr>
        <w:tc>
          <w:tcPr>
            <w:tcW w:w="1124"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rPr>
                <w:rFonts w:eastAsia="Times New Roman" w:cs="Arial"/>
                <w:b/>
                <w:bCs/>
                <w:color w:val="000000"/>
                <w:sz w:val="20"/>
                <w:szCs w:val="20"/>
                <w:lang w:eastAsia="en-AU"/>
              </w:rPr>
            </w:pPr>
            <w:r w:rsidRPr="007F1E39">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142</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75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217</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160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245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90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7F1E39">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230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7F1E39" w:rsidRPr="007F1E39" w:rsidRDefault="007F1E39" w:rsidP="00D03E25">
            <w:pPr>
              <w:spacing w:after="0" w:line="240" w:lineRule="auto"/>
              <w:jc w:val="right"/>
              <w:rPr>
                <w:rFonts w:eastAsia="Times New Roman" w:cs="Arial"/>
                <w:b/>
                <w:bCs/>
                <w:color w:val="000000"/>
                <w:sz w:val="20"/>
                <w:szCs w:val="20"/>
                <w:lang w:eastAsia="en-AU"/>
              </w:rPr>
            </w:pPr>
            <w:r w:rsidRPr="007F1E39">
              <w:rPr>
                <w:rFonts w:eastAsia="Times New Roman" w:cs="Arial"/>
                <w:b/>
                <w:bCs/>
                <w:color w:val="000000"/>
                <w:sz w:val="20"/>
                <w:szCs w:val="20"/>
                <w:lang w:eastAsia="en-AU"/>
              </w:rPr>
              <w:t>-15</w:t>
            </w:r>
          </w:p>
        </w:tc>
      </w:tr>
    </w:tbl>
    <w:p w:rsidR="00A0414C" w:rsidRDefault="00A0414C" w:rsidP="002E3918">
      <w:pPr>
        <w:pStyle w:val="Source"/>
      </w:pPr>
      <w:r w:rsidRPr="00D27EFA">
        <w:t xml:space="preserve">Source: Department of </w:t>
      </w:r>
      <w:r>
        <w:t xml:space="preserve">Trade, </w:t>
      </w:r>
      <w:r w:rsidRPr="00D27EFA">
        <w:t>Business</w:t>
      </w:r>
      <w:r>
        <w:t xml:space="preserve"> and Innovation</w:t>
      </w:r>
    </w:p>
    <w:p w:rsidR="00A0414C" w:rsidRDefault="00A0414C" w:rsidP="003D4DC8">
      <w:pPr>
        <w:pStyle w:val="Figure"/>
        <w:jc w:val="both"/>
      </w:pPr>
      <w:r w:rsidRPr="00D27EFA">
        <w:lastRenderedPageBreak/>
        <w:t xml:space="preserve">Chart 3: Count of filled jobs by full-time/part-time status and </w:t>
      </w:r>
      <w:r w:rsidR="00EA10D2" w:rsidRPr="00EA10D2">
        <w:t>Aboriginal</w:t>
      </w:r>
      <w:r w:rsidRPr="00D27EFA">
        <w:t xml:space="preserve"> status of person in job, 20</w:t>
      </w:r>
      <w:r>
        <w:t>11, 2014</w:t>
      </w:r>
      <w:r w:rsidRPr="00D27EFA">
        <w:t xml:space="preserve"> and 201</w:t>
      </w:r>
      <w:r>
        <w:t>7</w:t>
      </w:r>
      <w:r w:rsidRPr="00D27EFA">
        <w:t xml:space="preserve"> (a)(b)(c)</w:t>
      </w:r>
    </w:p>
    <w:p w:rsidR="00A0414C" w:rsidRDefault="006D55A8" w:rsidP="00642988">
      <w:pPr>
        <w:jc w:val="center"/>
      </w:pPr>
      <w:r>
        <w:rPr>
          <w:noProof/>
          <w:lang w:eastAsia="en-AU"/>
        </w:rPr>
        <w:drawing>
          <wp:inline distT="0" distB="0" distL="0" distR="0" wp14:anchorId="3E460605">
            <wp:extent cx="5170170" cy="3243580"/>
            <wp:effectExtent l="0" t="0" r="0" b="0"/>
            <wp:docPr id="6" name="Picture 6"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170" cy="3243580"/>
                    </a:xfrm>
                    <a:prstGeom prst="rect">
                      <a:avLst/>
                    </a:prstGeom>
                    <a:noFill/>
                  </pic:spPr>
                </pic:pic>
              </a:graphicData>
            </a:graphic>
          </wp:inline>
        </w:drawing>
      </w:r>
    </w:p>
    <w:p w:rsidR="00A0414C" w:rsidRDefault="00A0414C" w:rsidP="0095025C">
      <w:pPr>
        <w:pStyle w:val="Source"/>
        <w:spacing w:after="160"/>
      </w:pPr>
      <w:r w:rsidRPr="00D27EFA">
        <w:t xml:space="preserve">Source: Department of </w:t>
      </w:r>
      <w:r>
        <w:t xml:space="preserve">Trade, </w:t>
      </w:r>
      <w:r w:rsidRPr="00D27EFA">
        <w:t>Business</w:t>
      </w:r>
      <w:r>
        <w:t xml:space="preserve"> and Innovation</w:t>
      </w:r>
    </w:p>
    <w:p w:rsidR="00123642" w:rsidRDefault="00123642" w:rsidP="003D4DC8">
      <w:pPr>
        <w:spacing w:before="360"/>
        <w:jc w:val="both"/>
      </w:pPr>
      <w:r>
        <w:t>In 2017 in Gunbalanya:</w:t>
      </w:r>
    </w:p>
    <w:p w:rsidR="00123642" w:rsidRDefault="00123642" w:rsidP="00386607">
      <w:pPr>
        <w:pStyle w:val="BullettLv1"/>
        <w:ind w:left="426" w:hanging="426"/>
        <w:jc w:val="both"/>
      </w:pPr>
      <w:r>
        <w:t xml:space="preserve">of the 230 </w:t>
      </w:r>
      <w:r w:rsidRPr="00F56E35">
        <w:rPr>
          <w:b/>
        </w:rPr>
        <w:t>filled jobs</w:t>
      </w:r>
      <w:r>
        <w:t>:</w:t>
      </w:r>
    </w:p>
    <w:p w:rsidR="00123642" w:rsidRDefault="00123642" w:rsidP="00C0476B">
      <w:pPr>
        <w:pStyle w:val="BullettLv2"/>
        <w:ind w:left="851" w:hanging="425"/>
        <w:jc w:val="both"/>
      </w:pPr>
      <w:r>
        <w:t xml:space="preserve">64 were </w:t>
      </w:r>
      <w:r w:rsidRPr="00AA0DA5">
        <w:rPr>
          <w:b/>
        </w:rPr>
        <w:t>full-time jobs</w:t>
      </w:r>
      <w:r>
        <w:t xml:space="preserve"> filled by </w:t>
      </w:r>
      <w:r w:rsidR="00EA10D2" w:rsidRPr="00EA10D2">
        <w:rPr>
          <w:b/>
        </w:rPr>
        <w:t>Aboriginal</w:t>
      </w:r>
      <w:r>
        <w:t xml:space="preserve"> persons, a decrease of 25 jobs from 2014 and a decrease of 27 jobs from 2011</w:t>
      </w:r>
    </w:p>
    <w:p w:rsidR="00123642" w:rsidRDefault="00123642" w:rsidP="00C0476B">
      <w:pPr>
        <w:pStyle w:val="BullettLv2"/>
        <w:ind w:left="851" w:hanging="425"/>
        <w:jc w:val="both"/>
      </w:pPr>
      <w:r>
        <w:t xml:space="preserve">76 were </w:t>
      </w:r>
      <w:r w:rsidRPr="00AA0DA5">
        <w:rPr>
          <w:b/>
        </w:rPr>
        <w:t>part-time jobs</w:t>
      </w:r>
      <w:r>
        <w:t xml:space="preserve"> filled by </w:t>
      </w:r>
      <w:r w:rsidR="00EA10D2" w:rsidRPr="00EA10D2">
        <w:rPr>
          <w:b/>
        </w:rPr>
        <w:t>Aboriginal</w:t>
      </w:r>
      <w:r>
        <w:t xml:space="preserve"> persons, an increase of 5 jobs from 2014 and an increase of 25 jobs from 2011</w:t>
      </w:r>
    </w:p>
    <w:p w:rsidR="00123642" w:rsidRDefault="00123642" w:rsidP="00C0476B">
      <w:pPr>
        <w:pStyle w:val="BullettLv2"/>
        <w:ind w:left="851" w:hanging="425"/>
        <w:jc w:val="both"/>
      </w:pPr>
      <w:r>
        <w:t xml:space="preserve">80 were </w:t>
      </w:r>
      <w:r w:rsidRPr="00AA0DA5">
        <w:rPr>
          <w:b/>
        </w:rPr>
        <w:t>full-time jobs</w:t>
      </w:r>
      <w:r>
        <w:t xml:space="preserve"> filled by </w:t>
      </w:r>
      <w:r w:rsidR="00EA10D2" w:rsidRPr="00EA10D2">
        <w:rPr>
          <w:b/>
        </w:rPr>
        <w:t>non-Aboriginal</w:t>
      </w:r>
      <w:r>
        <w:t xml:space="preserve"> persons, a decrease of 5 jobs from 2014 and an increase of 10 jobs from 2011</w:t>
      </w:r>
    </w:p>
    <w:p w:rsidR="00F56E35" w:rsidRDefault="00123642" w:rsidP="00C0476B">
      <w:pPr>
        <w:pStyle w:val="BullettLv2"/>
        <w:ind w:left="851" w:hanging="425"/>
        <w:jc w:val="both"/>
      </w:pPr>
      <w:r>
        <w:t xml:space="preserve">10 were </w:t>
      </w:r>
      <w:r w:rsidRPr="00C944C7">
        <w:rPr>
          <w:b/>
        </w:rPr>
        <w:t>part-time jobs</w:t>
      </w:r>
      <w:r>
        <w:t xml:space="preserve"> filled by </w:t>
      </w:r>
      <w:r w:rsidR="00EA10D2" w:rsidRPr="00C944C7">
        <w:rPr>
          <w:b/>
        </w:rPr>
        <w:t>non-Aboriginal</w:t>
      </w:r>
      <w:r>
        <w:t xml:space="preserve"> persons, an increase of 10 jobs from 2014 and an increase of 5 jobs from 2011.</w:t>
      </w:r>
      <w:r w:rsidR="00F56E35">
        <w:br w:type="page"/>
      </w:r>
    </w:p>
    <w:p w:rsidR="000E4A74" w:rsidRDefault="000E4A74" w:rsidP="002E3918">
      <w:pPr>
        <w:pStyle w:val="Heading1"/>
        <w:jc w:val="both"/>
      </w:pPr>
      <w:bookmarkStart w:id="6" w:name="_Toc519070404"/>
      <w:r>
        <w:lastRenderedPageBreak/>
        <w:t>Jobs by Sector</w:t>
      </w:r>
      <w:r w:rsidR="0095025C">
        <w:t>: Private and Public</w:t>
      </w:r>
      <w:bookmarkEnd w:id="6"/>
    </w:p>
    <w:p w:rsidR="00A0414C" w:rsidRDefault="00C944C7" w:rsidP="003D4DC8">
      <w:pPr>
        <w:pStyle w:val="Figure"/>
        <w:jc w:val="both"/>
      </w:pPr>
      <w:r w:rsidRPr="00C944C7">
        <w:t>Table 3: Count of filled jobs by sector of business and by Aboriginal status of person employed in job, 2011, 2014</w:t>
      </w:r>
      <w:r>
        <w:t xml:space="preserve"> and 2017 (a)(b)(c) </w:t>
      </w:r>
    </w:p>
    <w:tbl>
      <w:tblPr>
        <w:tblW w:w="9814"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1637"/>
        <w:gridCol w:w="565"/>
        <w:gridCol w:w="533"/>
        <w:gridCol w:w="565"/>
        <w:gridCol w:w="564"/>
        <w:gridCol w:w="532"/>
        <w:gridCol w:w="564"/>
        <w:gridCol w:w="564"/>
        <w:gridCol w:w="532"/>
        <w:gridCol w:w="564"/>
        <w:gridCol w:w="532"/>
        <w:gridCol w:w="532"/>
        <w:gridCol w:w="533"/>
        <w:gridCol w:w="532"/>
        <w:gridCol w:w="532"/>
        <w:gridCol w:w="533"/>
      </w:tblGrid>
      <w:tr w:rsidR="003828CD" w:rsidRPr="003828CD" w:rsidTr="003828CD">
        <w:trPr>
          <w:trHeight w:val="596"/>
          <w:jc w:val="center"/>
        </w:trPr>
        <w:tc>
          <w:tcPr>
            <w:tcW w:w="1679"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Indicator</w:t>
            </w:r>
          </w:p>
        </w:tc>
        <w:tc>
          <w:tcPr>
            <w:tcW w:w="1627"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2011</w:t>
            </w:r>
          </w:p>
        </w:tc>
        <w:tc>
          <w:tcPr>
            <w:tcW w:w="1627"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2014</w:t>
            </w:r>
          </w:p>
        </w:tc>
        <w:tc>
          <w:tcPr>
            <w:tcW w:w="1627"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2017</w:t>
            </w:r>
          </w:p>
        </w:tc>
        <w:tc>
          <w:tcPr>
            <w:tcW w:w="1627" w:type="dxa"/>
            <w:gridSpan w:val="3"/>
            <w:tcBorders>
              <w:top w:val="single" w:sz="8" w:space="0" w:color="FFFFFF"/>
              <w:left w:val="nil"/>
              <w:bottom w:val="single" w:sz="8" w:space="0" w:color="FFFFFF"/>
              <w:right w:val="single" w:sz="8" w:space="0" w:color="FFFFFF"/>
            </w:tcBorders>
            <w:shd w:val="clear" w:color="000000" w:fill="515B34"/>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Change</w:t>
            </w:r>
            <w:r w:rsidRPr="003828CD">
              <w:rPr>
                <w:rFonts w:eastAsia="Times New Roman" w:cs="Arial"/>
                <w:b/>
                <w:bCs/>
                <w:color w:val="FFFFFF"/>
                <w:sz w:val="20"/>
                <w:szCs w:val="20"/>
                <w:lang w:eastAsia="en-AU"/>
              </w:rPr>
              <w:br/>
              <w:t>2011-2014</w:t>
            </w:r>
          </w:p>
        </w:tc>
        <w:tc>
          <w:tcPr>
            <w:tcW w:w="1627" w:type="dxa"/>
            <w:gridSpan w:val="3"/>
            <w:tcBorders>
              <w:top w:val="single" w:sz="8" w:space="0" w:color="FFFFFF"/>
              <w:left w:val="nil"/>
              <w:bottom w:val="single" w:sz="8" w:space="0" w:color="FFFFFF"/>
              <w:right w:val="nil"/>
            </w:tcBorders>
            <w:shd w:val="clear" w:color="000000" w:fill="515B34"/>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Change</w:t>
            </w:r>
            <w:r w:rsidRPr="003828CD">
              <w:rPr>
                <w:rFonts w:eastAsia="Times New Roman" w:cs="Arial"/>
                <w:b/>
                <w:bCs/>
                <w:color w:val="FFFFFF"/>
                <w:sz w:val="20"/>
                <w:szCs w:val="20"/>
                <w:lang w:eastAsia="en-AU"/>
              </w:rPr>
              <w:br/>
              <w:t>2014-2017</w:t>
            </w:r>
          </w:p>
        </w:tc>
      </w:tr>
      <w:tr w:rsidR="003828CD" w:rsidRPr="003828CD" w:rsidTr="003828CD">
        <w:trPr>
          <w:trHeight w:val="1794"/>
          <w:jc w:val="center"/>
        </w:trPr>
        <w:tc>
          <w:tcPr>
            <w:tcW w:w="1679" w:type="dxa"/>
            <w:vMerge/>
            <w:tcBorders>
              <w:top w:val="single" w:sz="8" w:space="0" w:color="FFFFFF"/>
              <w:left w:val="single" w:sz="8" w:space="0" w:color="FFFFFF"/>
              <w:bottom w:val="single" w:sz="8" w:space="0" w:color="FFFFFF"/>
              <w:right w:val="single" w:sz="8" w:space="0" w:color="FFFFFF"/>
            </w:tcBorders>
            <w:vAlign w:val="center"/>
            <w:hideMark/>
          </w:tcPr>
          <w:p w:rsidR="003828CD" w:rsidRPr="003828CD" w:rsidRDefault="003828CD" w:rsidP="003828CD">
            <w:pPr>
              <w:spacing w:after="0" w:line="240" w:lineRule="auto"/>
              <w:rPr>
                <w:rFonts w:eastAsia="Times New Roman" w:cs="Arial"/>
                <w:b/>
                <w:bCs/>
                <w:color w:val="FFFFFF"/>
                <w:sz w:val="20"/>
                <w:szCs w:val="20"/>
                <w:lang w:eastAsia="en-AU"/>
              </w:rPr>
            </w:pP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Non-Aboriginal</w:t>
            </w:r>
          </w:p>
        </w:tc>
        <w:tc>
          <w:tcPr>
            <w:tcW w:w="543"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Total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Non-Aboriginal</w:t>
            </w:r>
          </w:p>
        </w:tc>
        <w:tc>
          <w:tcPr>
            <w:tcW w:w="543"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Total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Non-Aboriginal</w:t>
            </w:r>
          </w:p>
        </w:tc>
        <w:tc>
          <w:tcPr>
            <w:tcW w:w="543"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Total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Non-Aboriginal</w:t>
            </w:r>
          </w:p>
        </w:tc>
        <w:tc>
          <w:tcPr>
            <w:tcW w:w="543"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Total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Aboriginal</w:t>
            </w:r>
          </w:p>
        </w:tc>
        <w:tc>
          <w:tcPr>
            <w:tcW w:w="542"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Non-Aboriginal</w:t>
            </w:r>
          </w:p>
        </w:tc>
        <w:tc>
          <w:tcPr>
            <w:tcW w:w="543" w:type="dxa"/>
            <w:tcBorders>
              <w:top w:val="nil"/>
              <w:left w:val="nil"/>
              <w:bottom w:val="single" w:sz="8" w:space="0" w:color="FFFFFF"/>
              <w:right w:val="single" w:sz="8" w:space="0" w:color="FFFFFF"/>
            </w:tcBorders>
            <w:shd w:val="clear" w:color="000000" w:fill="515B34"/>
            <w:textDirection w:val="btLr"/>
            <w:vAlign w:val="bottom"/>
            <w:hideMark/>
          </w:tcPr>
          <w:p w:rsidR="003828CD" w:rsidRPr="003828CD" w:rsidRDefault="003828CD" w:rsidP="003828CD">
            <w:pPr>
              <w:spacing w:after="0" w:line="240" w:lineRule="auto"/>
              <w:jc w:val="center"/>
              <w:rPr>
                <w:rFonts w:eastAsia="Times New Roman" w:cs="Arial"/>
                <w:b/>
                <w:bCs/>
                <w:color w:val="FFFFFF"/>
                <w:sz w:val="20"/>
                <w:szCs w:val="20"/>
                <w:lang w:eastAsia="en-AU"/>
              </w:rPr>
            </w:pPr>
            <w:r w:rsidRPr="003828CD">
              <w:rPr>
                <w:rFonts w:eastAsia="Times New Roman" w:cs="Arial"/>
                <w:b/>
                <w:bCs/>
                <w:color w:val="FFFFFF"/>
                <w:sz w:val="20"/>
                <w:szCs w:val="20"/>
                <w:lang w:eastAsia="en-AU"/>
              </w:rPr>
              <w:t xml:space="preserve">  Total</w:t>
            </w:r>
          </w:p>
        </w:tc>
      </w:tr>
      <w:tr w:rsidR="003828CD" w:rsidRPr="003828CD" w:rsidTr="003828CD">
        <w:trPr>
          <w:trHeight w:val="186"/>
          <w:jc w:val="center"/>
        </w:trPr>
        <w:tc>
          <w:tcPr>
            <w:tcW w:w="1679" w:type="dxa"/>
            <w:tcBorders>
              <w:top w:val="nil"/>
              <w:left w:val="nil"/>
              <w:bottom w:val="single" w:sz="8" w:space="0" w:color="FFFFFF"/>
              <w:right w:val="single" w:sz="8" w:space="0" w:color="FFFFFF"/>
            </w:tcBorders>
            <w:shd w:val="clear" w:color="000000" w:fill="BCC498"/>
            <w:hideMark/>
          </w:tcPr>
          <w:p w:rsidR="003828CD" w:rsidRPr="003828CD" w:rsidRDefault="003828CD" w:rsidP="003828CD">
            <w:pPr>
              <w:spacing w:after="0" w:line="240" w:lineRule="auto"/>
              <w:rPr>
                <w:rFonts w:eastAsia="Times New Roman" w:cs="Arial"/>
                <w:b/>
                <w:bCs/>
                <w:color w:val="000000"/>
                <w:sz w:val="20"/>
                <w:szCs w:val="20"/>
                <w:lang w:eastAsia="en-AU"/>
              </w:rPr>
            </w:pPr>
            <w:r w:rsidRPr="003828CD">
              <w:rPr>
                <w:rFonts w:eastAsia="Times New Roman" w:cs="Arial"/>
                <w:b/>
                <w:bCs/>
                <w:color w:val="000000"/>
                <w:sz w:val="20"/>
                <w:szCs w:val="20"/>
                <w:lang w:eastAsia="en-AU"/>
              </w:rPr>
              <w:t>Public Sector</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86</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54</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140</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82</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61</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143</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68</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55</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123</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-4</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7</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-14</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-6</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-20</w:t>
            </w:r>
          </w:p>
        </w:tc>
      </w:tr>
      <w:tr w:rsidR="003828CD" w:rsidRPr="003828CD" w:rsidTr="003828CD">
        <w:trPr>
          <w:trHeight w:val="195"/>
          <w:jc w:val="center"/>
        </w:trPr>
        <w:tc>
          <w:tcPr>
            <w:tcW w:w="1679" w:type="dxa"/>
            <w:tcBorders>
              <w:top w:val="nil"/>
              <w:left w:val="nil"/>
              <w:bottom w:val="single" w:sz="8" w:space="0" w:color="FFFFFF"/>
              <w:right w:val="single" w:sz="8" w:space="0" w:color="FFFFFF"/>
            </w:tcBorders>
            <w:shd w:val="clear" w:color="000000" w:fill="BCC498"/>
            <w:hideMark/>
          </w:tcPr>
          <w:p w:rsidR="003828CD" w:rsidRPr="003828CD" w:rsidRDefault="003828CD" w:rsidP="003828CD">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Australian </w:t>
            </w:r>
            <w:r w:rsidRPr="003828CD">
              <w:rPr>
                <w:rFonts w:eastAsia="Times New Roman" w:cs="Arial"/>
                <w:color w:val="000000"/>
                <w:sz w:val="20"/>
                <w:szCs w:val="20"/>
                <w:lang w:eastAsia="en-AU"/>
              </w:rPr>
              <w:t>Government</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25</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10</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35</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22</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10</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32</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11</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8</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19</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0</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-11</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-2</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-13</w:t>
            </w:r>
          </w:p>
        </w:tc>
      </w:tr>
      <w:tr w:rsidR="003828CD" w:rsidRPr="003828CD" w:rsidTr="003828CD">
        <w:trPr>
          <w:trHeight w:val="186"/>
          <w:jc w:val="center"/>
        </w:trPr>
        <w:tc>
          <w:tcPr>
            <w:tcW w:w="1679" w:type="dxa"/>
            <w:tcBorders>
              <w:top w:val="nil"/>
              <w:left w:val="nil"/>
              <w:bottom w:val="single" w:sz="8" w:space="0" w:color="FFFFFF"/>
              <w:right w:val="single" w:sz="8" w:space="0" w:color="FFFFFF"/>
            </w:tcBorders>
            <w:shd w:val="clear" w:color="000000" w:fill="BCC498"/>
            <w:hideMark/>
          </w:tcPr>
          <w:p w:rsidR="003828CD" w:rsidRPr="003828CD" w:rsidRDefault="003828CD" w:rsidP="003828CD">
            <w:pPr>
              <w:spacing w:after="0" w:line="240" w:lineRule="auto"/>
              <w:rPr>
                <w:rFonts w:eastAsia="Times New Roman" w:cs="Arial"/>
                <w:color w:val="000000"/>
                <w:sz w:val="20"/>
                <w:szCs w:val="20"/>
                <w:lang w:eastAsia="en-AU"/>
              </w:rPr>
            </w:pPr>
            <w:r w:rsidRPr="003828CD">
              <w:rPr>
                <w:rFonts w:eastAsia="Times New Roman" w:cs="Arial"/>
                <w:color w:val="000000"/>
                <w:sz w:val="20"/>
                <w:szCs w:val="20"/>
                <w:lang w:eastAsia="en-AU"/>
              </w:rPr>
              <w:t>Territory Government</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22</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32</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54</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17</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44</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61</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17</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32</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49</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-5</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12</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7</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-12</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-12</w:t>
            </w:r>
          </w:p>
        </w:tc>
      </w:tr>
      <w:tr w:rsidR="003828CD" w:rsidRPr="003828CD" w:rsidTr="003828CD">
        <w:trPr>
          <w:trHeight w:val="186"/>
          <w:jc w:val="center"/>
        </w:trPr>
        <w:tc>
          <w:tcPr>
            <w:tcW w:w="1679" w:type="dxa"/>
            <w:tcBorders>
              <w:top w:val="nil"/>
              <w:left w:val="nil"/>
              <w:bottom w:val="single" w:sz="8" w:space="0" w:color="FFFFFF"/>
              <w:right w:val="single" w:sz="8" w:space="0" w:color="FFFFFF"/>
            </w:tcBorders>
            <w:shd w:val="clear" w:color="000000" w:fill="BCC498"/>
            <w:hideMark/>
          </w:tcPr>
          <w:p w:rsidR="003828CD" w:rsidRPr="003828CD" w:rsidRDefault="003828CD" w:rsidP="003828CD">
            <w:pPr>
              <w:spacing w:after="0" w:line="240" w:lineRule="auto"/>
              <w:rPr>
                <w:rFonts w:eastAsia="Times New Roman" w:cs="Arial"/>
                <w:color w:val="000000"/>
                <w:sz w:val="20"/>
                <w:szCs w:val="20"/>
                <w:lang w:eastAsia="en-AU"/>
              </w:rPr>
            </w:pPr>
            <w:r w:rsidRPr="003828CD">
              <w:rPr>
                <w:rFonts w:eastAsia="Times New Roman" w:cs="Arial"/>
                <w:color w:val="000000"/>
                <w:sz w:val="20"/>
                <w:szCs w:val="20"/>
                <w:lang w:eastAsia="en-AU"/>
              </w:rPr>
              <w:t>Local Government</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39</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12</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51</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43</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7</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50</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40</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15</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55</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4</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-5</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8</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5</w:t>
            </w:r>
          </w:p>
        </w:tc>
      </w:tr>
      <w:tr w:rsidR="003828CD" w:rsidRPr="003828CD" w:rsidTr="003828CD">
        <w:trPr>
          <w:trHeight w:val="186"/>
          <w:jc w:val="center"/>
        </w:trPr>
        <w:tc>
          <w:tcPr>
            <w:tcW w:w="1679" w:type="dxa"/>
            <w:tcBorders>
              <w:top w:val="nil"/>
              <w:left w:val="nil"/>
              <w:bottom w:val="single" w:sz="8" w:space="0" w:color="FFFFFF"/>
              <w:right w:val="single" w:sz="8" w:space="0" w:color="FFFFFF"/>
            </w:tcBorders>
            <w:shd w:val="clear" w:color="000000" w:fill="BCC498"/>
            <w:hideMark/>
          </w:tcPr>
          <w:p w:rsidR="003828CD" w:rsidRPr="003828CD" w:rsidRDefault="003828CD" w:rsidP="003828CD">
            <w:pPr>
              <w:spacing w:after="0" w:line="240" w:lineRule="auto"/>
              <w:rPr>
                <w:rFonts w:eastAsia="Times New Roman" w:cs="Arial"/>
                <w:b/>
                <w:bCs/>
                <w:color w:val="000000"/>
                <w:sz w:val="20"/>
                <w:szCs w:val="20"/>
                <w:lang w:eastAsia="en-AU"/>
              </w:rPr>
            </w:pPr>
            <w:r w:rsidRPr="003828CD">
              <w:rPr>
                <w:rFonts w:eastAsia="Times New Roman" w:cs="Arial"/>
                <w:b/>
                <w:bCs/>
                <w:color w:val="000000"/>
                <w:sz w:val="20"/>
                <w:szCs w:val="20"/>
                <w:lang w:eastAsia="en-AU"/>
              </w:rPr>
              <w:t>Private Sector</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56</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21</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77</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78</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24</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102</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72</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35</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107</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22</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3</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25</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-6</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color w:val="000000"/>
                <w:sz w:val="20"/>
                <w:szCs w:val="20"/>
                <w:lang w:eastAsia="en-AU"/>
              </w:rPr>
            </w:pPr>
            <w:r w:rsidRPr="003828CD">
              <w:rPr>
                <w:rFonts w:eastAsia="Times New Roman" w:cs="Arial"/>
                <w:color w:val="000000"/>
                <w:sz w:val="20"/>
                <w:szCs w:val="20"/>
                <w:lang w:eastAsia="en-AU"/>
              </w:rPr>
              <w:t>11</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5</w:t>
            </w:r>
          </w:p>
        </w:tc>
      </w:tr>
      <w:tr w:rsidR="003828CD" w:rsidRPr="003828CD" w:rsidTr="003828CD">
        <w:trPr>
          <w:trHeight w:val="186"/>
          <w:jc w:val="center"/>
        </w:trPr>
        <w:tc>
          <w:tcPr>
            <w:tcW w:w="1679" w:type="dxa"/>
            <w:tcBorders>
              <w:top w:val="nil"/>
              <w:left w:val="nil"/>
              <w:bottom w:val="single" w:sz="8" w:space="0" w:color="FFFFFF"/>
              <w:right w:val="single" w:sz="8" w:space="0" w:color="FFFFFF"/>
            </w:tcBorders>
            <w:shd w:val="clear" w:color="000000" w:fill="BCC498"/>
            <w:hideMark/>
          </w:tcPr>
          <w:p w:rsidR="003828CD" w:rsidRPr="003828CD" w:rsidRDefault="003828CD" w:rsidP="003828CD">
            <w:pPr>
              <w:spacing w:after="0" w:line="240" w:lineRule="auto"/>
              <w:rPr>
                <w:rFonts w:eastAsia="Times New Roman" w:cs="Arial"/>
                <w:b/>
                <w:bCs/>
                <w:color w:val="000000"/>
                <w:sz w:val="20"/>
                <w:szCs w:val="20"/>
                <w:lang w:eastAsia="en-AU"/>
              </w:rPr>
            </w:pPr>
            <w:r w:rsidRPr="003828CD">
              <w:rPr>
                <w:rFonts w:eastAsia="Times New Roman" w:cs="Arial"/>
                <w:b/>
                <w:bCs/>
                <w:color w:val="000000"/>
                <w:sz w:val="20"/>
                <w:szCs w:val="20"/>
                <w:lang w:eastAsia="en-AU"/>
              </w:rPr>
              <w:t>Total</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142</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75</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217</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160</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85</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245</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140</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90</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230</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18</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10</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28</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-20</w:t>
            </w:r>
          </w:p>
        </w:tc>
        <w:tc>
          <w:tcPr>
            <w:tcW w:w="542"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5</w:t>
            </w:r>
          </w:p>
        </w:tc>
        <w:tc>
          <w:tcPr>
            <w:tcW w:w="543" w:type="dxa"/>
            <w:tcBorders>
              <w:top w:val="nil"/>
              <w:left w:val="nil"/>
              <w:bottom w:val="single" w:sz="8" w:space="0" w:color="FFFFFF"/>
              <w:right w:val="single" w:sz="8" w:space="0" w:color="FFFFFF"/>
            </w:tcBorders>
            <w:shd w:val="clear" w:color="000000" w:fill="BCC498"/>
            <w:vAlign w:val="center"/>
            <w:hideMark/>
          </w:tcPr>
          <w:p w:rsidR="003828CD" w:rsidRPr="003828CD" w:rsidRDefault="003828CD" w:rsidP="003828CD">
            <w:pPr>
              <w:spacing w:after="0" w:line="240" w:lineRule="auto"/>
              <w:jc w:val="right"/>
              <w:rPr>
                <w:rFonts w:eastAsia="Times New Roman" w:cs="Arial"/>
                <w:b/>
                <w:bCs/>
                <w:color w:val="000000"/>
                <w:sz w:val="20"/>
                <w:szCs w:val="20"/>
                <w:lang w:eastAsia="en-AU"/>
              </w:rPr>
            </w:pPr>
            <w:r w:rsidRPr="003828CD">
              <w:rPr>
                <w:rFonts w:eastAsia="Times New Roman" w:cs="Arial"/>
                <w:b/>
                <w:bCs/>
                <w:color w:val="000000"/>
                <w:sz w:val="20"/>
                <w:szCs w:val="20"/>
                <w:lang w:eastAsia="en-AU"/>
              </w:rPr>
              <w:t>-15</w:t>
            </w:r>
          </w:p>
        </w:tc>
      </w:tr>
    </w:tbl>
    <w:p w:rsidR="00A0414C" w:rsidRDefault="00F56E35" w:rsidP="002E3918">
      <w:pPr>
        <w:pStyle w:val="Source"/>
      </w:pPr>
      <w:r>
        <w:t>S</w:t>
      </w:r>
      <w:r w:rsidR="00A0414C" w:rsidRPr="00D27EFA">
        <w:t xml:space="preserve">ource: Department of </w:t>
      </w:r>
      <w:r w:rsidR="00A0414C">
        <w:t xml:space="preserve">Trade, </w:t>
      </w:r>
      <w:r w:rsidR="00A0414C" w:rsidRPr="00D27EFA">
        <w:t>Business</w:t>
      </w:r>
      <w:r w:rsidR="00A0414C">
        <w:t xml:space="preserve"> and Innovation</w:t>
      </w:r>
    </w:p>
    <w:p w:rsidR="000B2EFD" w:rsidRDefault="000B2EFD" w:rsidP="003D4DC8">
      <w:pPr>
        <w:pStyle w:val="Figure"/>
        <w:jc w:val="both"/>
      </w:pPr>
      <w:r w:rsidRPr="000B2EFD">
        <w:t>Chart 4: Count of filled jobs by sector of business, 2011, 2014 and 2017 (a)(d)</w:t>
      </w:r>
    </w:p>
    <w:p w:rsidR="000B2EFD" w:rsidRDefault="006D55A8" w:rsidP="000B2EFD">
      <w:pPr>
        <w:pStyle w:val="Figure"/>
        <w:jc w:val="center"/>
      </w:pPr>
      <w:r>
        <w:rPr>
          <w:noProof/>
          <w:lang w:eastAsia="en-AU"/>
        </w:rPr>
        <w:drawing>
          <wp:inline distT="0" distB="0" distL="0" distR="0" wp14:anchorId="22BB5808">
            <wp:extent cx="4737100" cy="3493135"/>
            <wp:effectExtent l="0" t="0" r="6350" b="0"/>
            <wp:docPr id="7" name="Picture 7"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37100" cy="3493135"/>
                    </a:xfrm>
                    <a:prstGeom prst="rect">
                      <a:avLst/>
                    </a:prstGeom>
                    <a:noFill/>
                  </pic:spPr>
                </pic:pic>
              </a:graphicData>
            </a:graphic>
          </wp:inline>
        </w:drawing>
      </w:r>
    </w:p>
    <w:p w:rsidR="000B2EFD" w:rsidRDefault="000B2EFD" w:rsidP="0095025C">
      <w:pPr>
        <w:pStyle w:val="Source"/>
        <w:rPr>
          <w:b/>
          <w:iCs/>
          <w:szCs w:val="18"/>
        </w:rPr>
      </w:pPr>
      <w:r w:rsidRPr="00D27EFA">
        <w:t xml:space="preserve">Source: Department of </w:t>
      </w:r>
      <w:r>
        <w:t xml:space="preserve">Trade, </w:t>
      </w:r>
      <w:r w:rsidRPr="00D27EFA">
        <w:t>Business</w:t>
      </w:r>
      <w:r>
        <w:t xml:space="preserve"> and Innovation</w:t>
      </w:r>
      <w:r>
        <w:br w:type="page"/>
      </w:r>
    </w:p>
    <w:p w:rsidR="00A0414C" w:rsidRPr="00D27EFA" w:rsidRDefault="00A0414C" w:rsidP="000B2EFD">
      <w:pPr>
        <w:pStyle w:val="Figure"/>
      </w:pPr>
      <w:r w:rsidRPr="0014124C">
        <w:lastRenderedPageBreak/>
        <w:t xml:space="preserve">Chart </w:t>
      </w:r>
      <w:r w:rsidR="000B2EFD">
        <w:t>5</w:t>
      </w:r>
      <w:r w:rsidRPr="0014124C">
        <w:t xml:space="preserve">: </w:t>
      </w:r>
      <w:r w:rsidR="00E03AF7">
        <w:t>Percentage</w:t>
      </w:r>
      <w:r w:rsidRPr="0014124C">
        <w:t xml:space="preserve"> of fil</w:t>
      </w:r>
      <w:r w:rsidR="000B2EFD">
        <w:t>led jobs by sector of business</w:t>
      </w:r>
      <w:r w:rsidR="00E03AF7">
        <w:t xml:space="preserve"> </w:t>
      </w:r>
      <w:r w:rsidR="00C961B3">
        <w:t>in</w:t>
      </w:r>
      <w:r w:rsidR="000B2EFD">
        <w:t xml:space="preserve"> </w:t>
      </w:r>
      <w:r>
        <w:t xml:space="preserve">2017 </w:t>
      </w:r>
      <w:r w:rsidRPr="0014124C">
        <w:t>(a)(d)</w:t>
      </w:r>
    </w:p>
    <w:p w:rsidR="00A0414C" w:rsidRDefault="005D0B8F" w:rsidP="00F97D62">
      <w:pPr>
        <w:jc w:val="center"/>
      </w:pPr>
      <w:r>
        <w:rPr>
          <w:noProof/>
          <w:lang w:eastAsia="en-AU"/>
        </w:rPr>
        <w:drawing>
          <wp:inline distT="0" distB="0" distL="0" distR="0" wp14:anchorId="62B1A746">
            <wp:extent cx="5937885" cy="3602990"/>
            <wp:effectExtent l="0" t="0" r="5715" b="0"/>
            <wp:docPr id="5" name="Picture 5"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3602990"/>
                    </a:xfrm>
                    <a:prstGeom prst="rect">
                      <a:avLst/>
                    </a:prstGeom>
                    <a:noFill/>
                  </pic:spPr>
                </pic:pic>
              </a:graphicData>
            </a:graphic>
          </wp:inline>
        </w:drawing>
      </w:r>
    </w:p>
    <w:p w:rsidR="00C944C7" w:rsidRDefault="00C944C7" w:rsidP="00C944C7">
      <w:pPr>
        <w:pStyle w:val="Source"/>
      </w:pPr>
      <w:r w:rsidRPr="00D27EFA">
        <w:t xml:space="preserve">Source: Department of </w:t>
      </w:r>
      <w:r>
        <w:t xml:space="preserve">Trade, </w:t>
      </w:r>
      <w:r w:rsidRPr="00D27EFA">
        <w:t>Business</w:t>
      </w:r>
      <w:r>
        <w:t xml:space="preserve"> and Innovation</w:t>
      </w:r>
    </w:p>
    <w:p w:rsidR="003828CD" w:rsidRPr="003828CD" w:rsidRDefault="003828CD" w:rsidP="003D4DC8">
      <w:pPr>
        <w:jc w:val="both"/>
      </w:pPr>
      <w:r w:rsidRPr="003828CD">
        <w:t>In 2017 in Gunbalanya:</w:t>
      </w:r>
    </w:p>
    <w:p w:rsidR="003828CD" w:rsidRPr="003828CD" w:rsidRDefault="003828CD" w:rsidP="00386607">
      <w:pPr>
        <w:pStyle w:val="BullettLv1"/>
        <w:ind w:left="426" w:hanging="426"/>
        <w:jc w:val="both"/>
        <w:rPr>
          <w:rFonts w:eastAsiaTheme="minorHAnsi" w:cstheme="minorBidi"/>
          <w:lang w:val="en-AU" w:bidi="ar-SA"/>
        </w:rPr>
      </w:pPr>
      <w:r w:rsidRPr="003828CD">
        <w:rPr>
          <w:rFonts w:eastAsiaTheme="minorHAnsi" w:cstheme="minorBidi"/>
          <w:lang w:val="en-AU" w:bidi="ar-SA"/>
        </w:rPr>
        <w:t xml:space="preserve">there were 123 jobs in the </w:t>
      </w:r>
      <w:r w:rsidRPr="006476AD">
        <w:rPr>
          <w:rFonts w:eastAsiaTheme="minorHAnsi" w:cstheme="minorBidi"/>
          <w:b/>
          <w:lang w:val="en-AU" w:bidi="ar-SA"/>
        </w:rPr>
        <w:t>public sector</w:t>
      </w:r>
      <w:r w:rsidRPr="003828CD">
        <w:rPr>
          <w:rFonts w:eastAsiaTheme="minorHAnsi" w:cstheme="minorBidi"/>
          <w:lang w:val="en-AU" w:bidi="ar-SA"/>
        </w:rPr>
        <w:t>, a decrease of 20 jobs from 2014 and a decrease</w:t>
      </w:r>
      <w:r w:rsidR="00C360B9">
        <w:rPr>
          <w:rFonts w:eastAsiaTheme="minorHAnsi" w:cstheme="minorBidi"/>
          <w:lang w:val="en-AU" w:bidi="ar-SA"/>
        </w:rPr>
        <w:t xml:space="preserve"> of 17 jobs from 2011</w:t>
      </w:r>
    </w:p>
    <w:p w:rsidR="003828CD" w:rsidRPr="003828CD" w:rsidRDefault="003828CD" w:rsidP="00386607">
      <w:pPr>
        <w:pStyle w:val="BullettLv1"/>
        <w:ind w:left="426" w:hanging="426"/>
        <w:jc w:val="both"/>
        <w:rPr>
          <w:rFonts w:eastAsiaTheme="minorHAnsi" w:cstheme="minorBidi"/>
          <w:lang w:val="en-AU" w:bidi="ar-SA"/>
        </w:rPr>
      </w:pPr>
      <w:r w:rsidRPr="003828CD">
        <w:rPr>
          <w:rFonts w:eastAsiaTheme="minorHAnsi" w:cstheme="minorBidi"/>
          <w:lang w:val="en-AU" w:bidi="ar-SA"/>
        </w:rPr>
        <w:t xml:space="preserve">of the </w:t>
      </w:r>
      <w:r w:rsidRPr="00386607">
        <w:t>123</w:t>
      </w:r>
      <w:r w:rsidRPr="003828CD">
        <w:rPr>
          <w:rFonts w:eastAsiaTheme="minorHAnsi" w:cstheme="minorBidi"/>
          <w:lang w:val="en-AU" w:bidi="ar-SA"/>
        </w:rPr>
        <w:t xml:space="preserve"> jobs in the </w:t>
      </w:r>
      <w:r w:rsidRPr="00C360B9">
        <w:rPr>
          <w:rFonts w:eastAsiaTheme="minorHAnsi" w:cstheme="minorBidi"/>
          <w:b/>
          <w:lang w:val="en-AU" w:bidi="ar-SA"/>
        </w:rPr>
        <w:t>public sector</w:t>
      </w:r>
      <w:r w:rsidRPr="003828CD">
        <w:rPr>
          <w:rFonts w:eastAsiaTheme="minorHAnsi" w:cstheme="minorBidi"/>
          <w:lang w:val="en-AU" w:bidi="ar-SA"/>
        </w:rPr>
        <w:t>:</w:t>
      </w:r>
    </w:p>
    <w:p w:rsidR="003828CD" w:rsidRPr="003828CD" w:rsidRDefault="003828CD" w:rsidP="00C0476B">
      <w:pPr>
        <w:pStyle w:val="BullettLv2"/>
        <w:ind w:left="851" w:hanging="425"/>
        <w:jc w:val="both"/>
      </w:pPr>
      <w:r w:rsidRPr="003828CD">
        <w:t>19 jobs were in the Australian Government, a decrease of 13 jobs from 2014 and a decrease of 16 jobs from 2011</w:t>
      </w:r>
    </w:p>
    <w:p w:rsidR="003828CD" w:rsidRPr="003828CD" w:rsidRDefault="003828CD" w:rsidP="00C0476B">
      <w:pPr>
        <w:pStyle w:val="BullettLv2"/>
        <w:ind w:left="851" w:hanging="425"/>
        <w:jc w:val="both"/>
      </w:pPr>
      <w:r w:rsidRPr="003828CD">
        <w:t>55 jobs were in the Local Government, an increase of 5 jobs from 2014 and an increase of 4 jobs from 2011</w:t>
      </w:r>
    </w:p>
    <w:p w:rsidR="000B2EFD" w:rsidRDefault="003828CD" w:rsidP="00386607">
      <w:pPr>
        <w:pStyle w:val="BullettLv1"/>
        <w:ind w:left="426" w:hanging="426"/>
        <w:jc w:val="both"/>
      </w:pPr>
      <w:r w:rsidRPr="003828CD">
        <w:rPr>
          <w:rFonts w:eastAsiaTheme="minorHAnsi" w:cstheme="minorBidi"/>
          <w:lang w:val="en-AU" w:bidi="ar-SA"/>
        </w:rPr>
        <w:t xml:space="preserve">there were 107 jobs in the </w:t>
      </w:r>
      <w:r w:rsidRPr="006476AD">
        <w:rPr>
          <w:rFonts w:eastAsiaTheme="minorHAnsi" w:cstheme="minorBidi"/>
          <w:b/>
          <w:lang w:val="en-AU" w:bidi="ar-SA"/>
        </w:rPr>
        <w:t>private sector</w:t>
      </w:r>
      <w:r w:rsidRPr="003828CD">
        <w:rPr>
          <w:rFonts w:eastAsiaTheme="minorHAnsi" w:cstheme="minorBidi"/>
          <w:lang w:val="en-AU" w:bidi="ar-SA"/>
        </w:rPr>
        <w:t>, an increase of 5 jobs from 2014 and an increase of 30 jobs from 2011.</w:t>
      </w:r>
      <w:r w:rsidR="000B2EFD">
        <w:rPr>
          <w:rFonts w:eastAsiaTheme="minorHAnsi" w:cstheme="minorBidi"/>
          <w:lang w:val="en-AU" w:bidi="ar-SA"/>
        </w:rPr>
        <w:br w:type="page"/>
      </w:r>
    </w:p>
    <w:p w:rsidR="00A0414C" w:rsidRDefault="00A0414C" w:rsidP="008A6F24">
      <w:pPr>
        <w:pStyle w:val="Figure"/>
        <w:jc w:val="both"/>
      </w:pPr>
      <w:r w:rsidRPr="00D27EFA">
        <w:lastRenderedPageBreak/>
        <w:t xml:space="preserve">Chart </w:t>
      </w:r>
      <w:r w:rsidR="000B2EFD">
        <w:t>6</w:t>
      </w:r>
      <w:r w:rsidRPr="00D27EFA">
        <w:t xml:space="preserve">: Count of filled jobs by sector and </w:t>
      </w:r>
      <w:r w:rsidR="00EA10D2" w:rsidRPr="00EA10D2">
        <w:t>Aboriginal</w:t>
      </w:r>
      <w:r w:rsidRPr="00D27EFA">
        <w:t xml:space="preserve"> status of person in job, 2011</w:t>
      </w:r>
      <w:r>
        <w:t>, 2014</w:t>
      </w:r>
      <w:r w:rsidRPr="00D27EFA">
        <w:t xml:space="preserve"> and 201</w:t>
      </w:r>
      <w:r>
        <w:t>7</w:t>
      </w:r>
      <w:r w:rsidRPr="00D27EFA">
        <w:t xml:space="preserve"> (a)(c)(d)</w:t>
      </w:r>
    </w:p>
    <w:p w:rsidR="00A0414C" w:rsidRDefault="006D55A8" w:rsidP="00F97D62">
      <w:pPr>
        <w:jc w:val="center"/>
      </w:pPr>
      <w:r>
        <w:rPr>
          <w:noProof/>
          <w:lang w:eastAsia="en-AU"/>
        </w:rPr>
        <w:drawing>
          <wp:inline distT="0" distB="0" distL="0" distR="0" wp14:anchorId="3767907F">
            <wp:extent cx="4773295" cy="3347085"/>
            <wp:effectExtent l="0" t="0" r="8255" b="5715"/>
            <wp:docPr id="8" name="Picture 8"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3295" cy="3347085"/>
                    </a:xfrm>
                    <a:prstGeom prst="rect">
                      <a:avLst/>
                    </a:prstGeom>
                    <a:noFill/>
                  </pic:spPr>
                </pic:pic>
              </a:graphicData>
            </a:graphic>
          </wp:inline>
        </w:drawing>
      </w:r>
    </w:p>
    <w:p w:rsidR="00A0414C" w:rsidRDefault="00A0414C" w:rsidP="002E3918">
      <w:pPr>
        <w:pStyle w:val="Source"/>
      </w:pPr>
      <w:r w:rsidRPr="00D27EFA">
        <w:t xml:space="preserve">Source: Department of </w:t>
      </w:r>
      <w:r>
        <w:t xml:space="preserve">Trade, </w:t>
      </w:r>
      <w:r w:rsidRPr="00D27EFA">
        <w:t>Business</w:t>
      </w:r>
      <w:r>
        <w:t xml:space="preserve"> and Innovation</w:t>
      </w:r>
    </w:p>
    <w:p w:rsidR="00C02EA8" w:rsidRDefault="00C02EA8" w:rsidP="008A6F24">
      <w:pPr>
        <w:jc w:val="both"/>
      </w:pPr>
      <w:r>
        <w:t>In 2017 in Gunbalanya:</w:t>
      </w:r>
    </w:p>
    <w:p w:rsidR="00C02EA8" w:rsidRDefault="00C02EA8" w:rsidP="00386607">
      <w:pPr>
        <w:pStyle w:val="BullettLv1"/>
        <w:ind w:left="426" w:hanging="426"/>
        <w:jc w:val="both"/>
      </w:pPr>
      <w:r>
        <w:t xml:space="preserve">of the 106 jobs in the </w:t>
      </w:r>
      <w:r w:rsidRPr="00AA0DA5">
        <w:rPr>
          <w:b/>
        </w:rPr>
        <w:t>public</w:t>
      </w:r>
      <w:r>
        <w:t xml:space="preserve"> </w:t>
      </w:r>
      <w:r w:rsidRPr="00AA0DA5">
        <w:rPr>
          <w:b/>
        </w:rPr>
        <w:t>sector</w:t>
      </w:r>
      <w:r>
        <w:t>:</w:t>
      </w:r>
    </w:p>
    <w:p w:rsidR="00C02EA8" w:rsidRDefault="00C02EA8" w:rsidP="00C0476B">
      <w:pPr>
        <w:pStyle w:val="BullettLv2"/>
        <w:ind w:left="851" w:hanging="425"/>
        <w:jc w:val="both"/>
      </w:pPr>
      <w:r>
        <w:t xml:space="preserve">58 jobs were filled by </w:t>
      </w:r>
      <w:r w:rsidR="00EA10D2" w:rsidRPr="00EA10D2">
        <w:rPr>
          <w:b/>
        </w:rPr>
        <w:t>Aboriginal</w:t>
      </w:r>
      <w:r>
        <w:t xml:space="preserve"> persons, a decrease of 24 jobs from 2014 and a decrease of 28 jobs from 2011</w:t>
      </w:r>
    </w:p>
    <w:p w:rsidR="00C02EA8" w:rsidRDefault="00C02EA8" w:rsidP="00C0476B">
      <w:pPr>
        <w:pStyle w:val="BullettLv2"/>
        <w:ind w:left="851" w:hanging="425"/>
        <w:jc w:val="both"/>
      </w:pPr>
      <w:r>
        <w:t xml:space="preserve">48 jobs were filled by </w:t>
      </w:r>
      <w:r w:rsidR="00EA10D2" w:rsidRPr="00EA10D2">
        <w:rPr>
          <w:b/>
        </w:rPr>
        <w:t>non-Aboriginal</w:t>
      </w:r>
      <w:r>
        <w:t xml:space="preserve"> persons, a decrease of 13 jobs from 2014 and a decrease of 6 jobs from 2011</w:t>
      </w:r>
    </w:p>
    <w:p w:rsidR="00C02EA8" w:rsidRDefault="00C02EA8" w:rsidP="00386607">
      <w:pPr>
        <w:pStyle w:val="BullettLv1"/>
        <w:ind w:left="426" w:hanging="426"/>
        <w:jc w:val="both"/>
      </w:pPr>
      <w:r>
        <w:t xml:space="preserve">of the 124 jobs in the </w:t>
      </w:r>
      <w:r w:rsidRPr="00AA0DA5">
        <w:rPr>
          <w:b/>
        </w:rPr>
        <w:t>private</w:t>
      </w:r>
      <w:r>
        <w:t xml:space="preserve"> </w:t>
      </w:r>
      <w:r w:rsidRPr="00AA0DA5">
        <w:rPr>
          <w:b/>
        </w:rPr>
        <w:t>sector</w:t>
      </w:r>
      <w:r>
        <w:t>:</w:t>
      </w:r>
    </w:p>
    <w:p w:rsidR="00C02EA8" w:rsidRDefault="00C02EA8" w:rsidP="00C0476B">
      <w:pPr>
        <w:pStyle w:val="BullettLv2"/>
        <w:ind w:left="851" w:hanging="425"/>
        <w:jc w:val="both"/>
      </w:pPr>
      <w:r>
        <w:t xml:space="preserve">82 jobs were filled by </w:t>
      </w:r>
      <w:r w:rsidR="00EA10D2" w:rsidRPr="00EA10D2">
        <w:rPr>
          <w:b/>
        </w:rPr>
        <w:t>Aboriginal</w:t>
      </w:r>
      <w:r>
        <w:t xml:space="preserve"> persons, an increase of 4 jobs from 2014 and an increase of 26 jobs from 2011</w:t>
      </w:r>
    </w:p>
    <w:p w:rsidR="00F97D62" w:rsidRPr="0095025C" w:rsidRDefault="00C02EA8" w:rsidP="00C0476B">
      <w:pPr>
        <w:pStyle w:val="BullettLv2"/>
        <w:ind w:left="851" w:hanging="425"/>
        <w:jc w:val="both"/>
        <w:rPr>
          <w:b/>
          <w:iCs/>
          <w:szCs w:val="18"/>
        </w:rPr>
      </w:pPr>
      <w:r>
        <w:t xml:space="preserve">42 jobs were filled by </w:t>
      </w:r>
      <w:r w:rsidR="00EA10D2" w:rsidRPr="0095025C">
        <w:rPr>
          <w:b/>
        </w:rPr>
        <w:t>non-Aboriginal</w:t>
      </w:r>
      <w:r>
        <w:t xml:space="preserve"> persons, an increase of 18 jobs from 2014 and an increase of 21 jobs from 2011.</w:t>
      </w:r>
      <w:r w:rsidR="00F97D62">
        <w:br w:type="page"/>
      </w:r>
    </w:p>
    <w:p w:rsidR="00A0414C" w:rsidRDefault="000B2EFD" w:rsidP="008A6F24">
      <w:pPr>
        <w:pStyle w:val="Figure"/>
        <w:jc w:val="both"/>
      </w:pPr>
      <w:r>
        <w:lastRenderedPageBreak/>
        <w:t>Chart 7</w:t>
      </w:r>
      <w:r w:rsidR="00A0414C" w:rsidRPr="00D27EFA">
        <w:t>: Count of filled jobs by sector and full-time/part-time status of person in job, 2011</w:t>
      </w:r>
      <w:r w:rsidR="00A0414C">
        <w:t>,</w:t>
      </w:r>
      <w:r w:rsidR="00A0414C" w:rsidRPr="00D27EFA">
        <w:t xml:space="preserve"> 2014 </w:t>
      </w:r>
      <w:r w:rsidR="00A0414C">
        <w:t xml:space="preserve">and 2017 </w:t>
      </w:r>
      <w:r w:rsidR="00A0414C" w:rsidRPr="00D27EFA">
        <w:t>(a)(b)(d)</w:t>
      </w:r>
    </w:p>
    <w:p w:rsidR="00A0414C" w:rsidRPr="00C944C7" w:rsidRDefault="006D55A8" w:rsidP="00F97D62">
      <w:pPr>
        <w:jc w:val="center"/>
      </w:pPr>
      <w:r>
        <w:rPr>
          <w:noProof/>
          <w:lang w:eastAsia="en-AU"/>
        </w:rPr>
        <w:drawing>
          <wp:inline distT="0" distB="0" distL="0" distR="0" wp14:anchorId="542EAC93">
            <wp:extent cx="4974590" cy="3578860"/>
            <wp:effectExtent l="0" t="0" r="0" b="2540"/>
            <wp:docPr id="9" name="Picture 9"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4590" cy="3578860"/>
                    </a:xfrm>
                    <a:prstGeom prst="rect">
                      <a:avLst/>
                    </a:prstGeom>
                    <a:noFill/>
                  </pic:spPr>
                </pic:pic>
              </a:graphicData>
            </a:graphic>
          </wp:inline>
        </w:drawing>
      </w:r>
    </w:p>
    <w:p w:rsidR="00A0414C" w:rsidRDefault="00A0414C" w:rsidP="002E3918">
      <w:pPr>
        <w:pStyle w:val="Source"/>
      </w:pPr>
      <w:r w:rsidRPr="00D27EFA">
        <w:t xml:space="preserve">Source: Department of </w:t>
      </w:r>
      <w:r>
        <w:t xml:space="preserve">Trade, </w:t>
      </w:r>
      <w:r w:rsidRPr="00D27EFA">
        <w:t>Business</w:t>
      </w:r>
      <w:r>
        <w:t xml:space="preserve"> and Innovation</w:t>
      </w:r>
    </w:p>
    <w:p w:rsidR="00C02EA8" w:rsidRDefault="00C02EA8" w:rsidP="008A6F24">
      <w:pPr>
        <w:jc w:val="both"/>
      </w:pPr>
      <w:r>
        <w:t>In 2017 in Gunbalanya:</w:t>
      </w:r>
    </w:p>
    <w:p w:rsidR="00C944C7" w:rsidRDefault="00C944C7" w:rsidP="00C0476B">
      <w:pPr>
        <w:pStyle w:val="BullettLv1"/>
        <w:ind w:left="426" w:hanging="426"/>
        <w:jc w:val="both"/>
      </w:pPr>
      <w:r w:rsidRPr="00C944C7">
        <w:t xml:space="preserve">of the 123 jobs in the </w:t>
      </w:r>
      <w:r w:rsidRPr="00C944C7">
        <w:rPr>
          <w:b/>
        </w:rPr>
        <w:t>public sector</w:t>
      </w:r>
      <w:r w:rsidRPr="00C944C7">
        <w:t>:</w:t>
      </w:r>
    </w:p>
    <w:p w:rsidR="00C02EA8" w:rsidRDefault="00C02EA8" w:rsidP="00C0476B">
      <w:pPr>
        <w:pStyle w:val="BullettLv2"/>
        <w:ind w:left="851" w:hanging="425"/>
        <w:jc w:val="both"/>
      </w:pPr>
      <w:r>
        <w:t xml:space="preserve">86 were </w:t>
      </w:r>
      <w:r w:rsidRPr="00F56E35">
        <w:rPr>
          <w:b/>
        </w:rPr>
        <w:t>full-time</w:t>
      </w:r>
      <w:r>
        <w:t xml:space="preserve"> jobs, a decrease of 34 jobs from 2014 and a decrease of 42 jobs from 2011</w:t>
      </w:r>
    </w:p>
    <w:p w:rsidR="00C02EA8" w:rsidRDefault="00C02EA8" w:rsidP="00C0476B">
      <w:pPr>
        <w:pStyle w:val="BullettLv2"/>
        <w:ind w:left="851" w:hanging="425"/>
        <w:jc w:val="both"/>
      </w:pPr>
      <w:r>
        <w:t xml:space="preserve">20 were </w:t>
      </w:r>
      <w:r w:rsidRPr="00F56E35">
        <w:rPr>
          <w:b/>
        </w:rPr>
        <w:t>part-time</w:t>
      </w:r>
      <w:r>
        <w:t xml:space="preserve"> jobs, a decrease of 3 jobs from 2014 and an increase of 8 jobs from 2011</w:t>
      </w:r>
    </w:p>
    <w:p w:rsidR="00C944C7" w:rsidRDefault="00C944C7" w:rsidP="00C0476B">
      <w:pPr>
        <w:pStyle w:val="BullettLv1"/>
        <w:ind w:left="426" w:hanging="426"/>
        <w:jc w:val="both"/>
      </w:pPr>
      <w:r w:rsidRPr="00C944C7">
        <w:t xml:space="preserve">of the 107 jobs in the </w:t>
      </w:r>
      <w:r w:rsidRPr="00C944C7">
        <w:rPr>
          <w:b/>
        </w:rPr>
        <w:t>private sector</w:t>
      </w:r>
      <w:r w:rsidRPr="00C944C7">
        <w:t>:</w:t>
      </w:r>
    </w:p>
    <w:p w:rsidR="00C02EA8" w:rsidRDefault="00C02EA8" w:rsidP="00C0476B">
      <w:pPr>
        <w:pStyle w:val="BullettLv2"/>
        <w:ind w:left="851" w:hanging="425"/>
        <w:jc w:val="both"/>
      </w:pPr>
      <w:r>
        <w:t xml:space="preserve">58 were </w:t>
      </w:r>
      <w:r w:rsidRPr="00F56E35">
        <w:rPr>
          <w:b/>
        </w:rPr>
        <w:t>full-time</w:t>
      </w:r>
      <w:r>
        <w:t xml:space="preserve"> jobs, an increase of 4 jobs from 2014 and an increase of 25 jobs from 2011</w:t>
      </w:r>
    </w:p>
    <w:p w:rsidR="00F97D62" w:rsidRPr="0095025C" w:rsidRDefault="00C02EA8" w:rsidP="00C0476B">
      <w:pPr>
        <w:pStyle w:val="BullettLv2"/>
        <w:ind w:left="851" w:hanging="425"/>
        <w:jc w:val="both"/>
        <w:rPr>
          <w:b/>
          <w:iCs/>
          <w:szCs w:val="18"/>
        </w:rPr>
      </w:pPr>
      <w:r>
        <w:t xml:space="preserve">66 were </w:t>
      </w:r>
      <w:r w:rsidRPr="00F56E35">
        <w:rPr>
          <w:b/>
        </w:rPr>
        <w:t>part-time</w:t>
      </w:r>
      <w:r>
        <w:t xml:space="preserve"> jobs, an increase of 18 jobs from 2014 and an increase of 22 jobs from 2011</w:t>
      </w:r>
      <w:r w:rsidR="0095025C">
        <w:t>.</w:t>
      </w:r>
      <w:r w:rsidR="00F97D62">
        <w:br w:type="page"/>
      </w:r>
    </w:p>
    <w:p w:rsidR="00A0414C" w:rsidRDefault="00A0414C" w:rsidP="008A6F24">
      <w:pPr>
        <w:pStyle w:val="Figure"/>
        <w:jc w:val="both"/>
      </w:pPr>
      <w:r w:rsidRPr="00D27EFA">
        <w:lastRenderedPageBreak/>
        <w:t xml:space="preserve">Table 4: Count of filled jobs by full-time/part-time status and </w:t>
      </w:r>
      <w:r w:rsidR="00EA10D2" w:rsidRPr="00EA10D2">
        <w:t>Aboriginal</w:t>
      </w:r>
      <w:r w:rsidRPr="00D27EFA">
        <w:t xml:space="preserve"> status of person in job by sector, 2011</w:t>
      </w:r>
      <w:r>
        <w:t>,</w:t>
      </w:r>
      <w:r w:rsidRPr="00D27EFA">
        <w:t xml:space="preserve"> </w:t>
      </w:r>
      <w:r>
        <w:t xml:space="preserve">2014, and 2017 </w:t>
      </w:r>
      <w:r w:rsidRPr="00D27EFA">
        <w:t>(a)(b)(c)(d)</w:t>
      </w:r>
    </w:p>
    <w:tbl>
      <w:tblPr>
        <w:tblW w:w="9265"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2314"/>
        <w:gridCol w:w="771"/>
        <w:gridCol w:w="771"/>
        <w:gridCol w:w="774"/>
        <w:gridCol w:w="772"/>
        <w:gridCol w:w="772"/>
        <w:gridCol w:w="775"/>
        <w:gridCol w:w="771"/>
        <w:gridCol w:w="772"/>
        <w:gridCol w:w="761"/>
        <w:gridCol w:w="12"/>
      </w:tblGrid>
      <w:tr w:rsidR="00F97D62" w:rsidRPr="00F97D62" w:rsidTr="008D4F9F">
        <w:trPr>
          <w:trHeight w:val="334"/>
          <w:jc w:val="center"/>
        </w:trPr>
        <w:tc>
          <w:tcPr>
            <w:tcW w:w="2316" w:type="dxa"/>
            <w:vMerge w:val="restart"/>
            <w:tcBorders>
              <w:top w:val="nil"/>
              <w:left w:val="nil"/>
              <w:bottom w:val="single" w:sz="8" w:space="0" w:color="FFFFFF"/>
              <w:right w:val="nil"/>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Indicator</w:t>
            </w:r>
          </w:p>
        </w:tc>
        <w:tc>
          <w:tcPr>
            <w:tcW w:w="6949" w:type="dxa"/>
            <w:gridSpan w:val="10"/>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2011</w:t>
            </w:r>
          </w:p>
        </w:tc>
      </w:tr>
      <w:tr w:rsidR="008555A0" w:rsidRPr="00F97D62" w:rsidTr="008D4F9F">
        <w:trPr>
          <w:trHeight w:val="334"/>
          <w:jc w:val="center"/>
        </w:trPr>
        <w:tc>
          <w:tcPr>
            <w:tcW w:w="2316" w:type="dxa"/>
            <w:vMerge/>
            <w:tcBorders>
              <w:top w:val="nil"/>
              <w:left w:val="nil"/>
              <w:bottom w:val="single" w:sz="8" w:space="0" w:color="FFFFFF"/>
              <w:right w:val="nil"/>
            </w:tcBorders>
            <w:vAlign w:val="center"/>
            <w:hideMark/>
          </w:tcPr>
          <w:p w:rsidR="00F97D62" w:rsidRPr="00F97D62" w:rsidRDefault="00F97D62" w:rsidP="00F97D62">
            <w:pPr>
              <w:spacing w:after="0" w:line="240" w:lineRule="auto"/>
              <w:rPr>
                <w:rFonts w:eastAsia="Times New Roman" w:cs="Arial"/>
                <w:b/>
                <w:bCs/>
                <w:color w:val="FFFFFF"/>
                <w:sz w:val="20"/>
                <w:szCs w:val="20"/>
                <w:lang w:eastAsia="en-AU"/>
              </w:rPr>
            </w:pPr>
          </w:p>
        </w:tc>
        <w:tc>
          <w:tcPr>
            <w:tcW w:w="2316"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F97D62" w:rsidRPr="00F97D62" w:rsidRDefault="00EA10D2" w:rsidP="00F97D62">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Aboriginal</w:t>
            </w:r>
          </w:p>
        </w:tc>
        <w:tc>
          <w:tcPr>
            <w:tcW w:w="2319" w:type="dxa"/>
            <w:gridSpan w:val="3"/>
            <w:tcBorders>
              <w:top w:val="single" w:sz="8" w:space="0" w:color="FFFFFF"/>
              <w:left w:val="nil"/>
              <w:bottom w:val="single" w:sz="8" w:space="0" w:color="FFFFFF"/>
              <w:right w:val="single" w:sz="8" w:space="0" w:color="FFFFFF"/>
            </w:tcBorders>
            <w:shd w:val="clear" w:color="000000" w:fill="545B34"/>
            <w:vAlign w:val="center"/>
            <w:hideMark/>
          </w:tcPr>
          <w:p w:rsidR="00F97D62" w:rsidRPr="00F97D62" w:rsidRDefault="00EA10D2" w:rsidP="00F97D62">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Non-Aboriginal</w:t>
            </w:r>
          </w:p>
        </w:tc>
        <w:tc>
          <w:tcPr>
            <w:tcW w:w="2312" w:type="dxa"/>
            <w:gridSpan w:val="4"/>
            <w:tcBorders>
              <w:top w:val="single" w:sz="8" w:space="0" w:color="FFFFFF"/>
              <w:left w:val="nil"/>
              <w:bottom w:val="single" w:sz="8" w:space="0" w:color="FFFFFF"/>
              <w:right w:val="single" w:sz="8" w:space="0" w:color="FFFFFF"/>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Total</w:t>
            </w:r>
          </w:p>
        </w:tc>
      </w:tr>
      <w:tr w:rsidR="00F97D62" w:rsidRPr="00F97D62" w:rsidTr="008D4F9F">
        <w:trPr>
          <w:gridAfter w:val="1"/>
          <w:wAfter w:w="12" w:type="dxa"/>
          <w:trHeight w:val="334"/>
          <w:jc w:val="center"/>
        </w:trPr>
        <w:tc>
          <w:tcPr>
            <w:tcW w:w="2316" w:type="dxa"/>
            <w:vMerge/>
            <w:tcBorders>
              <w:top w:val="nil"/>
              <w:left w:val="nil"/>
              <w:bottom w:val="single" w:sz="8" w:space="0" w:color="FFFFFF"/>
              <w:right w:val="nil"/>
            </w:tcBorders>
            <w:vAlign w:val="center"/>
            <w:hideMark/>
          </w:tcPr>
          <w:p w:rsidR="00F97D62" w:rsidRPr="00F97D62" w:rsidRDefault="00F97D62" w:rsidP="00F97D62">
            <w:pPr>
              <w:spacing w:after="0" w:line="240" w:lineRule="auto"/>
              <w:rPr>
                <w:rFonts w:eastAsia="Times New Roman" w:cs="Arial"/>
                <w:b/>
                <w:bCs/>
                <w:color w:val="FFFFFF"/>
                <w:sz w:val="20"/>
                <w:szCs w:val="20"/>
                <w:lang w:eastAsia="en-AU"/>
              </w:rPr>
            </w:pPr>
          </w:p>
        </w:tc>
        <w:tc>
          <w:tcPr>
            <w:tcW w:w="771" w:type="dxa"/>
            <w:tcBorders>
              <w:top w:val="nil"/>
              <w:left w:val="single" w:sz="8" w:space="0" w:color="FFFFFF"/>
              <w:bottom w:val="single" w:sz="8" w:space="0" w:color="FFFFFF"/>
              <w:right w:val="single" w:sz="8" w:space="0" w:color="FFFFFF"/>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Full-time</w:t>
            </w:r>
          </w:p>
        </w:tc>
        <w:tc>
          <w:tcPr>
            <w:tcW w:w="771" w:type="dxa"/>
            <w:tcBorders>
              <w:top w:val="nil"/>
              <w:left w:val="nil"/>
              <w:bottom w:val="single" w:sz="8" w:space="0" w:color="FFFFFF"/>
              <w:right w:val="single" w:sz="8" w:space="0" w:color="FFFFFF"/>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Part-time</w:t>
            </w:r>
          </w:p>
        </w:tc>
        <w:tc>
          <w:tcPr>
            <w:tcW w:w="773" w:type="dxa"/>
            <w:tcBorders>
              <w:top w:val="nil"/>
              <w:left w:val="nil"/>
              <w:bottom w:val="single" w:sz="8" w:space="0" w:color="FFFFFF"/>
              <w:right w:val="single" w:sz="8" w:space="0" w:color="FFFFFF"/>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Total</w:t>
            </w:r>
          </w:p>
        </w:tc>
        <w:tc>
          <w:tcPr>
            <w:tcW w:w="772" w:type="dxa"/>
            <w:tcBorders>
              <w:top w:val="nil"/>
              <w:left w:val="nil"/>
              <w:bottom w:val="single" w:sz="8" w:space="0" w:color="FFFFFF"/>
              <w:right w:val="single" w:sz="8" w:space="0" w:color="FFFFFF"/>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Full-time</w:t>
            </w:r>
          </w:p>
        </w:tc>
        <w:tc>
          <w:tcPr>
            <w:tcW w:w="772" w:type="dxa"/>
            <w:tcBorders>
              <w:top w:val="nil"/>
              <w:left w:val="nil"/>
              <w:bottom w:val="single" w:sz="8" w:space="0" w:color="FFFFFF"/>
              <w:right w:val="single" w:sz="8" w:space="0" w:color="FFFFFF"/>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Part-time</w:t>
            </w:r>
          </w:p>
        </w:tc>
        <w:tc>
          <w:tcPr>
            <w:tcW w:w="774" w:type="dxa"/>
            <w:tcBorders>
              <w:top w:val="nil"/>
              <w:left w:val="nil"/>
              <w:bottom w:val="single" w:sz="8" w:space="0" w:color="FFFFFF"/>
              <w:right w:val="single" w:sz="8" w:space="0" w:color="FFFFFF"/>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Total</w:t>
            </w:r>
          </w:p>
        </w:tc>
        <w:tc>
          <w:tcPr>
            <w:tcW w:w="771" w:type="dxa"/>
            <w:tcBorders>
              <w:top w:val="nil"/>
              <w:left w:val="nil"/>
              <w:bottom w:val="single" w:sz="8" w:space="0" w:color="FFFFFF"/>
              <w:right w:val="single" w:sz="8" w:space="0" w:color="FFFFFF"/>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Full-time</w:t>
            </w:r>
          </w:p>
        </w:tc>
        <w:tc>
          <w:tcPr>
            <w:tcW w:w="772" w:type="dxa"/>
            <w:tcBorders>
              <w:top w:val="nil"/>
              <w:left w:val="nil"/>
              <w:bottom w:val="single" w:sz="8" w:space="0" w:color="FFFFFF"/>
              <w:right w:val="single" w:sz="8" w:space="0" w:color="FFFFFF"/>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Part-time</w:t>
            </w:r>
          </w:p>
        </w:tc>
        <w:tc>
          <w:tcPr>
            <w:tcW w:w="761" w:type="dxa"/>
            <w:tcBorders>
              <w:top w:val="nil"/>
              <w:left w:val="nil"/>
              <w:bottom w:val="single" w:sz="8" w:space="0" w:color="FFFFFF"/>
              <w:right w:val="single" w:sz="8" w:space="0" w:color="FFFFFF"/>
            </w:tcBorders>
            <w:shd w:val="clear" w:color="000000" w:fill="545B34"/>
            <w:vAlign w:val="center"/>
            <w:hideMark/>
          </w:tcPr>
          <w:p w:rsidR="00F97D62" w:rsidRPr="00F97D62" w:rsidRDefault="00F97D62" w:rsidP="00F97D62">
            <w:pPr>
              <w:spacing w:after="0" w:line="240" w:lineRule="auto"/>
              <w:jc w:val="center"/>
              <w:rPr>
                <w:rFonts w:eastAsia="Times New Roman" w:cs="Arial"/>
                <w:b/>
                <w:bCs/>
                <w:color w:val="FFFFFF"/>
                <w:sz w:val="20"/>
                <w:szCs w:val="20"/>
                <w:lang w:eastAsia="en-AU"/>
              </w:rPr>
            </w:pPr>
            <w:r w:rsidRPr="00F97D62">
              <w:rPr>
                <w:rFonts w:eastAsia="Times New Roman" w:cs="Arial"/>
                <w:b/>
                <w:bCs/>
                <w:color w:val="FFFFFF"/>
                <w:sz w:val="20"/>
                <w:szCs w:val="20"/>
                <w:lang w:eastAsia="en-AU"/>
              </w:rPr>
              <w:t>Total</w:t>
            </w:r>
          </w:p>
        </w:tc>
      </w:tr>
      <w:tr w:rsidR="00F97D62" w:rsidRPr="00F97D62" w:rsidTr="008D4F9F">
        <w:trPr>
          <w:gridAfter w:val="1"/>
          <w:wAfter w:w="12" w:type="dxa"/>
          <w:trHeight w:val="334"/>
          <w:jc w:val="center"/>
        </w:trPr>
        <w:tc>
          <w:tcPr>
            <w:tcW w:w="2316"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3D4DC8">
            <w:pPr>
              <w:spacing w:after="0" w:line="240" w:lineRule="auto"/>
              <w:rPr>
                <w:rFonts w:eastAsia="Times New Roman" w:cs="Arial"/>
                <w:color w:val="000000"/>
                <w:sz w:val="20"/>
                <w:szCs w:val="20"/>
                <w:lang w:eastAsia="en-AU"/>
              </w:rPr>
            </w:pPr>
            <w:r w:rsidRPr="00F97D62">
              <w:rPr>
                <w:rFonts w:eastAsia="Times New Roman" w:cs="Arial"/>
                <w:color w:val="000000"/>
                <w:sz w:val="20"/>
                <w:szCs w:val="20"/>
                <w:lang w:eastAsia="en-AU"/>
              </w:rPr>
              <w:t xml:space="preserve">Public </w:t>
            </w:r>
            <w:r w:rsidR="003D4DC8">
              <w:rPr>
                <w:rFonts w:eastAsia="Times New Roman" w:cs="Arial"/>
                <w:color w:val="000000"/>
                <w:sz w:val="20"/>
                <w:szCs w:val="20"/>
                <w:lang w:eastAsia="en-AU"/>
              </w:rPr>
              <w:t>S</w:t>
            </w:r>
            <w:r w:rsidRPr="00F97D62">
              <w:rPr>
                <w:rFonts w:eastAsia="Times New Roman" w:cs="Arial"/>
                <w:color w:val="000000"/>
                <w:sz w:val="20"/>
                <w:szCs w:val="20"/>
                <w:lang w:eastAsia="en-AU"/>
              </w:rPr>
              <w:t>ector</w:t>
            </w:r>
          </w:p>
        </w:tc>
        <w:tc>
          <w:tcPr>
            <w:tcW w:w="77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76</w:t>
            </w:r>
          </w:p>
        </w:tc>
        <w:tc>
          <w:tcPr>
            <w:tcW w:w="77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10</w:t>
            </w:r>
          </w:p>
        </w:tc>
        <w:tc>
          <w:tcPr>
            <w:tcW w:w="773"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86</w:t>
            </w:r>
          </w:p>
        </w:tc>
        <w:tc>
          <w:tcPr>
            <w:tcW w:w="772"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52</w:t>
            </w:r>
          </w:p>
        </w:tc>
        <w:tc>
          <w:tcPr>
            <w:tcW w:w="772"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2</w:t>
            </w:r>
          </w:p>
        </w:tc>
        <w:tc>
          <w:tcPr>
            <w:tcW w:w="774"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54</w:t>
            </w:r>
          </w:p>
        </w:tc>
        <w:tc>
          <w:tcPr>
            <w:tcW w:w="77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128</w:t>
            </w:r>
          </w:p>
        </w:tc>
        <w:tc>
          <w:tcPr>
            <w:tcW w:w="772"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12</w:t>
            </w:r>
          </w:p>
        </w:tc>
        <w:tc>
          <w:tcPr>
            <w:tcW w:w="76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140</w:t>
            </w:r>
          </w:p>
        </w:tc>
      </w:tr>
      <w:tr w:rsidR="00F97D62" w:rsidRPr="00F97D62" w:rsidTr="008D4F9F">
        <w:trPr>
          <w:gridAfter w:val="1"/>
          <w:wAfter w:w="12" w:type="dxa"/>
          <w:trHeight w:val="334"/>
          <w:jc w:val="center"/>
        </w:trPr>
        <w:tc>
          <w:tcPr>
            <w:tcW w:w="2316"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3D4DC8">
            <w:pPr>
              <w:spacing w:after="0" w:line="240" w:lineRule="auto"/>
              <w:rPr>
                <w:rFonts w:eastAsia="Times New Roman" w:cs="Arial"/>
                <w:color w:val="000000"/>
                <w:sz w:val="20"/>
                <w:szCs w:val="20"/>
                <w:lang w:eastAsia="en-AU"/>
              </w:rPr>
            </w:pPr>
            <w:r w:rsidRPr="00F97D62">
              <w:rPr>
                <w:rFonts w:eastAsia="Times New Roman" w:cs="Arial"/>
                <w:color w:val="000000"/>
                <w:sz w:val="20"/>
                <w:szCs w:val="20"/>
                <w:lang w:eastAsia="en-AU"/>
              </w:rPr>
              <w:t xml:space="preserve">Private </w:t>
            </w:r>
            <w:r w:rsidR="003D4DC8">
              <w:rPr>
                <w:rFonts w:eastAsia="Times New Roman" w:cs="Arial"/>
                <w:color w:val="000000"/>
                <w:sz w:val="20"/>
                <w:szCs w:val="20"/>
                <w:lang w:eastAsia="en-AU"/>
              </w:rPr>
              <w:t>S</w:t>
            </w:r>
            <w:r w:rsidRPr="00F97D62">
              <w:rPr>
                <w:rFonts w:eastAsia="Times New Roman" w:cs="Arial"/>
                <w:color w:val="000000"/>
                <w:sz w:val="20"/>
                <w:szCs w:val="20"/>
                <w:lang w:eastAsia="en-AU"/>
              </w:rPr>
              <w:t>ector</w:t>
            </w:r>
          </w:p>
        </w:tc>
        <w:tc>
          <w:tcPr>
            <w:tcW w:w="77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15</w:t>
            </w:r>
          </w:p>
        </w:tc>
        <w:tc>
          <w:tcPr>
            <w:tcW w:w="77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41</w:t>
            </w:r>
          </w:p>
        </w:tc>
        <w:tc>
          <w:tcPr>
            <w:tcW w:w="773"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56</w:t>
            </w:r>
          </w:p>
        </w:tc>
        <w:tc>
          <w:tcPr>
            <w:tcW w:w="772"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18</w:t>
            </w:r>
          </w:p>
        </w:tc>
        <w:tc>
          <w:tcPr>
            <w:tcW w:w="772"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3</w:t>
            </w:r>
          </w:p>
        </w:tc>
        <w:tc>
          <w:tcPr>
            <w:tcW w:w="774"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21</w:t>
            </w:r>
          </w:p>
        </w:tc>
        <w:tc>
          <w:tcPr>
            <w:tcW w:w="77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33</w:t>
            </w:r>
          </w:p>
        </w:tc>
        <w:tc>
          <w:tcPr>
            <w:tcW w:w="772"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color w:val="000000"/>
                <w:sz w:val="20"/>
                <w:szCs w:val="20"/>
                <w:lang w:eastAsia="en-AU"/>
              </w:rPr>
            </w:pPr>
            <w:r w:rsidRPr="00F97D62">
              <w:rPr>
                <w:rFonts w:eastAsia="Times New Roman" w:cs="Arial"/>
                <w:color w:val="000000"/>
                <w:sz w:val="20"/>
                <w:szCs w:val="20"/>
                <w:lang w:eastAsia="en-AU"/>
              </w:rPr>
              <w:t>44</w:t>
            </w:r>
          </w:p>
        </w:tc>
        <w:tc>
          <w:tcPr>
            <w:tcW w:w="76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77</w:t>
            </w:r>
          </w:p>
        </w:tc>
      </w:tr>
      <w:tr w:rsidR="00F97D62" w:rsidRPr="00F97D62" w:rsidTr="008D4F9F">
        <w:trPr>
          <w:gridAfter w:val="1"/>
          <w:wAfter w:w="12" w:type="dxa"/>
          <w:trHeight w:val="334"/>
          <w:jc w:val="center"/>
        </w:trPr>
        <w:tc>
          <w:tcPr>
            <w:tcW w:w="2316"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rPr>
                <w:rFonts w:eastAsia="Times New Roman" w:cs="Arial"/>
                <w:b/>
                <w:bCs/>
                <w:color w:val="000000"/>
                <w:sz w:val="20"/>
                <w:szCs w:val="20"/>
                <w:lang w:eastAsia="en-AU"/>
              </w:rPr>
            </w:pPr>
            <w:r w:rsidRPr="00F97D62">
              <w:rPr>
                <w:rFonts w:eastAsia="Times New Roman" w:cs="Arial"/>
                <w:b/>
                <w:bCs/>
                <w:color w:val="000000"/>
                <w:sz w:val="20"/>
                <w:szCs w:val="20"/>
                <w:lang w:eastAsia="en-AU"/>
              </w:rPr>
              <w:t>Total</w:t>
            </w:r>
          </w:p>
        </w:tc>
        <w:tc>
          <w:tcPr>
            <w:tcW w:w="77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91</w:t>
            </w:r>
          </w:p>
        </w:tc>
        <w:tc>
          <w:tcPr>
            <w:tcW w:w="77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51</w:t>
            </w:r>
          </w:p>
        </w:tc>
        <w:tc>
          <w:tcPr>
            <w:tcW w:w="773"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142</w:t>
            </w:r>
          </w:p>
        </w:tc>
        <w:tc>
          <w:tcPr>
            <w:tcW w:w="772"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70</w:t>
            </w:r>
          </w:p>
        </w:tc>
        <w:tc>
          <w:tcPr>
            <w:tcW w:w="772"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5</w:t>
            </w:r>
          </w:p>
        </w:tc>
        <w:tc>
          <w:tcPr>
            <w:tcW w:w="774"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75</w:t>
            </w:r>
          </w:p>
        </w:tc>
        <w:tc>
          <w:tcPr>
            <w:tcW w:w="77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161</w:t>
            </w:r>
          </w:p>
        </w:tc>
        <w:tc>
          <w:tcPr>
            <w:tcW w:w="772"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56</w:t>
            </w:r>
          </w:p>
        </w:tc>
        <w:tc>
          <w:tcPr>
            <w:tcW w:w="761" w:type="dxa"/>
            <w:tcBorders>
              <w:top w:val="nil"/>
              <w:left w:val="nil"/>
              <w:bottom w:val="single" w:sz="8" w:space="0" w:color="FFFFFF"/>
              <w:right w:val="single" w:sz="8" w:space="0" w:color="FFFFFF"/>
            </w:tcBorders>
            <w:shd w:val="clear" w:color="000000" w:fill="BCC498"/>
            <w:vAlign w:val="center"/>
            <w:hideMark/>
          </w:tcPr>
          <w:p w:rsidR="00F97D62" w:rsidRPr="00F97D62" w:rsidRDefault="00F97D62" w:rsidP="00F97D62">
            <w:pPr>
              <w:spacing w:after="0" w:line="240" w:lineRule="auto"/>
              <w:jc w:val="right"/>
              <w:rPr>
                <w:rFonts w:eastAsia="Times New Roman" w:cs="Arial"/>
                <w:b/>
                <w:bCs/>
                <w:color w:val="000000"/>
                <w:sz w:val="20"/>
                <w:szCs w:val="20"/>
                <w:lang w:eastAsia="en-AU"/>
              </w:rPr>
            </w:pPr>
            <w:r w:rsidRPr="00F97D62">
              <w:rPr>
                <w:rFonts w:eastAsia="Times New Roman" w:cs="Arial"/>
                <w:b/>
                <w:bCs/>
                <w:color w:val="000000"/>
                <w:sz w:val="20"/>
                <w:szCs w:val="20"/>
                <w:lang w:eastAsia="en-AU"/>
              </w:rPr>
              <w:t>217</w:t>
            </w:r>
          </w:p>
        </w:tc>
      </w:tr>
    </w:tbl>
    <w:p w:rsidR="008555A0" w:rsidRDefault="008555A0" w:rsidP="008555A0">
      <w:pPr>
        <w:pStyle w:val="Source"/>
        <w:spacing w:after="160"/>
      </w:pPr>
    </w:p>
    <w:tbl>
      <w:tblPr>
        <w:tblW w:w="9197"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4."/>
      </w:tblPr>
      <w:tblGrid>
        <w:gridCol w:w="2264"/>
        <w:gridCol w:w="707"/>
        <w:gridCol w:w="849"/>
        <w:gridCol w:w="708"/>
        <w:gridCol w:w="849"/>
        <w:gridCol w:w="707"/>
        <w:gridCol w:w="849"/>
        <w:gridCol w:w="707"/>
        <w:gridCol w:w="848"/>
        <w:gridCol w:w="709"/>
      </w:tblGrid>
      <w:tr w:rsidR="008555A0" w:rsidRPr="008555A0" w:rsidTr="008D4F9F">
        <w:trPr>
          <w:trHeight w:val="287"/>
          <w:jc w:val="center"/>
        </w:trPr>
        <w:tc>
          <w:tcPr>
            <w:tcW w:w="2264" w:type="dxa"/>
            <w:vMerge w:val="restart"/>
            <w:tcBorders>
              <w:top w:val="nil"/>
              <w:left w:val="nil"/>
              <w:bottom w:val="single" w:sz="8" w:space="0" w:color="FFFFFF"/>
              <w:right w:val="nil"/>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Indicator</w:t>
            </w:r>
          </w:p>
        </w:tc>
        <w:tc>
          <w:tcPr>
            <w:tcW w:w="6933"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2014</w:t>
            </w:r>
          </w:p>
        </w:tc>
      </w:tr>
      <w:tr w:rsidR="008555A0" w:rsidRPr="008555A0" w:rsidTr="008D4F9F">
        <w:trPr>
          <w:trHeight w:val="287"/>
          <w:jc w:val="center"/>
        </w:trPr>
        <w:tc>
          <w:tcPr>
            <w:tcW w:w="2264" w:type="dxa"/>
            <w:vMerge/>
            <w:tcBorders>
              <w:top w:val="nil"/>
              <w:left w:val="nil"/>
              <w:bottom w:val="single" w:sz="8" w:space="0" w:color="FFFFFF"/>
              <w:right w:val="nil"/>
            </w:tcBorders>
            <w:vAlign w:val="center"/>
            <w:hideMark/>
          </w:tcPr>
          <w:p w:rsidR="008555A0" w:rsidRPr="008555A0" w:rsidRDefault="008555A0" w:rsidP="008555A0">
            <w:pPr>
              <w:spacing w:after="0" w:line="240" w:lineRule="auto"/>
              <w:rPr>
                <w:rFonts w:eastAsia="Times New Roman" w:cs="Arial"/>
                <w:b/>
                <w:bCs/>
                <w:color w:val="FFFFFF"/>
                <w:sz w:val="20"/>
                <w:szCs w:val="20"/>
                <w:lang w:eastAsia="en-AU"/>
              </w:rPr>
            </w:pPr>
          </w:p>
        </w:tc>
        <w:tc>
          <w:tcPr>
            <w:tcW w:w="2264"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8555A0" w:rsidRPr="008555A0" w:rsidRDefault="00EA10D2" w:rsidP="008555A0">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Aboriginal</w:t>
            </w:r>
          </w:p>
        </w:tc>
        <w:tc>
          <w:tcPr>
            <w:tcW w:w="2405" w:type="dxa"/>
            <w:gridSpan w:val="3"/>
            <w:tcBorders>
              <w:top w:val="single" w:sz="8" w:space="0" w:color="FFFFFF"/>
              <w:left w:val="nil"/>
              <w:bottom w:val="single" w:sz="8" w:space="0" w:color="FFFFFF"/>
              <w:right w:val="single" w:sz="8" w:space="0" w:color="FFFFFF"/>
            </w:tcBorders>
            <w:shd w:val="clear" w:color="000000" w:fill="545B34"/>
            <w:vAlign w:val="center"/>
            <w:hideMark/>
          </w:tcPr>
          <w:p w:rsidR="008555A0" w:rsidRPr="008555A0" w:rsidRDefault="00EA10D2" w:rsidP="008555A0">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Non-Aboriginal</w:t>
            </w:r>
          </w:p>
        </w:tc>
        <w:tc>
          <w:tcPr>
            <w:tcW w:w="2264" w:type="dxa"/>
            <w:gridSpan w:val="3"/>
            <w:tcBorders>
              <w:top w:val="single" w:sz="8" w:space="0" w:color="FFFFFF"/>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r>
      <w:tr w:rsidR="008555A0" w:rsidRPr="008555A0" w:rsidTr="008D4F9F">
        <w:trPr>
          <w:trHeight w:val="287"/>
          <w:jc w:val="center"/>
        </w:trPr>
        <w:tc>
          <w:tcPr>
            <w:tcW w:w="2264" w:type="dxa"/>
            <w:vMerge/>
            <w:tcBorders>
              <w:top w:val="nil"/>
              <w:left w:val="nil"/>
              <w:bottom w:val="single" w:sz="8" w:space="0" w:color="FFFFFF"/>
              <w:right w:val="nil"/>
            </w:tcBorders>
            <w:vAlign w:val="center"/>
            <w:hideMark/>
          </w:tcPr>
          <w:p w:rsidR="008555A0" w:rsidRPr="008555A0" w:rsidRDefault="008555A0" w:rsidP="008555A0">
            <w:pPr>
              <w:spacing w:after="0" w:line="240" w:lineRule="auto"/>
              <w:rPr>
                <w:rFonts w:eastAsia="Times New Roman" w:cs="Arial"/>
                <w:b/>
                <w:bCs/>
                <w:color w:val="FFFFFF"/>
                <w:sz w:val="20"/>
                <w:szCs w:val="20"/>
                <w:lang w:eastAsia="en-AU"/>
              </w:rPr>
            </w:pPr>
          </w:p>
        </w:tc>
        <w:tc>
          <w:tcPr>
            <w:tcW w:w="707" w:type="dxa"/>
            <w:tcBorders>
              <w:top w:val="nil"/>
              <w:left w:val="single" w:sz="8" w:space="0" w:color="FFFFFF"/>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Full-time</w:t>
            </w:r>
          </w:p>
        </w:tc>
        <w:tc>
          <w:tcPr>
            <w:tcW w:w="849"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Part-time</w:t>
            </w:r>
          </w:p>
        </w:tc>
        <w:tc>
          <w:tcPr>
            <w:tcW w:w="706"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c>
          <w:tcPr>
            <w:tcW w:w="849"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Full-time</w:t>
            </w:r>
          </w:p>
        </w:tc>
        <w:tc>
          <w:tcPr>
            <w:tcW w:w="707"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Part-time</w:t>
            </w:r>
          </w:p>
        </w:tc>
        <w:tc>
          <w:tcPr>
            <w:tcW w:w="848"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c>
          <w:tcPr>
            <w:tcW w:w="707"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Full-time</w:t>
            </w:r>
          </w:p>
        </w:tc>
        <w:tc>
          <w:tcPr>
            <w:tcW w:w="848"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Part-time</w:t>
            </w:r>
          </w:p>
        </w:tc>
        <w:tc>
          <w:tcPr>
            <w:tcW w:w="707"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r>
      <w:tr w:rsidR="008555A0" w:rsidRPr="008555A0" w:rsidTr="008D4F9F">
        <w:trPr>
          <w:trHeight w:val="287"/>
          <w:jc w:val="center"/>
        </w:trPr>
        <w:tc>
          <w:tcPr>
            <w:tcW w:w="2264"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3D4DC8">
            <w:pPr>
              <w:spacing w:after="0" w:line="240" w:lineRule="auto"/>
              <w:rPr>
                <w:rFonts w:eastAsia="Times New Roman" w:cs="Arial"/>
                <w:color w:val="000000"/>
                <w:sz w:val="20"/>
                <w:szCs w:val="20"/>
                <w:lang w:eastAsia="en-AU"/>
              </w:rPr>
            </w:pPr>
            <w:r w:rsidRPr="008555A0">
              <w:rPr>
                <w:rFonts w:eastAsia="Times New Roman" w:cs="Arial"/>
                <w:color w:val="000000"/>
                <w:sz w:val="20"/>
                <w:szCs w:val="20"/>
                <w:lang w:eastAsia="en-AU"/>
              </w:rPr>
              <w:t xml:space="preserve">Public </w:t>
            </w:r>
            <w:r w:rsidR="003D4DC8">
              <w:rPr>
                <w:rFonts w:eastAsia="Times New Roman" w:cs="Arial"/>
                <w:color w:val="000000"/>
                <w:sz w:val="20"/>
                <w:szCs w:val="20"/>
                <w:lang w:eastAsia="en-AU"/>
              </w:rPr>
              <w:t>S</w:t>
            </w:r>
            <w:r w:rsidRPr="008555A0">
              <w:rPr>
                <w:rFonts w:eastAsia="Times New Roman" w:cs="Arial"/>
                <w:color w:val="000000"/>
                <w:sz w:val="20"/>
                <w:szCs w:val="20"/>
                <w:lang w:eastAsia="en-AU"/>
              </w:rPr>
              <w:t>ector</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59</w:t>
            </w:r>
          </w:p>
        </w:tc>
        <w:tc>
          <w:tcPr>
            <w:tcW w:w="84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23</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82</w:t>
            </w:r>
          </w:p>
        </w:tc>
        <w:tc>
          <w:tcPr>
            <w:tcW w:w="84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61</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0</w:t>
            </w:r>
          </w:p>
        </w:tc>
        <w:tc>
          <w:tcPr>
            <w:tcW w:w="84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61</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120</w:t>
            </w:r>
          </w:p>
        </w:tc>
        <w:tc>
          <w:tcPr>
            <w:tcW w:w="84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23</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143</w:t>
            </w:r>
          </w:p>
        </w:tc>
      </w:tr>
      <w:tr w:rsidR="008555A0" w:rsidRPr="008555A0" w:rsidTr="008D4F9F">
        <w:trPr>
          <w:trHeight w:val="287"/>
          <w:jc w:val="center"/>
        </w:trPr>
        <w:tc>
          <w:tcPr>
            <w:tcW w:w="2264"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3D4DC8">
            <w:pPr>
              <w:spacing w:after="0" w:line="240" w:lineRule="auto"/>
              <w:rPr>
                <w:rFonts w:eastAsia="Times New Roman" w:cs="Arial"/>
                <w:color w:val="000000"/>
                <w:sz w:val="20"/>
                <w:szCs w:val="20"/>
                <w:lang w:eastAsia="en-AU"/>
              </w:rPr>
            </w:pPr>
            <w:r w:rsidRPr="008555A0">
              <w:rPr>
                <w:rFonts w:eastAsia="Times New Roman" w:cs="Arial"/>
                <w:color w:val="000000"/>
                <w:sz w:val="20"/>
                <w:szCs w:val="20"/>
                <w:lang w:eastAsia="en-AU"/>
              </w:rPr>
              <w:t xml:space="preserve">Private </w:t>
            </w:r>
            <w:r w:rsidR="003D4DC8">
              <w:rPr>
                <w:rFonts w:eastAsia="Times New Roman" w:cs="Arial"/>
                <w:color w:val="000000"/>
                <w:sz w:val="20"/>
                <w:szCs w:val="20"/>
                <w:lang w:eastAsia="en-AU"/>
              </w:rPr>
              <w:t>S</w:t>
            </w:r>
            <w:r w:rsidRPr="008555A0">
              <w:rPr>
                <w:rFonts w:eastAsia="Times New Roman" w:cs="Arial"/>
                <w:color w:val="000000"/>
                <w:sz w:val="20"/>
                <w:szCs w:val="20"/>
                <w:lang w:eastAsia="en-AU"/>
              </w:rPr>
              <w:t>ector</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30</w:t>
            </w:r>
          </w:p>
        </w:tc>
        <w:tc>
          <w:tcPr>
            <w:tcW w:w="84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48</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78</w:t>
            </w:r>
          </w:p>
        </w:tc>
        <w:tc>
          <w:tcPr>
            <w:tcW w:w="84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24</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0</w:t>
            </w:r>
          </w:p>
        </w:tc>
        <w:tc>
          <w:tcPr>
            <w:tcW w:w="84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24</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54</w:t>
            </w:r>
          </w:p>
        </w:tc>
        <w:tc>
          <w:tcPr>
            <w:tcW w:w="84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48</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102</w:t>
            </w:r>
          </w:p>
        </w:tc>
      </w:tr>
      <w:tr w:rsidR="008555A0" w:rsidRPr="008555A0" w:rsidTr="008D4F9F">
        <w:trPr>
          <w:trHeight w:val="287"/>
          <w:jc w:val="center"/>
        </w:trPr>
        <w:tc>
          <w:tcPr>
            <w:tcW w:w="2264"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rPr>
                <w:rFonts w:eastAsia="Times New Roman" w:cs="Arial"/>
                <w:b/>
                <w:bCs/>
                <w:color w:val="000000"/>
                <w:sz w:val="20"/>
                <w:szCs w:val="20"/>
                <w:lang w:eastAsia="en-AU"/>
              </w:rPr>
            </w:pPr>
            <w:r w:rsidRPr="008555A0">
              <w:rPr>
                <w:rFonts w:eastAsia="Times New Roman" w:cs="Arial"/>
                <w:b/>
                <w:bCs/>
                <w:color w:val="000000"/>
                <w:sz w:val="20"/>
                <w:szCs w:val="20"/>
                <w:lang w:eastAsia="en-AU"/>
              </w:rPr>
              <w:t>Total</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89</w:t>
            </w:r>
          </w:p>
        </w:tc>
        <w:tc>
          <w:tcPr>
            <w:tcW w:w="84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71</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160</w:t>
            </w:r>
          </w:p>
        </w:tc>
        <w:tc>
          <w:tcPr>
            <w:tcW w:w="84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85</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0</w:t>
            </w:r>
          </w:p>
        </w:tc>
        <w:tc>
          <w:tcPr>
            <w:tcW w:w="84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85</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174</w:t>
            </w:r>
          </w:p>
        </w:tc>
        <w:tc>
          <w:tcPr>
            <w:tcW w:w="84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71</w:t>
            </w:r>
          </w:p>
        </w:tc>
        <w:tc>
          <w:tcPr>
            <w:tcW w:w="70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245</w:t>
            </w:r>
          </w:p>
        </w:tc>
      </w:tr>
    </w:tbl>
    <w:p w:rsidR="008555A0" w:rsidRDefault="008555A0" w:rsidP="008555A0">
      <w:pPr>
        <w:pStyle w:val="Source"/>
        <w:spacing w:after="160"/>
      </w:pPr>
    </w:p>
    <w:tbl>
      <w:tblPr>
        <w:tblW w:w="9172"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7."/>
      </w:tblPr>
      <w:tblGrid>
        <w:gridCol w:w="2260"/>
        <w:gridCol w:w="717"/>
        <w:gridCol w:w="837"/>
        <w:gridCol w:w="706"/>
        <w:gridCol w:w="848"/>
        <w:gridCol w:w="706"/>
        <w:gridCol w:w="847"/>
        <w:gridCol w:w="706"/>
        <w:gridCol w:w="847"/>
        <w:gridCol w:w="698"/>
      </w:tblGrid>
      <w:tr w:rsidR="008555A0" w:rsidRPr="008555A0" w:rsidTr="008D4F9F">
        <w:trPr>
          <w:trHeight w:val="282"/>
          <w:jc w:val="center"/>
        </w:trPr>
        <w:tc>
          <w:tcPr>
            <w:tcW w:w="2260" w:type="dxa"/>
            <w:vMerge w:val="restart"/>
            <w:tcBorders>
              <w:top w:val="nil"/>
              <w:left w:val="nil"/>
              <w:bottom w:val="single" w:sz="8" w:space="0" w:color="FFFFFF"/>
              <w:right w:val="nil"/>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Indicator</w:t>
            </w:r>
          </w:p>
        </w:tc>
        <w:tc>
          <w:tcPr>
            <w:tcW w:w="6912" w:type="dxa"/>
            <w:gridSpan w:val="9"/>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2017</w:t>
            </w:r>
          </w:p>
        </w:tc>
      </w:tr>
      <w:tr w:rsidR="008555A0" w:rsidRPr="008555A0" w:rsidTr="00C74557">
        <w:trPr>
          <w:trHeight w:val="282"/>
          <w:jc w:val="center"/>
        </w:trPr>
        <w:tc>
          <w:tcPr>
            <w:tcW w:w="2260" w:type="dxa"/>
            <w:vMerge/>
            <w:tcBorders>
              <w:top w:val="nil"/>
              <w:left w:val="nil"/>
              <w:bottom w:val="single" w:sz="8" w:space="0" w:color="FFFFFF"/>
              <w:right w:val="nil"/>
            </w:tcBorders>
            <w:vAlign w:val="center"/>
            <w:hideMark/>
          </w:tcPr>
          <w:p w:rsidR="008555A0" w:rsidRPr="008555A0" w:rsidRDefault="008555A0" w:rsidP="008555A0">
            <w:pPr>
              <w:spacing w:after="0" w:line="240" w:lineRule="auto"/>
              <w:rPr>
                <w:rFonts w:eastAsia="Times New Roman" w:cs="Arial"/>
                <w:b/>
                <w:bCs/>
                <w:color w:val="FFFFFF"/>
                <w:sz w:val="20"/>
                <w:szCs w:val="20"/>
                <w:lang w:eastAsia="en-AU"/>
              </w:rPr>
            </w:pPr>
          </w:p>
        </w:tc>
        <w:tc>
          <w:tcPr>
            <w:tcW w:w="2260" w:type="dxa"/>
            <w:gridSpan w:val="3"/>
            <w:tcBorders>
              <w:top w:val="single" w:sz="8" w:space="0" w:color="FFFFFF"/>
              <w:left w:val="single" w:sz="8" w:space="0" w:color="FFFFFF"/>
              <w:bottom w:val="single" w:sz="8" w:space="0" w:color="FFFFFF"/>
              <w:right w:val="single" w:sz="8" w:space="0" w:color="FFFFFF"/>
            </w:tcBorders>
            <w:shd w:val="clear" w:color="000000" w:fill="545B34"/>
            <w:vAlign w:val="center"/>
            <w:hideMark/>
          </w:tcPr>
          <w:p w:rsidR="008555A0" w:rsidRPr="008555A0" w:rsidRDefault="00EA10D2" w:rsidP="008555A0">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Aboriginal</w:t>
            </w:r>
          </w:p>
        </w:tc>
        <w:tc>
          <w:tcPr>
            <w:tcW w:w="2401" w:type="dxa"/>
            <w:gridSpan w:val="3"/>
            <w:tcBorders>
              <w:top w:val="single" w:sz="8" w:space="0" w:color="FFFFFF"/>
              <w:left w:val="nil"/>
              <w:bottom w:val="single" w:sz="8" w:space="0" w:color="FFFFFF"/>
              <w:right w:val="single" w:sz="8" w:space="0" w:color="FFFFFF"/>
            </w:tcBorders>
            <w:shd w:val="clear" w:color="000000" w:fill="545B34"/>
            <w:vAlign w:val="center"/>
            <w:hideMark/>
          </w:tcPr>
          <w:p w:rsidR="008555A0" w:rsidRPr="008555A0" w:rsidRDefault="00EA10D2" w:rsidP="008555A0">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Non-Aboriginal</w:t>
            </w:r>
          </w:p>
        </w:tc>
        <w:tc>
          <w:tcPr>
            <w:tcW w:w="2251" w:type="dxa"/>
            <w:gridSpan w:val="3"/>
            <w:tcBorders>
              <w:top w:val="single" w:sz="8" w:space="0" w:color="FFFFFF"/>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r>
      <w:tr w:rsidR="008555A0" w:rsidRPr="008555A0" w:rsidTr="00C74557">
        <w:trPr>
          <w:trHeight w:val="669"/>
          <w:jc w:val="center"/>
        </w:trPr>
        <w:tc>
          <w:tcPr>
            <w:tcW w:w="2260" w:type="dxa"/>
            <w:vMerge/>
            <w:tcBorders>
              <w:top w:val="nil"/>
              <w:left w:val="nil"/>
              <w:bottom w:val="single" w:sz="8" w:space="0" w:color="FFFFFF"/>
              <w:right w:val="nil"/>
            </w:tcBorders>
            <w:vAlign w:val="center"/>
            <w:hideMark/>
          </w:tcPr>
          <w:p w:rsidR="008555A0" w:rsidRPr="008555A0" w:rsidRDefault="008555A0" w:rsidP="008555A0">
            <w:pPr>
              <w:spacing w:after="0" w:line="240" w:lineRule="auto"/>
              <w:rPr>
                <w:rFonts w:eastAsia="Times New Roman" w:cs="Arial"/>
                <w:b/>
                <w:bCs/>
                <w:color w:val="FFFFFF"/>
                <w:sz w:val="20"/>
                <w:szCs w:val="20"/>
                <w:lang w:eastAsia="en-AU"/>
              </w:rPr>
            </w:pPr>
          </w:p>
        </w:tc>
        <w:tc>
          <w:tcPr>
            <w:tcW w:w="717" w:type="dxa"/>
            <w:tcBorders>
              <w:top w:val="nil"/>
              <w:left w:val="single" w:sz="8" w:space="0" w:color="FFFFFF"/>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Full-time</w:t>
            </w:r>
          </w:p>
        </w:tc>
        <w:tc>
          <w:tcPr>
            <w:tcW w:w="837"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Part-time</w:t>
            </w:r>
          </w:p>
        </w:tc>
        <w:tc>
          <w:tcPr>
            <w:tcW w:w="706"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c>
          <w:tcPr>
            <w:tcW w:w="848"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Full-time</w:t>
            </w:r>
          </w:p>
        </w:tc>
        <w:tc>
          <w:tcPr>
            <w:tcW w:w="706"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Part-time</w:t>
            </w:r>
          </w:p>
        </w:tc>
        <w:tc>
          <w:tcPr>
            <w:tcW w:w="847"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c>
          <w:tcPr>
            <w:tcW w:w="706"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Full-time</w:t>
            </w:r>
          </w:p>
        </w:tc>
        <w:tc>
          <w:tcPr>
            <w:tcW w:w="847"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Part-time</w:t>
            </w:r>
          </w:p>
        </w:tc>
        <w:tc>
          <w:tcPr>
            <w:tcW w:w="698" w:type="dxa"/>
            <w:tcBorders>
              <w:top w:val="nil"/>
              <w:left w:val="nil"/>
              <w:bottom w:val="single" w:sz="8" w:space="0" w:color="FFFFFF"/>
              <w:right w:val="single" w:sz="8" w:space="0" w:color="FFFFFF"/>
            </w:tcBorders>
            <w:shd w:val="clear" w:color="000000" w:fill="54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r>
      <w:tr w:rsidR="008555A0" w:rsidRPr="008555A0" w:rsidTr="00C74557">
        <w:trPr>
          <w:trHeight w:val="275"/>
          <w:jc w:val="center"/>
        </w:trPr>
        <w:tc>
          <w:tcPr>
            <w:tcW w:w="2260" w:type="dxa"/>
            <w:tcBorders>
              <w:top w:val="nil"/>
              <w:left w:val="nil"/>
              <w:bottom w:val="single" w:sz="8" w:space="0" w:color="FFFFFF"/>
              <w:right w:val="single" w:sz="8" w:space="0" w:color="FFFFFF"/>
            </w:tcBorders>
            <w:shd w:val="clear" w:color="000000" w:fill="BCC498"/>
            <w:vAlign w:val="center"/>
            <w:hideMark/>
          </w:tcPr>
          <w:p w:rsidR="008555A0" w:rsidRPr="008555A0" w:rsidRDefault="003D4DC8" w:rsidP="008555A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8555A0" w:rsidRPr="008555A0">
              <w:rPr>
                <w:rFonts w:eastAsia="Times New Roman" w:cs="Arial"/>
                <w:color w:val="000000"/>
                <w:sz w:val="20"/>
                <w:szCs w:val="20"/>
                <w:lang w:eastAsia="en-AU"/>
              </w:rPr>
              <w:t>ector</w:t>
            </w:r>
          </w:p>
        </w:tc>
        <w:tc>
          <w:tcPr>
            <w:tcW w:w="71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41</w:t>
            </w:r>
          </w:p>
        </w:tc>
        <w:tc>
          <w:tcPr>
            <w:tcW w:w="83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17</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58</w:t>
            </w:r>
          </w:p>
        </w:tc>
        <w:tc>
          <w:tcPr>
            <w:tcW w:w="84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45</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3</w:t>
            </w:r>
          </w:p>
        </w:tc>
        <w:tc>
          <w:tcPr>
            <w:tcW w:w="84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48</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86</w:t>
            </w:r>
          </w:p>
        </w:tc>
        <w:tc>
          <w:tcPr>
            <w:tcW w:w="84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20</w:t>
            </w:r>
          </w:p>
        </w:tc>
        <w:tc>
          <w:tcPr>
            <w:tcW w:w="69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106</w:t>
            </w:r>
          </w:p>
        </w:tc>
      </w:tr>
      <w:tr w:rsidR="008555A0" w:rsidRPr="008555A0" w:rsidTr="00C74557">
        <w:trPr>
          <w:trHeight w:val="282"/>
          <w:jc w:val="center"/>
        </w:trPr>
        <w:tc>
          <w:tcPr>
            <w:tcW w:w="2260"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3D4DC8">
            <w:pPr>
              <w:spacing w:after="0" w:line="240" w:lineRule="auto"/>
              <w:rPr>
                <w:rFonts w:eastAsia="Times New Roman" w:cs="Arial"/>
                <w:color w:val="000000"/>
                <w:sz w:val="20"/>
                <w:szCs w:val="20"/>
                <w:lang w:eastAsia="en-AU"/>
              </w:rPr>
            </w:pPr>
            <w:r w:rsidRPr="008555A0">
              <w:rPr>
                <w:rFonts w:eastAsia="Times New Roman" w:cs="Arial"/>
                <w:color w:val="000000"/>
                <w:sz w:val="20"/>
                <w:szCs w:val="20"/>
                <w:lang w:eastAsia="en-AU"/>
              </w:rPr>
              <w:t xml:space="preserve">Private </w:t>
            </w:r>
            <w:r w:rsidR="003D4DC8">
              <w:rPr>
                <w:rFonts w:eastAsia="Times New Roman" w:cs="Arial"/>
                <w:color w:val="000000"/>
                <w:sz w:val="20"/>
                <w:szCs w:val="20"/>
                <w:lang w:eastAsia="en-AU"/>
              </w:rPr>
              <w:t>S</w:t>
            </w:r>
            <w:r w:rsidRPr="008555A0">
              <w:rPr>
                <w:rFonts w:eastAsia="Times New Roman" w:cs="Arial"/>
                <w:color w:val="000000"/>
                <w:sz w:val="20"/>
                <w:szCs w:val="20"/>
                <w:lang w:eastAsia="en-AU"/>
              </w:rPr>
              <w:t>ector</w:t>
            </w:r>
          </w:p>
        </w:tc>
        <w:tc>
          <w:tcPr>
            <w:tcW w:w="71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23</w:t>
            </w:r>
          </w:p>
        </w:tc>
        <w:tc>
          <w:tcPr>
            <w:tcW w:w="83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59</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82</w:t>
            </w:r>
          </w:p>
        </w:tc>
        <w:tc>
          <w:tcPr>
            <w:tcW w:w="84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35</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7</w:t>
            </w:r>
          </w:p>
        </w:tc>
        <w:tc>
          <w:tcPr>
            <w:tcW w:w="84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42</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58</w:t>
            </w:r>
          </w:p>
        </w:tc>
        <w:tc>
          <w:tcPr>
            <w:tcW w:w="84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66</w:t>
            </w:r>
          </w:p>
        </w:tc>
        <w:tc>
          <w:tcPr>
            <w:tcW w:w="69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124</w:t>
            </w:r>
          </w:p>
        </w:tc>
      </w:tr>
      <w:tr w:rsidR="008555A0" w:rsidRPr="008555A0" w:rsidTr="00C74557">
        <w:trPr>
          <w:trHeight w:val="282"/>
          <w:jc w:val="center"/>
        </w:trPr>
        <w:tc>
          <w:tcPr>
            <w:tcW w:w="2260"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rPr>
                <w:rFonts w:eastAsia="Times New Roman" w:cs="Arial"/>
                <w:b/>
                <w:bCs/>
                <w:color w:val="000000"/>
                <w:sz w:val="20"/>
                <w:szCs w:val="20"/>
                <w:lang w:eastAsia="en-AU"/>
              </w:rPr>
            </w:pPr>
            <w:r w:rsidRPr="008555A0">
              <w:rPr>
                <w:rFonts w:eastAsia="Times New Roman" w:cs="Arial"/>
                <w:b/>
                <w:bCs/>
                <w:color w:val="000000"/>
                <w:sz w:val="20"/>
                <w:szCs w:val="20"/>
                <w:lang w:eastAsia="en-AU"/>
              </w:rPr>
              <w:t>Total</w:t>
            </w:r>
          </w:p>
        </w:tc>
        <w:tc>
          <w:tcPr>
            <w:tcW w:w="71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89</w:t>
            </w:r>
          </w:p>
        </w:tc>
        <w:tc>
          <w:tcPr>
            <w:tcW w:w="83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71</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140</w:t>
            </w:r>
          </w:p>
        </w:tc>
        <w:tc>
          <w:tcPr>
            <w:tcW w:w="84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80</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10</w:t>
            </w:r>
          </w:p>
        </w:tc>
        <w:tc>
          <w:tcPr>
            <w:tcW w:w="84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90</w:t>
            </w:r>
          </w:p>
        </w:tc>
        <w:tc>
          <w:tcPr>
            <w:tcW w:w="70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144</w:t>
            </w:r>
          </w:p>
        </w:tc>
        <w:tc>
          <w:tcPr>
            <w:tcW w:w="84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86</w:t>
            </w:r>
          </w:p>
        </w:tc>
        <w:tc>
          <w:tcPr>
            <w:tcW w:w="698"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230</w:t>
            </w:r>
          </w:p>
        </w:tc>
      </w:tr>
    </w:tbl>
    <w:p w:rsidR="00A0414C" w:rsidRDefault="00A0414C" w:rsidP="002E3918">
      <w:pPr>
        <w:pStyle w:val="Source"/>
      </w:pPr>
      <w:r w:rsidRPr="00D27EFA">
        <w:t xml:space="preserve">Source: Department of </w:t>
      </w:r>
      <w:r>
        <w:t xml:space="preserve">Trade, </w:t>
      </w:r>
      <w:r w:rsidRPr="00D27EFA">
        <w:t>Business</w:t>
      </w:r>
      <w:r>
        <w:t xml:space="preserve"> and Innovation</w:t>
      </w:r>
    </w:p>
    <w:p w:rsidR="00E0249D" w:rsidRDefault="00E0249D" w:rsidP="008A6F24">
      <w:pPr>
        <w:jc w:val="both"/>
      </w:pPr>
      <w:r>
        <w:t>In 2017 in Gunbalanya there were:</w:t>
      </w:r>
    </w:p>
    <w:p w:rsidR="00E0249D" w:rsidRDefault="00E0249D" w:rsidP="00C0476B">
      <w:pPr>
        <w:pStyle w:val="BullettLv1"/>
        <w:ind w:left="426" w:hanging="426"/>
        <w:jc w:val="both"/>
      </w:pPr>
      <w:r>
        <w:t xml:space="preserve">58 jobs in the </w:t>
      </w:r>
      <w:r w:rsidRPr="00AA0DA5">
        <w:rPr>
          <w:b/>
        </w:rPr>
        <w:t>public</w:t>
      </w:r>
      <w:r>
        <w:t xml:space="preserve"> </w:t>
      </w:r>
      <w:r w:rsidRPr="00AA0DA5">
        <w:rPr>
          <w:b/>
        </w:rPr>
        <w:t>sector</w:t>
      </w:r>
      <w:r>
        <w:t xml:space="preserve"> filled by </w:t>
      </w:r>
      <w:r w:rsidR="00EA10D2" w:rsidRPr="00EA10D2">
        <w:rPr>
          <w:b/>
        </w:rPr>
        <w:t>Aboriginal</w:t>
      </w:r>
      <w:r>
        <w:t xml:space="preserve"> persons, a decrease of 24 jobs from 2014 and a decrease of 28 jobs from 2011, of which:</w:t>
      </w:r>
    </w:p>
    <w:p w:rsidR="00E0249D" w:rsidRDefault="00E0249D" w:rsidP="00C0476B">
      <w:pPr>
        <w:pStyle w:val="BullettLv2"/>
        <w:ind w:left="851" w:hanging="425"/>
        <w:jc w:val="both"/>
      </w:pPr>
      <w:r>
        <w:t xml:space="preserve">41 were </w:t>
      </w:r>
      <w:r w:rsidRPr="00F56E35">
        <w:rPr>
          <w:b/>
        </w:rPr>
        <w:t>full-time</w:t>
      </w:r>
      <w:r>
        <w:t xml:space="preserve"> jobs, a decrease of 18 jobs from 2014 and a decrease of 35 jobs from 2011</w:t>
      </w:r>
    </w:p>
    <w:p w:rsidR="00E0249D" w:rsidRDefault="00E0249D" w:rsidP="00C0476B">
      <w:pPr>
        <w:pStyle w:val="BullettLv2"/>
        <w:ind w:left="851" w:hanging="425"/>
        <w:jc w:val="both"/>
      </w:pPr>
      <w:r>
        <w:t xml:space="preserve">17 were </w:t>
      </w:r>
      <w:r w:rsidRPr="00F56E35">
        <w:rPr>
          <w:b/>
        </w:rPr>
        <w:t>part-time</w:t>
      </w:r>
      <w:r>
        <w:t xml:space="preserve"> jobs, a decrease of 6 jobs from 2014 and an increase of 7 jobs from 2011</w:t>
      </w:r>
    </w:p>
    <w:p w:rsidR="00E0249D" w:rsidRDefault="00E0249D" w:rsidP="00C0476B">
      <w:pPr>
        <w:pStyle w:val="BullettLv1"/>
        <w:ind w:left="426" w:hanging="426"/>
        <w:jc w:val="both"/>
      </w:pPr>
      <w:r>
        <w:t xml:space="preserve">82 jobs in the </w:t>
      </w:r>
      <w:r w:rsidRPr="00AA0DA5">
        <w:rPr>
          <w:b/>
        </w:rPr>
        <w:t>private</w:t>
      </w:r>
      <w:r>
        <w:t xml:space="preserve"> </w:t>
      </w:r>
      <w:r w:rsidRPr="00AA0DA5">
        <w:rPr>
          <w:b/>
        </w:rPr>
        <w:t>sector</w:t>
      </w:r>
      <w:r>
        <w:t xml:space="preserve"> filled by </w:t>
      </w:r>
      <w:r w:rsidR="00EA10D2" w:rsidRPr="00EA10D2">
        <w:rPr>
          <w:b/>
        </w:rPr>
        <w:t>Aboriginal</w:t>
      </w:r>
      <w:r>
        <w:t xml:space="preserve"> persons, an increase of 4 jobs from 2014 and an increase of 26 jobs from 2011, of which:</w:t>
      </w:r>
    </w:p>
    <w:p w:rsidR="00E0249D" w:rsidRDefault="00E0249D" w:rsidP="00C0476B">
      <w:pPr>
        <w:pStyle w:val="BullettLv2"/>
        <w:ind w:left="851" w:hanging="425"/>
        <w:jc w:val="both"/>
      </w:pPr>
      <w:r>
        <w:t xml:space="preserve">23 were </w:t>
      </w:r>
      <w:r w:rsidRPr="00F56E35">
        <w:rPr>
          <w:b/>
        </w:rPr>
        <w:t>full-time</w:t>
      </w:r>
      <w:r>
        <w:t xml:space="preserve"> jobs, a decrease of 7 jobs from 2014 and an increase of 8 jobs from 2011</w:t>
      </w:r>
    </w:p>
    <w:p w:rsidR="003E3A1C" w:rsidRPr="003E3A1C" w:rsidRDefault="00E0249D" w:rsidP="00C0476B">
      <w:pPr>
        <w:pStyle w:val="BullettLv2"/>
        <w:ind w:left="851" w:hanging="425"/>
        <w:jc w:val="both"/>
      </w:pPr>
      <w:r>
        <w:t xml:space="preserve">59 were </w:t>
      </w:r>
      <w:r w:rsidRPr="00F56E35">
        <w:rPr>
          <w:b/>
        </w:rPr>
        <w:t>part-time</w:t>
      </w:r>
      <w:r>
        <w:t xml:space="preserve"> jobs, an increase of 11 jobs from 2014 and an increase of 18 jobs from 2011</w:t>
      </w:r>
      <w:r w:rsidR="003E3A1C">
        <w:br w:type="page"/>
      </w:r>
    </w:p>
    <w:p w:rsidR="00E0249D" w:rsidRDefault="00E0249D" w:rsidP="00C0476B">
      <w:pPr>
        <w:pStyle w:val="BullettLv1"/>
        <w:ind w:left="426" w:hanging="426"/>
        <w:jc w:val="both"/>
      </w:pPr>
      <w:r>
        <w:lastRenderedPageBreak/>
        <w:t xml:space="preserve">48 jobs in the </w:t>
      </w:r>
      <w:r w:rsidRPr="00AA0DA5">
        <w:rPr>
          <w:b/>
        </w:rPr>
        <w:t>public</w:t>
      </w:r>
      <w:r>
        <w:t xml:space="preserve"> </w:t>
      </w:r>
      <w:r w:rsidRPr="00AA0DA5">
        <w:rPr>
          <w:b/>
        </w:rPr>
        <w:t>sector</w:t>
      </w:r>
      <w:r>
        <w:t xml:space="preserve"> filled by </w:t>
      </w:r>
      <w:r w:rsidR="00EA10D2" w:rsidRPr="00EA10D2">
        <w:rPr>
          <w:b/>
        </w:rPr>
        <w:t>non-Aboriginal</w:t>
      </w:r>
      <w:r>
        <w:t xml:space="preserve"> persons, a decrease of 13 jobs from 2014 and a decrease of 6 jobs from 2011, of which:</w:t>
      </w:r>
    </w:p>
    <w:p w:rsidR="00E0249D" w:rsidRDefault="00E0249D" w:rsidP="00C0476B">
      <w:pPr>
        <w:pStyle w:val="BullettLv2"/>
        <w:ind w:left="851" w:hanging="425"/>
        <w:jc w:val="both"/>
      </w:pPr>
      <w:r>
        <w:t xml:space="preserve">45 were </w:t>
      </w:r>
      <w:r w:rsidRPr="00F56E35">
        <w:rPr>
          <w:b/>
        </w:rPr>
        <w:t>full-time</w:t>
      </w:r>
      <w:r>
        <w:t xml:space="preserve"> jobs, a decrease of 16 jobs from 2014 and a decrease of 7 jobs from 2011</w:t>
      </w:r>
    </w:p>
    <w:p w:rsidR="00E0249D" w:rsidRDefault="00E0249D" w:rsidP="00C0476B">
      <w:pPr>
        <w:pStyle w:val="BullettLv2"/>
        <w:ind w:left="851" w:hanging="425"/>
        <w:jc w:val="both"/>
      </w:pPr>
      <w:r>
        <w:t xml:space="preserve">3 were </w:t>
      </w:r>
      <w:r w:rsidRPr="00F56E35">
        <w:rPr>
          <w:b/>
        </w:rPr>
        <w:t>part-time</w:t>
      </w:r>
      <w:r>
        <w:t xml:space="preserve"> jobs, an increase of 3 jobs from 2014 and an increase of 1 job from 2011</w:t>
      </w:r>
    </w:p>
    <w:p w:rsidR="00E0249D" w:rsidRDefault="00E0249D" w:rsidP="00C0476B">
      <w:pPr>
        <w:pStyle w:val="BullettLv1"/>
        <w:ind w:left="426" w:hanging="426"/>
        <w:jc w:val="both"/>
      </w:pPr>
      <w:r>
        <w:t xml:space="preserve">42 jobs in the </w:t>
      </w:r>
      <w:r w:rsidRPr="00AA0DA5">
        <w:rPr>
          <w:b/>
        </w:rPr>
        <w:t>private</w:t>
      </w:r>
      <w:r>
        <w:t xml:space="preserve"> </w:t>
      </w:r>
      <w:r w:rsidRPr="00AA0DA5">
        <w:rPr>
          <w:b/>
        </w:rPr>
        <w:t>sector</w:t>
      </w:r>
      <w:r>
        <w:t xml:space="preserve"> filled by </w:t>
      </w:r>
      <w:r w:rsidR="00EA10D2" w:rsidRPr="00EA10D2">
        <w:rPr>
          <w:b/>
        </w:rPr>
        <w:t>non-Aboriginal</w:t>
      </w:r>
      <w:r>
        <w:t xml:space="preserve"> persons, an increase of 18 jobs from 2014 and an increase of 21 jobs from 2011, of which:</w:t>
      </w:r>
    </w:p>
    <w:p w:rsidR="00E0249D" w:rsidRDefault="00E0249D" w:rsidP="00C0476B">
      <w:pPr>
        <w:pStyle w:val="BullettLv2"/>
        <w:ind w:left="851" w:hanging="425"/>
        <w:jc w:val="both"/>
      </w:pPr>
      <w:r>
        <w:t xml:space="preserve">35 were </w:t>
      </w:r>
      <w:r w:rsidRPr="00F56E35">
        <w:rPr>
          <w:b/>
        </w:rPr>
        <w:t>full-time</w:t>
      </w:r>
      <w:r>
        <w:t xml:space="preserve"> jobs, an increase of 11 jobs from 2014 and an increase of 17 jobs from 2011</w:t>
      </w:r>
    </w:p>
    <w:p w:rsidR="000E4A74" w:rsidRDefault="00E0249D" w:rsidP="00C0476B">
      <w:pPr>
        <w:pStyle w:val="BullettLv2"/>
        <w:ind w:left="851" w:hanging="425"/>
        <w:jc w:val="both"/>
      </w:pPr>
      <w:r>
        <w:t xml:space="preserve">7 were </w:t>
      </w:r>
      <w:r w:rsidRPr="00F56E35">
        <w:rPr>
          <w:b/>
        </w:rPr>
        <w:t>part-time</w:t>
      </w:r>
      <w:r>
        <w:t xml:space="preserve"> jobs, an increase of 7 jobs from 2014 and an increase of 4 jobs from 2011.</w:t>
      </w:r>
      <w:r w:rsidR="000E4A74">
        <w:br w:type="page"/>
      </w:r>
    </w:p>
    <w:p w:rsidR="000E4A74" w:rsidRDefault="000E4A74" w:rsidP="002E3918">
      <w:pPr>
        <w:pStyle w:val="Heading1"/>
        <w:jc w:val="both"/>
      </w:pPr>
      <w:bookmarkStart w:id="7" w:name="_Toc519070405"/>
      <w:r>
        <w:lastRenderedPageBreak/>
        <w:t xml:space="preserve">Job </w:t>
      </w:r>
      <w:r w:rsidR="0095025C">
        <w:t>Status: Permanent and Temporary</w:t>
      </w:r>
      <w:bookmarkEnd w:id="7"/>
    </w:p>
    <w:p w:rsidR="00D45DE4" w:rsidRDefault="00D45DE4" w:rsidP="008A6F24">
      <w:pPr>
        <w:pStyle w:val="Figure"/>
        <w:jc w:val="both"/>
      </w:pPr>
      <w:r w:rsidRPr="00D27EFA">
        <w:t xml:space="preserve">Table 5: Count of filled jobs by employment status and </w:t>
      </w:r>
      <w:r w:rsidR="00EA10D2" w:rsidRPr="00EA10D2">
        <w:t>Aboriginal</w:t>
      </w:r>
      <w:r w:rsidRPr="00D27EFA">
        <w:t xml:space="preserve"> status of person in job, 2011</w:t>
      </w:r>
      <w:r>
        <w:t>,</w:t>
      </w:r>
      <w:r w:rsidRPr="00D27EFA">
        <w:t xml:space="preserve"> 2014</w:t>
      </w:r>
      <w:r>
        <w:t>, and 2017</w:t>
      </w:r>
      <w:r w:rsidRPr="00D27EFA">
        <w:t xml:space="preserve"> (a)(c)(e)</w:t>
      </w:r>
    </w:p>
    <w:tbl>
      <w:tblPr>
        <w:tblW w:w="9852" w:type="dxa"/>
        <w:jc w:val="center"/>
        <w:tblLayout w:type="fixed"/>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277"/>
        <w:gridCol w:w="567"/>
        <w:gridCol w:w="567"/>
        <w:gridCol w:w="567"/>
        <w:gridCol w:w="567"/>
        <w:gridCol w:w="567"/>
        <w:gridCol w:w="567"/>
        <w:gridCol w:w="567"/>
        <w:gridCol w:w="567"/>
        <w:gridCol w:w="567"/>
        <w:gridCol w:w="567"/>
        <w:gridCol w:w="567"/>
        <w:gridCol w:w="567"/>
        <w:gridCol w:w="567"/>
        <w:gridCol w:w="567"/>
        <w:gridCol w:w="637"/>
      </w:tblGrid>
      <w:tr w:rsidR="008555A0" w:rsidRPr="008555A0" w:rsidTr="008555A0">
        <w:trPr>
          <w:trHeight w:val="745"/>
          <w:jc w:val="center"/>
        </w:trPr>
        <w:tc>
          <w:tcPr>
            <w:tcW w:w="1277"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Indicator</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Change</w:t>
            </w:r>
            <w:r w:rsidRPr="008555A0">
              <w:rPr>
                <w:rFonts w:eastAsia="Times New Roman" w:cs="Arial"/>
                <w:b/>
                <w:bCs/>
                <w:color w:val="FFFFFF"/>
                <w:sz w:val="20"/>
                <w:szCs w:val="20"/>
                <w:lang w:eastAsia="en-AU"/>
              </w:rPr>
              <w:br/>
              <w:t>2011-2014</w:t>
            </w:r>
          </w:p>
        </w:tc>
        <w:tc>
          <w:tcPr>
            <w:tcW w:w="1771" w:type="dxa"/>
            <w:gridSpan w:val="3"/>
            <w:tcBorders>
              <w:top w:val="single" w:sz="8" w:space="0" w:color="FFFFFF"/>
              <w:left w:val="nil"/>
              <w:bottom w:val="single" w:sz="8" w:space="0" w:color="FFFFFF"/>
              <w:right w:val="single" w:sz="8" w:space="0" w:color="FFFFFF"/>
            </w:tcBorders>
            <w:shd w:val="clear" w:color="000000" w:fill="515B34"/>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Change</w:t>
            </w:r>
            <w:r w:rsidRPr="008555A0">
              <w:rPr>
                <w:rFonts w:eastAsia="Times New Roman" w:cs="Arial"/>
                <w:b/>
                <w:bCs/>
                <w:color w:val="FFFFFF"/>
                <w:sz w:val="20"/>
                <w:szCs w:val="20"/>
                <w:lang w:eastAsia="en-AU"/>
              </w:rPr>
              <w:br/>
              <w:t>2014-2017</w:t>
            </w:r>
          </w:p>
        </w:tc>
      </w:tr>
      <w:tr w:rsidR="008555A0" w:rsidRPr="008555A0" w:rsidTr="008555A0">
        <w:trPr>
          <w:trHeight w:val="1704"/>
          <w:jc w:val="center"/>
        </w:trPr>
        <w:tc>
          <w:tcPr>
            <w:tcW w:w="1277" w:type="dxa"/>
            <w:vMerge/>
            <w:tcBorders>
              <w:top w:val="single" w:sz="8" w:space="0" w:color="FFFFFF"/>
              <w:left w:val="single" w:sz="8" w:space="0" w:color="FFFFFF"/>
              <w:bottom w:val="single" w:sz="8" w:space="0" w:color="FFFFFF"/>
              <w:right w:val="single" w:sz="8" w:space="0" w:color="FFFFFF"/>
            </w:tcBorders>
            <w:vAlign w:val="center"/>
            <w:hideMark/>
          </w:tcPr>
          <w:p w:rsidR="008555A0" w:rsidRPr="008555A0" w:rsidRDefault="008555A0" w:rsidP="008555A0">
            <w:pPr>
              <w:spacing w:after="0" w:line="240" w:lineRule="auto"/>
              <w:rPr>
                <w:rFonts w:eastAsia="Times New Roman" w:cs="Arial"/>
                <w:b/>
                <w:bCs/>
                <w:color w:val="FFFFFF"/>
                <w:sz w:val="20"/>
                <w:szCs w:val="20"/>
                <w:lang w:eastAsia="en-AU"/>
              </w:rPr>
            </w:pP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637" w:type="dxa"/>
            <w:tcBorders>
              <w:top w:val="nil"/>
              <w:left w:val="nil"/>
              <w:bottom w:val="single" w:sz="8" w:space="0" w:color="FFFFFF"/>
              <w:right w:val="single" w:sz="8" w:space="0" w:color="FFFFFF"/>
            </w:tcBorders>
            <w:shd w:val="clear" w:color="000000" w:fill="515B34"/>
            <w:textDirection w:val="btLr"/>
            <w:vAlign w:val="bottom"/>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 xml:space="preserve">  Total</w:t>
            </w:r>
          </w:p>
        </w:tc>
      </w:tr>
      <w:tr w:rsidR="008555A0" w:rsidRPr="008555A0" w:rsidTr="008555A0">
        <w:trPr>
          <w:trHeight w:val="327"/>
          <w:jc w:val="center"/>
        </w:trPr>
        <w:tc>
          <w:tcPr>
            <w:tcW w:w="127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rPr>
                <w:rFonts w:eastAsia="Times New Roman" w:cs="Arial"/>
                <w:color w:val="000000"/>
                <w:sz w:val="20"/>
                <w:szCs w:val="20"/>
                <w:lang w:eastAsia="en-AU"/>
              </w:rPr>
            </w:pPr>
            <w:r w:rsidRPr="008555A0">
              <w:rPr>
                <w:rFonts w:eastAsia="Times New Roman" w:cs="Arial"/>
                <w:color w:val="000000"/>
                <w:sz w:val="20"/>
                <w:szCs w:val="20"/>
                <w:lang w:eastAsia="en-AU"/>
              </w:rPr>
              <w:t>Permanent</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47</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35</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82</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65</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130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42</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52</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94</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30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48</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-13</w:t>
            </w:r>
          </w:p>
        </w:tc>
        <w:tc>
          <w:tcPr>
            <w:tcW w:w="63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-36</w:t>
            </w:r>
          </w:p>
        </w:tc>
      </w:tr>
      <w:tr w:rsidR="008555A0" w:rsidRPr="008555A0" w:rsidTr="008555A0">
        <w:trPr>
          <w:trHeight w:val="343"/>
          <w:jc w:val="center"/>
        </w:trPr>
        <w:tc>
          <w:tcPr>
            <w:tcW w:w="127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rPr>
                <w:rFonts w:eastAsia="Times New Roman" w:cs="Arial"/>
                <w:color w:val="000000"/>
                <w:sz w:val="20"/>
                <w:szCs w:val="20"/>
                <w:lang w:eastAsia="en-AU"/>
              </w:rPr>
            </w:pPr>
            <w:r w:rsidRPr="008555A0">
              <w:rPr>
                <w:rFonts w:eastAsia="Times New Roman" w:cs="Arial"/>
                <w:color w:val="000000"/>
                <w:sz w:val="20"/>
                <w:szCs w:val="20"/>
                <w:lang w:eastAsia="en-AU"/>
              </w:rPr>
              <w:t>Temporary</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95</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135</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95</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115</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98</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38</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136</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18</w:t>
            </w:r>
          </w:p>
        </w:tc>
        <w:tc>
          <w:tcPr>
            <w:tcW w:w="63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21</w:t>
            </w:r>
          </w:p>
        </w:tc>
      </w:tr>
      <w:tr w:rsidR="008555A0" w:rsidRPr="008555A0" w:rsidTr="008555A0">
        <w:trPr>
          <w:trHeight w:val="343"/>
          <w:jc w:val="center"/>
        </w:trPr>
        <w:tc>
          <w:tcPr>
            <w:tcW w:w="127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rPr>
                <w:rFonts w:eastAsia="Times New Roman" w:cs="Arial"/>
                <w:b/>
                <w:bCs/>
                <w:color w:val="000000"/>
                <w:sz w:val="20"/>
                <w:szCs w:val="20"/>
                <w:lang w:eastAsia="en-AU"/>
              </w:rPr>
            </w:pPr>
            <w:r w:rsidRPr="008555A0">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142</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75</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217</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160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85</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245</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140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90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230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-20</w:t>
            </w:r>
          </w:p>
        </w:tc>
        <w:tc>
          <w:tcPr>
            <w:tcW w:w="56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5</w:t>
            </w:r>
          </w:p>
        </w:tc>
        <w:tc>
          <w:tcPr>
            <w:tcW w:w="63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-15</w:t>
            </w:r>
          </w:p>
        </w:tc>
      </w:tr>
    </w:tbl>
    <w:p w:rsidR="00D45DE4" w:rsidRDefault="00D45DE4" w:rsidP="002E3918">
      <w:pPr>
        <w:pStyle w:val="Source"/>
      </w:pPr>
      <w:r w:rsidRPr="00D27EFA">
        <w:t xml:space="preserve">Source: Department of </w:t>
      </w:r>
      <w:r>
        <w:t xml:space="preserve">Trade, </w:t>
      </w:r>
      <w:r w:rsidRPr="00D27EFA">
        <w:t>Business</w:t>
      </w:r>
      <w:r>
        <w:t xml:space="preserve"> and Innovation</w:t>
      </w:r>
    </w:p>
    <w:p w:rsidR="0095025C" w:rsidRDefault="0095025C" w:rsidP="008A6F24">
      <w:pPr>
        <w:pStyle w:val="Figure"/>
        <w:jc w:val="both"/>
      </w:pPr>
      <w:r w:rsidRPr="00C944C7">
        <w:t xml:space="preserve">Chart </w:t>
      </w:r>
      <w:r>
        <w:t>8</w:t>
      </w:r>
      <w:r w:rsidRPr="00C944C7">
        <w:t>: Count of filled jobs by employment status and Aboriginal status of person in job, 2011, 2014 and 2017 (a)(c)(e)</w:t>
      </w:r>
    </w:p>
    <w:p w:rsidR="0095025C" w:rsidRDefault="006D55A8" w:rsidP="0095025C">
      <w:pPr>
        <w:jc w:val="center"/>
      </w:pPr>
      <w:r>
        <w:rPr>
          <w:noProof/>
          <w:lang w:eastAsia="en-AU"/>
        </w:rPr>
        <w:drawing>
          <wp:inline distT="0" distB="0" distL="0" distR="0" wp14:anchorId="0E9DC02B">
            <wp:extent cx="4395470" cy="3157855"/>
            <wp:effectExtent l="0" t="0" r="5080" b="4445"/>
            <wp:docPr id="10" name="Picture 10"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5470" cy="3157855"/>
                    </a:xfrm>
                    <a:prstGeom prst="rect">
                      <a:avLst/>
                    </a:prstGeom>
                    <a:noFill/>
                  </pic:spPr>
                </pic:pic>
              </a:graphicData>
            </a:graphic>
          </wp:inline>
        </w:drawing>
      </w:r>
    </w:p>
    <w:p w:rsidR="0095025C" w:rsidRDefault="0095025C" w:rsidP="0095025C">
      <w:pPr>
        <w:pStyle w:val="Source"/>
      </w:pPr>
      <w:r w:rsidRPr="00D27EFA">
        <w:t xml:space="preserve">Source: Department of </w:t>
      </w:r>
      <w:r>
        <w:t xml:space="preserve">Trade, </w:t>
      </w:r>
      <w:r w:rsidRPr="00D27EFA">
        <w:t>Business</w:t>
      </w:r>
      <w:r>
        <w:t xml:space="preserve"> and Innovation</w:t>
      </w:r>
    </w:p>
    <w:p w:rsidR="00C02EA8" w:rsidRDefault="00C02EA8" w:rsidP="008A6F24">
      <w:pPr>
        <w:jc w:val="both"/>
      </w:pPr>
      <w:r>
        <w:t>In 2017 in Gunbalanya:</w:t>
      </w:r>
    </w:p>
    <w:p w:rsidR="00C02EA8" w:rsidRDefault="00C02EA8" w:rsidP="00C0476B">
      <w:pPr>
        <w:pStyle w:val="BullettLv1"/>
        <w:ind w:left="426" w:hanging="426"/>
        <w:jc w:val="both"/>
      </w:pPr>
      <w:r>
        <w:t xml:space="preserve">there were 94 </w:t>
      </w:r>
      <w:r w:rsidRPr="00AA0DA5">
        <w:rPr>
          <w:b/>
        </w:rPr>
        <w:t>permanent</w:t>
      </w:r>
      <w:r>
        <w:t xml:space="preserve"> jobs, a decrease of 36 jobs from 2014, and an increase of 12 jobs from 2011, of which:</w:t>
      </w:r>
    </w:p>
    <w:p w:rsidR="00C02EA8" w:rsidRDefault="00C02EA8" w:rsidP="00237E08">
      <w:pPr>
        <w:pStyle w:val="BullettLv2"/>
        <w:ind w:left="851" w:hanging="425"/>
        <w:jc w:val="both"/>
      </w:pPr>
      <w:r>
        <w:t xml:space="preserve">42 jobs were filled by </w:t>
      </w:r>
      <w:r w:rsidR="00EA10D2" w:rsidRPr="00EA10D2">
        <w:rPr>
          <w:b/>
        </w:rPr>
        <w:t>Aboriginal</w:t>
      </w:r>
      <w:r>
        <w:t xml:space="preserve"> persons, a decrease of 23 jobs from 2014 and a decrease of 5 jobs from 2011</w:t>
      </w:r>
    </w:p>
    <w:p w:rsidR="003E3A1C" w:rsidRPr="003E3A1C" w:rsidRDefault="00C02EA8" w:rsidP="00237E08">
      <w:pPr>
        <w:pStyle w:val="BullettLv2"/>
        <w:ind w:left="851" w:hanging="425"/>
        <w:jc w:val="both"/>
      </w:pPr>
      <w:r>
        <w:t xml:space="preserve">52 jobs were filled by </w:t>
      </w:r>
      <w:r w:rsidR="00EA10D2" w:rsidRPr="003E3A1C">
        <w:rPr>
          <w:b/>
        </w:rPr>
        <w:t>non-Aboriginal</w:t>
      </w:r>
      <w:r>
        <w:t xml:space="preserve"> persons, a decrease of 13 jobs from 2014 and an increase of 17 jobs from 2011</w:t>
      </w:r>
      <w:r w:rsidR="003E3A1C">
        <w:br w:type="page"/>
      </w:r>
    </w:p>
    <w:p w:rsidR="00C02EA8" w:rsidRDefault="00C02EA8" w:rsidP="00C0476B">
      <w:pPr>
        <w:pStyle w:val="BullettLv1"/>
        <w:ind w:left="426" w:hanging="426"/>
        <w:jc w:val="both"/>
      </w:pPr>
      <w:r>
        <w:lastRenderedPageBreak/>
        <w:t xml:space="preserve">there were 136 </w:t>
      </w:r>
      <w:r w:rsidRPr="00AA0DA5">
        <w:rPr>
          <w:b/>
        </w:rPr>
        <w:t>temporary</w:t>
      </w:r>
      <w:r>
        <w:t xml:space="preserve"> jobs, an increase of 21 jobs from 2014 and an increase of 1 job from 2011, of which:</w:t>
      </w:r>
    </w:p>
    <w:p w:rsidR="00C02EA8" w:rsidRDefault="00C02EA8" w:rsidP="00237E08">
      <w:pPr>
        <w:pStyle w:val="BullettLv2"/>
        <w:ind w:left="851" w:hanging="425"/>
        <w:jc w:val="both"/>
      </w:pPr>
      <w:r>
        <w:t xml:space="preserve">98 jobs were filled by </w:t>
      </w:r>
      <w:r w:rsidR="00EA10D2" w:rsidRPr="00EA10D2">
        <w:rPr>
          <w:b/>
        </w:rPr>
        <w:t>Aboriginal</w:t>
      </w:r>
      <w:r>
        <w:t xml:space="preserve"> persons, an increase of 3 jobs from 2014 and an increase of 3 jobs from 2011</w:t>
      </w:r>
    </w:p>
    <w:p w:rsidR="00D45DE4" w:rsidRPr="00A8509B" w:rsidRDefault="00C02EA8" w:rsidP="00237E08">
      <w:pPr>
        <w:pStyle w:val="BullettLv2"/>
        <w:ind w:left="851" w:hanging="425"/>
        <w:jc w:val="both"/>
      </w:pPr>
      <w:r>
        <w:t xml:space="preserve">38 jobs were filled by </w:t>
      </w:r>
      <w:r w:rsidR="00EA10D2" w:rsidRPr="00EA10D2">
        <w:rPr>
          <w:b/>
        </w:rPr>
        <w:t>non-Aboriginal</w:t>
      </w:r>
      <w:r>
        <w:t xml:space="preserve"> persons, an increase of 18 jobs from 2014 and a decrease of 2 jobs from 2011.</w:t>
      </w:r>
    </w:p>
    <w:p w:rsidR="00D45DE4" w:rsidRDefault="00D45DE4" w:rsidP="008A6F24">
      <w:pPr>
        <w:pStyle w:val="Figure"/>
        <w:spacing w:before="360"/>
      </w:pPr>
      <w:r w:rsidRPr="00D27EFA">
        <w:t xml:space="preserve">Table 6: Count of filled jobs by sector, </w:t>
      </w:r>
      <w:r w:rsidR="00EA10D2" w:rsidRPr="00EA10D2">
        <w:t>Aboriginal</w:t>
      </w:r>
      <w:r w:rsidRPr="00D27EFA">
        <w:t xml:space="preserve"> status and employment status of person in job, 2011</w:t>
      </w:r>
      <w:r>
        <w:t>,</w:t>
      </w:r>
      <w:r w:rsidRPr="00D27EFA">
        <w:t xml:space="preserve"> 2014 </w:t>
      </w:r>
      <w:r>
        <w:t xml:space="preserve">and 2017 </w:t>
      </w:r>
      <w:r w:rsidRPr="00D27EFA">
        <w:t>(a)(c)(d)(e)</w:t>
      </w:r>
    </w:p>
    <w:tbl>
      <w:tblPr>
        <w:tblW w:w="9537"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2353"/>
        <w:gridCol w:w="796"/>
        <w:gridCol w:w="797"/>
        <w:gridCol w:w="799"/>
        <w:gridCol w:w="797"/>
        <w:gridCol w:w="797"/>
        <w:gridCol w:w="799"/>
        <w:gridCol w:w="797"/>
        <w:gridCol w:w="797"/>
        <w:gridCol w:w="799"/>
        <w:gridCol w:w="6"/>
      </w:tblGrid>
      <w:tr w:rsidR="008555A0" w:rsidRPr="008555A0" w:rsidTr="008555A0">
        <w:trPr>
          <w:trHeight w:val="269"/>
          <w:jc w:val="center"/>
        </w:trPr>
        <w:tc>
          <w:tcPr>
            <w:tcW w:w="235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Indicator</w:t>
            </w:r>
          </w:p>
        </w:tc>
        <w:tc>
          <w:tcPr>
            <w:tcW w:w="7181"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2011</w:t>
            </w:r>
          </w:p>
        </w:tc>
      </w:tr>
      <w:tr w:rsidR="008555A0" w:rsidRPr="008555A0" w:rsidTr="008555A0">
        <w:trPr>
          <w:trHeight w:val="269"/>
          <w:jc w:val="center"/>
        </w:trPr>
        <w:tc>
          <w:tcPr>
            <w:tcW w:w="2356" w:type="dxa"/>
            <w:vMerge/>
            <w:tcBorders>
              <w:top w:val="single" w:sz="8" w:space="0" w:color="FFFFFF"/>
              <w:left w:val="single" w:sz="8" w:space="0" w:color="FFFFFF"/>
              <w:bottom w:val="single" w:sz="8" w:space="0" w:color="FFFFFF"/>
              <w:right w:val="nil"/>
            </w:tcBorders>
            <w:vAlign w:val="center"/>
            <w:hideMark/>
          </w:tcPr>
          <w:p w:rsidR="008555A0" w:rsidRPr="008555A0" w:rsidRDefault="008555A0" w:rsidP="008555A0">
            <w:pPr>
              <w:spacing w:after="0" w:line="240" w:lineRule="auto"/>
              <w:rPr>
                <w:rFonts w:eastAsia="Times New Roman" w:cs="Arial"/>
                <w:b/>
                <w:bCs/>
                <w:color w:val="FFFFFF"/>
                <w:sz w:val="20"/>
                <w:szCs w:val="20"/>
                <w:lang w:eastAsia="en-AU"/>
              </w:rPr>
            </w:pPr>
          </w:p>
        </w:tc>
        <w:tc>
          <w:tcPr>
            <w:tcW w:w="239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555A0" w:rsidRPr="008555A0" w:rsidRDefault="00EA10D2" w:rsidP="008555A0">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Aboriginal</w:t>
            </w:r>
          </w:p>
        </w:tc>
        <w:tc>
          <w:tcPr>
            <w:tcW w:w="239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555A0" w:rsidRPr="008555A0" w:rsidRDefault="00EA10D2" w:rsidP="008555A0">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Non-Aboriginal</w:t>
            </w:r>
          </w:p>
        </w:tc>
        <w:tc>
          <w:tcPr>
            <w:tcW w:w="2395" w:type="dxa"/>
            <w:gridSpan w:val="4"/>
            <w:tcBorders>
              <w:top w:val="single" w:sz="8" w:space="0" w:color="FFFFFF"/>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r>
      <w:tr w:rsidR="008555A0" w:rsidRPr="008555A0" w:rsidTr="008555A0">
        <w:trPr>
          <w:gridAfter w:val="1"/>
          <w:wAfter w:w="6" w:type="dxa"/>
          <w:trHeight w:val="295"/>
          <w:jc w:val="center"/>
        </w:trPr>
        <w:tc>
          <w:tcPr>
            <w:tcW w:w="2356" w:type="dxa"/>
            <w:vMerge/>
            <w:tcBorders>
              <w:top w:val="single" w:sz="8" w:space="0" w:color="FFFFFF"/>
              <w:left w:val="single" w:sz="8" w:space="0" w:color="FFFFFF"/>
              <w:bottom w:val="single" w:sz="8" w:space="0" w:color="FFFFFF"/>
              <w:right w:val="nil"/>
            </w:tcBorders>
            <w:vAlign w:val="center"/>
            <w:hideMark/>
          </w:tcPr>
          <w:p w:rsidR="008555A0" w:rsidRPr="008555A0" w:rsidRDefault="008555A0" w:rsidP="008555A0">
            <w:pPr>
              <w:spacing w:after="0" w:line="240" w:lineRule="auto"/>
              <w:rPr>
                <w:rFonts w:eastAsia="Times New Roman" w:cs="Arial"/>
                <w:b/>
                <w:bCs/>
                <w:color w:val="FFFFFF"/>
                <w:sz w:val="20"/>
                <w:szCs w:val="20"/>
                <w:lang w:eastAsia="en-AU"/>
              </w:rPr>
            </w:pPr>
          </w:p>
        </w:tc>
        <w:tc>
          <w:tcPr>
            <w:tcW w:w="797" w:type="dxa"/>
            <w:tcBorders>
              <w:top w:val="nil"/>
              <w:left w:val="single" w:sz="8" w:space="0" w:color="FFFFFF"/>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Perm</w:t>
            </w:r>
          </w:p>
        </w:tc>
        <w:tc>
          <w:tcPr>
            <w:tcW w:w="797"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Temp</w:t>
            </w:r>
          </w:p>
        </w:tc>
        <w:tc>
          <w:tcPr>
            <w:tcW w:w="797"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c>
          <w:tcPr>
            <w:tcW w:w="797"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Perm</w:t>
            </w:r>
          </w:p>
        </w:tc>
        <w:tc>
          <w:tcPr>
            <w:tcW w:w="797"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Temp</w:t>
            </w:r>
          </w:p>
        </w:tc>
        <w:tc>
          <w:tcPr>
            <w:tcW w:w="797"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c>
          <w:tcPr>
            <w:tcW w:w="797"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Perm</w:t>
            </w:r>
          </w:p>
        </w:tc>
        <w:tc>
          <w:tcPr>
            <w:tcW w:w="797"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Temp</w:t>
            </w:r>
          </w:p>
        </w:tc>
        <w:tc>
          <w:tcPr>
            <w:tcW w:w="799"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r>
      <w:tr w:rsidR="008555A0" w:rsidRPr="008555A0" w:rsidTr="008555A0">
        <w:trPr>
          <w:gridAfter w:val="1"/>
          <w:wAfter w:w="6" w:type="dxa"/>
          <w:trHeight w:val="269"/>
          <w:jc w:val="center"/>
        </w:trPr>
        <w:tc>
          <w:tcPr>
            <w:tcW w:w="235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rPr>
                <w:rFonts w:eastAsia="Times New Roman" w:cs="Arial"/>
                <w:color w:val="000000"/>
                <w:sz w:val="20"/>
                <w:szCs w:val="20"/>
                <w:lang w:eastAsia="en-AU"/>
              </w:rPr>
            </w:pPr>
            <w:r w:rsidRPr="008555A0">
              <w:rPr>
                <w:rFonts w:eastAsia="Times New Roman" w:cs="Arial"/>
                <w:color w:val="000000"/>
                <w:sz w:val="20"/>
                <w:szCs w:val="20"/>
                <w:lang w:eastAsia="en-AU"/>
              </w:rPr>
              <w:t>Public Sector</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23</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63</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86</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25</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29</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54</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48</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92</w:t>
            </w:r>
          </w:p>
        </w:tc>
        <w:tc>
          <w:tcPr>
            <w:tcW w:w="79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140</w:t>
            </w:r>
          </w:p>
        </w:tc>
      </w:tr>
      <w:tr w:rsidR="008555A0" w:rsidRPr="008555A0" w:rsidTr="008555A0">
        <w:trPr>
          <w:gridAfter w:val="1"/>
          <w:wAfter w:w="6" w:type="dxa"/>
          <w:trHeight w:val="269"/>
          <w:jc w:val="center"/>
        </w:trPr>
        <w:tc>
          <w:tcPr>
            <w:tcW w:w="235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rPr>
                <w:rFonts w:eastAsia="Times New Roman" w:cs="Arial"/>
                <w:color w:val="000000"/>
                <w:sz w:val="20"/>
                <w:szCs w:val="20"/>
                <w:lang w:eastAsia="en-AU"/>
              </w:rPr>
            </w:pPr>
            <w:r w:rsidRPr="008555A0">
              <w:rPr>
                <w:rFonts w:eastAsia="Times New Roman" w:cs="Arial"/>
                <w:color w:val="000000"/>
                <w:sz w:val="20"/>
                <w:szCs w:val="20"/>
                <w:lang w:eastAsia="en-AU"/>
              </w:rPr>
              <w:t>Private Sector</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24</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32</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56</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10</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11</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21</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34</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43</w:t>
            </w:r>
          </w:p>
        </w:tc>
        <w:tc>
          <w:tcPr>
            <w:tcW w:w="79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77</w:t>
            </w:r>
          </w:p>
        </w:tc>
      </w:tr>
      <w:tr w:rsidR="008555A0" w:rsidRPr="008555A0" w:rsidTr="008555A0">
        <w:trPr>
          <w:gridAfter w:val="1"/>
          <w:wAfter w:w="6" w:type="dxa"/>
          <w:trHeight w:val="269"/>
          <w:jc w:val="center"/>
        </w:trPr>
        <w:tc>
          <w:tcPr>
            <w:tcW w:w="235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rPr>
                <w:rFonts w:eastAsia="Times New Roman" w:cs="Arial"/>
                <w:b/>
                <w:bCs/>
                <w:color w:val="000000"/>
                <w:sz w:val="20"/>
                <w:szCs w:val="20"/>
                <w:lang w:eastAsia="en-AU"/>
              </w:rPr>
            </w:pPr>
            <w:r w:rsidRPr="008555A0">
              <w:rPr>
                <w:rFonts w:eastAsia="Times New Roman" w:cs="Arial"/>
                <w:b/>
                <w:bCs/>
                <w:color w:val="000000"/>
                <w:sz w:val="20"/>
                <w:szCs w:val="20"/>
                <w:lang w:eastAsia="en-AU"/>
              </w:rPr>
              <w:t>Total</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47</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95</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142</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35</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40</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75</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82</w:t>
            </w:r>
          </w:p>
        </w:tc>
        <w:tc>
          <w:tcPr>
            <w:tcW w:w="797"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135</w:t>
            </w:r>
          </w:p>
        </w:tc>
        <w:tc>
          <w:tcPr>
            <w:tcW w:w="79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217</w:t>
            </w:r>
          </w:p>
        </w:tc>
      </w:tr>
    </w:tbl>
    <w:p w:rsidR="008555A0" w:rsidRDefault="008555A0" w:rsidP="008555A0">
      <w:pPr>
        <w:pStyle w:val="Source"/>
        <w:spacing w:after="160"/>
      </w:pPr>
    </w:p>
    <w:tbl>
      <w:tblPr>
        <w:tblW w:w="9665"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2446"/>
        <w:gridCol w:w="690"/>
        <w:gridCol w:w="839"/>
        <w:gridCol w:w="613"/>
        <w:gridCol w:w="219"/>
        <w:gridCol w:w="834"/>
        <w:gridCol w:w="839"/>
        <w:gridCol w:w="613"/>
        <w:gridCol w:w="219"/>
        <w:gridCol w:w="834"/>
        <w:gridCol w:w="839"/>
        <w:gridCol w:w="680"/>
      </w:tblGrid>
      <w:tr w:rsidR="008555A0" w:rsidRPr="008555A0" w:rsidTr="003F5E7F">
        <w:trPr>
          <w:trHeight w:val="315"/>
          <w:jc w:val="center"/>
        </w:trPr>
        <w:tc>
          <w:tcPr>
            <w:tcW w:w="2446"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Indicator</w:t>
            </w:r>
          </w:p>
        </w:tc>
        <w:tc>
          <w:tcPr>
            <w:tcW w:w="7219" w:type="dxa"/>
            <w:gridSpan w:val="11"/>
            <w:tcBorders>
              <w:top w:val="nil"/>
              <w:left w:val="single" w:sz="8" w:space="0" w:color="FFFFFF"/>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2014</w:t>
            </w:r>
          </w:p>
        </w:tc>
      </w:tr>
      <w:tr w:rsidR="008555A0" w:rsidRPr="008555A0" w:rsidTr="003F5E7F">
        <w:trPr>
          <w:trHeight w:val="345"/>
          <w:jc w:val="center"/>
        </w:trPr>
        <w:tc>
          <w:tcPr>
            <w:tcW w:w="2446" w:type="dxa"/>
            <w:vMerge/>
            <w:tcBorders>
              <w:top w:val="single" w:sz="8" w:space="0" w:color="FFFFFF"/>
              <w:left w:val="single" w:sz="8" w:space="0" w:color="FFFFFF"/>
              <w:bottom w:val="single" w:sz="8" w:space="0" w:color="FFFFFF"/>
              <w:right w:val="nil"/>
            </w:tcBorders>
            <w:vAlign w:val="center"/>
            <w:hideMark/>
          </w:tcPr>
          <w:p w:rsidR="008555A0" w:rsidRPr="008555A0" w:rsidRDefault="008555A0" w:rsidP="008555A0">
            <w:pPr>
              <w:spacing w:after="0" w:line="240" w:lineRule="auto"/>
              <w:rPr>
                <w:rFonts w:eastAsia="Times New Roman" w:cs="Arial"/>
                <w:b/>
                <w:bCs/>
                <w:color w:val="FFFFFF"/>
                <w:sz w:val="20"/>
                <w:szCs w:val="20"/>
                <w:lang w:eastAsia="en-AU"/>
              </w:rPr>
            </w:pPr>
          </w:p>
        </w:tc>
        <w:tc>
          <w:tcPr>
            <w:tcW w:w="214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555A0" w:rsidRPr="008555A0" w:rsidRDefault="00EA10D2" w:rsidP="008555A0">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Aboriginal</w:t>
            </w:r>
          </w:p>
        </w:tc>
        <w:tc>
          <w:tcPr>
            <w:tcW w:w="2505" w:type="dxa"/>
            <w:gridSpan w:val="4"/>
            <w:tcBorders>
              <w:top w:val="single" w:sz="8" w:space="0" w:color="FFFFFF"/>
              <w:left w:val="nil"/>
              <w:bottom w:val="single" w:sz="8" w:space="0" w:color="FFFFFF"/>
              <w:right w:val="single" w:sz="8" w:space="0" w:color="FFFFFF"/>
            </w:tcBorders>
            <w:shd w:val="clear" w:color="000000" w:fill="515B34"/>
            <w:vAlign w:val="center"/>
            <w:hideMark/>
          </w:tcPr>
          <w:p w:rsidR="008555A0" w:rsidRPr="008555A0" w:rsidRDefault="00EA10D2" w:rsidP="008555A0">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Non-Aboriginal</w:t>
            </w:r>
          </w:p>
        </w:tc>
        <w:tc>
          <w:tcPr>
            <w:tcW w:w="257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r>
      <w:tr w:rsidR="008555A0" w:rsidRPr="008555A0" w:rsidTr="003F5E7F">
        <w:trPr>
          <w:trHeight w:val="345"/>
          <w:jc w:val="center"/>
        </w:trPr>
        <w:tc>
          <w:tcPr>
            <w:tcW w:w="2446" w:type="dxa"/>
            <w:vMerge/>
            <w:tcBorders>
              <w:top w:val="single" w:sz="8" w:space="0" w:color="FFFFFF"/>
              <w:left w:val="single" w:sz="8" w:space="0" w:color="FFFFFF"/>
              <w:bottom w:val="single" w:sz="8" w:space="0" w:color="FFFFFF"/>
              <w:right w:val="nil"/>
            </w:tcBorders>
            <w:vAlign w:val="center"/>
            <w:hideMark/>
          </w:tcPr>
          <w:p w:rsidR="008555A0" w:rsidRPr="008555A0" w:rsidRDefault="008555A0" w:rsidP="008555A0">
            <w:pPr>
              <w:spacing w:after="0" w:line="240" w:lineRule="auto"/>
              <w:rPr>
                <w:rFonts w:eastAsia="Times New Roman" w:cs="Arial"/>
                <w:b/>
                <w:bCs/>
                <w:color w:val="FFFFFF"/>
                <w:sz w:val="20"/>
                <w:szCs w:val="20"/>
                <w:lang w:eastAsia="en-AU"/>
              </w:rPr>
            </w:pPr>
          </w:p>
        </w:tc>
        <w:tc>
          <w:tcPr>
            <w:tcW w:w="690" w:type="dxa"/>
            <w:tcBorders>
              <w:top w:val="nil"/>
              <w:left w:val="single" w:sz="8" w:space="0" w:color="FFFFFF"/>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Temp</w:t>
            </w:r>
          </w:p>
        </w:tc>
        <w:tc>
          <w:tcPr>
            <w:tcW w:w="832" w:type="dxa"/>
            <w:gridSpan w:val="2"/>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c>
          <w:tcPr>
            <w:tcW w:w="834"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Temp</w:t>
            </w:r>
          </w:p>
        </w:tc>
        <w:tc>
          <w:tcPr>
            <w:tcW w:w="832" w:type="dxa"/>
            <w:gridSpan w:val="2"/>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c>
          <w:tcPr>
            <w:tcW w:w="834"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Perm</w:t>
            </w:r>
          </w:p>
        </w:tc>
        <w:tc>
          <w:tcPr>
            <w:tcW w:w="839"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Temp</w:t>
            </w:r>
          </w:p>
        </w:tc>
        <w:tc>
          <w:tcPr>
            <w:tcW w:w="680" w:type="dxa"/>
            <w:tcBorders>
              <w:top w:val="nil"/>
              <w:left w:val="nil"/>
              <w:bottom w:val="single" w:sz="8" w:space="0" w:color="FFFFFF"/>
              <w:right w:val="single" w:sz="8" w:space="0" w:color="FFFFFF"/>
            </w:tcBorders>
            <w:shd w:val="clear" w:color="000000" w:fill="515B34"/>
            <w:vAlign w:val="center"/>
            <w:hideMark/>
          </w:tcPr>
          <w:p w:rsidR="008555A0" w:rsidRPr="008555A0" w:rsidRDefault="008555A0" w:rsidP="008555A0">
            <w:pPr>
              <w:spacing w:after="0" w:line="240" w:lineRule="auto"/>
              <w:jc w:val="center"/>
              <w:rPr>
                <w:rFonts w:eastAsia="Times New Roman" w:cs="Arial"/>
                <w:b/>
                <w:bCs/>
                <w:color w:val="FFFFFF"/>
                <w:sz w:val="20"/>
                <w:szCs w:val="20"/>
                <w:lang w:eastAsia="en-AU"/>
              </w:rPr>
            </w:pPr>
            <w:r w:rsidRPr="008555A0">
              <w:rPr>
                <w:rFonts w:eastAsia="Times New Roman" w:cs="Arial"/>
                <w:b/>
                <w:bCs/>
                <w:color w:val="FFFFFF"/>
                <w:sz w:val="20"/>
                <w:szCs w:val="20"/>
                <w:lang w:eastAsia="en-AU"/>
              </w:rPr>
              <w:t>Total</w:t>
            </w:r>
          </w:p>
        </w:tc>
      </w:tr>
      <w:tr w:rsidR="008555A0" w:rsidRPr="008555A0" w:rsidTr="003F5E7F">
        <w:trPr>
          <w:trHeight w:val="315"/>
          <w:jc w:val="center"/>
        </w:trPr>
        <w:tc>
          <w:tcPr>
            <w:tcW w:w="244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rPr>
                <w:rFonts w:eastAsia="Times New Roman" w:cs="Arial"/>
                <w:color w:val="000000"/>
                <w:sz w:val="20"/>
                <w:szCs w:val="20"/>
                <w:lang w:eastAsia="en-AU"/>
              </w:rPr>
            </w:pPr>
            <w:r w:rsidRPr="008555A0">
              <w:rPr>
                <w:rFonts w:eastAsia="Times New Roman" w:cs="Arial"/>
                <w:color w:val="000000"/>
                <w:sz w:val="20"/>
                <w:szCs w:val="20"/>
                <w:lang w:eastAsia="en-AU"/>
              </w:rPr>
              <w:t>Public Sector</w:t>
            </w:r>
          </w:p>
        </w:tc>
        <w:tc>
          <w:tcPr>
            <w:tcW w:w="690"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33</w:t>
            </w:r>
          </w:p>
        </w:tc>
        <w:tc>
          <w:tcPr>
            <w:tcW w:w="83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49</w:t>
            </w:r>
          </w:p>
        </w:tc>
        <w:tc>
          <w:tcPr>
            <w:tcW w:w="832" w:type="dxa"/>
            <w:gridSpan w:val="2"/>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82</w:t>
            </w:r>
          </w:p>
        </w:tc>
        <w:tc>
          <w:tcPr>
            <w:tcW w:w="834"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45</w:t>
            </w:r>
          </w:p>
        </w:tc>
        <w:tc>
          <w:tcPr>
            <w:tcW w:w="83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16</w:t>
            </w:r>
          </w:p>
        </w:tc>
        <w:tc>
          <w:tcPr>
            <w:tcW w:w="832" w:type="dxa"/>
            <w:gridSpan w:val="2"/>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61</w:t>
            </w:r>
          </w:p>
        </w:tc>
        <w:tc>
          <w:tcPr>
            <w:tcW w:w="834"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78</w:t>
            </w:r>
          </w:p>
        </w:tc>
        <w:tc>
          <w:tcPr>
            <w:tcW w:w="83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65</w:t>
            </w:r>
          </w:p>
        </w:tc>
        <w:tc>
          <w:tcPr>
            <w:tcW w:w="680"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143</w:t>
            </w:r>
          </w:p>
        </w:tc>
      </w:tr>
      <w:tr w:rsidR="008555A0" w:rsidRPr="008555A0" w:rsidTr="003F5E7F">
        <w:trPr>
          <w:trHeight w:val="315"/>
          <w:jc w:val="center"/>
        </w:trPr>
        <w:tc>
          <w:tcPr>
            <w:tcW w:w="244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rPr>
                <w:rFonts w:eastAsia="Times New Roman" w:cs="Arial"/>
                <w:color w:val="000000"/>
                <w:sz w:val="20"/>
                <w:szCs w:val="20"/>
                <w:lang w:eastAsia="en-AU"/>
              </w:rPr>
            </w:pPr>
            <w:r w:rsidRPr="008555A0">
              <w:rPr>
                <w:rFonts w:eastAsia="Times New Roman" w:cs="Arial"/>
                <w:color w:val="000000"/>
                <w:sz w:val="20"/>
                <w:szCs w:val="20"/>
                <w:lang w:eastAsia="en-AU"/>
              </w:rPr>
              <w:t>Private Sector</w:t>
            </w:r>
          </w:p>
        </w:tc>
        <w:tc>
          <w:tcPr>
            <w:tcW w:w="690"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32</w:t>
            </w:r>
          </w:p>
        </w:tc>
        <w:tc>
          <w:tcPr>
            <w:tcW w:w="83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46</w:t>
            </w:r>
          </w:p>
        </w:tc>
        <w:tc>
          <w:tcPr>
            <w:tcW w:w="832" w:type="dxa"/>
            <w:gridSpan w:val="2"/>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78</w:t>
            </w:r>
          </w:p>
        </w:tc>
        <w:tc>
          <w:tcPr>
            <w:tcW w:w="834"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20</w:t>
            </w:r>
          </w:p>
        </w:tc>
        <w:tc>
          <w:tcPr>
            <w:tcW w:w="83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4</w:t>
            </w:r>
          </w:p>
        </w:tc>
        <w:tc>
          <w:tcPr>
            <w:tcW w:w="832" w:type="dxa"/>
            <w:gridSpan w:val="2"/>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24</w:t>
            </w:r>
          </w:p>
        </w:tc>
        <w:tc>
          <w:tcPr>
            <w:tcW w:w="834"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52</w:t>
            </w:r>
          </w:p>
        </w:tc>
        <w:tc>
          <w:tcPr>
            <w:tcW w:w="83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color w:val="000000"/>
                <w:sz w:val="20"/>
                <w:szCs w:val="20"/>
                <w:lang w:eastAsia="en-AU"/>
              </w:rPr>
            </w:pPr>
            <w:r w:rsidRPr="008555A0">
              <w:rPr>
                <w:rFonts w:eastAsia="Times New Roman" w:cs="Arial"/>
                <w:color w:val="000000"/>
                <w:sz w:val="20"/>
                <w:szCs w:val="20"/>
                <w:lang w:eastAsia="en-AU"/>
              </w:rPr>
              <w:t>50</w:t>
            </w:r>
          </w:p>
        </w:tc>
        <w:tc>
          <w:tcPr>
            <w:tcW w:w="680"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102</w:t>
            </w:r>
          </w:p>
        </w:tc>
      </w:tr>
      <w:tr w:rsidR="008555A0" w:rsidRPr="008555A0" w:rsidTr="003F5E7F">
        <w:trPr>
          <w:trHeight w:val="315"/>
          <w:jc w:val="center"/>
        </w:trPr>
        <w:tc>
          <w:tcPr>
            <w:tcW w:w="2446"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rPr>
                <w:rFonts w:eastAsia="Times New Roman" w:cs="Arial"/>
                <w:b/>
                <w:bCs/>
                <w:color w:val="000000"/>
                <w:sz w:val="20"/>
                <w:szCs w:val="20"/>
                <w:lang w:eastAsia="en-AU"/>
              </w:rPr>
            </w:pPr>
            <w:r w:rsidRPr="008555A0">
              <w:rPr>
                <w:rFonts w:eastAsia="Times New Roman" w:cs="Arial"/>
                <w:b/>
                <w:bCs/>
                <w:color w:val="000000"/>
                <w:sz w:val="20"/>
                <w:szCs w:val="20"/>
                <w:lang w:eastAsia="en-AU"/>
              </w:rPr>
              <w:t>Total</w:t>
            </w:r>
          </w:p>
        </w:tc>
        <w:tc>
          <w:tcPr>
            <w:tcW w:w="690"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65</w:t>
            </w:r>
          </w:p>
        </w:tc>
        <w:tc>
          <w:tcPr>
            <w:tcW w:w="83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95</w:t>
            </w:r>
          </w:p>
        </w:tc>
        <w:tc>
          <w:tcPr>
            <w:tcW w:w="832" w:type="dxa"/>
            <w:gridSpan w:val="2"/>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160</w:t>
            </w:r>
          </w:p>
        </w:tc>
        <w:tc>
          <w:tcPr>
            <w:tcW w:w="834"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65</w:t>
            </w:r>
          </w:p>
        </w:tc>
        <w:tc>
          <w:tcPr>
            <w:tcW w:w="83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20</w:t>
            </w:r>
          </w:p>
        </w:tc>
        <w:tc>
          <w:tcPr>
            <w:tcW w:w="832" w:type="dxa"/>
            <w:gridSpan w:val="2"/>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85</w:t>
            </w:r>
          </w:p>
        </w:tc>
        <w:tc>
          <w:tcPr>
            <w:tcW w:w="834"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130</w:t>
            </w:r>
          </w:p>
        </w:tc>
        <w:tc>
          <w:tcPr>
            <w:tcW w:w="839"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115</w:t>
            </w:r>
          </w:p>
        </w:tc>
        <w:tc>
          <w:tcPr>
            <w:tcW w:w="680" w:type="dxa"/>
            <w:tcBorders>
              <w:top w:val="nil"/>
              <w:left w:val="nil"/>
              <w:bottom w:val="single" w:sz="8" w:space="0" w:color="FFFFFF"/>
              <w:right w:val="single" w:sz="8" w:space="0" w:color="FFFFFF"/>
            </w:tcBorders>
            <w:shd w:val="clear" w:color="000000" w:fill="BCC498"/>
            <w:vAlign w:val="center"/>
            <w:hideMark/>
          </w:tcPr>
          <w:p w:rsidR="008555A0" w:rsidRPr="008555A0" w:rsidRDefault="008555A0" w:rsidP="008555A0">
            <w:pPr>
              <w:spacing w:after="0" w:line="240" w:lineRule="auto"/>
              <w:jc w:val="right"/>
              <w:rPr>
                <w:rFonts w:eastAsia="Times New Roman" w:cs="Arial"/>
                <w:b/>
                <w:bCs/>
                <w:color w:val="000000"/>
                <w:sz w:val="20"/>
                <w:szCs w:val="20"/>
                <w:lang w:eastAsia="en-AU"/>
              </w:rPr>
            </w:pPr>
            <w:r w:rsidRPr="008555A0">
              <w:rPr>
                <w:rFonts w:eastAsia="Times New Roman" w:cs="Arial"/>
                <w:b/>
                <w:bCs/>
                <w:color w:val="000000"/>
                <w:sz w:val="20"/>
                <w:szCs w:val="20"/>
                <w:lang w:eastAsia="en-AU"/>
              </w:rPr>
              <w:t>245</w:t>
            </w:r>
          </w:p>
        </w:tc>
      </w:tr>
    </w:tbl>
    <w:p w:rsidR="008555A0" w:rsidRDefault="008555A0" w:rsidP="008555A0">
      <w:pPr>
        <w:pStyle w:val="Source"/>
        <w:spacing w:after="160"/>
      </w:pPr>
    </w:p>
    <w:p w:rsidR="003D4DC8" w:rsidRDefault="003D4DC8" w:rsidP="008555A0">
      <w:pPr>
        <w:pStyle w:val="Source"/>
        <w:spacing w:after="160"/>
      </w:pPr>
    </w:p>
    <w:tbl>
      <w:tblPr>
        <w:tblW w:w="9773"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2411"/>
        <w:gridCol w:w="816"/>
        <w:gridCol w:w="817"/>
        <w:gridCol w:w="819"/>
        <w:gridCol w:w="817"/>
        <w:gridCol w:w="817"/>
        <w:gridCol w:w="819"/>
        <w:gridCol w:w="817"/>
        <w:gridCol w:w="817"/>
        <w:gridCol w:w="817"/>
        <w:gridCol w:w="6"/>
      </w:tblGrid>
      <w:tr w:rsidR="008D4F9F" w:rsidRPr="008D4F9F" w:rsidTr="008D4F9F">
        <w:trPr>
          <w:trHeight w:val="260"/>
          <w:jc w:val="center"/>
        </w:trPr>
        <w:tc>
          <w:tcPr>
            <w:tcW w:w="2411"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Indicator</w:t>
            </w:r>
          </w:p>
        </w:tc>
        <w:tc>
          <w:tcPr>
            <w:tcW w:w="7362" w:type="dxa"/>
            <w:gridSpan w:val="10"/>
            <w:tcBorders>
              <w:top w:val="nil"/>
              <w:left w:val="single" w:sz="8" w:space="0" w:color="FFFFFF"/>
              <w:bottom w:val="single" w:sz="8" w:space="0" w:color="FFFFFF"/>
              <w:right w:val="single" w:sz="8" w:space="0" w:color="FFFFFF"/>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2017</w:t>
            </w:r>
          </w:p>
        </w:tc>
      </w:tr>
      <w:tr w:rsidR="008D4F9F" w:rsidRPr="008D4F9F" w:rsidTr="008D4F9F">
        <w:trPr>
          <w:trHeight w:val="260"/>
          <w:jc w:val="center"/>
        </w:trPr>
        <w:tc>
          <w:tcPr>
            <w:tcW w:w="2411" w:type="dxa"/>
            <w:vMerge/>
            <w:tcBorders>
              <w:top w:val="single" w:sz="8" w:space="0" w:color="FFFFFF"/>
              <w:left w:val="single" w:sz="8" w:space="0" w:color="FFFFFF"/>
              <w:bottom w:val="single" w:sz="8" w:space="0" w:color="FFFFFF"/>
              <w:right w:val="nil"/>
            </w:tcBorders>
            <w:vAlign w:val="center"/>
            <w:hideMark/>
          </w:tcPr>
          <w:p w:rsidR="008D4F9F" w:rsidRPr="008D4F9F" w:rsidRDefault="008D4F9F" w:rsidP="008D4F9F">
            <w:pPr>
              <w:spacing w:after="0" w:line="240" w:lineRule="auto"/>
              <w:rPr>
                <w:rFonts w:eastAsia="Times New Roman" w:cs="Arial"/>
                <w:b/>
                <w:bCs/>
                <w:color w:val="FFFFFF"/>
                <w:sz w:val="20"/>
                <w:szCs w:val="20"/>
                <w:lang w:eastAsia="en-AU"/>
              </w:rPr>
            </w:pPr>
          </w:p>
        </w:tc>
        <w:tc>
          <w:tcPr>
            <w:tcW w:w="245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8D4F9F" w:rsidRPr="008D4F9F" w:rsidRDefault="00EA10D2" w:rsidP="008D4F9F">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Aboriginal</w:t>
            </w:r>
          </w:p>
        </w:tc>
        <w:tc>
          <w:tcPr>
            <w:tcW w:w="2453" w:type="dxa"/>
            <w:gridSpan w:val="3"/>
            <w:tcBorders>
              <w:top w:val="single" w:sz="8" w:space="0" w:color="FFFFFF"/>
              <w:left w:val="nil"/>
              <w:bottom w:val="single" w:sz="8" w:space="0" w:color="FFFFFF"/>
              <w:right w:val="single" w:sz="8" w:space="0" w:color="FFFFFF"/>
            </w:tcBorders>
            <w:shd w:val="clear" w:color="000000" w:fill="515B34"/>
            <w:vAlign w:val="center"/>
            <w:hideMark/>
          </w:tcPr>
          <w:p w:rsidR="008D4F9F" w:rsidRPr="008D4F9F" w:rsidRDefault="00EA10D2" w:rsidP="008D4F9F">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Non-Aboriginal</w:t>
            </w:r>
          </w:p>
        </w:tc>
        <w:tc>
          <w:tcPr>
            <w:tcW w:w="2457" w:type="dxa"/>
            <w:gridSpan w:val="4"/>
            <w:tcBorders>
              <w:top w:val="single" w:sz="8" w:space="0" w:color="FFFFFF"/>
              <w:left w:val="nil"/>
              <w:bottom w:val="single" w:sz="8" w:space="0" w:color="FFFFFF"/>
              <w:right w:val="single" w:sz="8" w:space="0" w:color="FFFFFF"/>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Total</w:t>
            </w:r>
          </w:p>
        </w:tc>
      </w:tr>
      <w:tr w:rsidR="008D4F9F" w:rsidRPr="008D4F9F" w:rsidTr="008D4F9F">
        <w:trPr>
          <w:gridAfter w:val="1"/>
          <w:wAfter w:w="6" w:type="dxa"/>
          <w:trHeight w:val="260"/>
          <w:jc w:val="center"/>
        </w:trPr>
        <w:tc>
          <w:tcPr>
            <w:tcW w:w="2411" w:type="dxa"/>
            <w:vMerge/>
            <w:tcBorders>
              <w:top w:val="single" w:sz="8" w:space="0" w:color="FFFFFF"/>
              <w:left w:val="single" w:sz="8" w:space="0" w:color="FFFFFF"/>
              <w:bottom w:val="single" w:sz="8" w:space="0" w:color="FFFFFF"/>
              <w:right w:val="nil"/>
            </w:tcBorders>
            <w:vAlign w:val="center"/>
            <w:hideMark/>
          </w:tcPr>
          <w:p w:rsidR="008D4F9F" w:rsidRPr="008D4F9F" w:rsidRDefault="008D4F9F" w:rsidP="008D4F9F">
            <w:pPr>
              <w:spacing w:after="0" w:line="240" w:lineRule="auto"/>
              <w:rPr>
                <w:rFonts w:eastAsia="Times New Roman" w:cs="Arial"/>
                <w:b/>
                <w:bCs/>
                <w:color w:val="FFFFFF"/>
                <w:sz w:val="20"/>
                <w:szCs w:val="20"/>
                <w:lang w:eastAsia="en-AU"/>
              </w:rPr>
            </w:pPr>
          </w:p>
        </w:tc>
        <w:tc>
          <w:tcPr>
            <w:tcW w:w="816" w:type="dxa"/>
            <w:tcBorders>
              <w:top w:val="nil"/>
              <w:left w:val="single" w:sz="8" w:space="0" w:color="FFFFFF"/>
              <w:bottom w:val="single" w:sz="8" w:space="0" w:color="FFFFFF"/>
              <w:right w:val="single" w:sz="8" w:space="0" w:color="FFFFFF"/>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Perm</w:t>
            </w:r>
          </w:p>
        </w:tc>
        <w:tc>
          <w:tcPr>
            <w:tcW w:w="817" w:type="dxa"/>
            <w:tcBorders>
              <w:top w:val="nil"/>
              <w:left w:val="nil"/>
              <w:bottom w:val="single" w:sz="8" w:space="0" w:color="FFFFFF"/>
              <w:right w:val="single" w:sz="8" w:space="0" w:color="FFFFFF"/>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Temp</w:t>
            </w:r>
          </w:p>
        </w:tc>
        <w:tc>
          <w:tcPr>
            <w:tcW w:w="819" w:type="dxa"/>
            <w:tcBorders>
              <w:top w:val="nil"/>
              <w:left w:val="nil"/>
              <w:bottom w:val="single" w:sz="8" w:space="0" w:color="FFFFFF"/>
              <w:right w:val="single" w:sz="8" w:space="0" w:color="FFFFFF"/>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Total</w:t>
            </w:r>
          </w:p>
        </w:tc>
        <w:tc>
          <w:tcPr>
            <w:tcW w:w="817" w:type="dxa"/>
            <w:tcBorders>
              <w:top w:val="nil"/>
              <w:left w:val="nil"/>
              <w:bottom w:val="single" w:sz="8" w:space="0" w:color="FFFFFF"/>
              <w:right w:val="single" w:sz="8" w:space="0" w:color="FFFFFF"/>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Perm</w:t>
            </w:r>
          </w:p>
        </w:tc>
        <w:tc>
          <w:tcPr>
            <w:tcW w:w="817" w:type="dxa"/>
            <w:tcBorders>
              <w:top w:val="nil"/>
              <w:left w:val="nil"/>
              <w:bottom w:val="single" w:sz="8" w:space="0" w:color="FFFFFF"/>
              <w:right w:val="single" w:sz="8" w:space="0" w:color="FFFFFF"/>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Temp</w:t>
            </w:r>
          </w:p>
        </w:tc>
        <w:tc>
          <w:tcPr>
            <w:tcW w:w="819" w:type="dxa"/>
            <w:tcBorders>
              <w:top w:val="nil"/>
              <w:left w:val="nil"/>
              <w:bottom w:val="single" w:sz="8" w:space="0" w:color="FFFFFF"/>
              <w:right w:val="single" w:sz="8" w:space="0" w:color="FFFFFF"/>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Total</w:t>
            </w:r>
          </w:p>
        </w:tc>
        <w:tc>
          <w:tcPr>
            <w:tcW w:w="817" w:type="dxa"/>
            <w:tcBorders>
              <w:top w:val="nil"/>
              <w:left w:val="nil"/>
              <w:bottom w:val="single" w:sz="8" w:space="0" w:color="FFFFFF"/>
              <w:right w:val="single" w:sz="8" w:space="0" w:color="FFFFFF"/>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Perm</w:t>
            </w:r>
          </w:p>
        </w:tc>
        <w:tc>
          <w:tcPr>
            <w:tcW w:w="817" w:type="dxa"/>
            <w:tcBorders>
              <w:top w:val="nil"/>
              <w:left w:val="nil"/>
              <w:bottom w:val="single" w:sz="8" w:space="0" w:color="FFFFFF"/>
              <w:right w:val="single" w:sz="8" w:space="0" w:color="FFFFFF"/>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Temp</w:t>
            </w:r>
          </w:p>
        </w:tc>
        <w:tc>
          <w:tcPr>
            <w:tcW w:w="817" w:type="dxa"/>
            <w:tcBorders>
              <w:top w:val="nil"/>
              <w:left w:val="nil"/>
              <w:bottom w:val="single" w:sz="8" w:space="0" w:color="FFFFFF"/>
              <w:right w:val="single" w:sz="8" w:space="0" w:color="FFFFFF"/>
            </w:tcBorders>
            <w:shd w:val="clear" w:color="000000" w:fill="515B34"/>
            <w:vAlign w:val="center"/>
            <w:hideMark/>
          </w:tcPr>
          <w:p w:rsidR="008D4F9F" w:rsidRPr="008D4F9F" w:rsidRDefault="008D4F9F" w:rsidP="008D4F9F">
            <w:pPr>
              <w:spacing w:after="0" w:line="240" w:lineRule="auto"/>
              <w:jc w:val="center"/>
              <w:rPr>
                <w:rFonts w:eastAsia="Times New Roman" w:cs="Arial"/>
                <w:b/>
                <w:bCs/>
                <w:color w:val="FFFFFF"/>
                <w:sz w:val="20"/>
                <w:szCs w:val="20"/>
                <w:lang w:eastAsia="en-AU"/>
              </w:rPr>
            </w:pPr>
            <w:r w:rsidRPr="008D4F9F">
              <w:rPr>
                <w:rFonts w:eastAsia="Times New Roman" w:cs="Arial"/>
                <w:b/>
                <w:bCs/>
                <w:color w:val="FFFFFF"/>
                <w:sz w:val="20"/>
                <w:szCs w:val="20"/>
                <w:lang w:eastAsia="en-AU"/>
              </w:rPr>
              <w:t>Total</w:t>
            </w:r>
          </w:p>
        </w:tc>
      </w:tr>
      <w:tr w:rsidR="008D4F9F" w:rsidRPr="008D4F9F" w:rsidTr="008D4F9F">
        <w:trPr>
          <w:gridAfter w:val="1"/>
          <w:wAfter w:w="6" w:type="dxa"/>
          <w:trHeight w:val="173"/>
          <w:jc w:val="center"/>
        </w:trPr>
        <w:tc>
          <w:tcPr>
            <w:tcW w:w="2411"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rPr>
                <w:rFonts w:eastAsia="Times New Roman" w:cs="Arial"/>
                <w:color w:val="000000"/>
                <w:sz w:val="20"/>
                <w:szCs w:val="20"/>
                <w:lang w:eastAsia="en-AU"/>
              </w:rPr>
            </w:pPr>
            <w:r w:rsidRPr="008D4F9F">
              <w:rPr>
                <w:rFonts w:eastAsia="Times New Roman" w:cs="Arial"/>
                <w:color w:val="000000"/>
                <w:sz w:val="20"/>
                <w:szCs w:val="20"/>
                <w:lang w:eastAsia="en-AU"/>
              </w:rPr>
              <w:t>Public Sector</w:t>
            </w:r>
          </w:p>
        </w:tc>
        <w:tc>
          <w:tcPr>
            <w:tcW w:w="816"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18</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50</w:t>
            </w:r>
          </w:p>
        </w:tc>
        <w:tc>
          <w:tcPr>
            <w:tcW w:w="819"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68</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30</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25</w:t>
            </w:r>
          </w:p>
        </w:tc>
        <w:tc>
          <w:tcPr>
            <w:tcW w:w="819"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55</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48</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75</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123</w:t>
            </w:r>
          </w:p>
        </w:tc>
      </w:tr>
      <w:tr w:rsidR="008D4F9F" w:rsidRPr="008D4F9F" w:rsidTr="008D4F9F">
        <w:trPr>
          <w:gridAfter w:val="1"/>
          <w:wAfter w:w="6" w:type="dxa"/>
          <w:trHeight w:val="260"/>
          <w:jc w:val="center"/>
        </w:trPr>
        <w:tc>
          <w:tcPr>
            <w:tcW w:w="2411"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rPr>
                <w:rFonts w:eastAsia="Times New Roman" w:cs="Arial"/>
                <w:color w:val="000000"/>
                <w:sz w:val="20"/>
                <w:szCs w:val="20"/>
                <w:lang w:eastAsia="en-AU"/>
              </w:rPr>
            </w:pPr>
            <w:r w:rsidRPr="008D4F9F">
              <w:rPr>
                <w:rFonts w:eastAsia="Times New Roman" w:cs="Arial"/>
                <w:color w:val="000000"/>
                <w:sz w:val="20"/>
                <w:szCs w:val="20"/>
                <w:lang w:eastAsia="en-AU"/>
              </w:rPr>
              <w:t>Private Sector</w:t>
            </w:r>
          </w:p>
        </w:tc>
        <w:tc>
          <w:tcPr>
            <w:tcW w:w="816"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24</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48</w:t>
            </w:r>
          </w:p>
        </w:tc>
        <w:tc>
          <w:tcPr>
            <w:tcW w:w="819"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72</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22</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13</w:t>
            </w:r>
          </w:p>
        </w:tc>
        <w:tc>
          <w:tcPr>
            <w:tcW w:w="819"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35</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46</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color w:val="000000"/>
                <w:sz w:val="20"/>
                <w:szCs w:val="20"/>
                <w:lang w:eastAsia="en-AU"/>
              </w:rPr>
            </w:pPr>
            <w:r w:rsidRPr="008D4F9F">
              <w:rPr>
                <w:rFonts w:eastAsia="Times New Roman" w:cs="Arial"/>
                <w:color w:val="000000"/>
                <w:sz w:val="20"/>
                <w:szCs w:val="20"/>
                <w:lang w:eastAsia="en-AU"/>
              </w:rPr>
              <w:t>61</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107</w:t>
            </w:r>
          </w:p>
        </w:tc>
      </w:tr>
      <w:tr w:rsidR="008D4F9F" w:rsidRPr="008D4F9F" w:rsidTr="008D4F9F">
        <w:trPr>
          <w:gridAfter w:val="1"/>
          <w:wAfter w:w="6" w:type="dxa"/>
          <w:trHeight w:val="260"/>
          <w:jc w:val="center"/>
        </w:trPr>
        <w:tc>
          <w:tcPr>
            <w:tcW w:w="2411"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rPr>
                <w:rFonts w:eastAsia="Times New Roman" w:cs="Arial"/>
                <w:b/>
                <w:bCs/>
                <w:color w:val="000000"/>
                <w:sz w:val="20"/>
                <w:szCs w:val="20"/>
                <w:lang w:eastAsia="en-AU"/>
              </w:rPr>
            </w:pPr>
            <w:r w:rsidRPr="008D4F9F">
              <w:rPr>
                <w:rFonts w:eastAsia="Times New Roman" w:cs="Arial"/>
                <w:b/>
                <w:bCs/>
                <w:color w:val="000000"/>
                <w:sz w:val="20"/>
                <w:szCs w:val="20"/>
                <w:lang w:eastAsia="en-AU"/>
              </w:rPr>
              <w:t>Total</w:t>
            </w:r>
          </w:p>
        </w:tc>
        <w:tc>
          <w:tcPr>
            <w:tcW w:w="816"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42</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98</w:t>
            </w:r>
          </w:p>
        </w:tc>
        <w:tc>
          <w:tcPr>
            <w:tcW w:w="819"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140</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52</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38</w:t>
            </w:r>
          </w:p>
        </w:tc>
        <w:tc>
          <w:tcPr>
            <w:tcW w:w="819"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90</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94</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136</w:t>
            </w:r>
          </w:p>
        </w:tc>
        <w:tc>
          <w:tcPr>
            <w:tcW w:w="817" w:type="dxa"/>
            <w:tcBorders>
              <w:top w:val="nil"/>
              <w:left w:val="nil"/>
              <w:bottom w:val="single" w:sz="8" w:space="0" w:color="FFFFFF"/>
              <w:right w:val="single" w:sz="8" w:space="0" w:color="FFFFFF"/>
            </w:tcBorders>
            <w:shd w:val="clear" w:color="000000" w:fill="BCC498"/>
            <w:vAlign w:val="center"/>
            <w:hideMark/>
          </w:tcPr>
          <w:p w:rsidR="008D4F9F" w:rsidRPr="008D4F9F" w:rsidRDefault="008D4F9F" w:rsidP="008D4F9F">
            <w:pPr>
              <w:spacing w:after="0" w:line="240" w:lineRule="auto"/>
              <w:jc w:val="right"/>
              <w:rPr>
                <w:rFonts w:eastAsia="Times New Roman" w:cs="Arial"/>
                <w:b/>
                <w:bCs/>
                <w:color w:val="000000"/>
                <w:sz w:val="20"/>
                <w:szCs w:val="20"/>
                <w:lang w:eastAsia="en-AU"/>
              </w:rPr>
            </w:pPr>
            <w:r w:rsidRPr="008D4F9F">
              <w:rPr>
                <w:rFonts w:eastAsia="Times New Roman" w:cs="Arial"/>
                <w:b/>
                <w:bCs/>
                <w:color w:val="000000"/>
                <w:sz w:val="20"/>
                <w:szCs w:val="20"/>
                <w:lang w:eastAsia="en-AU"/>
              </w:rPr>
              <w:t>230</w:t>
            </w:r>
          </w:p>
        </w:tc>
      </w:tr>
    </w:tbl>
    <w:p w:rsidR="00D45DE4" w:rsidRDefault="00D45DE4" w:rsidP="002E3918">
      <w:pPr>
        <w:pStyle w:val="Source"/>
      </w:pPr>
      <w:r w:rsidRPr="00D27EFA">
        <w:t xml:space="preserve">Source: Department of </w:t>
      </w:r>
      <w:r>
        <w:t xml:space="preserve">Trade, </w:t>
      </w:r>
      <w:r w:rsidRPr="00D27EFA">
        <w:t>Business</w:t>
      </w:r>
      <w:r>
        <w:t xml:space="preserve"> and Innovation</w:t>
      </w:r>
    </w:p>
    <w:p w:rsidR="008D4F9F" w:rsidRDefault="008D4F9F" w:rsidP="008A6F24">
      <w:pPr>
        <w:spacing w:after="140"/>
        <w:jc w:val="both"/>
      </w:pPr>
      <w:r>
        <w:t>In 2017 in Gunbalanya there were:</w:t>
      </w:r>
    </w:p>
    <w:p w:rsidR="008D4F9F" w:rsidRDefault="008D4F9F" w:rsidP="00C0476B">
      <w:pPr>
        <w:pStyle w:val="BullettLv1"/>
        <w:ind w:left="426" w:hanging="426"/>
        <w:jc w:val="both"/>
      </w:pPr>
      <w:r>
        <w:t xml:space="preserve">123 jobs in the </w:t>
      </w:r>
      <w:r w:rsidRPr="00AA0DA5">
        <w:rPr>
          <w:b/>
        </w:rPr>
        <w:t>public</w:t>
      </w:r>
      <w:r>
        <w:t xml:space="preserve"> </w:t>
      </w:r>
      <w:r w:rsidRPr="00AA0DA5">
        <w:rPr>
          <w:b/>
        </w:rPr>
        <w:t>sector</w:t>
      </w:r>
      <w:r>
        <w:t>, a decrease of 20 jobs from 2014 and a decrease of 17 jobs from 2011, of which:</w:t>
      </w:r>
    </w:p>
    <w:p w:rsidR="008D4F9F" w:rsidRDefault="008D4F9F" w:rsidP="00237E08">
      <w:pPr>
        <w:pStyle w:val="BullettLv2"/>
        <w:ind w:left="851" w:hanging="425"/>
        <w:jc w:val="both"/>
      </w:pPr>
      <w:r>
        <w:t xml:space="preserve">48 jobs were </w:t>
      </w:r>
      <w:r w:rsidRPr="00AA0DA5">
        <w:rPr>
          <w:b/>
        </w:rPr>
        <w:t>permanent</w:t>
      </w:r>
      <w:r>
        <w:t>, a decrease of 30 jobs from 2014 and unchanged from 2011, of which:</w:t>
      </w:r>
    </w:p>
    <w:p w:rsidR="008D4F9F" w:rsidRDefault="008D4F9F" w:rsidP="00237E08">
      <w:pPr>
        <w:pStyle w:val="BullettLv3"/>
        <w:ind w:left="1276" w:hanging="425"/>
        <w:jc w:val="both"/>
      </w:pPr>
      <w:r>
        <w:t xml:space="preserve">18 jobs were filled by </w:t>
      </w:r>
      <w:r w:rsidR="00EA10D2" w:rsidRPr="00EA10D2">
        <w:rPr>
          <w:b/>
        </w:rPr>
        <w:t>Aboriginal</w:t>
      </w:r>
      <w:r>
        <w:t xml:space="preserve"> persons, a decrease of 15 jobs from 2014 and a decrease of 5 jobs from 2011</w:t>
      </w:r>
    </w:p>
    <w:p w:rsidR="008D4F9F" w:rsidRDefault="008D4F9F" w:rsidP="00237E08">
      <w:pPr>
        <w:pStyle w:val="BullettLv3"/>
        <w:ind w:left="1276" w:hanging="425"/>
        <w:jc w:val="both"/>
      </w:pPr>
      <w:r>
        <w:t xml:space="preserve">30 jobs were filled by </w:t>
      </w:r>
      <w:r w:rsidR="00EA10D2" w:rsidRPr="00EA10D2">
        <w:rPr>
          <w:b/>
        </w:rPr>
        <w:t>non-Aboriginal</w:t>
      </w:r>
      <w:r>
        <w:t xml:space="preserve"> persons, a decrease of 15 jobs from 2014 and an increase of 5 jobs from 2011</w:t>
      </w:r>
    </w:p>
    <w:p w:rsidR="008D4F9F" w:rsidRDefault="008D4F9F" w:rsidP="00237E08">
      <w:pPr>
        <w:pStyle w:val="BullettLv2"/>
        <w:ind w:left="851" w:hanging="425"/>
        <w:jc w:val="both"/>
      </w:pPr>
      <w:r>
        <w:t xml:space="preserve">75 jobs were </w:t>
      </w:r>
      <w:r w:rsidRPr="00AA0DA5">
        <w:rPr>
          <w:b/>
        </w:rPr>
        <w:t>temporary</w:t>
      </w:r>
      <w:r>
        <w:t>, an increase of 10 jobs from 2014 and a decrease of 17 jobs from 2011, of which:</w:t>
      </w:r>
    </w:p>
    <w:p w:rsidR="008D4F9F" w:rsidRDefault="008D4F9F" w:rsidP="00237E08">
      <w:pPr>
        <w:pStyle w:val="BullettLv3"/>
        <w:ind w:left="1276" w:hanging="425"/>
        <w:jc w:val="both"/>
      </w:pPr>
      <w:r>
        <w:t xml:space="preserve">50 jobs were filled by </w:t>
      </w:r>
      <w:r w:rsidR="00EA10D2" w:rsidRPr="00EA10D2">
        <w:rPr>
          <w:b/>
        </w:rPr>
        <w:t>Aboriginal</w:t>
      </w:r>
      <w:r>
        <w:t xml:space="preserve"> persons, an increase of 1 job from 2014 and a decrease of 13 jobs from 2011</w:t>
      </w:r>
    </w:p>
    <w:p w:rsidR="008D4F9F" w:rsidRDefault="008D4F9F" w:rsidP="00237E08">
      <w:pPr>
        <w:pStyle w:val="BullettLv3"/>
        <w:ind w:left="1276" w:hanging="425"/>
        <w:jc w:val="both"/>
      </w:pPr>
      <w:r>
        <w:lastRenderedPageBreak/>
        <w:t xml:space="preserve">25 jobs were filled by </w:t>
      </w:r>
      <w:r w:rsidR="00EA10D2" w:rsidRPr="00EA10D2">
        <w:rPr>
          <w:b/>
        </w:rPr>
        <w:t>non-Aboriginal</w:t>
      </w:r>
      <w:r>
        <w:t xml:space="preserve"> persons, an increase of 9 jobs from 2014 and a decrease of 4 jobs from 2011</w:t>
      </w:r>
    </w:p>
    <w:p w:rsidR="008D4F9F" w:rsidRDefault="008D4F9F" w:rsidP="00C0476B">
      <w:pPr>
        <w:pStyle w:val="BullettLv1"/>
        <w:ind w:left="426" w:hanging="426"/>
        <w:jc w:val="both"/>
      </w:pPr>
      <w:r>
        <w:t xml:space="preserve">107 jobs in the </w:t>
      </w:r>
      <w:r w:rsidRPr="00AA0DA5">
        <w:rPr>
          <w:b/>
        </w:rPr>
        <w:t>private</w:t>
      </w:r>
      <w:r>
        <w:t xml:space="preserve"> </w:t>
      </w:r>
      <w:r w:rsidRPr="00AA0DA5">
        <w:rPr>
          <w:b/>
        </w:rPr>
        <w:t>sector</w:t>
      </w:r>
      <w:r>
        <w:t>, an increase of 5 jobs from 2014 and an increase of 30 jobs from 2011, of which:</w:t>
      </w:r>
    </w:p>
    <w:p w:rsidR="008D4F9F" w:rsidRDefault="008D4F9F" w:rsidP="00237E08">
      <w:pPr>
        <w:pStyle w:val="BullettLv2"/>
        <w:ind w:left="851" w:hanging="425"/>
        <w:jc w:val="both"/>
      </w:pPr>
      <w:r>
        <w:t xml:space="preserve">46 jobs were </w:t>
      </w:r>
      <w:r w:rsidRPr="00AA0DA5">
        <w:rPr>
          <w:b/>
        </w:rPr>
        <w:t>permanent</w:t>
      </w:r>
      <w:r>
        <w:t>, a decrease of 6 jobs from 2014 and an increase of 12 jobs from 2011, of which:</w:t>
      </w:r>
    </w:p>
    <w:p w:rsidR="008D4F9F" w:rsidRDefault="008D4F9F" w:rsidP="00237E08">
      <w:pPr>
        <w:pStyle w:val="BullettLv3"/>
        <w:ind w:left="1276" w:hanging="425"/>
        <w:jc w:val="both"/>
      </w:pPr>
      <w:r>
        <w:t xml:space="preserve">24 jobs were filled by </w:t>
      </w:r>
      <w:r w:rsidR="00EA10D2" w:rsidRPr="00EA10D2">
        <w:rPr>
          <w:b/>
        </w:rPr>
        <w:t>Aboriginal</w:t>
      </w:r>
      <w:r>
        <w:t xml:space="preserve"> persons, a decrease of 8 jobs from 2014 and unchanged from 2011</w:t>
      </w:r>
    </w:p>
    <w:p w:rsidR="008D4F9F" w:rsidRDefault="008D4F9F" w:rsidP="00237E08">
      <w:pPr>
        <w:pStyle w:val="BullettLv3"/>
        <w:ind w:left="1276" w:hanging="425"/>
        <w:jc w:val="both"/>
      </w:pPr>
      <w:r>
        <w:t xml:space="preserve">22 jobs were filled by </w:t>
      </w:r>
      <w:r w:rsidR="00EA10D2" w:rsidRPr="00EA10D2">
        <w:rPr>
          <w:b/>
        </w:rPr>
        <w:t>non-Aboriginal</w:t>
      </w:r>
      <w:r>
        <w:t xml:space="preserve"> persons, an increase of 2 jobs from 2014 and an increase of 12 jobs from 2011</w:t>
      </w:r>
    </w:p>
    <w:p w:rsidR="008D4F9F" w:rsidRDefault="008D4F9F" w:rsidP="00237E08">
      <w:pPr>
        <w:pStyle w:val="BullettLv2"/>
        <w:ind w:left="851" w:hanging="425"/>
        <w:jc w:val="both"/>
      </w:pPr>
      <w:r>
        <w:t xml:space="preserve">61 jobs were </w:t>
      </w:r>
      <w:r w:rsidRPr="00AA0DA5">
        <w:rPr>
          <w:b/>
        </w:rPr>
        <w:t>temporary</w:t>
      </w:r>
      <w:r>
        <w:t>, an increase of 11 jobs from 2014 and an increase of 18 jobs from 2011, of which:</w:t>
      </w:r>
    </w:p>
    <w:p w:rsidR="008D4F9F" w:rsidRDefault="008D4F9F" w:rsidP="00237E08">
      <w:pPr>
        <w:pStyle w:val="BullettLv3"/>
        <w:ind w:left="1276" w:hanging="425"/>
        <w:jc w:val="both"/>
      </w:pPr>
      <w:r>
        <w:t xml:space="preserve">48 jobs were filled by </w:t>
      </w:r>
      <w:r w:rsidR="00EA10D2" w:rsidRPr="00EA10D2">
        <w:rPr>
          <w:b/>
        </w:rPr>
        <w:t>Aboriginal</w:t>
      </w:r>
      <w:r>
        <w:t xml:space="preserve"> persons, an increase of 2 jobs from 2014 and an increase of 16 jobs from 2011</w:t>
      </w:r>
    </w:p>
    <w:p w:rsidR="000E4A74" w:rsidRDefault="008D4F9F" w:rsidP="00237E08">
      <w:pPr>
        <w:pStyle w:val="BullettLv3"/>
        <w:ind w:left="1276" w:hanging="425"/>
        <w:jc w:val="both"/>
      </w:pPr>
      <w:r>
        <w:t xml:space="preserve">13 jobs were filled by </w:t>
      </w:r>
      <w:r w:rsidR="00EA10D2" w:rsidRPr="0095025C">
        <w:rPr>
          <w:b/>
        </w:rPr>
        <w:t>non-Aboriginal</w:t>
      </w:r>
      <w:r>
        <w:t xml:space="preserve"> persons, an increase of 9 jobs from 2014 and an increase of 2 jobs from 2011.</w:t>
      </w:r>
      <w:r w:rsidR="000E4A74">
        <w:br w:type="page"/>
      </w:r>
    </w:p>
    <w:p w:rsidR="000E4A74" w:rsidRDefault="000E4A74" w:rsidP="002E3918">
      <w:pPr>
        <w:pStyle w:val="Heading1"/>
        <w:jc w:val="both"/>
      </w:pPr>
      <w:bookmarkStart w:id="8" w:name="_Toc519070406"/>
      <w:r>
        <w:lastRenderedPageBreak/>
        <w:t>Job Vacancies</w:t>
      </w:r>
      <w:bookmarkEnd w:id="8"/>
    </w:p>
    <w:p w:rsidR="008E0AE3" w:rsidRDefault="008E0AE3" w:rsidP="002E3918">
      <w:pPr>
        <w:pStyle w:val="Figure"/>
        <w:jc w:val="both"/>
      </w:pPr>
      <w:r w:rsidRPr="00D27EFA">
        <w:t>Table 7: Job vacancies, 2011</w:t>
      </w:r>
      <w:r>
        <w:t>,</w:t>
      </w:r>
      <w:r w:rsidRPr="00D27EFA">
        <w:t xml:space="preserve"> 2014</w:t>
      </w:r>
      <w:r>
        <w:t>, and 2017</w:t>
      </w:r>
    </w:p>
    <w:tbl>
      <w:tblPr>
        <w:tblW w:w="7645" w:type="dxa"/>
        <w:jc w:val="center"/>
        <w:tblLook w:val="04A0" w:firstRow="1" w:lastRow="0" w:firstColumn="1" w:lastColumn="0" w:noHBand="0" w:noVBand="1"/>
        <w:tblDescription w:val="Job vacancies for 2011, 2014, 2017; the change between 2011-2014 and change from 2014-2017."/>
      </w:tblPr>
      <w:tblGrid>
        <w:gridCol w:w="1740"/>
        <w:gridCol w:w="1102"/>
        <w:gridCol w:w="1106"/>
        <w:gridCol w:w="1050"/>
        <w:gridCol w:w="1319"/>
        <w:gridCol w:w="1328"/>
      </w:tblGrid>
      <w:tr w:rsidR="003F5E7F" w:rsidRPr="003F5E7F" w:rsidTr="003F5E7F">
        <w:trPr>
          <w:trHeight w:val="501"/>
          <w:jc w:val="center"/>
        </w:trPr>
        <w:tc>
          <w:tcPr>
            <w:tcW w:w="1740"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Indicator</w:t>
            </w:r>
          </w:p>
        </w:tc>
        <w:tc>
          <w:tcPr>
            <w:tcW w:w="1102" w:type="dxa"/>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2011</w:t>
            </w:r>
          </w:p>
        </w:tc>
        <w:tc>
          <w:tcPr>
            <w:tcW w:w="1106" w:type="dxa"/>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2014</w:t>
            </w:r>
          </w:p>
        </w:tc>
        <w:tc>
          <w:tcPr>
            <w:tcW w:w="1050" w:type="dxa"/>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2017</w:t>
            </w:r>
          </w:p>
        </w:tc>
        <w:tc>
          <w:tcPr>
            <w:tcW w:w="1319" w:type="dxa"/>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Change</w:t>
            </w:r>
            <w:r w:rsidRPr="003F5E7F">
              <w:rPr>
                <w:rFonts w:eastAsia="Times New Roman" w:cs="Arial"/>
                <w:b/>
                <w:bCs/>
                <w:color w:val="FFFFFF"/>
                <w:sz w:val="20"/>
                <w:szCs w:val="20"/>
                <w:lang w:eastAsia="en-AU"/>
              </w:rPr>
              <w:br/>
              <w:t>2011-2014</w:t>
            </w:r>
          </w:p>
        </w:tc>
        <w:tc>
          <w:tcPr>
            <w:tcW w:w="1328" w:type="dxa"/>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Change</w:t>
            </w:r>
            <w:r w:rsidRPr="003F5E7F">
              <w:rPr>
                <w:rFonts w:eastAsia="Times New Roman" w:cs="Arial"/>
                <w:b/>
                <w:bCs/>
                <w:color w:val="FFFFFF"/>
                <w:sz w:val="20"/>
                <w:szCs w:val="20"/>
                <w:lang w:eastAsia="en-AU"/>
              </w:rPr>
              <w:br/>
              <w:t>2014-2017</w:t>
            </w:r>
          </w:p>
        </w:tc>
      </w:tr>
      <w:tr w:rsidR="003F5E7F" w:rsidRPr="003F5E7F" w:rsidTr="003F5E7F">
        <w:trPr>
          <w:trHeight w:val="365"/>
          <w:jc w:val="center"/>
        </w:trPr>
        <w:tc>
          <w:tcPr>
            <w:tcW w:w="174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b/>
                <w:bCs/>
                <w:color w:val="000000"/>
                <w:sz w:val="20"/>
                <w:szCs w:val="20"/>
                <w:lang w:eastAsia="en-AU"/>
              </w:rPr>
            </w:pPr>
            <w:r w:rsidRPr="003F5E7F">
              <w:rPr>
                <w:rFonts w:eastAsia="Times New Roman" w:cs="Arial"/>
                <w:b/>
                <w:bCs/>
                <w:color w:val="000000"/>
                <w:sz w:val="20"/>
                <w:szCs w:val="20"/>
                <w:lang w:eastAsia="en-AU"/>
              </w:rPr>
              <w:t>Job vacancies</w:t>
            </w:r>
          </w:p>
        </w:tc>
        <w:tc>
          <w:tcPr>
            <w:tcW w:w="110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ind w:firstLineChars="300" w:firstLine="602"/>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9</w:t>
            </w:r>
          </w:p>
        </w:tc>
        <w:tc>
          <w:tcPr>
            <w:tcW w:w="110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ind w:firstLineChars="300" w:firstLine="602"/>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28</w:t>
            </w:r>
          </w:p>
        </w:tc>
        <w:tc>
          <w:tcPr>
            <w:tcW w:w="10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ind w:firstLineChars="300" w:firstLine="602"/>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43</w:t>
            </w:r>
          </w:p>
        </w:tc>
        <w:tc>
          <w:tcPr>
            <w:tcW w:w="131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ind w:firstLineChars="300" w:firstLine="602"/>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19</w:t>
            </w:r>
          </w:p>
        </w:tc>
        <w:tc>
          <w:tcPr>
            <w:tcW w:w="132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ind w:firstLineChars="300" w:firstLine="602"/>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15</w:t>
            </w:r>
          </w:p>
        </w:tc>
      </w:tr>
    </w:tbl>
    <w:p w:rsidR="008E0AE3" w:rsidRDefault="008E0AE3" w:rsidP="002E3918">
      <w:pPr>
        <w:pStyle w:val="Source"/>
      </w:pPr>
      <w:r w:rsidRPr="00D27EFA">
        <w:t xml:space="preserve">Source: Department of </w:t>
      </w:r>
      <w:r>
        <w:t xml:space="preserve">Trade, </w:t>
      </w:r>
      <w:r w:rsidRPr="00D27EFA">
        <w:t>Business</w:t>
      </w:r>
      <w:r>
        <w:t xml:space="preserve"> and Innovation</w:t>
      </w:r>
    </w:p>
    <w:p w:rsidR="008E0AE3" w:rsidRDefault="008E0AE3" w:rsidP="002E3918">
      <w:pPr>
        <w:pStyle w:val="Figure"/>
        <w:jc w:val="both"/>
      </w:pPr>
      <w:r w:rsidRPr="00D27EFA">
        <w:t>Table 8: Job vacancies by occupation, 2011</w:t>
      </w:r>
      <w:r>
        <w:t>,</w:t>
      </w:r>
      <w:r w:rsidRPr="00D27EFA">
        <w:t xml:space="preserve"> </w:t>
      </w:r>
      <w:r>
        <w:t xml:space="preserve">2014, and 2017 </w:t>
      </w:r>
      <w:r w:rsidRPr="00D27EFA">
        <w:t>(f)(g)</w:t>
      </w:r>
    </w:p>
    <w:tbl>
      <w:tblPr>
        <w:tblW w:w="9680" w:type="dxa"/>
        <w:jc w:val="center"/>
        <w:tblLook w:val="04A0" w:firstRow="1" w:lastRow="0" w:firstColumn="1" w:lastColumn="0" w:noHBand="0" w:noVBand="1"/>
        <w:tblDescription w:val="Job vacancies by occupation for 2011, 2014, 2017; the change between 2011-2014 and change from 2014-2017."/>
      </w:tblPr>
      <w:tblGrid>
        <w:gridCol w:w="4754"/>
        <w:gridCol w:w="894"/>
        <w:gridCol w:w="892"/>
        <w:gridCol w:w="1152"/>
        <w:gridCol w:w="932"/>
        <w:gridCol w:w="1056"/>
      </w:tblGrid>
      <w:tr w:rsidR="003F5E7F" w:rsidRPr="003F5E7F" w:rsidTr="003F5E7F">
        <w:trPr>
          <w:trHeight w:val="630"/>
          <w:jc w:val="center"/>
        </w:trPr>
        <w:tc>
          <w:tcPr>
            <w:tcW w:w="4754"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Occupation (ANZSCO major group)</w:t>
            </w:r>
          </w:p>
        </w:tc>
        <w:tc>
          <w:tcPr>
            <w:tcW w:w="894" w:type="dxa"/>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2011</w:t>
            </w:r>
          </w:p>
        </w:tc>
        <w:tc>
          <w:tcPr>
            <w:tcW w:w="892" w:type="dxa"/>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2014</w:t>
            </w:r>
          </w:p>
        </w:tc>
        <w:tc>
          <w:tcPr>
            <w:tcW w:w="1152" w:type="dxa"/>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2017</w:t>
            </w:r>
          </w:p>
        </w:tc>
        <w:tc>
          <w:tcPr>
            <w:tcW w:w="932" w:type="dxa"/>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Change</w:t>
            </w:r>
            <w:r w:rsidRPr="003F5E7F">
              <w:rPr>
                <w:rFonts w:eastAsia="Times New Roman" w:cs="Arial"/>
                <w:b/>
                <w:bCs/>
                <w:color w:val="FFFFFF"/>
                <w:sz w:val="20"/>
                <w:szCs w:val="20"/>
                <w:lang w:eastAsia="en-AU"/>
              </w:rPr>
              <w:br/>
              <w:t>2011-2014</w:t>
            </w:r>
          </w:p>
        </w:tc>
        <w:tc>
          <w:tcPr>
            <w:tcW w:w="1056" w:type="dxa"/>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Change</w:t>
            </w:r>
            <w:r w:rsidRPr="003F5E7F">
              <w:rPr>
                <w:rFonts w:eastAsia="Times New Roman" w:cs="Arial"/>
                <w:b/>
                <w:bCs/>
                <w:color w:val="FFFFFF"/>
                <w:sz w:val="20"/>
                <w:szCs w:val="20"/>
                <w:lang w:eastAsia="en-AU"/>
              </w:rPr>
              <w:br/>
              <w:t>2014-2017</w:t>
            </w:r>
          </w:p>
        </w:tc>
      </w:tr>
      <w:tr w:rsidR="003F5E7F" w:rsidRPr="003F5E7F" w:rsidTr="003F5E7F">
        <w:trPr>
          <w:trHeight w:val="318"/>
          <w:jc w:val="center"/>
        </w:trPr>
        <w:tc>
          <w:tcPr>
            <w:tcW w:w="475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Clerical and Administrative Workers</w:t>
            </w:r>
          </w:p>
        </w:tc>
        <w:tc>
          <w:tcPr>
            <w:tcW w:w="89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6</w:t>
            </w:r>
          </w:p>
        </w:tc>
        <w:tc>
          <w:tcPr>
            <w:tcW w:w="11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4</w:t>
            </w:r>
          </w:p>
        </w:tc>
        <w:tc>
          <w:tcPr>
            <w:tcW w:w="93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5</w:t>
            </w:r>
          </w:p>
        </w:tc>
        <w:tc>
          <w:tcPr>
            <w:tcW w:w="105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r>
      <w:tr w:rsidR="003F5E7F" w:rsidRPr="003F5E7F" w:rsidTr="003F5E7F">
        <w:trPr>
          <w:trHeight w:val="318"/>
          <w:jc w:val="center"/>
        </w:trPr>
        <w:tc>
          <w:tcPr>
            <w:tcW w:w="475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Community and Personal Service Workers</w:t>
            </w:r>
          </w:p>
        </w:tc>
        <w:tc>
          <w:tcPr>
            <w:tcW w:w="89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15</w:t>
            </w:r>
          </w:p>
        </w:tc>
        <w:tc>
          <w:tcPr>
            <w:tcW w:w="11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14</w:t>
            </w:r>
          </w:p>
        </w:tc>
        <w:tc>
          <w:tcPr>
            <w:tcW w:w="93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12</w:t>
            </w:r>
          </w:p>
        </w:tc>
        <w:tc>
          <w:tcPr>
            <w:tcW w:w="105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w:t>
            </w:r>
          </w:p>
        </w:tc>
      </w:tr>
      <w:tr w:rsidR="003F5E7F" w:rsidRPr="003F5E7F" w:rsidTr="003F5E7F">
        <w:trPr>
          <w:trHeight w:val="318"/>
          <w:jc w:val="center"/>
        </w:trPr>
        <w:tc>
          <w:tcPr>
            <w:tcW w:w="475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Labourers</w:t>
            </w:r>
          </w:p>
        </w:tc>
        <w:tc>
          <w:tcPr>
            <w:tcW w:w="89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w:t>
            </w:r>
          </w:p>
        </w:tc>
        <w:tc>
          <w:tcPr>
            <w:tcW w:w="11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7</w:t>
            </w:r>
          </w:p>
        </w:tc>
        <w:tc>
          <w:tcPr>
            <w:tcW w:w="93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w:t>
            </w:r>
          </w:p>
        </w:tc>
        <w:tc>
          <w:tcPr>
            <w:tcW w:w="105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4</w:t>
            </w:r>
          </w:p>
        </w:tc>
      </w:tr>
      <w:tr w:rsidR="003F5E7F" w:rsidRPr="003F5E7F" w:rsidTr="003F5E7F">
        <w:trPr>
          <w:trHeight w:val="318"/>
          <w:jc w:val="center"/>
        </w:trPr>
        <w:tc>
          <w:tcPr>
            <w:tcW w:w="475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Managers</w:t>
            </w:r>
          </w:p>
        </w:tc>
        <w:tc>
          <w:tcPr>
            <w:tcW w:w="89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w:t>
            </w:r>
          </w:p>
        </w:tc>
        <w:tc>
          <w:tcPr>
            <w:tcW w:w="11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c>
          <w:tcPr>
            <w:tcW w:w="93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w:t>
            </w:r>
          </w:p>
        </w:tc>
        <w:tc>
          <w:tcPr>
            <w:tcW w:w="105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w:t>
            </w:r>
          </w:p>
        </w:tc>
      </w:tr>
      <w:tr w:rsidR="003F5E7F" w:rsidRPr="003F5E7F" w:rsidTr="003F5E7F">
        <w:trPr>
          <w:trHeight w:val="318"/>
          <w:jc w:val="center"/>
        </w:trPr>
        <w:tc>
          <w:tcPr>
            <w:tcW w:w="475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Professionals</w:t>
            </w:r>
          </w:p>
        </w:tc>
        <w:tc>
          <w:tcPr>
            <w:tcW w:w="89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w:t>
            </w:r>
          </w:p>
        </w:tc>
        <w:tc>
          <w:tcPr>
            <w:tcW w:w="11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11</w:t>
            </w:r>
          </w:p>
        </w:tc>
        <w:tc>
          <w:tcPr>
            <w:tcW w:w="93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105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8</w:t>
            </w:r>
          </w:p>
        </w:tc>
      </w:tr>
      <w:tr w:rsidR="003F5E7F" w:rsidRPr="003F5E7F" w:rsidTr="003F5E7F">
        <w:trPr>
          <w:trHeight w:val="318"/>
          <w:jc w:val="center"/>
        </w:trPr>
        <w:tc>
          <w:tcPr>
            <w:tcW w:w="475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Sales Workers</w:t>
            </w:r>
          </w:p>
        </w:tc>
        <w:tc>
          <w:tcPr>
            <w:tcW w:w="89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11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w:t>
            </w:r>
          </w:p>
        </w:tc>
        <w:tc>
          <w:tcPr>
            <w:tcW w:w="93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105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w:t>
            </w:r>
          </w:p>
        </w:tc>
      </w:tr>
      <w:tr w:rsidR="003F5E7F" w:rsidRPr="003F5E7F" w:rsidTr="003F5E7F">
        <w:trPr>
          <w:trHeight w:val="318"/>
          <w:jc w:val="center"/>
        </w:trPr>
        <w:tc>
          <w:tcPr>
            <w:tcW w:w="475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Technicians and Trades Workers</w:t>
            </w:r>
          </w:p>
        </w:tc>
        <w:tc>
          <w:tcPr>
            <w:tcW w:w="89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11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c>
          <w:tcPr>
            <w:tcW w:w="93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105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r>
      <w:tr w:rsidR="003F5E7F" w:rsidRPr="003F5E7F" w:rsidTr="003F5E7F">
        <w:trPr>
          <w:trHeight w:val="318"/>
          <w:jc w:val="center"/>
        </w:trPr>
        <w:tc>
          <w:tcPr>
            <w:tcW w:w="475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b/>
                <w:bCs/>
                <w:color w:val="000000"/>
                <w:sz w:val="20"/>
                <w:szCs w:val="20"/>
                <w:lang w:eastAsia="en-AU"/>
              </w:rPr>
            </w:pPr>
            <w:r w:rsidRPr="003F5E7F">
              <w:rPr>
                <w:rFonts w:eastAsia="Times New Roman" w:cs="Arial"/>
                <w:b/>
                <w:bCs/>
                <w:color w:val="000000"/>
                <w:sz w:val="20"/>
                <w:szCs w:val="20"/>
                <w:lang w:eastAsia="en-AU"/>
              </w:rPr>
              <w:t>Total</w:t>
            </w:r>
          </w:p>
        </w:tc>
        <w:tc>
          <w:tcPr>
            <w:tcW w:w="894"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9</w:t>
            </w:r>
          </w:p>
        </w:tc>
        <w:tc>
          <w:tcPr>
            <w:tcW w:w="89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28</w:t>
            </w:r>
          </w:p>
        </w:tc>
        <w:tc>
          <w:tcPr>
            <w:tcW w:w="11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43</w:t>
            </w:r>
          </w:p>
        </w:tc>
        <w:tc>
          <w:tcPr>
            <w:tcW w:w="93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19</w:t>
            </w:r>
          </w:p>
        </w:tc>
        <w:tc>
          <w:tcPr>
            <w:tcW w:w="105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15</w:t>
            </w:r>
          </w:p>
        </w:tc>
      </w:tr>
    </w:tbl>
    <w:p w:rsidR="008E0AE3" w:rsidRDefault="008E0AE3" w:rsidP="002E3918">
      <w:pPr>
        <w:pStyle w:val="Source"/>
      </w:pPr>
      <w:r w:rsidRPr="00D27EFA">
        <w:t xml:space="preserve">Source: Department of </w:t>
      </w:r>
      <w:r>
        <w:t xml:space="preserve">Trade, </w:t>
      </w:r>
      <w:r w:rsidRPr="00D27EFA">
        <w:t>Business</w:t>
      </w:r>
      <w:r>
        <w:t xml:space="preserve"> and Innovation</w:t>
      </w:r>
    </w:p>
    <w:p w:rsidR="008E0AE3" w:rsidRDefault="008E0AE3" w:rsidP="002E3918">
      <w:pPr>
        <w:pStyle w:val="Figure"/>
        <w:jc w:val="both"/>
      </w:pPr>
      <w:r w:rsidRPr="00A8509B">
        <w:t>Table 9: Job vacancies by job title, July 2017 (f)</w:t>
      </w:r>
    </w:p>
    <w:tbl>
      <w:tblPr>
        <w:tblW w:w="9774" w:type="dxa"/>
        <w:jc w:val="center"/>
        <w:tblLook w:val="04A0" w:firstRow="1" w:lastRow="0" w:firstColumn="1" w:lastColumn="0" w:noHBand="0" w:noVBand="1"/>
        <w:tblDescription w:val="Job vacancies by job title showing title and number for 2017."/>
      </w:tblPr>
      <w:tblGrid>
        <w:gridCol w:w="5093"/>
        <w:gridCol w:w="709"/>
        <w:gridCol w:w="3402"/>
        <w:gridCol w:w="570"/>
      </w:tblGrid>
      <w:tr w:rsidR="000F65A9" w:rsidRPr="000F65A9" w:rsidTr="000F65A9">
        <w:trPr>
          <w:trHeight w:val="229"/>
          <w:jc w:val="center"/>
        </w:trPr>
        <w:tc>
          <w:tcPr>
            <w:tcW w:w="5093" w:type="dxa"/>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F65A9" w:rsidRPr="000F65A9" w:rsidRDefault="000F65A9" w:rsidP="000F65A9">
            <w:pPr>
              <w:spacing w:after="0" w:line="240" w:lineRule="auto"/>
              <w:jc w:val="center"/>
              <w:rPr>
                <w:rFonts w:eastAsia="Times New Roman" w:cs="Arial"/>
                <w:b/>
                <w:bCs/>
                <w:color w:val="FFFFFF"/>
                <w:sz w:val="20"/>
                <w:szCs w:val="20"/>
                <w:lang w:eastAsia="en-AU"/>
              </w:rPr>
            </w:pPr>
            <w:r w:rsidRPr="000F65A9">
              <w:rPr>
                <w:rFonts w:eastAsia="Times New Roman" w:cs="Arial"/>
                <w:b/>
                <w:bCs/>
                <w:color w:val="FFFFFF"/>
                <w:sz w:val="20"/>
                <w:szCs w:val="20"/>
                <w:lang w:eastAsia="en-AU"/>
              </w:rPr>
              <w:t>Job Vacancy</w:t>
            </w:r>
          </w:p>
        </w:tc>
        <w:tc>
          <w:tcPr>
            <w:tcW w:w="709" w:type="dxa"/>
            <w:tcBorders>
              <w:top w:val="single" w:sz="8" w:space="0" w:color="FFFFFF"/>
              <w:left w:val="nil"/>
              <w:bottom w:val="single" w:sz="8" w:space="0" w:color="FFFFFF"/>
              <w:right w:val="single" w:sz="8" w:space="0" w:color="FFFFFF"/>
            </w:tcBorders>
            <w:shd w:val="clear" w:color="000000" w:fill="515B34"/>
            <w:vAlign w:val="center"/>
            <w:hideMark/>
          </w:tcPr>
          <w:p w:rsidR="000F65A9" w:rsidRPr="000F65A9" w:rsidRDefault="000F65A9" w:rsidP="000F65A9">
            <w:pPr>
              <w:spacing w:after="0" w:line="240" w:lineRule="auto"/>
              <w:jc w:val="right"/>
              <w:rPr>
                <w:rFonts w:eastAsia="Times New Roman" w:cs="Arial"/>
                <w:b/>
                <w:bCs/>
                <w:color w:val="FFFFFF"/>
                <w:sz w:val="20"/>
                <w:szCs w:val="20"/>
                <w:lang w:eastAsia="en-AU"/>
              </w:rPr>
            </w:pPr>
            <w:r w:rsidRPr="000F65A9">
              <w:rPr>
                <w:rFonts w:eastAsia="Times New Roman" w:cs="Arial"/>
                <w:b/>
                <w:bCs/>
                <w:color w:val="FFFFFF"/>
                <w:sz w:val="20"/>
                <w:szCs w:val="20"/>
                <w:lang w:eastAsia="en-AU"/>
              </w:rPr>
              <w:t>No.</w:t>
            </w:r>
          </w:p>
        </w:tc>
        <w:tc>
          <w:tcPr>
            <w:tcW w:w="3402" w:type="dxa"/>
            <w:tcBorders>
              <w:top w:val="single" w:sz="8" w:space="0" w:color="FFFFFF"/>
              <w:left w:val="nil"/>
              <w:bottom w:val="single" w:sz="8" w:space="0" w:color="FFFFFF"/>
              <w:right w:val="single" w:sz="8" w:space="0" w:color="FFFFFF"/>
            </w:tcBorders>
            <w:shd w:val="clear" w:color="000000" w:fill="515B34"/>
            <w:vAlign w:val="center"/>
            <w:hideMark/>
          </w:tcPr>
          <w:p w:rsidR="000F65A9" w:rsidRPr="000F65A9" w:rsidRDefault="000F65A9" w:rsidP="000F65A9">
            <w:pPr>
              <w:spacing w:after="0" w:line="240" w:lineRule="auto"/>
              <w:jc w:val="center"/>
              <w:rPr>
                <w:rFonts w:eastAsia="Times New Roman" w:cs="Arial"/>
                <w:b/>
                <w:bCs/>
                <w:color w:val="FFFFFF"/>
                <w:sz w:val="20"/>
                <w:szCs w:val="20"/>
                <w:lang w:eastAsia="en-AU"/>
              </w:rPr>
            </w:pPr>
            <w:r w:rsidRPr="000F65A9">
              <w:rPr>
                <w:rFonts w:eastAsia="Times New Roman" w:cs="Arial"/>
                <w:b/>
                <w:bCs/>
                <w:color w:val="FFFFFF"/>
                <w:sz w:val="20"/>
                <w:szCs w:val="20"/>
                <w:lang w:eastAsia="en-AU"/>
              </w:rPr>
              <w:t>Job Vacancy</w:t>
            </w:r>
          </w:p>
        </w:tc>
        <w:tc>
          <w:tcPr>
            <w:tcW w:w="570" w:type="dxa"/>
            <w:tcBorders>
              <w:top w:val="single" w:sz="8" w:space="0" w:color="FFFFFF"/>
              <w:left w:val="nil"/>
              <w:bottom w:val="single" w:sz="8" w:space="0" w:color="FFFFFF"/>
              <w:right w:val="single" w:sz="8" w:space="0" w:color="FFFFFF"/>
            </w:tcBorders>
            <w:shd w:val="clear" w:color="000000" w:fill="515B34"/>
            <w:vAlign w:val="center"/>
            <w:hideMark/>
          </w:tcPr>
          <w:p w:rsidR="000F65A9" w:rsidRPr="000F65A9" w:rsidRDefault="000F65A9" w:rsidP="000F65A9">
            <w:pPr>
              <w:spacing w:after="0" w:line="240" w:lineRule="auto"/>
              <w:jc w:val="right"/>
              <w:rPr>
                <w:rFonts w:eastAsia="Times New Roman" w:cs="Arial"/>
                <w:b/>
                <w:bCs/>
                <w:color w:val="FFFFFF"/>
                <w:sz w:val="20"/>
                <w:szCs w:val="20"/>
                <w:lang w:eastAsia="en-AU"/>
              </w:rPr>
            </w:pPr>
            <w:r w:rsidRPr="000F65A9">
              <w:rPr>
                <w:rFonts w:eastAsia="Times New Roman" w:cs="Arial"/>
                <w:b/>
                <w:bCs/>
                <w:color w:val="FFFFFF"/>
                <w:sz w:val="20"/>
                <w:szCs w:val="20"/>
                <w:lang w:eastAsia="en-AU"/>
              </w:rPr>
              <w:t>No.</w:t>
            </w:r>
          </w:p>
        </w:tc>
      </w:tr>
      <w:tr w:rsidR="000F65A9" w:rsidRPr="000F65A9" w:rsidTr="000F65A9">
        <w:trPr>
          <w:trHeight w:val="229"/>
          <w:jc w:val="center"/>
        </w:trPr>
        <w:tc>
          <w:tcPr>
            <w:tcW w:w="5093"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Aboriginal and Torres Strait Islander Health Worker</w:t>
            </w:r>
          </w:p>
        </w:tc>
        <w:tc>
          <w:tcPr>
            <w:tcW w:w="709"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5</w:t>
            </w:r>
          </w:p>
        </w:tc>
        <w:tc>
          <w:tcPr>
            <w:tcW w:w="3402"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Liaison Officer</w:t>
            </w:r>
          </w:p>
        </w:tc>
        <w:tc>
          <w:tcPr>
            <w:tcW w:w="570"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2</w:t>
            </w:r>
          </w:p>
        </w:tc>
      </w:tr>
      <w:tr w:rsidR="000F65A9" w:rsidRPr="000F65A9" w:rsidTr="000F65A9">
        <w:trPr>
          <w:trHeight w:val="229"/>
          <w:jc w:val="center"/>
        </w:trPr>
        <w:tc>
          <w:tcPr>
            <w:tcW w:w="5093"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Aged or Disabled Carer</w:t>
            </w:r>
          </w:p>
        </w:tc>
        <w:tc>
          <w:tcPr>
            <w:tcW w:w="709"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2</w:t>
            </w:r>
          </w:p>
        </w:tc>
        <w:tc>
          <w:tcPr>
            <w:tcW w:w="3402"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Police Officer</w:t>
            </w:r>
          </w:p>
        </w:tc>
        <w:tc>
          <w:tcPr>
            <w:tcW w:w="570"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1</w:t>
            </w:r>
          </w:p>
        </w:tc>
      </w:tr>
      <w:tr w:rsidR="000F65A9" w:rsidRPr="000F65A9" w:rsidTr="000F65A9">
        <w:trPr>
          <w:trHeight w:val="229"/>
          <w:jc w:val="center"/>
        </w:trPr>
        <w:tc>
          <w:tcPr>
            <w:tcW w:w="5093"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Beef Cattle Farm Worker</w:t>
            </w:r>
          </w:p>
        </w:tc>
        <w:tc>
          <w:tcPr>
            <w:tcW w:w="709"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2</w:t>
            </w:r>
          </w:p>
        </w:tc>
        <w:tc>
          <w:tcPr>
            <w:tcW w:w="3402"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Primary School Teacher</w:t>
            </w:r>
          </w:p>
        </w:tc>
        <w:tc>
          <w:tcPr>
            <w:tcW w:w="570"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2</w:t>
            </w:r>
          </w:p>
        </w:tc>
      </w:tr>
      <w:tr w:rsidR="000F65A9" w:rsidRPr="000F65A9" w:rsidTr="000F65A9">
        <w:trPr>
          <w:trHeight w:val="229"/>
          <w:jc w:val="center"/>
        </w:trPr>
        <w:tc>
          <w:tcPr>
            <w:tcW w:w="5093"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Butcher or Smallgoods Maker</w:t>
            </w:r>
          </w:p>
        </w:tc>
        <w:tc>
          <w:tcPr>
            <w:tcW w:w="709"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2</w:t>
            </w:r>
          </w:p>
        </w:tc>
        <w:tc>
          <w:tcPr>
            <w:tcW w:w="3402"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Recreation Officer</w:t>
            </w:r>
          </w:p>
        </w:tc>
        <w:tc>
          <w:tcPr>
            <w:tcW w:w="570"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1</w:t>
            </w:r>
          </w:p>
        </w:tc>
      </w:tr>
      <w:tr w:rsidR="000F65A9" w:rsidRPr="000F65A9" w:rsidTr="000F65A9">
        <w:trPr>
          <w:trHeight w:val="229"/>
          <w:jc w:val="center"/>
        </w:trPr>
        <w:tc>
          <w:tcPr>
            <w:tcW w:w="5093"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Child Care Centre Manager</w:t>
            </w:r>
          </w:p>
        </w:tc>
        <w:tc>
          <w:tcPr>
            <w:tcW w:w="709"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1</w:t>
            </w:r>
          </w:p>
        </w:tc>
        <w:tc>
          <w:tcPr>
            <w:tcW w:w="3402"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Recycling or Rubbish Collector</w:t>
            </w:r>
          </w:p>
        </w:tc>
        <w:tc>
          <w:tcPr>
            <w:tcW w:w="570"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1</w:t>
            </w:r>
          </w:p>
        </w:tc>
      </w:tr>
      <w:tr w:rsidR="000F65A9" w:rsidRPr="000F65A9" w:rsidTr="000F65A9">
        <w:trPr>
          <w:trHeight w:val="229"/>
          <w:jc w:val="center"/>
        </w:trPr>
        <w:tc>
          <w:tcPr>
            <w:tcW w:w="5093"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Community Worker</w:t>
            </w:r>
          </w:p>
        </w:tc>
        <w:tc>
          <w:tcPr>
            <w:tcW w:w="709"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4</w:t>
            </w:r>
          </w:p>
        </w:tc>
        <w:tc>
          <w:tcPr>
            <w:tcW w:w="3402"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Registered Nurses nec</w:t>
            </w:r>
          </w:p>
        </w:tc>
        <w:tc>
          <w:tcPr>
            <w:tcW w:w="570"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3</w:t>
            </w:r>
          </w:p>
        </w:tc>
      </w:tr>
      <w:tr w:rsidR="000F65A9" w:rsidRPr="000F65A9" w:rsidTr="000F65A9">
        <w:trPr>
          <w:trHeight w:val="229"/>
          <w:jc w:val="center"/>
        </w:trPr>
        <w:tc>
          <w:tcPr>
            <w:tcW w:w="5093"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Customer Service Manager</w:t>
            </w:r>
          </w:p>
        </w:tc>
        <w:tc>
          <w:tcPr>
            <w:tcW w:w="709"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1</w:t>
            </w:r>
          </w:p>
        </w:tc>
        <w:tc>
          <w:tcPr>
            <w:tcW w:w="3402"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Sales Assistant (General)</w:t>
            </w:r>
          </w:p>
        </w:tc>
        <w:tc>
          <w:tcPr>
            <w:tcW w:w="570"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3</w:t>
            </w:r>
          </w:p>
        </w:tc>
      </w:tr>
      <w:tr w:rsidR="000F65A9" w:rsidRPr="000F65A9" w:rsidTr="000F65A9">
        <w:trPr>
          <w:trHeight w:val="229"/>
          <w:jc w:val="center"/>
        </w:trPr>
        <w:tc>
          <w:tcPr>
            <w:tcW w:w="5093"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General Clerk</w:t>
            </w:r>
          </w:p>
        </w:tc>
        <w:tc>
          <w:tcPr>
            <w:tcW w:w="709"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4</w:t>
            </w:r>
          </w:p>
        </w:tc>
        <w:tc>
          <w:tcPr>
            <w:tcW w:w="3402"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Secondary School Teacher</w:t>
            </w:r>
          </w:p>
        </w:tc>
        <w:tc>
          <w:tcPr>
            <w:tcW w:w="570"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2</w:t>
            </w:r>
          </w:p>
        </w:tc>
      </w:tr>
      <w:tr w:rsidR="000F65A9" w:rsidRPr="000F65A9" w:rsidTr="000F65A9">
        <w:trPr>
          <w:trHeight w:val="229"/>
          <w:jc w:val="center"/>
        </w:trPr>
        <w:tc>
          <w:tcPr>
            <w:tcW w:w="5093"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Handyperson</w:t>
            </w:r>
          </w:p>
        </w:tc>
        <w:tc>
          <w:tcPr>
            <w:tcW w:w="709"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4</w:t>
            </w:r>
          </w:p>
        </w:tc>
        <w:tc>
          <w:tcPr>
            <w:tcW w:w="3402"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Teachers' Aide</w:t>
            </w:r>
          </w:p>
        </w:tc>
        <w:tc>
          <w:tcPr>
            <w:tcW w:w="570"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2</w:t>
            </w:r>
          </w:p>
        </w:tc>
      </w:tr>
      <w:tr w:rsidR="000F65A9" w:rsidRPr="000F65A9" w:rsidTr="000F65A9">
        <w:trPr>
          <w:trHeight w:val="229"/>
          <w:jc w:val="center"/>
        </w:trPr>
        <w:tc>
          <w:tcPr>
            <w:tcW w:w="5093"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color w:val="000000"/>
                <w:sz w:val="20"/>
                <w:szCs w:val="20"/>
                <w:lang w:eastAsia="en-AU"/>
              </w:rPr>
            </w:pPr>
            <w:r w:rsidRPr="000F65A9">
              <w:rPr>
                <w:rFonts w:eastAsia="Times New Roman" w:cs="Arial"/>
                <w:color w:val="000000"/>
                <w:sz w:val="20"/>
                <w:szCs w:val="20"/>
                <w:lang w:eastAsia="en-AU"/>
              </w:rPr>
              <w:t xml:space="preserve">Health Promotion Officer </w:t>
            </w:r>
          </w:p>
        </w:tc>
        <w:tc>
          <w:tcPr>
            <w:tcW w:w="709"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color w:val="000000"/>
                <w:sz w:val="20"/>
                <w:szCs w:val="20"/>
                <w:lang w:eastAsia="en-AU"/>
              </w:rPr>
            </w:pPr>
            <w:r w:rsidRPr="000F65A9">
              <w:rPr>
                <w:rFonts w:eastAsia="Times New Roman" w:cs="Arial"/>
                <w:color w:val="000000"/>
                <w:sz w:val="20"/>
                <w:szCs w:val="20"/>
                <w:lang w:eastAsia="en-AU"/>
              </w:rPr>
              <w:t>1</w:t>
            </w:r>
          </w:p>
        </w:tc>
        <w:tc>
          <w:tcPr>
            <w:tcW w:w="3402"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rPr>
                <w:rFonts w:eastAsia="Times New Roman" w:cs="Arial"/>
                <w:b/>
                <w:bCs/>
                <w:color w:val="000000"/>
                <w:sz w:val="20"/>
                <w:szCs w:val="20"/>
                <w:lang w:eastAsia="en-AU"/>
              </w:rPr>
            </w:pPr>
            <w:r w:rsidRPr="000F65A9">
              <w:rPr>
                <w:rFonts w:eastAsia="Times New Roman" w:cs="Arial"/>
                <w:b/>
                <w:bCs/>
                <w:color w:val="000000"/>
                <w:sz w:val="20"/>
                <w:szCs w:val="20"/>
                <w:lang w:eastAsia="en-AU"/>
              </w:rPr>
              <w:t>Total</w:t>
            </w:r>
          </w:p>
        </w:tc>
        <w:tc>
          <w:tcPr>
            <w:tcW w:w="570" w:type="dxa"/>
            <w:tcBorders>
              <w:top w:val="nil"/>
              <w:left w:val="nil"/>
              <w:bottom w:val="single" w:sz="8" w:space="0" w:color="FFFFFF"/>
              <w:right w:val="single" w:sz="8" w:space="0" w:color="FFFFFF"/>
            </w:tcBorders>
            <w:shd w:val="clear" w:color="000000" w:fill="BCC498"/>
            <w:vAlign w:val="center"/>
            <w:hideMark/>
          </w:tcPr>
          <w:p w:rsidR="000F65A9" w:rsidRPr="000F65A9" w:rsidRDefault="000F65A9" w:rsidP="000F65A9">
            <w:pPr>
              <w:spacing w:after="0" w:line="240" w:lineRule="auto"/>
              <w:jc w:val="right"/>
              <w:rPr>
                <w:rFonts w:eastAsia="Times New Roman" w:cs="Arial"/>
                <w:b/>
                <w:bCs/>
                <w:color w:val="000000"/>
                <w:sz w:val="20"/>
                <w:szCs w:val="20"/>
                <w:lang w:eastAsia="en-AU"/>
              </w:rPr>
            </w:pPr>
            <w:r w:rsidRPr="000F65A9">
              <w:rPr>
                <w:rFonts w:eastAsia="Times New Roman" w:cs="Arial"/>
                <w:b/>
                <w:bCs/>
                <w:color w:val="000000"/>
                <w:sz w:val="20"/>
                <w:szCs w:val="20"/>
                <w:lang w:eastAsia="en-AU"/>
              </w:rPr>
              <w:t>43</w:t>
            </w:r>
          </w:p>
        </w:tc>
      </w:tr>
    </w:tbl>
    <w:p w:rsidR="008E0AE3" w:rsidRDefault="008E0AE3" w:rsidP="002E3918">
      <w:pPr>
        <w:pStyle w:val="Source"/>
      </w:pPr>
      <w:r w:rsidRPr="00D27EFA">
        <w:t xml:space="preserve">Source: Department of </w:t>
      </w:r>
      <w:r>
        <w:t xml:space="preserve">Trade, </w:t>
      </w:r>
      <w:r w:rsidRPr="00D27EFA">
        <w:t>Business</w:t>
      </w:r>
      <w:r>
        <w:t xml:space="preserve"> and Innovation</w:t>
      </w:r>
    </w:p>
    <w:p w:rsidR="003F5E7F" w:rsidRDefault="003F5E7F" w:rsidP="008A6F24">
      <w:pPr>
        <w:jc w:val="both"/>
      </w:pPr>
      <w:r>
        <w:t>In 2017 in Gunbalanya:</w:t>
      </w:r>
    </w:p>
    <w:p w:rsidR="003F5E7F" w:rsidRDefault="003F5E7F" w:rsidP="00C0476B">
      <w:pPr>
        <w:pStyle w:val="BullettLv1"/>
        <w:ind w:left="426" w:hanging="426"/>
        <w:jc w:val="both"/>
      </w:pPr>
      <w:r>
        <w:t xml:space="preserve">there were 43 </w:t>
      </w:r>
      <w:r w:rsidRPr="00AA0DA5">
        <w:rPr>
          <w:b/>
        </w:rPr>
        <w:t>vacancies</w:t>
      </w:r>
      <w:r>
        <w:t xml:space="preserve"> reported, an increase of 15 vacancies from 2014 and an increase of 34 vacancies from 2011</w:t>
      </w:r>
    </w:p>
    <w:p w:rsidR="003F5E7F" w:rsidRDefault="008A6F24" w:rsidP="00C0476B">
      <w:pPr>
        <w:pStyle w:val="BullettLv1"/>
        <w:ind w:left="426" w:hanging="426"/>
        <w:jc w:val="both"/>
      </w:pPr>
      <w:r>
        <w:t>o</w:t>
      </w:r>
      <w:r w:rsidR="003F5E7F">
        <w:t>f the 43 reported vacancies, the largest requirements were for:</w:t>
      </w:r>
    </w:p>
    <w:p w:rsidR="003F5E7F" w:rsidRDefault="003F5E7F" w:rsidP="00237E08">
      <w:pPr>
        <w:pStyle w:val="BullettLv2"/>
        <w:ind w:left="851" w:hanging="425"/>
        <w:jc w:val="both"/>
      </w:pPr>
      <w:r>
        <w:t>14 Community and Personal Service Workers</w:t>
      </w:r>
      <w:r w:rsidR="00F9219A" w:rsidRPr="00F9219A">
        <w:t>, the majority of which are in the following jobs</w:t>
      </w:r>
      <w:r w:rsidR="003E3A1C">
        <w:t>:</w:t>
      </w:r>
    </w:p>
    <w:p w:rsidR="003E3A1C" w:rsidRDefault="003E3A1C" w:rsidP="00237E08">
      <w:pPr>
        <w:pStyle w:val="BullettLv3"/>
        <w:ind w:left="1276" w:hanging="425"/>
        <w:jc w:val="both"/>
      </w:pPr>
      <w:r>
        <w:t>Aboriginal and Torres Strait Islander Health Worker</w:t>
      </w:r>
    </w:p>
    <w:p w:rsidR="003E3A1C" w:rsidRPr="003E3A1C" w:rsidRDefault="003E3A1C" w:rsidP="00237E08">
      <w:pPr>
        <w:pStyle w:val="BullettLv3"/>
        <w:ind w:left="1276" w:hanging="425"/>
        <w:jc w:val="both"/>
      </w:pPr>
      <w:r>
        <w:t>Community Worker</w:t>
      </w:r>
      <w:r>
        <w:br w:type="page"/>
      </w:r>
    </w:p>
    <w:p w:rsidR="003F5E7F" w:rsidRDefault="003F5E7F" w:rsidP="00237E08">
      <w:pPr>
        <w:pStyle w:val="BullettLv2"/>
        <w:ind w:left="851" w:hanging="425"/>
        <w:jc w:val="both"/>
      </w:pPr>
      <w:r>
        <w:lastRenderedPageBreak/>
        <w:t>11 Professionals</w:t>
      </w:r>
      <w:r w:rsidR="00F9219A" w:rsidRPr="00F9219A">
        <w:t>, the majority of which are in the following jobs</w:t>
      </w:r>
      <w:r w:rsidR="003E3A1C">
        <w:t>:</w:t>
      </w:r>
    </w:p>
    <w:p w:rsidR="003E3A1C" w:rsidRDefault="003E3A1C" w:rsidP="00237E08">
      <w:pPr>
        <w:pStyle w:val="BullettLv3"/>
        <w:ind w:left="1276" w:hanging="425"/>
        <w:jc w:val="both"/>
      </w:pPr>
      <w:r>
        <w:t>Registered Nurse</w:t>
      </w:r>
      <w:r w:rsidR="00F9219A">
        <w:t xml:space="preserve"> nec</w:t>
      </w:r>
    </w:p>
    <w:p w:rsidR="003E3A1C" w:rsidRDefault="003E3A1C" w:rsidP="00237E08">
      <w:pPr>
        <w:pStyle w:val="BullettLv3"/>
        <w:ind w:left="1276" w:hanging="425"/>
        <w:jc w:val="both"/>
      </w:pPr>
      <w:r>
        <w:t>Liaison Officer</w:t>
      </w:r>
    </w:p>
    <w:p w:rsidR="003E3A1C" w:rsidRDefault="003E3A1C" w:rsidP="00237E08">
      <w:pPr>
        <w:pStyle w:val="BullettLv3"/>
        <w:ind w:left="1276" w:hanging="425"/>
        <w:jc w:val="both"/>
      </w:pPr>
      <w:r>
        <w:t>Primary School Teacher</w:t>
      </w:r>
    </w:p>
    <w:p w:rsidR="003E3A1C" w:rsidRDefault="003E3A1C" w:rsidP="00237E08">
      <w:pPr>
        <w:pStyle w:val="BullettLv3"/>
        <w:ind w:left="1276" w:hanging="425"/>
        <w:jc w:val="both"/>
      </w:pPr>
      <w:r>
        <w:t>Secondary School Teacher</w:t>
      </w:r>
    </w:p>
    <w:p w:rsidR="003E3A1C" w:rsidRDefault="003F5E7F" w:rsidP="00237E08">
      <w:pPr>
        <w:pStyle w:val="BullettLv2"/>
        <w:ind w:left="851" w:hanging="425"/>
        <w:jc w:val="both"/>
      </w:pPr>
      <w:r>
        <w:t>7 Labourers</w:t>
      </w:r>
      <w:r w:rsidR="00F9219A" w:rsidRPr="00F9219A">
        <w:t>, the majority of which is in the following job</w:t>
      </w:r>
      <w:r w:rsidR="003E3A1C">
        <w:t>:</w:t>
      </w:r>
    </w:p>
    <w:p w:rsidR="000E4A74" w:rsidRDefault="003E3A1C" w:rsidP="00237E08">
      <w:pPr>
        <w:pStyle w:val="BullettLv3"/>
        <w:ind w:left="1276" w:hanging="425"/>
        <w:jc w:val="both"/>
      </w:pPr>
      <w:r>
        <w:t>Handyperson</w:t>
      </w:r>
      <w:r w:rsidR="00C360B9">
        <w:t>.</w:t>
      </w:r>
      <w:r w:rsidR="000E4A74">
        <w:br w:type="page"/>
      </w:r>
    </w:p>
    <w:p w:rsidR="000E4A74" w:rsidRDefault="000E4A74" w:rsidP="002E3918">
      <w:pPr>
        <w:pStyle w:val="Heading1"/>
        <w:jc w:val="both"/>
      </w:pPr>
      <w:bookmarkStart w:id="9" w:name="_Toc519070407"/>
      <w:r>
        <w:lastRenderedPageBreak/>
        <w:t>Jobs by Industry</w:t>
      </w:r>
      <w:bookmarkEnd w:id="9"/>
    </w:p>
    <w:p w:rsidR="008E0AE3" w:rsidRDefault="008E0AE3" w:rsidP="00C74557">
      <w:pPr>
        <w:pStyle w:val="Figure"/>
      </w:pPr>
      <w:r w:rsidRPr="00A8509B">
        <w:t>Table 10: Count of filled jobs by industry of business, 2011, 2014 and 2017 (a)(h)</w:t>
      </w:r>
    </w:p>
    <w:tbl>
      <w:tblPr>
        <w:tblW w:w="9632" w:type="dxa"/>
        <w:jc w:val="center"/>
        <w:tblLook w:val="04A0" w:firstRow="1" w:lastRow="0" w:firstColumn="1" w:lastColumn="0" w:noHBand="0" w:noVBand="1"/>
        <w:tblDescription w:val="Count of filled jobs by industry of business for 2011, 2014 and 2017; the change between 2011-2014 and change from 2014-2017, showing industry total and % of total."/>
      </w:tblPr>
      <w:tblGrid>
        <w:gridCol w:w="3521"/>
        <w:gridCol w:w="677"/>
        <w:gridCol w:w="892"/>
        <w:gridCol w:w="677"/>
        <w:gridCol w:w="892"/>
        <w:gridCol w:w="677"/>
        <w:gridCol w:w="892"/>
        <w:gridCol w:w="702"/>
        <w:gridCol w:w="702"/>
      </w:tblGrid>
      <w:tr w:rsidR="003F5E7F" w:rsidRPr="003F5E7F" w:rsidTr="003F5E7F">
        <w:trPr>
          <w:trHeight w:val="1146"/>
          <w:jc w:val="center"/>
        </w:trPr>
        <w:tc>
          <w:tcPr>
            <w:tcW w:w="3783"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Industry  (ANZSIC Division)</w:t>
            </w:r>
          </w:p>
        </w:tc>
        <w:tc>
          <w:tcPr>
            <w:tcW w:w="1530" w:type="dxa"/>
            <w:gridSpan w:val="2"/>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2011</w:t>
            </w:r>
          </w:p>
        </w:tc>
        <w:tc>
          <w:tcPr>
            <w:tcW w:w="1489" w:type="dxa"/>
            <w:gridSpan w:val="2"/>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2014</w:t>
            </w:r>
          </w:p>
        </w:tc>
        <w:tc>
          <w:tcPr>
            <w:tcW w:w="1490" w:type="dxa"/>
            <w:gridSpan w:val="2"/>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2017</w:t>
            </w:r>
          </w:p>
        </w:tc>
        <w:tc>
          <w:tcPr>
            <w:tcW w:w="670"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Change</w:t>
            </w:r>
            <w:r w:rsidRPr="003F5E7F">
              <w:rPr>
                <w:rFonts w:eastAsia="Times New Roman" w:cs="Arial"/>
                <w:b/>
                <w:bCs/>
                <w:color w:val="FFFFFF"/>
                <w:sz w:val="20"/>
                <w:szCs w:val="20"/>
                <w:lang w:eastAsia="en-AU"/>
              </w:rPr>
              <w:br/>
              <w:t>2011-2014</w:t>
            </w:r>
          </w:p>
        </w:tc>
        <w:tc>
          <w:tcPr>
            <w:tcW w:w="670"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Change</w:t>
            </w:r>
            <w:r w:rsidRPr="003F5E7F">
              <w:rPr>
                <w:rFonts w:eastAsia="Times New Roman" w:cs="Arial"/>
                <w:b/>
                <w:bCs/>
                <w:color w:val="FFFFFF"/>
                <w:sz w:val="20"/>
                <w:szCs w:val="20"/>
                <w:lang w:eastAsia="en-AU"/>
              </w:rPr>
              <w:br/>
              <w:t>2014-2017</w:t>
            </w:r>
          </w:p>
        </w:tc>
      </w:tr>
      <w:tr w:rsidR="003F5E7F" w:rsidRPr="003F5E7F" w:rsidTr="00E03AF7">
        <w:trPr>
          <w:trHeight w:val="825"/>
          <w:jc w:val="center"/>
        </w:trPr>
        <w:tc>
          <w:tcPr>
            <w:tcW w:w="3783" w:type="dxa"/>
            <w:vMerge/>
            <w:tcBorders>
              <w:top w:val="single" w:sz="8" w:space="0" w:color="FFFFFF"/>
              <w:left w:val="single" w:sz="8" w:space="0" w:color="FFFFFF"/>
              <w:bottom w:val="single" w:sz="8" w:space="0" w:color="FFFFFF"/>
              <w:right w:val="single" w:sz="8" w:space="0" w:color="FFFFFF"/>
            </w:tcBorders>
            <w:vAlign w:val="center"/>
            <w:hideMark/>
          </w:tcPr>
          <w:p w:rsidR="003F5E7F" w:rsidRPr="003F5E7F" w:rsidRDefault="003F5E7F" w:rsidP="003F5E7F">
            <w:pPr>
              <w:spacing w:after="0" w:line="240" w:lineRule="auto"/>
              <w:rPr>
                <w:rFonts w:eastAsia="Times New Roman" w:cs="Arial"/>
                <w:b/>
                <w:bCs/>
                <w:color w:val="FFFFFF"/>
                <w:sz w:val="20"/>
                <w:szCs w:val="20"/>
                <w:lang w:eastAsia="en-AU"/>
              </w:rPr>
            </w:pPr>
          </w:p>
        </w:tc>
        <w:tc>
          <w:tcPr>
            <w:tcW w:w="677" w:type="dxa"/>
            <w:tcBorders>
              <w:top w:val="nil"/>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Total</w:t>
            </w:r>
          </w:p>
        </w:tc>
        <w:tc>
          <w:tcPr>
            <w:tcW w:w="852" w:type="dxa"/>
            <w:tcBorders>
              <w:top w:val="nil"/>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of Total</w:t>
            </w:r>
          </w:p>
        </w:tc>
        <w:tc>
          <w:tcPr>
            <w:tcW w:w="637" w:type="dxa"/>
            <w:tcBorders>
              <w:top w:val="nil"/>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Total</w:t>
            </w:r>
          </w:p>
        </w:tc>
        <w:tc>
          <w:tcPr>
            <w:tcW w:w="852" w:type="dxa"/>
            <w:tcBorders>
              <w:top w:val="nil"/>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of Total</w:t>
            </w:r>
          </w:p>
        </w:tc>
        <w:tc>
          <w:tcPr>
            <w:tcW w:w="638" w:type="dxa"/>
            <w:tcBorders>
              <w:top w:val="nil"/>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Total</w:t>
            </w:r>
          </w:p>
        </w:tc>
        <w:tc>
          <w:tcPr>
            <w:tcW w:w="852" w:type="dxa"/>
            <w:tcBorders>
              <w:top w:val="nil"/>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of Total</w:t>
            </w:r>
          </w:p>
        </w:tc>
        <w:tc>
          <w:tcPr>
            <w:tcW w:w="670" w:type="dxa"/>
            <w:tcBorders>
              <w:top w:val="nil"/>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Total</w:t>
            </w:r>
          </w:p>
        </w:tc>
        <w:tc>
          <w:tcPr>
            <w:tcW w:w="670" w:type="dxa"/>
            <w:tcBorders>
              <w:top w:val="nil"/>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Total</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Accommodation and Food Services</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18</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8.3%</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13</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5.3%</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16</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7.0%</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-5</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Administrative and Support Services</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0.0%</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0.0%</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7</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3.0%</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7</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Agriculture, Forestry and Fishing</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33</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15.2%</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12.2%</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0.0%</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-30</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Arts and Recreation Services</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16</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7.4%</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26</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10.6%</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24</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10.4%</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10</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Education and Training</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35</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16.1%</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60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24.5%</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31</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13.5%</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25</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-29</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Electricity, Gas, Water and Waste Services</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0.0%</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0.0%</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14</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6.1%</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14</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Financial and Insurance Services</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1.4%</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0.4%</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0.9%</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Health Care and Social Assistance</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19</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8.8%</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17</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6.9%</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16</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7.0%</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Public Administration and Safety</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67</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30.9%</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56</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22.9%</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60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26.1%</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-11</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4</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Retail Trade</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9.2%</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38</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15.5%</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37</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16.1%</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18</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Transport, Postal and Warehousing</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0.9%</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4</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1.6%</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6</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2.6%</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2</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20"/>
                <w:szCs w:val="20"/>
                <w:lang w:eastAsia="en-AU"/>
              </w:rPr>
            </w:pPr>
            <w:r w:rsidRPr="003F5E7F">
              <w:rPr>
                <w:rFonts w:eastAsia="Times New Roman" w:cs="Arial"/>
                <w:color w:val="000000"/>
                <w:sz w:val="20"/>
                <w:szCs w:val="20"/>
                <w:lang w:eastAsia="en-AU"/>
              </w:rPr>
              <w:t>Wholesale Trade</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0.0%</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0.0%</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17</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7.4%</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0</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20"/>
                <w:szCs w:val="20"/>
                <w:lang w:eastAsia="en-AU"/>
              </w:rPr>
            </w:pPr>
            <w:r w:rsidRPr="003F5E7F">
              <w:rPr>
                <w:rFonts w:eastAsia="Times New Roman" w:cs="Arial"/>
                <w:color w:val="000000"/>
                <w:sz w:val="20"/>
                <w:szCs w:val="20"/>
                <w:lang w:eastAsia="en-AU"/>
              </w:rPr>
              <w:t>17</w:t>
            </w:r>
          </w:p>
        </w:tc>
      </w:tr>
      <w:tr w:rsidR="003F5E7F" w:rsidRPr="003F5E7F" w:rsidTr="003F5E7F">
        <w:trPr>
          <w:trHeight w:val="283"/>
          <w:jc w:val="center"/>
        </w:trPr>
        <w:tc>
          <w:tcPr>
            <w:tcW w:w="378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b/>
                <w:bCs/>
                <w:color w:val="000000"/>
                <w:sz w:val="20"/>
                <w:szCs w:val="20"/>
                <w:lang w:eastAsia="en-AU"/>
              </w:rPr>
            </w:pPr>
            <w:r w:rsidRPr="003F5E7F">
              <w:rPr>
                <w:rFonts w:eastAsia="Times New Roman" w:cs="Arial"/>
                <w:b/>
                <w:bCs/>
                <w:color w:val="000000"/>
                <w:sz w:val="20"/>
                <w:szCs w:val="20"/>
                <w:lang w:eastAsia="en-AU"/>
              </w:rPr>
              <w:t>Total</w:t>
            </w:r>
          </w:p>
        </w:tc>
        <w:tc>
          <w:tcPr>
            <w:tcW w:w="67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217</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100.0%</w:t>
            </w:r>
          </w:p>
        </w:tc>
        <w:tc>
          <w:tcPr>
            <w:tcW w:w="6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245</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100.0%</w:t>
            </w:r>
          </w:p>
        </w:tc>
        <w:tc>
          <w:tcPr>
            <w:tcW w:w="6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230</w:t>
            </w:r>
          </w:p>
        </w:tc>
        <w:tc>
          <w:tcPr>
            <w:tcW w:w="85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100.0%</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28</w:t>
            </w:r>
          </w:p>
        </w:tc>
        <w:tc>
          <w:tcPr>
            <w:tcW w:w="67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20"/>
                <w:szCs w:val="20"/>
                <w:lang w:eastAsia="en-AU"/>
              </w:rPr>
            </w:pPr>
            <w:r w:rsidRPr="003F5E7F">
              <w:rPr>
                <w:rFonts w:eastAsia="Times New Roman" w:cs="Arial"/>
                <w:b/>
                <w:bCs/>
                <w:color w:val="000000"/>
                <w:sz w:val="20"/>
                <w:szCs w:val="20"/>
                <w:lang w:eastAsia="en-AU"/>
              </w:rPr>
              <w:t>-15</w:t>
            </w:r>
          </w:p>
        </w:tc>
      </w:tr>
    </w:tbl>
    <w:p w:rsidR="008E0AE3" w:rsidRPr="008E0AE3" w:rsidRDefault="008E0AE3" w:rsidP="002E3918">
      <w:pPr>
        <w:pStyle w:val="Source"/>
      </w:pPr>
      <w:r w:rsidRPr="008E0AE3">
        <w:t>Source: Department of Trade, Business and Innovation</w:t>
      </w:r>
    </w:p>
    <w:p w:rsidR="005646A5" w:rsidRDefault="005646A5" w:rsidP="008A6F24">
      <w:pPr>
        <w:jc w:val="both"/>
      </w:pPr>
      <w:r>
        <w:t>In 2017 in Gunbalanya:</w:t>
      </w:r>
    </w:p>
    <w:p w:rsidR="005646A5" w:rsidRDefault="005646A5" w:rsidP="00C0476B">
      <w:pPr>
        <w:pStyle w:val="BullettLv1"/>
        <w:ind w:left="426" w:hanging="426"/>
        <w:jc w:val="both"/>
      </w:pPr>
      <w:r>
        <w:t xml:space="preserve">the Public Administration and Safety industry was the </w:t>
      </w:r>
      <w:r w:rsidRPr="00AA0DA5">
        <w:rPr>
          <w:b/>
        </w:rPr>
        <w:t>largest</w:t>
      </w:r>
      <w:r>
        <w:t xml:space="preserve"> </w:t>
      </w:r>
      <w:r w:rsidRPr="00AA0DA5">
        <w:rPr>
          <w:b/>
        </w:rPr>
        <w:t>industry</w:t>
      </w:r>
      <w:r>
        <w:t xml:space="preserve"> </w:t>
      </w:r>
      <w:r w:rsidRPr="00AA0DA5">
        <w:rPr>
          <w:b/>
        </w:rPr>
        <w:t>employer</w:t>
      </w:r>
      <w:r>
        <w:t>, with 60 filled jobs or 26.1% of filled jobs, an increase of 4 jobs from 2014 and a decrease of 7 jobs from 2011</w:t>
      </w:r>
    </w:p>
    <w:p w:rsidR="005646A5" w:rsidRDefault="005646A5" w:rsidP="00C0476B">
      <w:pPr>
        <w:pStyle w:val="BullettLv1"/>
        <w:ind w:left="426" w:hanging="426"/>
        <w:jc w:val="both"/>
      </w:pPr>
      <w:r w:rsidRPr="00AA0DA5">
        <w:rPr>
          <w:b/>
        </w:rPr>
        <w:t>other</w:t>
      </w:r>
      <w:r>
        <w:t xml:space="preserve"> </w:t>
      </w:r>
      <w:r w:rsidRPr="00AA0DA5">
        <w:rPr>
          <w:b/>
        </w:rPr>
        <w:t>significant</w:t>
      </w:r>
      <w:r>
        <w:t xml:space="preserve"> industry employers were:</w:t>
      </w:r>
    </w:p>
    <w:p w:rsidR="005646A5" w:rsidRDefault="005646A5" w:rsidP="00237E08">
      <w:pPr>
        <w:pStyle w:val="BullettLv2"/>
        <w:ind w:left="851" w:hanging="425"/>
        <w:jc w:val="both"/>
      </w:pPr>
      <w:r>
        <w:t>Retail Trade with 37 jobs (or 16.1% of filled jobs), a decrease of 1 job from 2014 and an increase of 17 jobs from 2011</w:t>
      </w:r>
    </w:p>
    <w:p w:rsidR="005646A5" w:rsidRDefault="005646A5" w:rsidP="00237E08">
      <w:pPr>
        <w:pStyle w:val="BullettLv2"/>
        <w:ind w:left="851" w:hanging="425"/>
        <w:jc w:val="both"/>
      </w:pPr>
      <w:r>
        <w:t>Education and Training with 31 jobs (or 13.5% of filled jobs), a decrease of 29 jobs from 2014 and a decrease of 4 jobs from 2011</w:t>
      </w:r>
    </w:p>
    <w:p w:rsidR="003F5E7F" w:rsidRPr="00237E08" w:rsidRDefault="005646A5" w:rsidP="00237E08">
      <w:pPr>
        <w:pStyle w:val="BullettLv2"/>
        <w:ind w:left="851" w:hanging="425"/>
        <w:jc w:val="both"/>
      </w:pPr>
      <w:r>
        <w:t>Arts and Recreation Services with 24 jobs (or 10.4% of filled jobs), a decrease of 2 jobs from 2014 and an increase of 8 jobs from 2011.</w:t>
      </w:r>
      <w:r w:rsidR="003F5E7F">
        <w:br w:type="page"/>
      </w:r>
    </w:p>
    <w:p w:rsidR="008E0AE3" w:rsidRPr="00A8509B" w:rsidRDefault="008E0AE3" w:rsidP="008A6F24">
      <w:pPr>
        <w:pStyle w:val="Figure"/>
        <w:jc w:val="both"/>
      </w:pPr>
      <w:r w:rsidRPr="00A8509B">
        <w:lastRenderedPageBreak/>
        <w:t xml:space="preserve">Table 11: Count of filled jobs by industry of business and </w:t>
      </w:r>
      <w:r w:rsidR="00EA10D2" w:rsidRPr="00EA10D2">
        <w:t>Aboriginal</w:t>
      </w:r>
      <w:r w:rsidRPr="00A8509B">
        <w:t xml:space="preserve"> status of person in job, 2011, 2014, and 2017 (a)(c)(h)</w:t>
      </w:r>
    </w:p>
    <w:tbl>
      <w:tblPr>
        <w:tblW w:w="10201" w:type="dxa"/>
        <w:jc w:val="center"/>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1983"/>
        <w:gridCol w:w="548"/>
        <w:gridCol w:w="535"/>
        <w:gridCol w:w="551"/>
        <w:gridCol w:w="549"/>
        <w:gridCol w:w="536"/>
        <w:gridCol w:w="551"/>
        <w:gridCol w:w="549"/>
        <w:gridCol w:w="622"/>
        <w:gridCol w:w="549"/>
        <w:gridCol w:w="537"/>
        <w:gridCol w:w="537"/>
        <w:gridCol w:w="540"/>
        <w:gridCol w:w="537"/>
        <w:gridCol w:w="533"/>
        <w:gridCol w:w="538"/>
        <w:gridCol w:w="6"/>
      </w:tblGrid>
      <w:tr w:rsidR="003F5E7F" w:rsidRPr="003F5E7F" w:rsidTr="005646A5">
        <w:trPr>
          <w:trHeight w:val="785"/>
          <w:jc w:val="center"/>
        </w:trPr>
        <w:tc>
          <w:tcPr>
            <w:tcW w:w="1985"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Industry (ANZSIC division)</w:t>
            </w:r>
          </w:p>
        </w:tc>
        <w:tc>
          <w:tcPr>
            <w:tcW w:w="163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2011</w:t>
            </w:r>
          </w:p>
        </w:tc>
        <w:tc>
          <w:tcPr>
            <w:tcW w:w="163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2014</w:t>
            </w:r>
          </w:p>
        </w:tc>
        <w:tc>
          <w:tcPr>
            <w:tcW w:w="17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2017</w:t>
            </w:r>
          </w:p>
        </w:tc>
        <w:tc>
          <w:tcPr>
            <w:tcW w:w="1614"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Change</w:t>
            </w:r>
            <w:r w:rsidRPr="003F5E7F">
              <w:rPr>
                <w:rFonts w:eastAsia="Times New Roman" w:cs="Arial"/>
                <w:b/>
                <w:bCs/>
                <w:color w:val="FFFFFF"/>
                <w:sz w:val="20"/>
                <w:szCs w:val="20"/>
                <w:lang w:eastAsia="en-AU"/>
              </w:rPr>
              <w:br/>
              <w:t>2011-2014</w:t>
            </w:r>
          </w:p>
        </w:tc>
        <w:tc>
          <w:tcPr>
            <w:tcW w:w="1610" w:type="dxa"/>
            <w:gridSpan w:val="4"/>
            <w:tcBorders>
              <w:top w:val="single" w:sz="8" w:space="0" w:color="FFFFFF"/>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Change</w:t>
            </w:r>
            <w:r w:rsidRPr="003F5E7F">
              <w:rPr>
                <w:rFonts w:eastAsia="Times New Roman" w:cs="Arial"/>
                <w:b/>
                <w:bCs/>
                <w:color w:val="FFFFFF"/>
                <w:sz w:val="20"/>
                <w:szCs w:val="20"/>
                <w:lang w:eastAsia="en-AU"/>
              </w:rPr>
              <w:br/>
              <w:t xml:space="preserve"> 2014-2017</w:t>
            </w:r>
          </w:p>
        </w:tc>
      </w:tr>
      <w:tr w:rsidR="003F5E7F" w:rsidRPr="003F5E7F" w:rsidTr="005646A5">
        <w:trPr>
          <w:gridAfter w:val="1"/>
          <w:wAfter w:w="6" w:type="dxa"/>
          <w:trHeight w:val="1474"/>
          <w:jc w:val="center"/>
        </w:trPr>
        <w:tc>
          <w:tcPr>
            <w:tcW w:w="1985" w:type="dxa"/>
            <w:vMerge/>
            <w:tcBorders>
              <w:top w:val="single" w:sz="8" w:space="0" w:color="FFFFFF"/>
              <w:left w:val="single" w:sz="8" w:space="0" w:color="FFFFFF"/>
              <w:bottom w:val="single" w:sz="8" w:space="0" w:color="FFFFFF"/>
              <w:right w:val="single" w:sz="8" w:space="0" w:color="FFFFFF"/>
            </w:tcBorders>
            <w:vAlign w:val="center"/>
            <w:hideMark/>
          </w:tcPr>
          <w:p w:rsidR="003F5E7F" w:rsidRPr="003F5E7F" w:rsidRDefault="003F5E7F" w:rsidP="003F5E7F">
            <w:pPr>
              <w:spacing w:after="0" w:line="240" w:lineRule="auto"/>
              <w:rPr>
                <w:rFonts w:eastAsia="Times New Roman" w:cs="Arial"/>
                <w:b/>
                <w:bCs/>
                <w:color w:val="FFFFFF"/>
                <w:sz w:val="20"/>
                <w:szCs w:val="20"/>
                <w:lang w:eastAsia="en-AU"/>
              </w:rPr>
            </w:pP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36"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36"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50"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Total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622"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49"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Total</w:t>
            </w:r>
          </w:p>
        </w:tc>
        <w:tc>
          <w:tcPr>
            <w:tcW w:w="537"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37"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38"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Total</w:t>
            </w:r>
          </w:p>
        </w:tc>
        <w:tc>
          <w:tcPr>
            <w:tcW w:w="537"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33"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38" w:type="dxa"/>
            <w:tcBorders>
              <w:top w:val="nil"/>
              <w:left w:val="nil"/>
              <w:bottom w:val="single" w:sz="8" w:space="0" w:color="FFFFFF"/>
              <w:right w:val="single" w:sz="8" w:space="0" w:color="FFFFFF"/>
            </w:tcBorders>
            <w:shd w:val="clear" w:color="000000" w:fill="515B34"/>
            <w:textDirection w:val="btLr"/>
            <w:vAlign w:val="center"/>
            <w:hideMark/>
          </w:tcPr>
          <w:p w:rsidR="003F5E7F" w:rsidRPr="003F5E7F" w:rsidRDefault="003F5E7F" w:rsidP="003F5E7F">
            <w:pPr>
              <w:spacing w:after="0" w:line="240" w:lineRule="auto"/>
              <w:jc w:val="center"/>
              <w:rPr>
                <w:rFonts w:eastAsia="Times New Roman" w:cs="Arial"/>
                <w:b/>
                <w:bCs/>
                <w:color w:val="FFFFFF"/>
                <w:sz w:val="20"/>
                <w:szCs w:val="20"/>
                <w:lang w:eastAsia="en-AU"/>
              </w:rPr>
            </w:pPr>
            <w:r w:rsidRPr="003F5E7F">
              <w:rPr>
                <w:rFonts w:eastAsia="Times New Roman" w:cs="Arial"/>
                <w:b/>
                <w:bCs/>
                <w:color w:val="FFFFFF"/>
                <w:sz w:val="20"/>
                <w:szCs w:val="20"/>
                <w:lang w:eastAsia="en-AU"/>
              </w:rPr>
              <w:t xml:space="preserve">  Total</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Accommodation and Food Services</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15</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18</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8</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5</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13</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9</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7</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16</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-7</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-5</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3</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Administrative and Support Services</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7</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0</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4</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7</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Agriculture, Forestry and Fishing</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24</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9</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33</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21</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9</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30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0</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-3</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-21</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-9</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-30</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Arts and Recreation Services</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13</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16</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26</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26</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20</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24</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13</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10</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-6</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4</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Education and Training</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13</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22</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35</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29</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31</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60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10</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21</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31</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16</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9</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25</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-19</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-10</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-29</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Electricity, Gas, Water and Waste Services</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8</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6</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14</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0</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8</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6</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14</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Financial and Insurance Services</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3</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Health Care and Social Assistance</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13</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6</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19</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5</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12</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17</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7</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9</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16</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-8</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6</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Public Administration and Safety</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47</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20</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67</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44</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12</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56</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41</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19</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60</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-8</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-11</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7</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4</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Retail Trade</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11</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9</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26</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12</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38</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30</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7</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37</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15</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3</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18</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4</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-5</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Transport, Postal and Warehousing</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4</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4</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6</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6</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2</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w:t>
            </w:r>
          </w:p>
        </w:tc>
      </w:tr>
      <w:tr w:rsidR="003F5E7F" w:rsidRPr="003F5E7F" w:rsidTr="005646A5">
        <w:trPr>
          <w:gridAfter w:val="1"/>
          <w:wAfter w:w="6" w:type="dxa"/>
          <w:trHeight w:val="200"/>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color w:val="000000"/>
                <w:sz w:val="16"/>
                <w:szCs w:val="16"/>
                <w:lang w:eastAsia="en-AU"/>
              </w:rPr>
            </w:pPr>
            <w:r w:rsidRPr="003F5E7F">
              <w:rPr>
                <w:rFonts w:eastAsia="Times New Roman" w:cs="Arial"/>
                <w:color w:val="000000"/>
                <w:sz w:val="16"/>
                <w:szCs w:val="16"/>
                <w:lang w:eastAsia="en-AU"/>
              </w:rPr>
              <w:t>Wholesale Trade</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10</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7</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17</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0</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0</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10</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color w:val="000000"/>
                <w:sz w:val="16"/>
                <w:szCs w:val="16"/>
                <w:lang w:eastAsia="en-AU"/>
              </w:rPr>
            </w:pPr>
            <w:r w:rsidRPr="003F5E7F">
              <w:rPr>
                <w:rFonts w:eastAsia="Times New Roman" w:cs="Arial"/>
                <w:color w:val="000000"/>
                <w:sz w:val="16"/>
                <w:szCs w:val="16"/>
                <w:lang w:eastAsia="en-AU"/>
              </w:rPr>
              <w:t>7</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17</w:t>
            </w:r>
          </w:p>
        </w:tc>
      </w:tr>
      <w:tr w:rsidR="003F5E7F" w:rsidRPr="003F5E7F" w:rsidTr="005646A5">
        <w:trPr>
          <w:gridAfter w:val="1"/>
          <w:wAfter w:w="6" w:type="dxa"/>
          <w:trHeight w:val="382"/>
          <w:jc w:val="center"/>
        </w:trPr>
        <w:tc>
          <w:tcPr>
            <w:tcW w:w="1985"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rPr>
                <w:rFonts w:eastAsia="Times New Roman" w:cs="Arial"/>
                <w:b/>
                <w:bCs/>
                <w:color w:val="000000"/>
                <w:sz w:val="16"/>
                <w:szCs w:val="16"/>
                <w:lang w:eastAsia="en-AU"/>
              </w:rPr>
            </w:pPr>
            <w:r w:rsidRPr="003F5E7F">
              <w:rPr>
                <w:rFonts w:eastAsia="Times New Roman" w:cs="Arial"/>
                <w:b/>
                <w:bCs/>
                <w:color w:val="000000"/>
                <w:sz w:val="16"/>
                <w:szCs w:val="16"/>
                <w:lang w:eastAsia="en-AU"/>
              </w:rPr>
              <w:t>Total</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142</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75</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217</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160</w:t>
            </w:r>
          </w:p>
        </w:tc>
        <w:tc>
          <w:tcPr>
            <w:tcW w:w="536"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85</w:t>
            </w:r>
          </w:p>
        </w:tc>
        <w:tc>
          <w:tcPr>
            <w:tcW w:w="550"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245</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140</w:t>
            </w:r>
          </w:p>
        </w:tc>
        <w:tc>
          <w:tcPr>
            <w:tcW w:w="622"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90</w:t>
            </w:r>
          </w:p>
        </w:tc>
        <w:tc>
          <w:tcPr>
            <w:tcW w:w="549"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230</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18</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10</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28</w:t>
            </w:r>
          </w:p>
        </w:tc>
        <w:tc>
          <w:tcPr>
            <w:tcW w:w="537"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-20</w:t>
            </w:r>
          </w:p>
        </w:tc>
        <w:tc>
          <w:tcPr>
            <w:tcW w:w="533"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5</w:t>
            </w:r>
          </w:p>
        </w:tc>
        <w:tc>
          <w:tcPr>
            <w:tcW w:w="538" w:type="dxa"/>
            <w:tcBorders>
              <w:top w:val="nil"/>
              <w:left w:val="nil"/>
              <w:bottom w:val="single" w:sz="8" w:space="0" w:color="FFFFFF"/>
              <w:right w:val="single" w:sz="8" w:space="0" w:color="FFFFFF"/>
            </w:tcBorders>
            <w:shd w:val="clear" w:color="000000" w:fill="BCC498"/>
            <w:vAlign w:val="center"/>
            <w:hideMark/>
          </w:tcPr>
          <w:p w:rsidR="003F5E7F" w:rsidRPr="003F5E7F" w:rsidRDefault="003F5E7F" w:rsidP="003F5E7F">
            <w:pPr>
              <w:spacing w:after="0" w:line="240" w:lineRule="auto"/>
              <w:jc w:val="right"/>
              <w:rPr>
                <w:rFonts w:eastAsia="Times New Roman" w:cs="Arial"/>
                <w:b/>
                <w:bCs/>
                <w:color w:val="000000"/>
                <w:sz w:val="16"/>
                <w:szCs w:val="16"/>
                <w:lang w:eastAsia="en-AU"/>
              </w:rPr>
            </w:pPr>
            <w:r w:rsidRPr="003F5E7F">
              <w:rPr>
                <w:rFonts w:eastAsia="Times New Roman" w:cs="Arial"/>
                <w:b/>
                <w:bCs/>
                <w:color w:val="000000"/>
                <w:sz w:val="16"/>
                <w:szCs w:val="16"/>
                <w:lang w:eastAsia="en-AU"/>
              </w:rPr>
              <w:t>-15</w:t>
            </w:r>
          </w:p>
        </w:tc>
      </w:tr>
    </w:tbl>
    <w:p w:rsidR="00F56E35" w:rsidRDefault="008E0AE3" w:rsidP="002E3918">
      <w:pPr>
        <w:pStyle w:val="Source"/>
      </w:pPr>
      <w:r w:rsidRPr="00A8509B">
        <w:t>Source: Department of Trade, Business and Innovation</w:t>
      </w:r>
    </w:p>
    <w:p w:rsidR="00F56E35" w:rsidRDefault="00F56E35">
      <w:pPr>
        <w:rPr>
          <w:rFonts w:cs="Arial"/>
          <w:i/>
        </w:rPr>
      </w:pPr>
      <w:r>
        <w:br w:type="page"/>
      </w:r>
    </w:p>
    <w:p w:rsidR="008E0AE3" w:rsidRPr="00A735A0" w:rsidRDefault="008E0AE3" w:rsidP="008A6F24">
      <w:pPr>
        <w:pStyle w:val="Figure"/>
        <w:jc w:val="both"/>
      </w:pPr>
      <w:r w:rsidRPr="00A735A0">
        <w:lastRenderedPageBreak/>
        <w:t xml:space="preserve">Chart </w:t>
      </w:r>
      <w:r w:rsidR="000B2EFD">
        <w:t>9</w:t>
      </w:r>
      <w:r w:rsidRPr="00A735A0">
        <w:t xml:space="preserve">: Count of filled jobs by top 5 industries of business and </w:t>
      </w:r>
      <w:r w:rsidR="00EA10D2" w:rsidRPr="00EA10D2">
        <w:t>Aboriginal</w:t>
      </w:r>
      <w:r w:rsidRPr="00A735A0">
        <w:t xml:space="preserve"> status of person in job, 2017 (a)(c)(h)</w:t>
      </w:r>
    </w:p>
    <w:p w:rsidR="008E0AE3" w:rsidRPr="008E0AE3" w:rsidRDefault="006D55A8" w:rsidP="004332D4">
      <w:pPr>
        <w:jc w:val="center"/>
      </w:pPr>
      <w:r>
        <w:rPr>
          <w:noProof/>
          <w:lang w:eastAsia="en-AU"/>
        </w:rPr>
        <w:drawing>
          <wp:inline distT="0" distB="0" distL="0" distR="0" wp14:anchorId="4ABF63A4">
            <wp:extent cx="4961166" cy="4149969"/>
            <wp:effectExtent l="0" t="0" r="0" b="3175"/>
            <wp:docPr id="11" name="Picture 11"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4764" cy="4194803"/>
                    </a:xfrm>
                    <a:prstGeom prst="rect">
                      <a:avLst/>
                    </a:prstGeom>
                    <a:noFill/>
                  </pic:spPr>
                </pic:pic>
              </a:graphicData>
            </a:graphic>
          </wp:inline>
        </w:drawing>
      </w:r>
    </w:p>
    <w:p w:rsidR="008E0AE3" w:rsidRPr="00A735A0" w:rsidRDefault="008E0AE3" w:rsidP="002E3918">
      <w:pPr>
        <w:pStyle w:val="Source"/>
      </w:pPr>
      <w:r w:rsidRPr="00A735A0">
        <w:t>Source: Department of Trade, Business and Innovation</w:t>
      </w:r>
    </w:p>
    <w:p w:rsidR="005646A5" w:rsidRPr="005646A5" w:rsidRDefault="005646A5" w:rsidP="008A6F24">
      <w:pPr>
        <w:pStyle w:val="Figure"/>
        <w:jc w:val="both"/>
        <w:rPr>
          <w:b w:val="0"/>
          <w:iCs w:val="0"/>
          <w:szCs w:val="22"/>
        </w:rPr>
      </w:pPr>
      <w:r w:rsidRPr="005646A5">
        <w:rPr>
          <w:b w:val="0"/>
          <w:iCs w:val="0"/>
          <w:szCs w:val="22"/>
        </w:rPr>
        <w:t>In 2017 in Gunbalanya:</w:t>
      </w:r>
    </w:p>
    <w:p w:rsidR="005646A5" w:rsidRPr="005646A5" w:rsidRDefault="00C944C7" w:rsidP="00C0476B">
      <w:pPr>
        <w:pStyle w:val="BullettLv1"/>
        <w:ind w:left="426" w:hanging="426"/>
        <w:jc w:val="both"/>
      </w:pPr>
      <w:r>
        <w:t>of the</w:t>
      </w:r>
      <w:r w:rsidR="005646A5" w:rsidRPr="005646A5">
        <w:t xml:space="preserve"> 140 </w:t>
      </w:r>
      <w:r w:rsidR="005646A5" w:rsidRPr="00F56E35">
        <w:rPr>
          <w:b/>
        </w:rPr>
        <w:t>jobs filled</w:t>
      </w:r>
      <w:r w:rsidR="005646A5" w:rsidRPr="005646A5">
        <w:t xml:space="preserve"> by </w:t>
      </w:r>
      <w:r w:rsidR="00EA10D2" w:rsidRPr="00EA10D2">
        <w:rPr>
          <w:b/>
        </w:rPr>
        <w:t>Aboriginal</w:t>
      </w:r>
      <w:r w:rsidR="005646A5" w:rsidRPr="005646A5">
        <w:t xml:space="preserve"> persons, </w:t>
      </w:r>
      <w:r>
        <w:t>there were:</w:t>
      </w:r>
    </w:p>
    <w:p w:rsidR="005646A5" w:rsidRPr="005646A5" w:rsidRDefault="005646A5" w:rsidP="00237E08">
      <w:pPr>
        <w:pStyle w:val="BullettLv2"/>
        <w:ind w:left="851" w:hanging="425"/>
        <w:jc w:val="both"/>
      </w:pPr>
      <w:r w:rsidRPr="005646A5">
        <w:t>41 jobs in Public Administration and Safety, a decrease of 3 jobs from 2014 and a decrease of 6 jobs from 2011</w:t>
      </w:r>
    </w:p>
    <w:p w:rsidR="005646A5" w:rsidRPr="005646A5" w:rsidRDefault="005646A5" w:rsidP="00237E08">
      <w:pPr>
        <w:pStyle w:val="BullettLv2"/>
        <w:ind w:left="851" w:hanging="425"/>
        <w:jc w:val="both"/>
      </w:pPr>
      <w:r w:rsidRPr="005646A5">
        <w:t>30 jobs in Retail Trade, an increase of 4 jobs from 2014 and an increase of 19 jobs from 2011</w:t>
      </w:r>
    </w:p>
    <w:p w:rsidR="005646A5" w:rsidRPr="005646A5" w:rsidRDefault="005646A5" w:rsidP="00237E08">
      <w:pPr>
        <w:pStyle w:val="BullettLv2"/>
        <w:ind w:left="851" w:hanging="425"/>
        <w:jc w:val="both"/>
      </w:pPr>
      <w:r w:rsidRPr="005646A5">
        <w:t>10 jobs in Education and Training, a decrease of 19 jobs from 2014 and a decrease of 3 jobs from 2011</w:t>
      </w:r>
    </w:p>
    <w:p w:rsidR="005646A5" w:rsidRPr="005646A5" w:rsidRDefault="00C944C7" w:rsidP="00C0476B">
      <w:pPr>
        <w:pStyle w:val="BullettLv1"/>
        <w:ind w:left="426" w:hanging="426"/>
        <w:jc w:val="both"/>
      </w:pPr>
      <w:r>
        <w:t>of the</w:t>
      </w:r>
      <w:r w:rsidR="005646A5" w:rsidRPr="005646A5">
        <w:t xml:space="preserve"> 90 </w:t>
      </w:r>
      <w:r w:rsidR="005646A5" w:rsidRPr="00F56E35">
        <w:rPr>
          <w:b/>
        </w:rPr>
        <w:t>jobs filled</w:t>
      </w:r>
      <w:r w:rsidR="005646A5" w:rsidRPr="005646A5">
        <w:t xml:space="preserve"> by </w:t>
      </w:r>
      <w:r w:rsidR="00EA10D2" w:rsidRPr="00EA10D2">
        <w:rPr>
          <w:b/>
        </w:rPr>
        <w:t>non-Aboriginal</w:t>
      </w:r>
      <w:r w:rsidR="005646A5" w:rsidRPr="005646A5">
        <w:t xml:space="preserve"> persons, </w:t>
      </w:r>
      <w:r>
        <w:t>there were</w:t>
      </w:r>
      <w:r w:rsidR="005646A5" w:rsidRPr="005646A5">
        <w:t>:</w:t>
      </w:r>
    </w:p>
    <w:p w:rsidR="005646A5" w:rsidRPr="005646A5" w:rsidRDefault="005646A5" w:rsidP="00237E08">
      <w:pPr>
        <w:pStyle w:val="BullettLv2"/>
        <w:ind w:left="851" w:hanging="425"/>
        <w:jc w:val="both"/>
      </w:pPr>
      <w:r w:rsidRPr="005646A5">
        <w:t>19 jobs in Public Administration and Safety, an increase of 7 jobs from 2014 and a decrease of 1 job from 2011</w:t>
      </w:r>
    </w:p>
    <w:p w:rsidR="005646A5" w:rsidRPr="005646A5" w:rsidRDefault="005646A5" w:rsidP="00237E08">
      <w:pPr>
        <w:pStyle w:val="BullettLv2"/>
        <w:ind w:left="851" w:hanging="425"/>
        <w:jc w:val="both"/>
      </w:pPr>
      <w:r w:rsidRPr="005646A5">
        <w:t>7 jobs in Retail Trade, a decrease of 5 jobs from 2014 and a decrease of 2 jobs from 2011</w:t>
      </w:r>
    </w:p>
    <w:p w:rsidR="00F56E35" w:rsidRDefault="005646A5" w:rsidP="00237E08">
      <w:pPr>
        <w:pStyle w:val="BullettLv2"/>
        <w:ind w:left="851" w:hanging="425"/>
        <w:jc w:val="both"/>
      </w:pPr>
      <w:r w:rsidRPr="005646A5">
        <w:t>21 jobs in Education and Training, a decrease of 10 jobs from 2014 and a decrease of 1 job from 2011</w:t>
      </w:r>
      <w:r w:rsidR="0088357A">
        <w:t>.</w:t>
      </w:r>
      <w:r w:rsidR="00F56E35">
        <w:br w:type="page"/>
      </w:r>
    </w:p>
    <w:p w:rsidR="008E0AE3" w:rsidRPr="00A735A0" w:rsidRDefault="008E0AE3" w:rsidP="008A6F24">
      <w:pPr>
        <w:pStyle w:val="Figure"/>
        <w:jc w:val="both"/>
      </w:pPr>
      <w:r w:rsidRPr="00A735A0">
        <w:lastRenderedPageBreak/>
        <w:t xml:space="preserve">Table 12: Count of filled jobs by industry, employment status and </w:t>
      </w:r>
      <w:r w:rsidR="00EA10D2" w:rsidRPr="00EA10D2">
        <w:t>Aboriginal</w:t>
      </w:r>
      <w:r w:rsidRPr="00A735A0">
        <w:t xml:space="preserve"> status of person in job, 2011 (a)(c)(e)(h)</w:t>
      </w:r>
    </w:p>
    <w:tbl>
      <w:tblPr>
        <w:tblW w:w="9627" w:type="dxa"/>
        <w:jc w:val="center"/>
        <w:tblLook w:val="04A0" w:firstRow="1" w:lastRow="0" w:firstColumn="1" w:lastColumn="0" w:noHBand="0" w:noVBand="1"/>
        <w:tblDescription w:val="Count of filled jobs by industry and employment status for Aboriginal, non-Aboriginal and total jobs filled for 2011."/>
      </w:tblPr>
      <w:tblGrid>
        <w:gridCol w:w="2929"/>
        <w:gridCol w:w="743"/>
        <w:gridCol w:w="743"/>
        <w:gridCol w:w="745"/>
        <w:gridCol w:w="743"/>
        <w:gridCol w:w="743"/>
        <w:gridCol w:w="745"/>
        <w:gridCol w:w="743"/>
        <w:gridCol w:w="743"/>
        <w:gridCol w:w="743"/>
        <w:gridCol w:w="7"/>
      </w:tblGrid>
      <w:tr w:rsidR="004332D4" w:rsidRPr="004332D4" w:rsidTr="004332D4">
        <w:trPr>
          <w:trHeight w:val="341"/>
          <w:jc w:val="center"/>
        </w:trPr>
        <w:tc>
          <w:tcPr>
            <w:tcW w:w="2929" w:type="dxa"/>
            <w:vMerge w:val="restart"/>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Industry (ANZSIC division)</w:t>
            </w:r>
          </w:p>
        </w:tc>
        <w:tc>
          <w:tcPr>
            <w:tcW w:w="6698" w:type="dxa"/>
            <w:gridSpan w:val="10"/>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2011</w:t>
            </w:r>
          </w:p>
        </w:tc>
      </w:tr>
      <w:tr w:rsidR="004332D4" w:rsidRPr="004332D4" w:rsidTr="004332D4">
        <w:trPr>
          <w:trHeight w:val="341"/>
          <w:jc w:val="center"/>
        </w:trPr>
        <w:tc>
          <w:tcPr>
            <w:tcW w:w="2929" w:type="dxa"/>
            <w:vMerge/>
            <w:tcBorders>
              <w:top w:val="nil"/>
              <w:left w:val="nil"/>
              <w:bottom w:val="single" w:sz="8" w:space="0" w:color="FFFFFF"/>
              <w:right w:val="single" w:sz="8" w:space="0" w:color="FFFFFF"/>
            </w:tcBorders>
            <w:vAlign w:val="center"/>
            <w:hideMark/>
          </w:tcPr>
          <w:p w:rsidR="004332D4" w:rsidRPr="004332D4" w:rsidRDefault="004332D4" w:rsidP="004332D4">
            <w:pPr>
              <w:spacing w:after="0" w:line="240" w:lineRule="auto"/>
              <w:rPr>
                <w:rFonts w:eastAsia="Times New Roman" w:cs="Arial"/>
                <w:b/>
                <w:bCs/>
                <w:color w:val="FFFFFF"/>
                <w:sz w:val="20"/>
                <w:szCs w:val="20"/>
                <w:lang w:eastAsia="en-AU"/>
              </w:rPr>
            </w:pPr>
          </w:p>
        </w:tc>
        <w:tc>
          <w:tcPr>
            <w:tcW w:w="223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332D4" w:rsidRPr="004332D4" w:rsidRDefault="00EA10D2" w:rsidP="004332D4">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Aboriginal</w:t>
            </w:r>
          </w:p>
        </w:tc>
        <w:tc>
          <w:tcPr>
            <w:tcW w:w="223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332D4" w:rsidRPr="004332D4" w:rsidRDefault="00EA10D2" w:rsidP="004332D4">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Non-Aboriginal</w:t>
            </w:r>
          </w:p>
        </w:tc>
        <w:tc>
          <w:tcPr>
            <w:tcW w:w="2236" w:type="dxa"/>
            <w:gridSpan w:val="4"/>
            <w:tcBorders>
              <w:top w:val="single" w:sz="8" w:space="0" w:color="FFFFFF"/>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r>
      <w:tr w:rsidR="004332D4" w:rsidRPr="004332D4" w:rsidTr="004332D4">
        <w:trPr>
          <w:gridAfter w:val="1"/>
          <w:wAfter w:w="7" w:type="dxa"/>
          <w:trHeight w:val="341"/>
          <w:jc w:val="center"/>
        </w:trPr>
        <w:tc>
          <w:tcPr>
            <w:tcW w:w="2929" w:type="dxa"/>
            <w:vMerge/>
            <w:tcBorders>
              <w:top w:val="nil"/>
              <w:left w:val="nil"/>
              <w:bottom w:val="single" w:sz="8" w:space="0" w:color="FFFFFF"/>
              <w:right w:val="single" w:sz="8" w:space="0" w:color="FFFFFF"/>
            </w:tcBorders>
            <w:vAlign w:val="center"/>
            <w:hideMark/>
          </w:tcPr>
          <w:p w:rsidR="004332D4" w:rsidRPr="004332D4" w:rsidRDefault="004332D4" w:rsidP="004332D4">
            <w:pPr>
              <w:spacing w:after="0" w:line="240" w:lineRule="auto"/>
              <w:rPr>
                <w:rFonts w:eastAsia="Times New Roman" w:cs="Arial"/>
                <w:b/>
                <w:bCs/>
                <w:color w:val="FFFFFF"/>
                <w:sz w:val="20"/>
                <w:szCs w:val="20"/>
                <w:lang w:eastAsia="en-AU"/>
              </w:rPr>
            </w:pPr>
          </w:p>
        </w:tc>
        <w:tc>
          <w:tcPr>
            <w:tcW w:w="743"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Perm</w:t>
            </w:r>
          </w:p>
        </w:tc>
        <w:tc>
          <w:tcPr>
            <w:tcW w:w="743"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Temp</w:t>
            </w:r>
          </w:p>
        </w:tc>
        <w:tc>
          <w:tcPr>
            <w:tcW w:w="745"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c>
          <w:tcPr>
            <w:tcW w:w="743"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Perm</w:t>
            </w:r>
          </w:p>
        </w:tc>
        <w:tc>
          <w:tcPr>
            <w:tcW w:w="743"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Temp</w:t>
            </w:r>
          </w:p>
        </w:tc>
        <w:tc>
          <w:tcPr>
            <w:tcW w:w="745"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c>
          <w:tcPr>
            <w:tcW w:w="743"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Perm</w:t>
            </w:r>
          </w:p>
        </w:tc>
        <w:tc>
          <w:tcPr>
            <w:tcW w:w="743"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Temp</w:t>
            </w:r>
          </w:p>
        </w:tc>
        <w:tc>
          <w:tcPr>
            <w:tcW w:w="743"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r>
      <w:tr w:rsidR="004332D4" w:rsidRPr="004332D4" w:rsidTr="004332D4">
        <w:trPr>
          <w:gridAfter w:val="1"/>
          <w:wAfter w:w="7" w:type="dxa"/>
          <w:trHeight w:val="341"/>
          <w:jc w:val="center"/>
        </w:trPr>
        <w:tc>
          <w:tcPr>
            <w:tcW w:w="2929"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Accommodation and Food Services</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11</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15</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18</w:t>
            </w:r>
          </w:p>
        </w:tc>
      </w:tr>
      <w:tr w:rsidR="004332D4" w:rsidRPr="004332D4" w:rsidTr="004332D4">
        <w:trPr>
          <w:gridAfter w:val="1"/>
          <w:wAfter w:w="7" w:type="dxa"/>
          <w:trHeight w:val="341"/>
          <w:jc w:val="center"/>
        </w:trPr>
        <w:tc>
          <w:tcPr>
            <w:tcW w:w="2929"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Agriculture, Forestry and Fishing</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24</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24</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7</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9</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7</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26</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33</w:t>
            </w:r>
          </w:p>
        </w:tc>
      </w:tr>
      <w:tr w:rsidR="004332D4" w:rsidRPr="004332D4" w:rsidTr="004332D4">
        <w:trPr>
          <w:gridAfter w:val="1"/>
          <w:wAfter w:w="7" w:type="dxa"/>
          <w:trHeight w:val="341"/>
          <w:jc w:val="center"/>
        </w:trPr>
        <w:tc>
          <w:tcPr>
            <w:tcW w:w="2929"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Arts and Recreation Services</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16</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16</w:t>
            </w:r>
          </w:p>
        </w:tc>
      </w:tr>
      <w:tr w:rsidR="004332D4" w:rsidRPr="004332D4" w:rsidTr="004332D4">
        <w:trPr>
          <w:gridAfter w:val="1"/>
          <w:wAfter w:w="7" w:type="dxa"/>
          <w:trHeight w:val="341"/>
          <w:jc w:val="center"/>
        </w:trPr>
        <w:tc>
          <w:tcPr>
            <w:tcW w:w="2929"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Education and Training</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9</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9</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22</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22</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35</w:t>
            </w:r>
          </w:p>
        </w:tc>
      </w:tr>
      <w:tr w:rsidR="004332D4" w:rsidRPr="004332D4" w:rsidTr="004332D4">
        <w:trPr>
          <w:gridAfter w:val="1"/>
          <w:wAfter w:w="7" w:type="dxa"/>
          <w:trHeight w:val="341"/>
          <w:jc w:val="center"/>
        </w:trPr>
        <w:tc>
          <w:tcPr>
            <w:tcW w:w="2929"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Financial and Insurance Services</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w:t>
            </w:r>
          </w:p>
        </w:tc>
      </w:tr>
      <w:tr w:rsidR="004332D4" w:rsidRPr="004332D4" w:rsidTr="004332D4">
        <w:trPr>
          <w:gridAfter w:val="1"/>
          <w:wAfter w:w="7" w:type="dxa"/>
          <w:trHeight w:val="341"/>
          <w:jc w:val="center"/>
        </w:trPr>
        <w:tc>
          <w:tcPr>
            <w:tcW w:w="2929"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Health Care and Social Assistance</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10</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6</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6</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16</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19</w:t>
            </w:r>
          </w:p>
        </w:tc>
      </w:tr>
      <w:tr w:rsidR="004332D4" w:rsidRPr="004332D4" w:rsidTr="004332D4">
        <w:trPr>
          <w:gridAfter w:val="1"/>
          <w:wAfter w:w="7" w:type="dxa"/>
          <w:trHeight w:val="341"/>
          <w:jc w:val="center"/>
        </w:trPr>
        <w:tc>
          <w:tcPr>
            <w:tcW w:w="2929"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Public Administration and Safety</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34</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47</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7</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47</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67</w:t>
            </w:r>
          </w:p>
        </w:tc>
      </w:tr>
      <w:tr w:rsidR="004332D4" w:rsidRPr="004332D4" w:rsidTr="004332D4">
        <w:trPr>
          <w:gridAfter w:val="1"/>
          <w:wAfter w:w="7" w:type="dxa"/>
          <w:trHeight w:val="341"/>
          <w:jc w:val="center"/>
        </w:trPr>
        <w:tc>
          <w:tcPr>
            <w:tcW w:w="2929"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Retail Trade</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7</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11</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6</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9</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20</w:t>
            </w:r>
          </w:p>
        </w:tc>
      </w:tr>
      <w:tr w:rsidR="004332D4" w:rsidRPr="004332D4" w:rsidTr="004332D4">
        <w:trPr>
          <w:gridAfter w:val="1"/>
          <w:wAfter w:w="7" w:type="dxa"/>
          <w:trHeight w:val="341"/>
          <w:jc w:val="center"/>
        </w:trPr>
        <w:tc>
          <w:tcPr>
            <w:tcW w:w="2929"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Transport, Postal and Warehousing</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w:t>
            </w:r>
          </w:p>
        </w:tc>
      </w:tr>
      <w:tr w:rsidR="004332D4" w:rsidRPr="004332D4" w:rsidTr="004332D4">
        <w:trPr>
          <w:gridAfter w:val="1"/>
          <w:wAfter w:w="7" w:type="dxa"/>
          <w:trHeight w:val="341"/>
          <w:jc w:val="center"/>
        </w:trPr>
        <w:tc>
          <w:tcPr>
            <w:tcW w:w="2929"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b/>
                <w:bCs/>
                <w:color w:val="000000"/>
                <w:sz w:val="20"/>
                <w:szCs w:val="20"/>
                <w:lang w:eastAsia="en-AU"/>
              </w:rPr>
            </w:pPr>
            <w:r w:rsidRPr="004332D4">
              <w:rPr>
                <w:rFonts w:eastAsia="Times New Roman" w:cs="Arial"/>
                <w:b/>
                <w:bCs/>
                <w:color w:val="000000"/>
                <w:sz w:val="20"/>
                <w:szCs w:val="20"/>
                <w:lang w:eastAsia="en-AU"/>
              </w:rPr>
              <w:t>Total</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47</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95</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142</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35</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40</w:t>
            </w:r>
          </w:p>
        </w:tc>
        <w:tc>
          <w:tcPr>
            <w:tcW w:w="745"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75</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82</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135</w:t>
            </w:r>
          </w:p>
        </w:tc>
        <w:tc>
          <w:tcPr>
            <w:tcW w:w="74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217</w:t>
            </w:r>
          </w:p>
        </w:tc>
      </w:tr>
    </w:tbl>
    <w:p w:rsidR="005646A5" w:rsidRDefault="008E0AE3" w:rsidP="0095025C">
      <w:pPr>
        <w:pStyle w:val="Source"/>
        <w:rPr>
          <w:b/>
          <w:iCs/>
          <w:szCs w:val="18"/>
        </w:rPr>
      </w:pPr>
      <w:r w:rsidRPr="00A735A0">
        <w:t>Source: Department of Trade, Business and Innovation</w:t>
      </w:r>
    </w:p>
    <w:p w:rsidR="008E0AE3" w:rsidRDefault="008E0AE3" w:rsidP="008A6F24">
      <w:pPr>
        <w:pStyle w:val="Figure"/>
        <w:jc w:val="both"/>
      </w:pPr>
      <w:r w:rsidRPr="00A735A0">
        <w:t xml:space="preserve">Table 13: Count of filled jobs by industry, employment status and </w:t>
      </w:r>
      <w:r w:rsidR="00EA10D2" w:rsidRPr="00EA10D2">
        <w:t>Aboriginal</w:t>
      </w:r>
      <w:r w:rsidRPr="00A735A0">
        <w:t xml:space="preserve"> status of person in job, 2014 (a)(c)(e)(h)</w:t>
      </w:r>
    </w:p>
    <w:tbl>
      <w:tblPr>
        <w:tblW w:w="9718" w:type="dxa"/>
        <w:jc w:val="center"/>
        <w:tblLook w:val="04A0" w:firstRow="1" w:lastRow="0" w:firstColumn="1" w:lastColumn="0" w:noHBand="0" w:noVBand="1"/>
        <w:tblDescription w:val="Count of filled jobs by industry and employment status for Aboriginal, non-Aboriginal and total jobs filled for 2014."/>
      </w:tblPr>
      <w:tblGrid>
        <w:gridCol w:w="3058"/>
        <w:gridCol w:w="740"/>
        <w:gridCol w:w="740"/>
        <w:gridCol w:w="740"/>
        <w:gridCol w:w="740"/>
        <w:gridCol w:w="740"/>
        <w:gridCol w:w="740"/>
        <w:gridCol w:w="740"/>
        <w:gridCol w:w="740"/>
        <w:gridCol w:w="740"/>
      </w:tblGrid>
      <w:tr w:rsidR="004332D4" w:rsidRPr="004332D4" w:rsidTr="004332D4">
        <w:trPr>
          <w:trHeight w:val="330"/>
          <w:jc w:val="center"/>
        </w:trPr>
        <w:tc>
          <w:tcPr>
            <w:tcW w:w="3058" w:type="dxa"/>
            <w:vMerge w:val="restart"/>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Industry (ANZSIC division)</w:t>
            </w:r>
          </w:p>
        </w:tc>
        <w:tc>
          <w:tcPr>
            <w:tcW w:w="6660" w:type="dxa"/>
            <w:gridSpan w:val="9"/>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2014</w:t>
            </w:r>
          </w:p>
        </w:tc>
      </w:tr>
      <w:tr w:rsidR="004332D4" w:rsidRPr="004332D4" w:rsidTr="004332D4">
        <w:trPr>
          <w:trHeight w:val="330"/>
          <w:jc w:val="center"/>
        </w:trPr>
        <w:tc>
          <w:tcPr>
            <w:tcW w:w="3058" w:type="dxa"/>
            <w:vMerge/>
            <w:tcBorders>
              <w:top w:val="nil"/>
              <w:left w:val="nil"/>
              <w:bottom w:val="single" w:sz="8" w:space="0" w:color="FFFFFF"/>
              <w:right w:val="single" w:sz="8" w:space="0" w:color="FFFFFF"/>
            </w:tcBorders>
            <w:vAlign w:val="center"/>
            <w:hideMark/>
          </w:tcPr>
          <w:p w:rsidR="004332D4" w:rsidRPr="004332D4" w:rsidRDefault="004332D4" w:rsidP="004332D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332D4" w:rsidRPr="004332D4" w:rsidRDefault="00EA10D2" w:rsidP="004332D4">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332D4" w:rsidRPr="004332D4" w:rsidRDefault="00EA10D2" w:rsidP="004332D4">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r>
      <w:tr w:rsidR="004332D4" w:rsidRPr="004332D4" w:rsidTr="004332D4">
        <w:trPr>
          <w:trHeight w:val="330"/>
          <w:jc w:val="center"/>
        </w:trPr>
        <w:tc>
          <w:tcPr>
            <w:tcW w:w="3058" w:type="dxa"/>
            <w:vMerge/>
            <w:tcBorders>
              <w:top w:val="nil"/>
              <w:left w:val="nil"/>
              <w:bottom w:val="single" w:sz="8" w:space="0" w:color="FFFFFF"/>
              <w:right w:val="single" w:sz="8" w:space="0" w:color="FFFFFF"/>
            </w:tcBorders>
            <w:vAlign w:val="center"/>
            <w:hideMark/>
          </w:tcPr>
          <w:p w:rsidR="004332D4" w:rsidRPr="004332D4" w:rsidRDefault="004332D4" w:rsidP="004332D4">
            <w:pPr>
              <w:spacing w:after="0" w:line="240" w:lineRule="auto"/>
              <w:rPr>
                <w:rFonts w:eastAsia="Times New Roman" w:cs="Arial"/>
                <w:b/>
                <w:bCs/>
                <w:color w:val="FFFFFF"/>
                <w:sz w:val="20"/>
                <w:szCs w:val="20"/>
                <w:lang w:eastAsia="en-AU"/>
              </w:rPr>
            </w:pP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r>
      <w:tr w:rsidR="004332D4" w:rsidRPr="004332D4" w:rsidTr="004332D4">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13</w:t>
            </w:r>
          </w:p>
        </w:tc>
      </w:tr>
      <w:tr w:rsidR="004332D4" w:rsidRPr="004332D4" w:rsidTr="004332D4">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Agriculture, Forestry and Fishing</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30</w:t>
            </w:r>
          </w:p>
        </w:tc>
      </w:tr>
      <w:tr w:rsidR="004332D4" w:rsidRPr="004332D4" w:rsidTr="004332D4">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26</w:t>
            </w:r>
          </w:p>
        </w:tc>
      </w:tr>
      <w:tr w:rsidR="004332D4" w:rsidRPr="004332D4" w:rsidTr="004332D4">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29</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60</w:t>
            </w:r>
          </w:p>
        </w:tc>
      </w:tr>
      <w:tr w:rsidR="004332D4" w:rsidRPr="004332D4" w:rsidTr="004332D4">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w:t>
            </w:r>
          </w:p>
        </w:tc>
      </w:tr>
      <w:tr w:rsidR="004332D4" w:rsidRPr="004332D4" w:rsidTr="004332D4">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17</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17</w:t>
            </w:r>
          </w:p>
        </w:tc>
      </w:tr>
      <w:tr w:rsidR="004332D4" w:rsidRPr="004332D4" w:rsidTr="004332D4">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44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56</w:t>
            </w:r>
          </w:p>
        </w:tc>
      </w:tr>
      <w:tr w:rsidR="004332D4" w:rsidRPr="004332D4" w:rsidTr="004332D4">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38</w:t>
            </w:r>
          </w:p>
        </w:tc>
      </w:tr>
      <w:tr w:rsidR="004332D4" w:rsidRPr="004332D4" w:rsidTr="004332D4">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4</w:t>
            </w:r>
          </w:p>
        </w:tc>
      </w:tr>
      <w:tr w:rsidR="004332D4" w:rsidRPr="004332D4" w:rsidTr="004332D4">
        <w:trPr>
          <w:trHeight w:val="330"/>
          <w:jc w:val="center"/>
        </w:trPr>
        <w:tc>
          <w:tcPr>
            <w:tcW w:w="3058"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b/>
                <w:bCs/>
                <w:color w:val="000000"/>
                <w:sz w:val="20"/>
                <w:szCs w:val="20"/>
                <w:lang w:eastAsia="en-AU"/>
              </w:rPr>
            </w:pPr>
            <w:r w:rsidRPr="004332D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65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95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160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65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85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130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115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245</w:t>
            </w:r>
          </w:p>
        </w:tc>
      </w:tr>
    </w:tbl>
    <w:p w:rsidR="00F56E35" w:rsidRDefault="008E0AE3" w:rsidP="002E3918">
      <w:pPr>
        <w:pStyle w:val="Source"/>
      </w:pPr>
      <w:r w:rsidRPr="00A735A0">
        <w:t>Source: Department of Trade, Business and Innovation</w:t>
      </w:r>
      <w:r w:rsidR="00F56E35">
        <w:br w:type="page"/>
      </w:r>
    </w:p>
    <w:p w:rsidR="008E0AE3" w:rsidRDefault="008E0AE3" w:rsidP="008A6F24">
      <w:pPr>
        <w:pStyle w:val="Figure"/>
        <w:jc w:val="both"/>
      </w:pPr>
      <w:r w:rsidRPr="00A735A0">
        <w:lastRenderedPageBreak/>
        <w:t xml:space="preserve">Table 14: Count of filled jobs by industry, employment status and </w:t>
      </w:r>
      <w:r w:rsidR="00EA10D2" w:rsidRPr="00EA10D2">
        <w:t>Aboriginal</w:t>
      </w:r>
      <w:r w:rsidRPr="00A735A0">
        <w:t xml:space="preserve"> status of person in job, 2017 (a)(c)(e)(h)</w:t>
      </w:r>
    </w:p>
    <w:tbl>
      <w:tblPr>
        <w:tblW w:w="9860" w:type="dxa"/>
        <w:jc w:val="center"/>
        <w:tblLook w:val="04A0" w:firstRow="1" w:lastRow="0" w:firstColumn="1" w:lastColumn="0" w:noHBand="0" w:noVBand="1"/>
        <w:tblDescription w:val="Count of filled jobs by industry and employment status for Aboriginal, non-Aboriginal and total jobs filled for 2017."/>
      </w:tblPr>
      <w:tblGrid>
        <w:gridCol w:w="3200"/>
        <w:gridCol w:w="740"/>
        <w:gridCol w:w="740"/>
        <w:gridCol w:w="740"/>
        <w:gridCol w:w="740"/>
        <w:gridCol w:w="740"/>
        <w:gridCol w:w="740"/>
        <w:gridCol w:w="740"/>
        <w:gridCol w:w="740"/>
        <w:gridCol w:w="740"/>
      </w:tblGrid>
      <w:tr w:rsidR="004332D4" w:rsidRPr="004332D4" w:rsidTr="004332D4">
        <w:trPr>
          <w:trHeight w:val="330"/>
          <w:jc w:val="center"/>
        </w:trPr>
        <w:tc>
          <w:tcPr>
            <w:tcW w:w="3200" w:type="dxa"/>
            <w:vMerge w:val="restart"/>
            <w:tcBorders>
              <w:top w:val="nil"/>
              <w:left w:val="nil"/>
              <w:bottom w:val="single" w:sz="8" w:space="0" w:color="FFFFFF"/>
              <w:right w:val="nil"/>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2017</w:t>
            </w:r>
          </w:p>
        </w:tc>
      </w:tr>
      <w:tr w:rsidR="004332D4" w:rsidRPr="004332D4" w:rsidTr="004332D4">
        <w:trPr>
          <w:trHeight w:val="330"/>
          <w:jc w:val="center"/>
        </w:trPr>
        <w:tc>
          <w:tcPr>
            <w:tcW w:w="3200" w:type="dxa"/>
            <w:vMerge/>
            <w:tcBorders>
              <w:top w:val="nil"/>
              <w:left w:val="nil"/>
              <w:bottom w:val="single" w:sz="8" w:space="0" w:color="FFFFFF"/>
              <w:right w:val="nil"/>
            </w:tcBorders>
            <w:vAlign w:val="center"/>
            <w:hideMark/>
          </w:tcPr>
          <w:p w:rsidR="004332D4" w:rsidRPr="004332D4" w:rsidRDefault="004332D4" w:rsidP="004332D4">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332D4" w:rsidRPr="004332D4" w:rsidRDefault="00EA10D2" w:rsidP="004332D4">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332D4" w:rsidRPr="004332D4" w:rsidRDefault="00EA10D2" w:rsidP="004332D4">
            <w:pPr>
              <w:spacing w:after="0" w:line="240" w:lineRule="auto"/>
              <w:jc w:val="center"/>
              <w:rPr>
                <w:rFonts w:eastAsia="Times New Roman" w:cs="Arial"/>
                <w:b/>
                <w:bCs/>
                <w:color w:val="FFFFFF"/>
                <w:sz w:val="20"/>
                <w:szCs w:val="20"/>
                <w:lang w:eastAsia="en-AU"/>
              </w:rPr>
            </w:pPr>
            <w:r w:rsidRPr="00EA10D2">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r>
      <w:tr w:rsidR="004332D4" w:rsidRPr="004332D4" w:rsidTr="004332D4">
        <w:trPr>
          <w:trHeight w:val="330"/>
          <w:jc w:val="center"/>
        </w:trPr>
        <w:tc>
          <w:tcPr>
            <w:tcW w:w="3200" w:type="dxa"/>
            <w:vMerge/>
            <w:tcBorders>
              <w:top w:val="nil"/>
              <w:left w:val="nil"/>
              <w:bottom w:val="single" w:sz="8" w:space="0" w:color="FFFFFF"/>
              <w:right w:val="nil"/>
            </w:tcBorders>
            <w:vAlign w:val="center"/>
            <w:hideMark/>
          </w:tcPr>
          <w:p w:rsidR="004332D4" w:rsidRPr="004332D4" w:rsidRDefault="004332D4" w:rsidP="004332D4">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ascii="Calibri" w:eastAsia="Times New Roman" w:hAnsi="Calibri" w:cs="Calibri"/>
                <w:color w:val="000000"/>
                <w:lang w:eastAsia="en-AU"/>
              </w:rPr>
            </w:pPr>
            <w:r w:rsidRPr="004332D4">
              <w:rPr>
                <w:rFonts w:ascii="Calibri" w:eastAsia="Times New Roman" w:hAnsi="Calibri" w:cs="Calibri"/>
                <w:color w:val="000000"/>
                <w:lang w:eastAsia="en-AU"/>
              </w:rPr>
              <w:t>Accommodation and Food Services</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ascii="Calibri" w:eastAsia="Times New Roman" w:hAnsi="Calibri" w:cs="Calibri"/>
                <w:color w:val="000000"/>
                <w:lang w:eastAsia="en-AU"/>
              </w:rPr>
            </w:pPr>
            <w:r w:rsidRPr="004332D4">
              <w:rPr>
                <w:rFonts w:ascii="Calibri" w:eastAsia="Times New Roman" w:hAnsi="Calibri" w:cs="Calibri"/>
                <w:color w:val="00000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ascii="Calibri" w:eastAsia="Times New Roman" w:hAnsi="Calibri" w:cs="Calibri"/>
                <w:color w:val="000000"/>
                <w:lang w:eastAsia="en-AU"/>
              </w:rPr>
            </w:pPr>
            <w:r w:rsidRPr="004332D4">
              <w:rPr>
                <w:rFonts w:ascii="Calibri" w:eastAsia="Times New Roman" w:hAnsi="Calibri" w:cs="Calibri"/>
                <w:color w:val="00000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ascii="Calibri" w:eastAsia="Times New Roman" w:hAnsi="Calibri" w:cs="Calibri"/>
                <w:b/>
                <w:bCs/>
                <w:color w:val="000000"/>
                <w:lang w:eastAsia="en-AU"/>
              </w:rPr>
            </w:pPr>
            <w:r w:rsidRPr="004332D4">
              <w:rPr>
                <w:rFonts w:ascii="Calibri" w:eastAsia="Times New Roman" w:hAnsi="Calibri" w:cs="Calibri"/>
                <w:b/>
                <w:bCs/>
                <w:color w:val="00000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ascii="Calibri" w:eastAsia="Times New Roman" w:hAnsi="Calibri" w:cs="Calibri"/>
                <w:color w:val="000000"/>
                <w:lang w:eastAsia="en-AU"/>
              </w:rPr>
            </w:pPr>
            <w:r w:rsidRPr="004332D4">
              <w:rPr>
                <w:rFonts w:ascii="Calibri" w:eastAsia="Times New Roman" w:hAnsi="Calibri" w:cs="Calibri"/>
                <w:color w:val="00000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ascii="Calibri" w:eastAsia="Times New Roman" w:hAnsi="Calibri" w:cs="Calibri"/>
                <w:color w:val="000000"/>
                <w:lang w:eastAsia="en-AU"/>
              </w:rPr>
            </w:pPr>
            <w:r w:rsidRPr="004332D4">
              <w:rPr>
                <w:rFonts w:ascii="Calibri" w:eastAsia="Times New Roman" w:hAnsi="Calibri" w:cs="Calibri"/>
                <w:color w:val="00000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ascii="Calibri" w:eastAsia="Times New Roman" w:hAnsi="Calibri" w:cs="Calibri"/>
                <w:b/>
                <w:bCs/>
                <w:color w:val="000000"/>
                <w:lang w:eastAsia="en-AU"/>
              </w:rPr>
            </w:pPr>
            <w:r w:rsidRPr="004332D4">
              <w:rPr>
                <w:rFonts w:ascii="Calibri" w:eastAsia="Times New Roman" w:hAnsi="Calibri" w:cs="Calibri"/>
                <w:b/>
                <w:bCs/>
                <w:color w:val="00000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ascii="Calibri" w:eastAsia="Times New Roman" w:hAnsi="Calibri" w:cs="Calibri"/>
                <w:color w:val="000000"/>
                <w:lang w:eastAsia="en-AU"/>
              </w:rPr>
            </w:pPr>
            <w:r w:rsidRPr="004332D4">
              <w:rPr>
                <w:rFonts w:ascii="Calibri" w:eastAsia="Times New Roman" w:hAnsi="Calibri" w:cs="Calibri"/>
                <w:color w:val="00000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ascii="Calibri" w:eastAsia="Times New Roman" w:hAnsi="Calibri" w:cs="Calibri"/>
                <w:color w:val="000000"/>
                <w:lang w:eastAsia="en-AU"/>
              </w:rPr>
            </w:pPr>
            <w:r w:rsidRPr="004332D4">
              <w:rPr>
                <w:rFonts w:ascii="Calibri" w:eastAsia="Times New Roman" w:hAnsi="Calibri" w:cs="Calibri"/>
                <w:color w:val="00000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ascii="Calibri" w:eastAsia="Times New Roman" w:hAnsi="Calibri" w:cs="Calibri"/>
                <w:b/>
                <w:bCs/>
                <w:color w:val="000000"/>
                <w:lang w:eastAsia="en-AU"/>
              </w:rPr>
            </w:pPr>
            <w:r w:rsidRPr="004332D4">
              <w:rPr>
                <w:rFonts w:ascii="Calibri" w:eastAsia="Times New Roman" w:hAnsi="Calibri" w:cs="Calibri"/>
                <w:b/>
                <w:bCs/>
                <w:color w:val="000000"/>
                <w:lang w:eastAsia="en-AU"/>
              </w:rPr>
              <w:t>16</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Administrative and Support Services</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7</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Agriculture, Forestry and Fishing</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0</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24</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31</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Electricity, Gas, Water and Waste Services</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14</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Financial and Insurance Services</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16</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41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19</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60</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37</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Transport, Postal and Warehousing</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6</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Wholesale Trade</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11</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17</w:t>
            </w:r>
          </w:p>
        </w:tc>
      </w:tr>
      <w:tr w:rsidR="004332D4" w:rsidRPr="004332D4" w:rsidTr="004332D4">
        <w:trPr>
          <w:trHeight w:val="330"/>
          <w:jc w:val="center"/>
        </w:trPr>
        <w:tc>
          <w:tcPr>
            <w:tcW w:w="320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b/>
                <w:bCs/>
                <w:color w:val="000000"/>
                <w:sz w:val="20"/>
                <w:szCs w:val="20"/>
                <w:lang w:eastAsia="en-AU"/>
              </w:rPr>
            </w:pPr>
            <w:r w:rsidRPr="004332D4">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42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98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140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52</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38</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90</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94</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136</w:t>
            </w:r>
          </w:p>
        </w:tc>
        <w:tc>
          <w:tcPr>
            <w:tcW w:w="74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230</w:t>
            </w:r>
          </w:p>
        </w:tc>
      </w:tr>
    </w:tbl>
    <w:p w:rsidR="00000E3D" w:rsidRDefault="008E0AE3" w:rsidP="00000E3D">
      <w:pPr>
        <w:pStyle w:val="Source"/>
        <w:rPr>
          <w:i w:val="0"/>
        </w:rPr>
      </w:pPr>
      <w:r w:rsidRPr="00A735A0">
        <w:t>Source: Department of Trade, Business and Innovation</w:t>
      </w:r>
    </w:p>
    <w:p w:rsidR="009100CD" w:rsidRDefault="009100CD" w:rsidP="008A6F24">
      <w:pPr>
        <w:jc w:val="both"/>
      </w:pPr>
      <w:r>
        <w:t>In 2017 in Gunbalanya:</w:t>
      </w:r>
    </w:p>
    <w:p w:rsidR="009100CD" w:rsidRDefault="007645FE" w:rsidP="00C0476B">
      <w:pPr>
        <w:pStyle w:val="BullettLv1"/>
        <w:ind w:left="426" w:hanging="426"/>
        <w:jc w:val="both"/>
      </w:pPr>
      <w:r>
        <w:t>of the</w:t>
      </w:r>
      <w:r w:rsidR="009100CD">
        <w:t xml:space="preserve"> 94 </w:t>
      </w:r>
      <w:r w:rsidR="009100CD" w:rsidRPr="00AA0DA5">
        <w:rPr>
          <w:b/>
        </w:rPr>
        <w:t>permanent</w:t>
      </w:r>
      <w:r w:rsidR="009100CD">
        <w:t xml:space="preserve"> jobs</w:t>
      </w:r>
      <w:r>
        <w:t>, there were</w:t>
      </w:r>
      <w:r w:rsidR="009100CD">
        <w:t>:</w:t>
      </w:r>
    </w:p>
    <w:p w:rsidR="009100CD" w:rsidRDefault="009100CD" w:rsidP="00237E08">
      <w:pPr>
        <w:pStyle w:val="BullettLv2"/>
        <w:ind w:left="851" w:hanging="425"/>
        <w:jc w:val="both"/>
      </w:pPr>
      <w:r>
        <w:t>20 jobs in Public Administration and Safety, a decrease of 2 jobs from 2014 and unchanged from 2011, including:</w:t>
      </w:r>
    </w:p>
    <w:p w:rsidR="009100CD" w:rsidRDefault="009100CD" w:rsidP="00237E08">
      <w:pPr>
        <w:pStyle w:val="BullettLv3"/>
        <w:ind w:left="1276" w:hanging="425"/>
        <w:jc w:val="both"/>
      </w:pPr>
      <w:r>
        <w:t xml:space="preserve">7 jobs filled by </w:t>
      </w:r>
      <w:r w:rsidR="00EA10D2" w:rsidRPr="00EA10D2">
        <w:rPr>
          <w:b/>
        </w:rPr>
        <w:t>Aboriginal</w:t>
      </w:r>
      <w:r>
        <w:t xml:space="preserve"> persons, a decrease of 7 jobs from 2014 and a decrease of 6 jobs from 2011</w:t>
      </w:r>
    </w:p>
    <w:p w:rsidR="009100CD" w:rsidRDefault="009100CD" w:rsidP="00237E08">
      <w:pPr>
        <w:pStyle w:val="BullettLv3"/>
        <w:ind w:left="1276" w:hanging="425"/>
        <w:jc w:val="both"/>
      </w:pPr>
      <w:r>
        <w:t xml:space="preserve">13 jobs filled by </w:t>
      </w:r>
      <w:r w:rsidR="00EA10D2" w:rsidRPr="00EA10D2">
        <w:rPr>
          <w:b/>
        </w:rPr>
        <w:t>non-Aboriginal</w:t>
      </w:r>
      <w:r>
        <w:t xml:space="preserve"> persons, an increase of 5 jobs from 2014 and an increase of 6 jobs from 2011</w:t>
      </w:r>
    </w:p>
    <w:p w:rsidR="009100CD" w:rsidRDefault="009100CD" w:rsidP="00237E08">
      <w:pPr>
        <w:pStyle w:val="BullettLv2"/>
        <w:ind w:left="851" w:hanging="425"/>
        <w:jc w:val="both"/>
      </w:pPr>
      <w:r>
        <w:t>18 jobs in Education and Training, a decrease of 24 jobs from 2014 and a decrease of 4 jobs from 2011, including:</w:t>
      </w:r>
    </w:p>
    <w:p w:rsidR="009100CD" w:rsidRDefault="009100CD" w:rsidP="00237E08">
      <w:pPr>
        <w:pStyle w:val="BullettLv3"/>
        <w:ind w:left="1276" w:hanging="425"/>
        <w:jc w:val="both"/>
      </w:pPr>
      <w:r>
        <w:t xml:space="preserve">8 jobs filled by </w:t>
      </w:r>
      <w:r w:rsidR="00EA10D2" w:rsidRPr="00EA10D2">
        <w:rPr>
          <w:b/>
        </w:rPr>
        <w:t>Aboriginal</w:t>
      </w:r>
      <w:r>
        <w:t xml:space="preserve"> persons, a decrease of 14 jobs from 2014 and a decrease of 1 job from 2011</w:t>
      </w:r>
    </w:p>
    <w:p w:rsidR="009100CD" w:rsidRDefault="009100CD" w:rsidP="00237E08">
      <w:pPr>
        <w:pStyle w:val="BullettLv3"/>
        <w:ind w:left="1276" w:hanging="425"/>
        <w:jc w:val="both"/>
      </w:pPr>
      <w:r>
        <w:t xml:space="preserve">10 jobs filled by </w:t>
      </w:r>
      <w:r w:rsidR="00EA10D2" w:rsidRPr="00EA10D2">
        <w:rPr>
          <w:b/>
        </w:rPr>
        <w:t>non-Aboriginal</w:t>
      </w:r>
      <w:r>
        <w:t xml:space="preserve"> persons, a decrease of 10 jobs from 2014 and a decrease of 3 jobs from 2011</w:t>
      </w:r>
    </w:p>
    <w:p w:rsidR="009100CD" w:rsidRDefault="009100CD" w:rsidP="00237E08">
      <w:pPr>
        <w:pStyle w:val="BullettLv2"/>
        <w:ind w:left="851" w:hanging="425"/>
        <w:jc w:val="both"/>
      </w:pPr>
      <w:r>
        <w:t>14 jobs in Electricity, Gas, Water and Waste Services, an increase of 14 jobs from 2014 and an increase of 14 jobs from 2011, including:</w:t>
      </w:r>
    </w:p>
    <w:p w:rsidR="009100CD" w:rsidRDefault="009100CD" w:rsidP="00237E08">
      <w:pPr>
        <w:pStyle w:val="BullettLv3"/>
        <w:ind w:left="1276" w:hanging="425"/>
        <w:jc w:val="both"/>
      </w:pPr>
      <w:r>
        <w:t xml:space="preserve">8 jobs filled by </w:t>
      </w:r>
      <w:r w:rsidR="00EA10D2" w:rsidRPr="00EA10D2">
        <w:rPr>
          <w:b/>
        </w:rPr>
        <w:t>Aboriginal</w:t>
      </w:r>
      <w:r>
        <w:t xml:space="preserve"> persons, an increase of 8 jobs from 2014 and an increase of 8 jobs from 2011</w:t>
      </w:r>
    </w:p>
    <w:p w:rsidR="00237E08" w:rsidRDefault="009100CD" w:rsidP="00237E08">
      <w:pPr>
        <w:pStyle w:val="BullettLv3"/>
        <w:ind w:left="1276" w:hanging="425"/>
        <w:jc w:val="both"/>
      </w:pPr>
      <w:r>
        <w:t xml:space="preserve">6 jobs filled by </w:t>
      </w:r>
      <w:r w:rsidR="00EA10D2" w:rsidRPr="00EA10D2">
        <w:rPr>
          <w:b/>
        </w:rPr>
        <w:t>non-Aboriginal</w:t>
      </w:r>
      <w:r>
        <w:t xml:space="preserve"> persons, an increase of 6 jobs from 2014 and an increase of 6 jobs from 2011</w:t>
      </w:r>
    </w:p>
    <w:p w:rsidR="00237E08" w:rsidRDefault="00237E08">
      <w:pPr>
        <w:rPr>
          <w:rFonts w:eastAsia="Abel" w:cs="Abel"/>
          <w:lang w:val="en-GB" w:bidi="en-US"/>
        </w:rPr>
      </w:pPr>
      <w:r>
        <w:br w:type="page"/>
      </w:r>
    </w:p>
    <w:p w:rsidR="005646A5" w:rsidRDefault="007645FE" w:rsidP="00C0476B">
      <w:pPr>
        <w:pStyle w:val="BullettLv1"/>
        <w:ind w:left="426" w:hanging="426"/>
        <w:jc w:val="both"/>
      </w:pPr>
      <w:r>
        <w:lastRenderedPageBreak/>
        <w:t>of the</w:t>
      </w:r>
      <w:r w:rsidR="005646A5" w:rsidRPr="005646A5">
        <w:t xml:space="preserve"> 136 </w:t>
      </w:r>
      <w:r w:rsidR="005646A5" w:rsidRPr="00AA0DA5">
        <w:rPr>
          <w:b/>
        </w:rPr>
        <w:t>temporary</w:t>
      </w:r>
      <w:r w:rsidR="005646A5" w:rsidRPr="005646A5">
        <w:t xml:space="preserve"> jobs</w:t>
      </w:r>
      <w:r>
        <w:t>, there were:</w:t>
      </w:r>
    </w:p>
    <w:p w:rsidR="009100CD" w:rsidRDefault="009100CD" w:rsidP="00237E08">
      <w:pPr>
        <w:pStyle w:val="BullettLv2"/>
        <w:ind w:left="851" w:hanging="425"/>
        <w:jc w:val="both"/>
      </w:pPr>
      <w:r>
        <w:t>40 jobs in Public Administration and Safety, an increase of 6 jobs from 2014 and a decrease of 7 jobs from 2011, including:</w:t>
      </w:r>
    </w:p>
    <w:p w:rsidR="009100CD" w:rsidRDefault="009100CD" w:rsidP="00237E08">
      <w:pPr>
        <w:pStyle w:val="BullettLv3"/>
        <w:ind w:left="1276" w:hanging="425"/>
        <w:jc w:val="both"/>
      </w:pPr>
      <w:r>
        <w:t xml:space="preserve">34 jobs filled by </w:t>
      </w:r>
      <w:r w:rsidR="00EA10D2" w:rsidRPr="00EA10D2">
        <w:rPr>
          <w:b/>
        </w:rPr>
        <w:t>Aboriginal</w:t>
      </w:r>
      <w:r>
        <w:t xml:space="preserve"> persons, an increase of 4 jobs from 2014 and unchanged from 2011</w:t>
      </w:r>
    </w:p>
    <w:p w:rsidR="009100CD" w:rsidRDefault="009100CD" w:rsidP="00237E08">
      <w:pPr>
        <w:pStyle w:val="BullettLv3"/>
        <w:ind w:left="1276" w:hanging="425"/>
        <w:jc w:val="both"/>
      </w:pPr>
      <w:r>
        <w:t xml:space="preserve">6 jobs filled by </w:t>
      </w:r>
      <w:r w:rsidR="00EA10D2" w:rsidRPr="00EA10D2">
        <w:rPr>
          <w:b/>
        </w:rPr>
        <w:t>non-Aboriginal</w:t>
      </w:r>
      <w:r>
        <w:t xml:space="preserve"> persons, an increase of 2 jobs from 2014 and a decrease of 7 jobs from 2011</w:t>
      </w:r>
    </w:p>
    <w:p w:rsidR="009100CD" w:rsidRDefault="009100CD" w:rsidP="00237E08">
      <w:pPr>
        <w:pStyle w:val="BullettLv2"/>
        <w:ind w:left="851" w:hanging="425"/>
        <w:jc w:val="both"/>
      </w:pPr>
      <w:r>
        <w:t>28 jobs in Retail Trade, an increase of 12 jobs from 2014 and an increase of 18 jobs from 2011, including:</w:t>
      </w:r>
    </w:p>
    <w:p w:rsidR="009100CD" w:rsidRDefault="009100CD" w:rsidP="00237E08">
      <w:pPr>
        <w:pStyle w:val="BullettLv3"/>
        <w:ind w:left="1276" w:hanging="425"/>
        <w:jc w:val="both"/>
      </w:pPr>
      <w:r>
        <w:t xml:space="preserve">26 jobs filled by </w:t>
      </w:r>
      <w:r w:rsidR="00EA10D2" w:rsidRPr="00EA10D2">
        <w:rPr>
          <w:b/>
        </w:rPr>
        <w:t>Aboriginal</w:t>
      </w:r>
      <w:r>
        <w:t xml:space="preserve"> persons, an increase of 14 jobs from 2014 and an increase of 22 jobs from 2011</w:t>
      </w:r>
    </w:p>
    <w:p w:rsidR="009100CD" w:rsidRDefault="009100CD" w:rsidP="00237E08">
      <w:pPr>
        <w:pStyle w:val="BullettLv3"/>
        <w:ind w:left="1276" w:hanging="425"/>
        <w:jc w:val="both"/>
      </w:pPr>
      <w:r>
        <w:t xml:space="preserve">2 jobs filled by </w:t>
      </w:r>
      <w:r w:rsidR="00EA10D2" w:rsidRPr="00EA10D2">
        <w:rPr>
          <w:b/>
        </w:rPr>
        <w:t>non-Aboriginal</w:t>
      </w:r>
      <w:r>
        <w:t xml:space="preserve"> persons, a decrease of 2 jobs from 2014 and a decrease of 4 jobs from 2011</w:t>
      </w:r>
    </w:p>
    <w:p w:rsidR="009100CD" w:rsidRDefault="009100CD" w:rsidP="00237E08">
      <w:pPr>
        <w:pStyle w:val="BullettLv2"/>
        <w:ind w:left="851" w:hanging="425"/>
        <w:jc w:val="both"/>
      </w:pPr>
      <w:r>
        <w:t>15 jobs in Arts and Recreation Services, a decrease of 11 jobs from 2014 and a decrease of 1 job from 2011, including</w:t>
      </w:r>
    </w:p>
    <w:p w:rsidR="009100CD" w:rsidRDefault="009100CD" w:rsidP="00237E08">
      <w:pPr>
        <w:pStyle w:val="BullettLv3"/>
        <w:ind w:left="1276" w:hanging="425"/>
        <w:jc w:val="both"/>
      </w:pPr>
      <w:r>
        <w:t xml:space="preserve">13 jobs filled by </w:t>
      </w:r>
      <w:r w:rsidR="00EA10D2" w:rsidRPr="00EA10D2">
        <w:rPr>
          <w:b/>
        </w:rPr>
        <w:t>Aboriginal</w:t>
      </w:r>
      <w:r>
        <w:t xml:space="preserve"> persons, a decrease of 13 jobs from 2014 and unchanged from 2011</w:t>
      </w:r>
    </w:p>
    <w:p w:rsidR="000E4A74" w:rsidRDefault="009100CD" w:rsidP="00237E08">
      <w:pPr>
        <w:pStyle w:val="BullettLv3"/>
        <w:ind w:left="1276" w:hanging="425"/>
        <w:jc w:val="both"/>
      </w:pPr>
      <w:r>
        <w:t xml:space="preserve">2 jobs filled by </w:t>
      </w:r>
      <w:r w:rsidR="00EA10D2" w:rsidRPr="0095025C">
        <w:rPr>
          <w:b/>
        </w:rPr>
        <w:t>non-Aboriginal</w:t>
      </w:r>
      <w:r>
        <w:t xml:space="preserve"> persons, an increase of 2 jobs from 2014 and a decrease of 1 job from 2011.</w:t>
      </w:r>
      <w:r w:rsidR="000E4A74">
        <w:br w:type="page"/>
      </w:r>
    </w:p>
    <w:p w:rsidR="000E4A74" w:rsidRDefault="000E4A74" w:rsidP="002E3918">
      <w:pPr>
        <w:pStyle w:val="Heading1"/>
        <w:jc w:val="both"/>
      </w:pPr>
      <w:bookmarkStart w:id="10" w:name="_Toc519070408"/>
      <w:r>
        <w:lastRenderedPageBreak/>
        <w:t>Jobs by Occupation</w:t>
      </w:r>
      <w:bookmarkEnd w:id="10"/>
    </w:p>
    <w:p w:rsidR="00CA06A1" w:rsidRPr="00A735A0" w:rsidRDefault="00CA06A1" w:rsidP="004332D4">
      <w:pPr>
        <w:pStyle w:val="Figure"/>
      </w:pPr>
      <w:r w:rsidRPr="00A735A0">
        <w:t>Table 15: Count of filled jobs by occupation, 2011, 2014 and 2017 (a)(f)(g)</w:t>
      </w:r>
    </w:p>
    <w:tbl>
      <w:tblPr>
        <w:tblW w:w="9571"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2283"/>
        <w:gridCol w:w="786"/>
        <w:gridCol w:w="1034"/>
        <w:gridCol w:w="820"/>
        <w:gridCol w:w="1125"/>
        <w:gridCol w:w="786"/>
        <w:gridCol w:w="1034"/>
        <w:gridCol w:w="812"/>
        <w:gridCol w:w="891"/>
      </w:tblGrid>
      <w:tr w:rsidR="004332D4" w:rsidRPr="004332D4" w:rsidTr="004332D4">
        <w:trPr>
          <w:trHeight w:val="1262"/>
          <w:jc w:val="center"/>
        </w:trPr>
        <w:tc>
          <w:tcPr>
            <w:tcW w:w="2283" w:type="dxa"/>
            <w:vMerge w:val="restart"/>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Occupation (ANZSCO major group)</w:t>
            </w:r>
          </w:p>
        </w:tc>
        <w:tc>
          <w:tcPr>
            <w:tcW w:w="1820" w:type="dxa"/>
            <w:gridSpan w:val="2"/>
            <w:tcBorders>
              <w:top w:val="single" w:sz="8" w:space="0" w:color="FFFFFF"/>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2011</w:t>
            </w:r>
          </w:p>
        </w:tc>
        <w:tc>
          <w:tcPr>
            <w:tcW w:w="1945" w:type="dxa"/>
            <w:gridSpan w:val="2"/>
            <w:tcBorders>
              <w:top w:val="single" w:sz="8" w:space="0" w:color="FFFFFF"/>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2014</w:t>
            </w:r>
          </w:p>
        </w:tc>
        <w:tc>
          <w:tcPr>
            <w:tcW w:w="1820" w:type="dxa"/>
            <w:gridSpan w:val="2"/>
            <w:tcBorders>
              <w:top w:val="single" w:sz="8" w:space="0" w:color="FFFFFF"/>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2017</w:t>
            </w:r>
          </w:p>
        </w:tc>
        <w:tc>
          <w:tcPr>
            <w:tcW w:w="812"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Change</w:t>
            </w:r>
            <w:r w:rsidRPr="004332D4">
              <w:rPr>
                <w:rFonts w:eastAsia="Times New Roman" w:cs="Arial"/>
                <w:b/>
                <w:bCs/>
                <w:color w:val="FFFFFF"/>
                <w:sz w:val="20"/>
                <w:szCs w:val="20"/>
                <w:lang w:eastAsia="en-AU"/>
              </w:rPr>
              <w:br/>
              <w:t>2011-2014</w:t>
            </w:r>
          </w:p>
        </w:tc>
        <w:tc>
          <w:tcPr>
            <w:tcW w:w="891" w:type="dxa"/>
            <w:tcBorders>
              <w:top w:val="single" w:sz="8" w:space="0" w:color="FFFFFF"/>
              <w:left w:val="nil"/>
              <w:bottom w:val="single" w:sz="8" w:space="0" w:color="FFFFFF"/>
              <w:right w:val="single" w:sz="8" w:space="0" w:color="FFFFFF"/>
            </w:tcBorders>
            <w:shd w:val="clear" w:color="000000" w:fill="515B34"/>
            <w:textDirection w:val="btLr"/>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Change</w:t>
            </w:r>
            <w:r w:rsidRPr="004332D4">
              <w:rPr>
                <w:rFonts w:eastAsia="Times New Roman" w:cs="Arial"/>
                <w:b/>
                <w:bCs/>
                <w:color w:val="FFFFFF"/>
                <w:sz w:val="20"/>
                <w:szCs w:val="20"/>
                <w:lang w:eastAsia="en-AU"/>
              </w:rPr>
              <w:br/>
              <w:t>2014-2017</w:t>
            </w:r>
          </w:p>
        </w:tc>
      </w:tr>
      <w:tr w:rsidR="004332D4" w:rsidRPr="004332D4" w:rsidTr="004332D4">
        <w:trPr>
          <w:trHeight w:val="286"/>
          <w:jc w:val="center"/>
        </w:trPr>
        <w:tc>
          <w:tcPr>
            <w:tcW w:w="2283" w:type="dxa"/>
            <w:vMerge/>
            <w:tcBorders>
              <w:top w:val="nil"/>
              <w:left w:val="nil"/>
              <w:bottom w:val="single" w:sz="8" w:space="0" w:color="FFFFFF"/>
              <w:right w:val="single" w:sz="8" w:space="0" w:color="FFFFFF"/>
            </w:tcBorders>
            <w:vAlign w:val="center"/>
            <w:hideMark/>
          </w:tcPr>
          <w:p w:rsidR="004332D4" w:rsidRPr="004332D4" w:rsidRDefault="004332D4" w:rsidP="004332D4">
            <w:pPr>
              <w:spacing w:after="0" w:line="240" w:lineRule="auto"/>
              <w:rPr>
                <w:rFonts w:eastAsia="Times New Roman" w:cs="Arial"/>
                <w:b/>
                <w:bCs/>
                <w:color w:val="FFFFFF"/>
                <w:sz w:val="20"/>
                <w:szCs w:val="20"/>
                <w:lang w:eastAsia="en-AU"/>
              </w:rPr>
            </w:pPr>
          </w:p>
        </w:tc>
        <w:tc>
          <w:tcPr>
            <w:tcW w:w="786"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c>
          <w:tcPr>
            <w:tcW w:w="1034"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 of Total</w:t>
            </w:r>
          </w:p>
        </w:tc>
        <w:tc>
          <w:tcPr>
            <w:tcW w:w="820"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c>
          <w:tcPr>
            <w:tcW w:w="1124"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 of Total</w:t>
            </w:r>
          </w:p>
        </w:tc>
        <w:tc>
          <w:tcPr>
            <w:tcW w:w="786"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c>
          <w:tcPr>
            <w:tcW w:w="1034"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 of Total</w:t>
            </w:r>
          </w:p>
        </w:tc>
        <w:tc>
          <w:tcPr>
            <w:tcW w:w="812"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c>
          <w:tcPr>
            <w:tcW w:w="891" w:type="dxa"/>
            <w:tcBorders>
              <w:top w:val="nil"/>
              <w:left w:val="nil"/>
              <w:bottom w:val="single" w:sz="8" w:space="0" w:color="FFFFFF"/>
              <w:right w:val="single" w:sz="8" w:space="0" w:color="FFFFFF"/>
            </w:tcBorders>
            <w:shd w:val="clear" w:color="000000" w:fill="515B34"/>
            <w:vAlign w:val="center"/>
            <w:hideMark/>
          </w:tcPr>
          <w:p w:rsidR="004332D4" w:rsidRPr="004332D4" w:rsidRDefault="004332D4" w:rsidP="004332D4">
            <w:pPr>
              <w:spacing w:after="0" w:line="240" w:lineRule="auto"/>
              <w:jc w:val="center"/>
              <w:rPr>
                <w:rFonts w:eastAsia="Times New Roman" w:cs="Arial"/>
                <w:b/>
                <w:bCs/>
                <w:color w:val="FFFFFF"/>
                <w:sz w:val="20"/>
                <w:szCs w:val="20"/>
                <w:lang w:eastAsia="en-AU"/>
              </w:rPr>
            </w:pPr>
            <w:r w:rsidRPr="004332D4">
              <w:rPr>
                <w:rFonts w:eastAsia="Times New Roman" w:cs="Arial"/>
                <w:b/>
                <w:bCs/>
                <w:color w:val="FFFFFF"/>
                <w:sz w:val="20"/>
                <w:szCs w:val="20"/>
                <w:lang w:eastAsia="en-AU"/>
              </w:rPr>
              <w:t>Total</w:t>
            </w:r>
          </w:p>
        </w:tc>
      </w:tr>
      <w:tr w:rsidR="004332D4" w:rsidRPr="004332D4" w:rsidTr="004332D4">
        <w:trPr>
          <w:trHeight w:val="300"/>
          <w:jc w:val="center"/>
        </w:trPr>
        <w:tc>
          <w:tcPr>
            <w:tcW w:w="228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Clerical and Administrative Workers</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16</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7.4%</w:t>
            </w:r>
          </w:p>
        </w:tc>
        <w:tc>
          <w:tcPr>
            <w:tcW w:w="82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29</w:t>
            </w:r>
          </w:p>
        </w:tc>
        <w:tc>
          <w:tcPr>
            <w:tcW w:w="112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11.8%</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26</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11.3%</w:t>
            </w:r>
          </w:p>
        </w:tc>
        <w:tc>
          <w:tcPr>
            <w:tcW w:w="812"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w:t>
            </w:r>
          </w:p>
        </w:tc>
        <w:tc>
          <w:tcPr>
            <w:tcW w:w="891"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w:t>
            </w:r>
          </w:p>
        </w:tc>
      </w:tr>
      <w:tr w:rsidR="004332D4" w:rsidRPr="004332D4" w:rsidTr="004332D4">
        <w:trPr>
          <w:trHeight w:val="502"/>
          <w:jc w:val="center"/>
        </w:trPr>
        <w:tc>
          <w:tcPr>
            <w:tcW w:w="228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Community and Personal Service Workers</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51</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23.5%</w:t>
            </w:r>
          </w:p>
        </w:tc>
        <w:tc>
          <w:tcPr>
            <w:tcW w:w="82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52</w:t>
            </w:r>
          </w:p>
        </w:tc>
        <w:tc>
          <w:tcPr>
            <w:tcW w:w="112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21.2%</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49</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21.3%</w:t>
            </w:r>
          </w:p>
        </w:tc>
        <w:tc>
          <w:tcPr>
            <w:tcW w:w="812"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891"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w:t>
            </w:r>
          </w:p>
        </w:tc>
      </w:tr>
      <w:tr w:rsidR="004332D4" w:rsidRPr="004332D4" w:rsidTr="004332D4">
        <w:trPr>
          <w:trHeight w:val="300"/>
          <w:jc w:val="center"/>
        </w:trPr>
        <w:tc>
          <w:tcPr>
            <w:tcW w:w="228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Labourers</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64</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29.5%</w:t>
            </w:r>
          </w:p>
        </w:tc>
        <w:tc>
          <w:tcPr>
            <w:tcW w:w="82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63</w:t>
            </w:r>
          </w:p>
        </w:tc>
        <w:tc>
          <w:tcPr>
            <w:tcW w:w="112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25.7%</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32</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13.9%</w:t>
            </w:r>
          </w:p>
        </w:tc>
        <w:tc>
          <w:tcPr>
            <w:tcW w:w="812"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891"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-31</w:t>
            </w:r>
          </w:p>
        </w:tc>
      </w:tr>
      <w:tr w:rsidR="004332D4" w:rsidRPr="004332D4" w:rsidTr="004332D4">
        <w:trPr>
          <w:trHeight w:val="300"/>
          <w:jc w:val="center"/>
        </w:trPr>
        <w:tc>
          <w:tcPr>
            <w:tcW w:w="228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Machinery Operators and Drivers</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0.9%</w:t>
            </w:r>
          </w:p>
        </w:tc>
        <w:tc>
          <w:tcPr>
            <w:tcW w:w="82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w:t>
            </w:r>
          </w:p>
        </w:tc>
        <w:tc>
          <w:tcPr>
            <w:tcW w:w="112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1.6%</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0.0%</w:t>
            </w:r>
          </w:p>
        </w:tc>
        <w:tc>
          <w:tcPr>
            <w:tcW w:w="812"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891"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w:t>
            </w:r>
          </w:p>
        </w:tc>
      </w:tr>
      <w:tr w:rsidR="004332D4" w:rsidRPr="004332D4" w:rsidTr="004332D4">
        <w:trPr>
          <w:trHeight w:val="300"/>
          <w:jc w:val="center"/>
        </w:trPr>
        <w:tc>
          <w:tcPr>
            <w:tcW w:w="228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Managers</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14</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6.5%</w:t>
            </w:r>
          </w:p>
        </w:tc>
        <w:tc>
          <w:tcPr>
            <w:tcW w:w="82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19</w:t>
            </w:r>
          </w:p>
        </w:tc>
        <w:tc>
          <w:tcPr>
            <w:tcW w:w="112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7.8%</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14</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6.1%</w:t>
            </w:r>
          </w:p>
        </w:tc>
        <w:tc>
          <w:tcPr>
            <w:tcW w:w="812"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891"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r>
      <w:tr w:rsidR="004332D4" w:rsidRPr="004332D4" w:rsidTr="004332D4">
        <w:trPr>
          <w:trHeight w:val="300"/>
          <w:jc w:val="center"/>
        </w:trPr>
        <w:tc>
          <w:tcPr>
            <w:tcW w:w="228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Professionals</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48</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22.1%</w:t>
            </w:r>
          </w:p>
        </w:tc>
        <w:tc>
          <w:tcPr>
            <w:tcW w:w="82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50</w:t>
            </w:r>
          </w:p>
        </w:tc>
        <w:tc>
          <w:tcPr>
            <w:tcW w:w="112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20.4%</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55</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23.9%</w:t>
            </w:r>
          </w:p>
        </w:tc>
        <w:tc>
          <w:tcPr>
            <w:tcW w:w="812"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891"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r>
      <w:tr w:rsidR="004332D4" w:rsidRPr="004332D4" w:rsidTr="004332D4">
        <w:trPr>
          <w:trHeight w:val="300"/>
          <w:jc w:val="center"/>
        </w:trPr>
        <w:tc>
          <w:tcPr>
            <w:tcW w:w="228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Sales Workers</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12</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5.5%</w:t>
            </w:r>
          </w:p>
        </w:tc>
        <w:tc>
          <w:tcPr>
            <w:tcW w:w="82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17</w:t>
            </w:r>
          </w:p>
        </w:tc>
        <w:tc>
          <w:tcPr>
            <w:tcW w:w="112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6.9%</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36</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15.7%</w:t>
            </w:r>
          </w:p>
        </w:tc>
        <w:tc>
          <w:tcPr>
            <w:tcW w:w="812"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5</w:t>
            </w:r>
          </w:p>
        </w:tc>
        <w:tc>
          <w:tcPr>
            <w:tcW w:w="891"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19</w:t>
            </w:r>
          </w:p>
        </w:tc>
      </w:tr>
      <w:tr w:rsidR="004332D4" w:rsidRPr="004332D4" w:rsidTr="004332D4">
        <w:trPr>
          <w:trHeight w:val="300"/>
          <w:jc w:val="center"/>
        </w:trPr>
        <w:tc>
          <w:tcPr>
            <w:tcW w:w="228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Technicians and Trades Workers</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9</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4.1%</w:t>
            </w:r>
          </w:p>
        </w:tc>
        <w:tc>
          <w:tcPr>
            <w:tcW w:w="82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11</w:t>
            </w:r>
          </w:p>
        </w:tc>
        <w:tc>
          <w:tcPr>
            <w:tcW w:w="112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4.5%</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18</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7.8%</w:t>
            </w:r>
          </w:p>
        </w:tc>
        <w:tc>
          <w:tcPr>
            <w:tcW w:w="812"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2</w:t>
            </w:r>
          </w:p>
        </w:tc>
        <w:tc>
          <w:tcPr>
            <w:tcW w:w="891"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7</w:t>
            </w:r>
          </w:p>
        </w:tc>
      </w:tr>
      <w:tr w:rsidR="004332D4" w:rsidRPr="004332D4" w:rsidTr="004332D4">
        <w:trPr>
          <w:trHeight w:val="300"/>
          <w:jc w:val="center"/>
        </w:trPr>
        <w:tc>
          <w:tcPr>
            <w:tcW w:w="228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color w:val="000000"/>
                <w:sz w:val="20"/>
                <w:szCs w:val="20"/>
                <w:lang w:eastAsia="en-AU"/>
              </w:rPr>
            </w:pPr>
            <w:r w:rsidRPr="004332D4">
              <w:rPr>
                <w:rFonts w:eastAsia="Times New Roman" w:cs="Arial"/>
                <w:color w:val="000000"/>
                <w:sz w:val="20"/>
                <w:szCs w:val="20"/>
                <w:lang w:eastAsia="en-AU"/>
              </w:rPr>
              <w:t>Other occupations</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0.5%</w:t>
            </w:r>
          </w:p>
        </w:tc>
        <w:tc>
          <w:tcPr>
            <w:tcW w:w="82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112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0.0%</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0.0%</w:t>
            </w:r>
          </w:p>
        </w:tc>
        <w:tc>
          <w:tcPr>
            <w:tcW w:w="812"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-1</w:t>
            </w:r>
          </w:p>
        </w:tc>
        <w:tc>
          <w:tcPr>
            <w:tcW w:w="891"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color w:val="000000"/>
                <w:sz w:val="20"/>
                <w:szCs w:val="20"/>
                <w:lang w:eastAsia="en-AU"/>
              </w:rPr>
            </w:pPr>
            <w:r w:rsidRPr="004332D4">
              <w:rPr>
                <w:rFonts w:eastAsia="Times New Roman" w:cs="Arial"/>
                <w:color w:val="000000"/>
                <w:sz w:val="20"/>
                <w:szCs w:val="20"/>
                <w:lang w:eastAsia="en-AU"/>
              </w:rPr>
              <w:t>0</w:t>
            </w:r>
          </w:p>
        </w:tc>
      </w:tr>
      <w:tr w:rsidR="004332D4" w:rsidRPr="004332D4" w:rsidTr="004332D4">
        <w:trPr>
          <w:trHeight w:val="300"/>
          <w:jc w:val="center"/>
        </w:trPr>
        <w:tc>
          <w:tcPr>
            <w:tcW w:w="2283"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rPr>
                <w:rFonts w:eastAsia="Times New Roman" w:cs="Arial"/>
                <w:b/>
                <w:bCs/>
                <w:color w:val="000000"/>
                <w:sz w:val="20"/>
                <w:szCs w:val="20"/>
                <w:lang w:eastAsia="en-AU"/>
              </w:rPr>
            </w:pPr>
            <w:r w:rsidRPr="004332D4">
              <w:rPr>
                <w:rFonts w:eastAsia="Times New Roman" w:cs="Arial"/>
                <w:b/>
                <w:bCs/>
                <w:color w:val="000000"/>
                <w:sz w:val="20"/>
                <w:szCs w:val="20"/>
                <w:lang w:eastAsia="en-AU"/>
              </w:rPr>
              <w:t>Total</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217</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100.0%</w:t>
            </w:r>
          </w:p>
        </w:tc>
        <w:tc>
          <w:tcPr>
            <w:tcW w:w="820"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245</w:t>
            </w:r>
          </w:p>
        </w:tc>
        <w:tc>
          <w:tcPr>
            <w:tcW w:w="112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100.0%</w:t>
            </w:r>
          </w:p>
        </w:tc>
        <w:tc>
          <w:tcPr>
            <w:tcW w:w="786"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230</w:t>
            </w:r>
          </w:p>
        </w:tc>
        <w:tc>
          <w:tcPr>
            <w:tcW w:w="1034"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100.0%</w:t>
            </w:r>
          </w:p>
        </w:tc>
        <w:tc>
          <w:tcPr>
            <w:tcW w:w="812"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28</w:t>
            </w:r>
          </w:p>
        </w:tc>
        <w:tc>
          <w:tcPr>
            <w:tcW w:w="891" w:type="dxa"/>
            <w:tcBorders>
              <w:top w:val="nil"/>
              <w:left w:val="nil"/>
              <w:bottom w:val="single" w:sz="8" w:space="0" w:color="FFFFFF"/>
              <w:right w:val="single" w:sz="8" w:space="0" w:color="FFFFFF"/>
            </w:tcBorders>
            <w:shd w:val="clear" w:color="000000" w:fill="BCC498"/>
            <w:vAlign w:val="center"/>
            <w:hideMark/>
          </w:tcPr>
          <w:p w:rsidR="004332D4" w:rsidRPr="004332D4" w:rsidRDefault="004332D4" w:rsidP="004332D4">
            <w:pPr>
              <w:spacing w:after="0" w:line="240" w:lineRule="auto"/>
              <w:jc w:val="right"/>
              <w:rPr>
                <w:rFonts w:eastAsia="Times New Roman" w:cs="Arial"/>
                <w:b/>
                <w:bCs/>
                <w:color w:val="000000"/>
                <w:sz w:val="20"/>
                <w:szCs w:val="20"/>
                <w:lang w:eastAsia="en-AU"/>
              </w:rPr>
            </w:pPr>
            <w:r w:rsidRPr="004332D4">
              <w:rPr>
                <w:rFonts w:eastAsia="Times New Roman" w:cs="Arial"/>
                <w:b/>
                <w:bCs/>
                <w:color w:val="000000"/>
                <w:sz w:val="20"/>
                <w:szCs w:val="20"/>
                <w:lang w:eastAsia="en-AU"/>
              </w:rPr>
              <w:t>-15</w:t>
            </w:r>
          </w:p>
        </w:tc>
      </w:tr>
    </w:tbl>
    <w:p w:rsidR="00CA06A1" w:rsidRPr="00A735A0" w:rsidRDefault="00CA06A1" w:rsidP="002E3918">
      <w:pPr>
        <w:pStyle w:val="Source"/>
      </w:pPr>
      <w:r w:rsidRPr="00A735A0">
        <w:t>Source: Department of Trade, Business and Innovation</w:t>
      </w:r>
    </w:p>
    <w:p w:rsidR="00CA06A1" w:rsidRPr="00A735A0" w:rsidRDefault="00CA06A1" w:rsidP="002E3918">
      <w:pPr>
        <w:pStyle w:val="Figure"/>
        <w:jc w:val="both"/>
      </w:pPr>
      <w:r w:rsidRPr="00A735A0">
        <w:t>Chart</w:t>
      </w:r>
      <w:r>
        <w:t xml:space="preserve"> </w:t>
      </w:r>
      <w:r w:rsidR="000B2EFD">
        <w:t>10</w:t>
      </w:r>
      <w:r w:rsidRPr="00A735A0">
        <w:t xml:space="preserve">: </w:t>
      </w:r>
      <w:r w:rsidR="00860AD0">
        <w:t>Percentage</w:t>
      </w:r>
      <w:r w:rsidRPr="00A735A0">
        <w:t xml:space="preserve"> </w:t>
      </w:r>
      <w:r w:rsidR="006C247A">
        <w:t xml:space="preserve">and count of top 6 </w:t>
      </w:r>
      <w:r w:rsidRPr="00A735A0">
        <w:t>filled jobs by occupation, 2011, 2014 and 2017 (a)(f)(g)</w:t>
      </w:r>
    </w:p>
    <w:p w:rsidR="00CA06A1" w:rsidRDefault="0095025C" w:rsidP="003E3A1C">
      <w:pPr>
        <w:jc w:val="center"/>
      </w:pPr>
      <w:r>
        <w:rPr>
          <w:noProof/>
          <w:lang w:eastAsia="en-AU"/>
        </w:rPr>
        <w:drawing>
          <wp:inline distT="0" distB="0" distL="0" distR="0" wp14:anchorId="5F09D7AC">
            <wp:extent cx="5697416" cy="3691884"/>
            <wp:effectExtent l="0" t="0" r="0" b="4445"/>
            <wp:docPr id="28" name="Picture 28" descr="See table 15 above for full breakdown of filled jobs by occupation 2011, 2014 and 2017. This being the count of filled jobs by occupation for 2011, 2014, 2017; the change between 2011-2014 and change from 2014-2017, showing industry, total and % of total." title="Pie Chart percentage of top six filled jobs by occup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2527" cy="3701676"/>
                    </a:xfrm>
                    <a:prstGeom prst="rect">
                      <a:avLst/>
                    </a:prstGeom>
                    <a:noFill/>
                  </pic:spPr>
                </pic:pic>
              </a:graphicData>
            </a:graphic>
          </wp:inline>
        </w:drawing>
      </w:r>
    </w:p>
    <w:p w:rsidR="00CA06A1" w:rsidRPr="00A735A0" w:rsidRDefault="00CA06A1" w:rsidP="002E3918">
      <w:pPr>
        <w:pStyle w:val="Source"/>
      </w:pPr>
      <w:r w:rsidRPr="00A735A0">
        <w:t>Source: Department of Trade, Business and Innovation</w:t>
      </w:r>
    </w:p>
    <w:p w:rsidR="005646A5" w:rsidRDefault="005646A5" w:rsidP="008A6F24">
      <w:pPr>
        <w:jc w:val="both"/>
      </w:pPr>
      <w:r>
        <w:lastRenderedPageBreak/>
        <w:t>In 2017 in Gunbalanya:</w:t>
      </w:r>
    </w:p>
    <w:p w:rsidR="005646A5" w:rsidRDefault="005646A5" w:rsidP="00C0476B">
      <w:pPr>
        <w:pStyle w:val="BullettLv1"/>
        <w:ind w:left="426" w:hanging="426"/>
        <w:jc w:val="both"/>
      </w:pPr>
      <w:r>
        <w:t xml:space="preserve">Professionals was the </w:t>
      </w:r>
      <w:r w:rsidRPr="00AA0DA5">
        <w:rPr>
          <w:b/>
        </w:rPr>
        <w:t>largest</w:t>
      </w:r>
      <w:r>
        <w:t xml:space="preserve"> </w:t>
      </w:r>
      <w:r w:rsidRPr="00AA0DA5">
        <w:rPr>
          <w:b/>
        </w:rPr>
        <w:t>occupation</w:t>
      </w:r>
      <w:r>
        <w:t xml:space="preserve"> </w:t>
      </w:r>
      <w:r w:rsidRPr="00AA0DA5">
        <w:rPr>
          <w:b/>
        </w:rPr>
        <w:t>classification</w:t>
      </w:r>
      <w:r>
        <w:t xml:space="preserve"> in terms of filled jobs, accounting for 55 jobs (23.9% of total filled jobs), an increase of 5 jobs from 2014 and an increase of 7 jobs from 2011</w:t>
      </w:r>
    </w:p>
    <w:p w:rsidR="005646A5" w:rsidRDefault="005646A5" w:rsidP="00C0476B">
      <w:pPr>
        <w:pStyle w:val="BullettLv1"/>
        <w:ind w:left="426" w:hanging="426"/>
        <w:jc w:val="both"/>
      </w:pPr>
      <w:r w:rsidRPr="00AA0DA5">
        <w:rPr>
          <w:b/>
        </w:rPr>
        <w:t>other</w:t>
      </w:r>
      <w:r>
        <w:t xml:space="preserve"> </w:t>
      </w:r>
      <w:r w:rsidRPr="00AA0DA5">
        <w:rPr>
          <w:b/>
        </w:rPr>
        <w:t>significant</w:t>
      </w:r>
      <w:r>
        <w:t xml:space="preserve"> occupation classifications were:</w:t>
      </w:r>
    </w:p>
    <w:p w:rsidR="007645FE" w:rsidRPr="007645FE" w:rsidRDefault="007645FE" w:rsidP="00237E08">
      <w:pPr>
        <w:pStyle w:val="BullettLv2"/>
        <w:ind w:left="851" w:hanging="425"/>
        <w:jc w:val="both"/>
      </w:pPr>
      <w:r w:rsidRPr="007645FE">
        <w:t>Community and Personal Service Workers accounting for 49 jobs or 21.3% of total jobs a decrease of 3 jobs from 2014 and a decrease of 2 jobs from 2011</w:t>
      </w:r>
    </w:p>
    <w:p w:rsidR="007645FE" w:rsidRPr="007645FE" w:rsidRDefault="007645FE" w:rsidP="00237E08">
      <w:pPr>
        <w:pStyle w:val="BullettLv2"/>
        <w:ind w:left="851" w:hanging="425"/>
        <w:jc w:val="both"/>
      </w:pPr>
      <w:r w:rsidRPr="007645FE">
        <w:t>Sales Workers accounting for 36 jobs or 15.7% of total jobs an increase of 19 jobs from 2014 and an increase of 24 jobs from 2011</w:t>
      </w:r>
    </w:p>
    <w:p w:rsidR="007645FE" w:rsidRPr="00237E08" w:rsidRDefault="007645FE" w:rsidP="00237E08">
      <w:pPr>
        <w:pStyle w:val="BullettLv2"/>
        <w:ind w:left="851" w:hanging="425"/>
        <w:jc w:val="both"/>
      </w:pPr>
      <w:r w:rsidRPr="007645FE">
        <w:t>Labourers accounting for 32 jobs or 13.9% of total jobs a decrease of 31 jobs from 2014 and a decrease of 32 jobs from 2011.</w:t>
      </w:r>
      <w:r w:rsidRPr="00237E08">
        <w:t xml:space="preserve"> </w:t>
      </w:r>
    </w:p>
    <w:p w:rsidR="00B0470C" w:rsidRPr="00B0470C" w:rsidRDefault="007645FE" w:rsidP="005F4735">
      <w:pPr>
        <w:spacing w:before="360"/>
        <w:jc w:val="both"/>
        <w:rPr>
          <w:b/>
          <w:bCs/>
          <w:iCs/>
          <w:szCs w:val="18"/>
        </w:rPr>
      </w:pPr>
      <w:r w:rsidRPr="007645FE">
        <w:rPr>
          <w:b/>
          <w:bCs/>
          <w:iCs/>
          <w:szCs w:val="18"/>
        </w:rPr>
        <w:t>Table 16 Count of filled jobs by ANZSCO occupation by Aboriginal status of person employed in job, 2011, 2014 and 2017 (a)(</w:t>
      </w:r>
      <w:r w:rsidR="00A828D2">
        <w:rPr>
          <w:b/>
          <w:bCs/>
          <w:iCs/>
          <w:szCs w:val="18"/>
        </w:rPr>
        <w:t>c</w:t>
      </w:r>
      <w:r w:rsidRPr="007645FE">
        <w:rPr>
          <w:b/>
          <w:bCs/>
          <w:iCs/>
          <w:szCs w:val="18"/>
        </w:rPr>
        <w:t>)(</w:t>
      </w:r>
      <w:r w:rsidR="00A828D2">
        <w:rPr>
          <w:b/>
          <w:bCs/>
          <w:iCs/>
          <w:szCs w:val="18"/>
        </w:rPr>
        <w:t>f</w:t>
      </w:r>
      <w:r w:rsidRPr="007645FE">
        <w:rPr>
          <w:b/>
          <w:bCs/>
          <w:iCs/>
          <w:szCs w:val="18"/>
        </w:rPr>
        <w:t>)(</w:t>
      </w:r>
      <w:r w:rsidR="00A828D2">
        <w:rPr>
          <w:b/>
          <w:bCs/>
          <w:iCs/>
          <w:szCs w:val="18"/>
        </w:rPr>
        <w:t>g</w:t>
      </w:r>
      <w:r w:rsidRPr="007645FE">
        <w:rPr>
          <w:b/>
          <w:bCs/>
          <w:iCs/>
          <w:szCs w:val="18"/>
        </w:rPr>
        <w:t>)</w:t>
      </w:r>
    </w:p>
    <w:tbl>
      <w:tblPr>
        <w:tblW w:w="9736" w:type="dxa"/>
        <w:jc w:val="center"/>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1667"/>
        <w:gridCol w:w="544"/>
        <w:gridCol w:w="534"/>
        <w:gridCol w:w="544"/>
        <w:gridCol w:w="543"/>
        <w:gridCol w:w="534"/>
        <w:gridCol w:w="545"/>
        <w:gridCol w:w="543"/>
        <w:gridCol w:w="534"/>
        <w:gridCol w:w="545"/>
        <w:gridCol w:w="534"/>
        <w:gridCol w:w="534"/>
        <w:gridCol w:w="535"/>
        <w:gridCol w:w="534"/>
        <w:gridCol w:w="531"/>
        <w:gridCol w:w="535"/>
      </w:tblGrid>
      <w:tr w:rsidR="00B75D07" w:rsidRPr="00B75D07" w:rsidTr="00B75D07">
        <w:trPr>
          <w:trHeight w:val="1258"/>
          <w:jc w:val="center"/>
        </w:trPr>
        <w:tc>
          <w:tcPr>
            <w:tcW w:w="1667"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Occupation (ANZSCO major group)</w:t>
            </w:r>
          </w:p>
        </w:tc>
        <w:tc>
          <w:tcPr>
            <w:tcW w:w="1622"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2011</w:t>
            </w:r>
          </w:p>
        </w:tc>
        <w:tc>
          <w:tcPr>
            <w:tcW w:w="162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2014</w:t>
            </w:r>
          </w:p>
        </w:tc>
        <w:tc>
          <w:tcPr>
            <w:tcW w:w="162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2017</w:t>
            </w:r>
          </w:p>
        </w:tc>
        <w:tc>
          <w:tcPr>
            <w:tcW w:w="1603"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Change</w:t>
            </w:r>
            <w:r w:rsidRPr="00B75D07">
              <w:rPr>
                <w:rFonts w:eastAsia="Times New Roman" w:cs="Arial"/>
                <w:b/>
                <w:bCs/>
                <w:color w:val="FFFFFF"/>
                <w:sz w:val="20"/>
                <w:szCs w:val="20"/>
                <w:lang w:eastAsia="en-AU"/>
              </w:rPr>
              <w:br/>
              <w:t>2011-2014</w:t>
            </w:r>
          </w:p>
        </w:tc>
        <w:tc>
          <w:tcPr>
            <w:tcW w:w="1600" w:type="dxa"/>
            <w:gridSpan w:val="3"/>
            <w:tcBorders>
              <w:top w:val="single" w:sz="8" w:space="0" w:color="FFFFFF"/>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Change</w:t>
            </w:r>
            <w:r w:rsidRPr="00B75D07">
              <w:rPr>
                <w:rFonts w:eastAsia="Times New Roman" w:cs="Arial"/>
                <w:b/>
                <w:bCs/>
                <w:color w:val="FFFFFF"/>
                <w:sz w:val="20"/>
                <w:szCs w:val="20"/>
                <w:lang w:eastAsia="en-AU"/>
              </w:rPr>
              <w:br/>
              <w:t>2014-2017</w:t>
            </w:r>
          </w:p>
        </w:tc>
      </w:tr>
      <w:tr w:rsidR="00B75D07" w:rsidRPr="00B75D07" w:rsidTr="00B75D07">
        <w:trPr>
          <w:trHeight w:val="1773"/>
          <w:jc w:val="center"/>
        </w:trPr>
        <w:tc>
          <w:tcPr>
            <w:tcW w:w="1667" w:type="dxa"/>
            <w:vMerge/>
            <w:tcBorders>
              <w:top w:val="single" w:sz="8" w:space="0" w:color="FFFFFF"/>
              <w:left w:val="single" w:sz="8" w:space="0" w:color="FFFFFF"/>
              <w:bottom w:val="single" w:sz="8" w:space="0" w:color="FFFFFF"/>
              <w:right w:val="nil"/>
            </w:tcBorders>
            <w:vAlign w:val="center"/>
            <w:hideMark/>
          </w:tcPr>
          <w:p w:rsidR="00B75D07" w:rsidRPr="00B75D07" w:rsidRDefault="00B75D07" w:rsidP="00B75D07">
            <w:pPr>
              <w:spacing w:after="0" w:line="240" w:lineRule="auto"/>
              <w:rPr>
                <w:rFonts w:eastAsia="Times New Roman" w:cs="Arial"/>
                <w:b/>
                <w:bCs/>
                <w:color w:val="FFFFFF"/>
                <w:sz w:val="20"/>
                <w:szCs w:val="20"/>
                <w:lang w:eastAsia="en-AU"/>
              </w:rPr>
            </w:pPr>
          </w:p>
        </w:tc>
        <w:tc>
          <w:tcPr>
            <w:tcW w:w="54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44"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Total</w:t>
            </w:r>
          </w:p>
        </w:tc>
        <w:tc>
          <w:tcPr>
            <w:tcW w:w="543"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44"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Total</w:t>
            </w:r>
          </w:p>
        </w:tc>
        <w:tc>
          <w:tcPr>
            <w:tcW w:w="543"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44"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Total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Total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31"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34" w:type="dxa"/>
            <w:tcBorders>
              <w:top w:val="nil"/>
              <w:left w:val="nil"/>
              <w:bottom w:val="single" w:sz="8" w:space="0" w:color="FFFFFF"/>
              <w:right w:val="single" w:sz="8" w:space="0" w:color="FFFFFF"/>
            </w:tcBorders>
            <w:shd w:val="clear" w:color="000000" w:fill="515B34"/>
            <w:textDirection w:val="btLr"/>
            <w:vAlign w:val="center"/>
            <w:hideMark/>
          </w:tcPr>
          <w:p w:rsidR="00B75D07" w:rsidRPr="00B75D07" w:rsidRDefault="00B75D07" w:rsidP="00B75D07">
            <w:pPr>
              <w:spacing w:after="0" w:line="240" w:lineRule="auto"/>
              <w:jc w:val="center"/>
              <w:rPr>
                <w:rFonts w:eastAsia="Times New Roman" w:cs="Arial"/>
                <w:b/>
                <w:bCs/>
                <w:color w:val="FFFFFF"/>
                <w:sz w:val="20"/>
                <w:szCs w:val="20"/>
                <w:lang w:eastAsia="en-AU"/>
              </w:rPr>
            </w:pPr>
            <w:r w:rsidRPr="00B75D07">
              <w:rPr>
                <w:rFonts w:eastAsia="Times New Roman" w:cs="Arial"/>
                <w:b/>
                <w:bCs/>
                <w:color w:val="FFFFFF"/>
                <w:sz w:val="20"/>
                <w:szCs w:val="20"/>
                <w:lang w:eastAsia="en-AU"/>
              </w:rPr>
              <w:t xml:space="preserve">  Total</w:t>
            </w:r>
          </w:p>
        </w:tc>
      </w:tr>
      <w:tr w:rsidR="00B75D07" w:rsidRPr="00B75D07" w:rsidTr="00B75D07">
        <w:trPr>
          <w:trHeight w:val="473"/>
          <w:jc w:val="center"/>
        </w:trPr>
        <w:tc>
          <w:tcPr>
            <w:tcW w:w="1667"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rPr>
                <w:rFonts w:eastAsia="Times New Roman" w:cs="Arial"/>
                <w:color w:val="000000"/>
                <w:sz w:val="18"/>
                <w:szCs w:val="18"/>
                <w:lang w:eastAsia="en-AU"/>
              </w:rPr>
            </w:pPr>
            <w:r w:rsidRPr="00B75D07">
              <w:rPr>
                <w:rFonts w:eastAsia="Times New Roman" w:cs="Arial"/>
                <w:color w:val="000000"/>
                <w:sz w:val="18"/>
                <w:szCs w:val="18"/>
                <w:lang w:eastAsia="en-AU"/>
              </w:rPr>
              <w:t>Clerical and Administrative Workers</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8</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8</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16</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18</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11</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29</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13</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13</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26</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13</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-5</w:t>
            </w:r>
          </w:p>
        </w:tc>
        <w:tc>
          <w:tcPr>
            <w:tcW w:w="531"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-3</w:t>
            </w:r>
          </w:p>
        </w:tc>
      </w:tr>
      <w:tr w:rsidR="00B75D07" w:rsidRPr="00B75D07" w:rsidTr="00B75D07">
        <w:trPr>
          <w:trHeight w:val="703"/>
          <w:jc w:val="center"/>
        </w:trPr>
        <w:tc>
          <w:tcPr>
            <w:tcW w:w="1667"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rPr>
                <w:rFonts w:eastAsia="Times New Roman" w:cs="Arial"/>
                <w:color w:val="000000"/>
                <w:sz w:val="18"/>
                <w:szCs w:val="18"/>
                <w:lang w:eastAsia="en-AU"/>
              </w:rPr>
            </w:pPr>
            <w:r w:rsidRPr="00B75D07">
              <w:rPr>
                <w:rFonts w:eastAsia="Times New Roman" w:cs="Arial"/>
                <w:color w:val="000000"/>
                <w:sz w:val="18"/>
                <w:szCs w:val="18"/>
                <w:lang w:eastAsia="en-AU"/>
              </w:rPr>
              <w:t>Community and Personal Service Workers</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41</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10</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51</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38</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14</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52</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37</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12</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49</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4</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w:t>
            </w:r>
          </w:p>
        </w:tc>
        <w:tc>
          <w:tcPr>
            <w:tcW w:w="531"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-3</w:t>
            </w:r>
          </w:p>
        </w:tc>
      </w:tr>
      <w:tr w:rsidR="00B75D07" w:rsidRPr="00B75D07" w:rsidTr="00B75D07">
        <w:trPr>
          <w:trHeight w:val="283"/>
          <w:jc w:val="center"/>
        </w:trPr>
        <w:tc>
          <w:tcPr>
            <w:tcW w:w="1667"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rPr>
                <w:rFonts w:eastAsia="Times New Roman" w:cs="Arial"/>
                <w:color w:val="000000"/>
                <w:sz w:val="18"/>
                <w:szCs w:val="18"/>
                <w:lang w:eastAsia="en-AU"/>
              </w:rPr>
            </w:pPr>
            <w:r w:rsidRPr="00B75D07">
              <w:rPr>
                <w:rFonts w:eastAsia="Times New Roman" w:cs="Arial"/>
                <w:color w:val="000000"/>
                <w:sz w:val="18"/>
                <w:szCs w:val="18"/>
                <w:lang w:eastAsia="en-AU"/>
              </w:rPr>
              <w:t>Labourers</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54</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10</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64</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58</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5</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63</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25</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7</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32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4</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-5</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-33</w:t>
            </w:r>
          </w:p>
        </w:tc>
        <w:tc>
          <w:tcPr>
            <w:tcW w:w="531"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-31</w:t>
            </w:r>
          </w:p>
        </w:tc>
      </w:tr>
      <w:tr w:rsidR="00B75D07" w:rsidRPr="00B75D07" w:rsidTr="00B75D07">
        <w:trPr>
          <w:trHeight w:val="473"/>
          <w:jc w:val="center"/>
        </w:trPr>
        <w:tc>
          <w:tcPr>
            <w:tcW w:w="1667"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rPr>
                <w:rFonts w:eastAsia="Times New Roman" w:cs="Arial"/>
                <w:color w:val="000000"/>
                <w:sz w:val="18"/>
                <w:szCs w:val="18"/>
                <w:lang w:eastAsia="en-AU"/>
              </w:rPr>
            </w:pPr>
            <w:r w:rsidRPr="00B75D07">
              <w:rPr>
                <w:rFonts w:eastAsia="Times New Roman" w:cs="Arial"/>
                <w:color w:val="000000"/>
                <w:sz w:val="18"/>
                <w:szCs w:val="18"/>
                <w:lang w:eastAsia="en-AU"/>
              </w:rPr>
              <w:t>Machinery Operators and Drivers</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2</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4</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4</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4</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-4</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-4</w:t>
            </w:r>
          </w:p>
        </w:tc>
      </w:tr>
      <w:tr w:rsidR="00B75D07" w:rsidRPr="00B75D07" w:rsidTr="00B75D07">
        <w:trPr>
          <w:trHeight w:val="283"/>
          <w:jc w:val="center"/>
        </w:trPr>
        <w:tc>
          <w:tcPr>
            <w:tcW w:w="1667"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rPr>
                <w:rFonts w:eastAsia="Times New Roman" w:cs="Arial"/>
                <w:color w:val="000000"/>
                <w:sz w:val="18"/>
                <w:szCs w:val="18"/>
                <w:lang w:eastAsia="en-AU"/>
              </w:rPr>
            </w:pPr>
            <w:r w:rsidRPr="00B75D07">
              <w:rPr>
                <w:rFonts w:eastAsia="Times New Roman" w:cs="Arial"/>
                <w:color w:val="000000"/>
                <w:sz w:val="18"/>
                <w:szCs w:val="18"/>
                <w:lang w:eastAsia="en-AU"/>
              </w:rPr>
              <w:t>Managers</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11</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14</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5</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14</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19</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12</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14</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5</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w:t>
            </w:r>
          </w:p>
        </w:tc>
        <w:tc>
          <w:tcPr>
            <w:tcW w:w="531"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-5</w:t>
            </w:r>
          </w:p>
        </w:tc>
      </w:tr>
      <w:tr w:rsidR="00B75D07" w:rsidRPr="00B75D07" w:rsidTr="00B75D07">
        <w:trPr>
          <w:trHeight w:val="283"/>
          <w:jc w:val="center"/>
        </w:trPr>
        <w:tc>
          <w:tcPr>
            <w:tcW w:w="1667"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rPr>
                <w:rFonts w:eastAsia="Times New Roman" w:cs="Arial"/>
                <w:color w:val="000000"/>
                <w:sz w:val="18"/>
                <w:szCs w:val="18"/>
                <w:lang w:eastAsia="en-AU"/>
              </w:rPr>
            </w:pPr>
            <w:r w:rsidRPr="00B75D07">
              <w:rPr>
                <w:rFonts w:eastAsia="Times New Roman" w:cs="Arial"/>
                <w:color w:val="000000"/>
                <w:sz w:val="18"/>
                <w:szCs w:val="18"/>
                <w:lang w:eastAsia="en-AU"/>
              </w:rPr>
              <w:t>Professionals</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19</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29</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48</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17</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33</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50</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24</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31</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55</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4</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7</w:t>
            </w:r>
          </w:p>
        </w:tc>
        <w:tc>
          <w:tcPr>
            <w:tcW w:w="531"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5</w:t>
            </w:r>
          </w:p>
        </w:tc>
      </w:tr>
      <w:tr w:rsidR="00B75D07" w:rsidRPr="00B75D07" w:rsidTr="00B75D07">
        <w:trPr>
          <w:trHeight w:val="283"/>
          <w:jc w:val="center"/>
        </w:trPr>
        <w:tc>
          <w:tcPr>
            <w:tcW w:w="1667"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rPr>
                <w:rFonts w:eastAsia="Times New Roman" w:cs="Arial"/>
                <w:color w:val="000000"/>
                <w:sz w:val="18"/>
                <w:szCs w:val="18"/>
                <w:lang w:eastAsia="en-AU"/>
              </w:rPr>
            </w:pPr>
            <w:r w:rsidRPr="00B75D07">
              <w:rPr>
                <w:rFonts w:eastAsia="Times New Roman" w:cs="Arial"/>
                <w:color w:val="000000"/>
                <w:sz w:val="18"/>
                <w:szCs w:val="18"/>
                <w:lang w:eastAsia="en-AU"/>
              </w:rPr>
              <w:t>Sales Workers</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11</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12</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17</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17</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31</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5</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36</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6</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5</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14</w:t>
            </w:r>
          </w:p>
        </w:tc>
        <w:tc>
          <w:tcPr>
            <w:tcW w:w="531"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5</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19</w:t>
            </w:r>
          </w:p>
        </w:tc>
      </w:tr>
      <w:tr w:rsidR="00B75D07" w:rsidRPr="00B75D07" w:rsidTr="00B75D07">
        <w:trPr>
          <w:trHeight w:val="473"/>
          <w:jc w:val="center"/>
        </w:trPr>
        <w:tc>
          <w:tcPr>
            <w:tcW w:w="1667"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rPr>
                <w:rFonts w:eastAsia="Times New Roman" w:cs="Arial"/>
                <w:color w:val="000000"/>
                <w:sz w:val="18"/>
                <w:szCs w:val="18"/>
                <w:lang w:eastAsia="en-AU"/>
              </w:rPr>
            </w:pPr>
            <w:r w:rsidRPr="00B75D07">
              <w:rPr>
                <w:rFonts w:eastAsia="Times New Roman" w:cs="Arial"/>
                <w:color w:val="000000"/>
                <w:sz w:val="18"/>
                <w:szCs w:val="18"/>
                <w:lang w:eastAsia="en-AU"/>
              </w:rPr>
              <w:t>Technicians and Trades Workers</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4</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5</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9</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7</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4</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11</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8</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10</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18</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3</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w:t>
            </w:r>
          </w:p>
        </w:tc>
        <w:tc>
          <w:tcPr>
            <w:tcW w:w="531"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6</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7</w:t>
            </w:r>
          </w:p>
        </w:tc>
      </w:tr>
      <w:tr w:rsidR="00B75D07" w:rsidRPr="00B75D07" w:rsidTr="00B75D07">
        <w:trPr>
          <w:trHeight w:val="283"/>
          <w:jc w:val="center"/>
        </w:trPr>
        <w:tc>
          <w:tcPr>
            <w:tcW w:w="1667"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rPr>
                <w:rFonts w:eastAsia="Times New Roman" w:cs="Arial"/>
                <w:color w:val="000000"/>
                <w:sz w:val="18"/>
                <w:szCs w:val="18"/>
                <w:lang w:eastAsia="en-AU"/>
              </w:rPr>
            </w:pPr>
            <w:r w:rsidRPr="00B75D07">
              <w:rPr>
                <w:rFonts w:eastAsia="Times New Roman" w:cs="Arial"/>
                <w:color w:val="000000"/>
                <w:sz w:val="18"/>
                <w:szCs w:val="18"/>
                <w:lang w:eastAsia="en-AU"/>
              </w:rPr>
              <w:t>Other occupations</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0</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31"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color w:val="000000"/>
                <w:sz w:val="18"/>
                <w:szCs w:val="18"/>
                <w:lang w:eastAsia="en-AU"/>
              </w:rPr>
            </w:pPr>
            <w:r w:rsidRPr="00B75D07">
              <w:rPr>
                <w:rFonts w:eastAsia="Times New Roman" w:cs="Arial"/>
                <w:color w:val="000000"/>
                <w:sz w:val="18"/>
                <w:szCs w:val="18"/>
                <w:lang w:eastAsia="en-AU"/>
              </w:rPr>
              <w:t>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0</w:t>
            </w:r>
          </w:p>
        </w:tc>
      </w:tr>
      <w:tr w:rsidR="00B75D07" w:rsidRPr="00B75D07" w:rsidTr="00B75D07">
        <w:trPr>
          <w:trHeight w:val="283"/>
          <w:jc w:val="center"/>
        </w:trPr>
        <w:tc>
          <w:tcPr>
            <w:tcW w:w="1667"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rPr>
                <w:rFonts w:eastAsia="Times New Roman" w:cs="Arial"/>
                <w:b/>
                <w:bCs/>
                <w:color w:val="000000"/>
                <w:sz w:val="18"/>
                <w:szCs w:val="18"/>
                <w:lang w:eastAsia="en-AU"/>
              </w:rPr>
            </w:pPr>
            <w:r w:rsidRPr="00B75D07">
              <w:rPr>
                <w:rFonts w:eastAsia="Times New Roman" w:cs="Arial"/>
                <w:b/>
                <w:bCs/>
                <w:color w:val="000000"/>
                <w:sz w:val="18"/>
                <w:szCs w:val="18"/>
                <w:lang w:eastAsia="en-AU"/>
              </w:rPr>
              <w:t>Total</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142</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75</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217</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160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85</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245</w:t>
            </w:r>
          </w:p>
        </w:tc>
        <w:tc>
          <w:tcPr>
            <w:tcW w:w="543"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140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90</w:t>
            </w:r>
          </w:p>
        </w:tc>
        <w:tc>
          <w:tcPr>
            <w:tcW w:w="54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230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18</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10</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28</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-20</w:t>
            </w:r>
          </w:p>
        </w:tc>
        <w:tc>
          <w:tcPr>
            <w:tcW w:w="531"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5</w:t>
            </w:r>
          </w:p>
        </w:tc>
        <w:tc>
          <w:tcPr>
            <w:tcW w:w="534" w:type="dxa"/>
            <w:tcBorders>
              <w:top w:val="nil"/>
              <w:left w:val="nil"/>
              <w:bottom w:val="single" w:sz="8" w:space="0" w:color="FFFFFF"/>
              <w:right w:val="single" w:sz="8" w:space="0" w:color="FFFFFF"/>
            </w:tcBorders>
            <w:shd w:val="clear" w:color="000000" w:fill="BCC498"/>
            <w:vAlign w:val="center"/>
            <w:hideMark/>
          </w:tcPr>
          <w:p w:rsidR="00B75D07" w:rsidRPr="00B75D07" w:rsidRDefault="00B75D07" w:rsidP="00B75D07">
            <w:pPr>
              <w:spacing w:after="0" w:line="240" w:lineRule="auto"/>
              <w:jc w:val="right"/>
              <w:rPr>
                <w:rFonts w:eastAsia="Times New Roman" w:cs="Arial"/>
                <w:b/>
                <w:bCs/>
                <w:color w:val="000000"/>
                <w:sz w:val="18"/>
                <w:szCs w:val="18"/>
                <w:lang w:eastAsia="en-AU"/>
              </w:rPr>
            </w:pPr>
            <w:r w:rsidRPr="00B75D07">
              <w:rPr>
                <w:rFonts w:eastAsia="Times New Roman" w:cs="Arial"/>
                <w:b/>
                <w:bCs/>
                <w:color w:val="000000"/>
                <w:sz w:val="18"/>
                <w:szCs w:val="18"/>
                <w:lang w:eastAsia="en-AU"/>
              </w:rPr>
              <w:t>-15</w:t>
            </w:r>
          </w:p>
        </w:tc>
      </w:tr>
    </w:tbl>
    <w:p w:rsidR="003E3A1C" w:rsidRDefault="00CA06A1" w:rsidP="003E3A1C">
      <w:pPr>
        <w:pStyle w:val="Source"/>
      </w:pPr>
      <w:r w:rsidRPr="00A735A0">
        <w:t>Source: Department of Trade, Business and Innovation</w:t>
      </w:r>
    </w:p>
    <w:p w:rsidR="009100CD" w:rsidRDefault="009100CD" w:rsidP="005F4735">
      <w:pPr>
        <w:jc w:val="both"/>
      </w:pPr>
      <w:r>
        <w:t>In 2017 in Gunbalanya:</w:t>
      </w:r>
    </w:p>
    <w:p w:rsidR="009100CD" w:rsidRDefault="007645FE" w:rsidP="00C0476B">
      <w:pPr>
        <w:pStyle w:val="BullettLv1"/>
        <w:ind w:left="426" w:hanging="426"/>
        <w:jc w:val="both"/>
      </w:pPr>
      <w:r>
        <w:t>of the</w:t>
      </w:r>
      <w:r w:rsidR="009100CD">
        <w:t xml:space="preserve"> 140 </w:t>
      </w:r>
      <w:r w:rsidR="009100CD" w:rsidRPr="005557BC">
        <w:rPr>
          <w:b/>
        </w:rPr>
        <w:t>jobs filled</w:t>
      </w:r>
      <w:r w:rsidR="009100CD">
        <w:t xml:space="preserve"> by </w:t>
      </w:r>
      <w:r w:rsidR="00EA10D2" w:rsidRPr="00EA10D2">
        <w:rPr>
          <w:b/>
        </w:rPr>
        <w:t>Aboriginal</w:t>
      </w:r>
      <w:r w:rsidR="009100CD">
        <w:t xml:space="preserve"> persons, </w:t>
      </w:r>
      <w:r>
        <w:t>there were</w:t>
      </w:r>
      <w:r w:rsidR="009100CD">
        <w:t>:</w:t>
      </w:r>
    </w:p>
    <w:p w:rsidR="00237E08" w:rsidRDefault="009100CD" w:rsidP="00237E08">
      <w:pPr>
        <w:pStyle w:val="BullettLv2"/>
        <w:ind w:left="851" w:hanging="425"/>
        <w:jc w:val="both"/>
      </w:pPr>
      <w:r>
        <w:t>37 Community and Personal Service Workers, a decrease of 1 job from 2014 and a decrease of 4 jobs from 2011</w:t>
      </w:r>
    </w:p>
    <w:p w:rsidR="00237E08" w:rsidRDefault="00237E08">
      <w:pPr>
        <w:rPr>
          <w:rFonts w:eastAsia="Abel" w:cs="Abel"/>
          <w:lang w:val="en-GB" w:bidi="en-US"/>
        </w:rPr>
      </w:pPr>
      <w:r>
        <w:br w:type="page"/>
      </w:r>
    </w:p>
    <w:p w:rsidR="009100CD" w:rsidRDefault="009100CD" w:rsidP="00237E08">
      <w:pPr>
        <w:pStyle w:val="BullettLv2"/>
        <w:ind w:left="851" w:hanging="425"/>
        <w:jc w:val="both"/>
      </w:pPr>
      <w:r>
        <w:lastRenderedPageBreak/>
        <w:t>31 Sales Workers, an increase of 14 jobs from 2014 and an increase of 20 jobs from 2011</w:t>
      </w:r>
    </w:p>
    <w:p w:rsidR="009100CD" w:rsidRDefault="009100CD" w:rsidP="00237E08">
      <w:pPr>
        <w:pStyle w:val="BullettLv2"/>
        <w:ind w:left="851" w:hanging="425"/>
        <w:jc w:val="both"/>
      </w:pPr>
      <w:r>
        <w:t>25 Labourers, a decrease of 33 jobs from 2014 and a decrease of 29 jobs from 2011</w:t>
      </w:r>
    </w:p>
    <w:p w:rsidR="009100CD" w:rsidRDefault="007645FE" w:rsidP="00C0476B">
      <w:pPr>
        <w:pStyle w:val="BullettLv1"/>
        <w:ind w:left="426" w:hanging="426"/>
        <w:jc w:val="both"/>
      </w:pPr>
      <w:r>
        <w:t>of the</w:t>
      </w:r>
      <w:r w:rsidR="009100CD">
        <w:t xml:space="preserve"> 90 </w:t>
      </w:r>
      <w:r w:rsidR="009100CD" w:rsidRPr="005557BC">
        <w:rPr>
          <w:b/>
        </w:rPr>
        <w:t>jobs filled</w:t>
      </w:r>
      <w:r w:rsidR="009100CD">
        <w:t xml:space="preserve"> by </w:t>
      </w:r>
      <w:r w:rsidR="00EA10D2" w:rsidRPr="00EA10D2">
        <w:rPr>
          <w:b/>
        </w:rPr>
        <w:t>non-Aboriginal</w:t>
      </w:r>
      <w:r w:rsidR="009100CD">
        <w:t xml:space="preserve"> persons, </w:t>
      </w:r>
      <w:r>
        <w:t>there were</w:t>
      </w:r>
      <w:r w:rsidR="009100CD">
        <w:t>:</w:t>
      </w:r>
    </w:p>
    <w:p w:rsidR="009100CD" w:rsidRDefault="009100CD" w:rsidP="00237E08">
      <w:pPr>
        <w:pStyle w:val="BullettLv2"/>
        <w:ind w:left="851" w:hanging="425"/>
        <w:jc w:val="both"/>
      </w:pPr>
      <w:r>
        <w:t>31 Professionals, a decrease of 2 jobs from 2014 and an increase of 2 jobs from 2011</w:t>
      </w:r>
    </w:p>
    <w:p w:rsidR="009100CD" w:rsidRDefault="009100CD" w:rsidP="00237E08">
      <w:pPr>
        <w:pStyle w:val="BullettLv2"/>
        <w:ind w:left="851" w:hanging="425"/>
        <w:jc w:val="both"/>
      </w:pPr>
      <w:r>
        <w:t>13 Clerical and Administrative Workers, an increase of 2 jobs from 2014 and an increase of 5 jobs from 2011</w:t>
      </w:r>
    </w:p>
    <w:p w:rsidR="000E4A74" w:rsidRDefault="009100CD" w:rsidP="00237E08">
      <w:pPr>
        <w:pStyle w:val="BullettLv2"/>
        <w:ind w:left="851" w:hanging="425"/>
        <w:jc w:val="both"/>
      </w:pPr>
      <w:r>
        <w:t>12 Community and Personal Service Workers, a decrease of 2 jobs from 2014 and an increase of 2 jobs from 2011.</w:t>
      </w:r>
      <w:r w:rsidR="006A4B25">
        <w:t xml:space="preserve"> </w:t>
      </w:r>
      <w:r w:rsidR="000E4A74">
        <w:br w:type="page"/>
      </w:r>
    </w:p>
    <w:p w:rsidR="000E4A74" w:rsidRDefault="000E4A74" w:rsidP="002E3918">
      <w:pPr>
        <w:pStyle w:val="Heading1"/>
        <w:jc w:val="both"/>
      </w:pPr>
      <w:bookmarkStart w:id="11" w:name="_Toc519070409"/>
      <w:r>
        <w:lastRenderedPageBreak/>
        <w:t>Jobs by Industry by Occupation</w:t>
      </w:r>
      <w:bookmarkEnd w:id="11"/>
    </w:p>
    <w:p w:rsidR="00791C87" w:rsidRPr="00A735A0" w:rsidRDefault="00791C87" w:rsidP="00C74557">
      <w:pPr>
        <w:pStyle w:val="Figure"/>
      </w:pPr>
      <w:r w:rsidRPr="00A735A0">
        <w:t>Table 17: Count of filled jobs by industry by occupation, 2011 (a)(f)(g)(h)</w:t>
      </w:r>
    </w:p>
    <w:tbl>
      <w:tblPr>
        <w:tblW w:w="9699" w:type="dxa"/>
        <w:jc w:val="center"/>
        <w:tblLayout w:type="fixed"/>
        <w:tblLook w:val="04A0" w:firstRow="1" w:lastRow="0" w:firstColumn="1" w:lastColumn="0" w:noHBand="0" w:noVBand="1"/>
        <w:tblDescription w:val="Count of filled jobs by industry and occupation for 2011."/>
      </w:tblPr>
      <w:tblGrid>
        <w:gridCol w:w="3676"/>
        <w:gridCol w:w="709"/>
        <w:gridCol w:w="711"/>
        <w:gridCol w:w="464"/>
        <w:gridCol w:w="667"/>
        <w:gridCol w:w="473"/>
        <w:gridCol w:w="570"/>
        <w:gridCol w:w="570"/>
        <w:gridCol w:w="713"/>
        <w:gridCol w:w="570"/>
        <w:gridCol w:w="576"/>
      </w:tblGrid>
      <w:tr w:rsidR="00983018" w:rsidRPr="00983018" w:rsidTr="005646A5">
        <w:trPr>
          <w:trHeight w:val="285"/>
          <w:jc w:val="center"/>
        </w:trPr>
        <w:tc>
          <w:tcPr>
            <w:tcW w:w="9699"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2011</w:t>
            </w:r>
          </w:p>
        </w:tc>
      </w:tr>
      <w:tr w:rsidR="00983018" w:rsidRPr="00983018" w:rsidTr="005646A5">
        <w:trPr>
          <w:trHeight w:val="285"/>
          <w:jc w:val="center"/>
        </w:trPr>
        <w:tc>
          <w:tcPr>
            <w:tcW w:w="3676" w:type="dxa"/>
            <w:vMerge w:val="restart"/>
            <w:tcBorders>
              <w:top w:val="nil"/>
              <w:left w:val="single" w:sz="8" w:space="0" w:color="FFFFFF"/>
              <w:bottom w:val="single" w:sz="8" w:space="0" w:color="FFFFFF"/>
              <w:right w:val="nil"/>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w:t>
            </w:r>
          </w:p>
        </w:tc>
        <w:tc>
          <w:tcPr>
            <w:tcW w:w="5314" w:type="dxa"/>
            <w:gridSpan w:val="9"/>
            <w:tcBorders>
              <w:top w:val="nil"/>
              <w:left w:val="nil"/>
              <w:bottom w:val="single" w:sz="8" w:space="0" w:color="FFFFFF"/>
              <w:right w:val="single" w:sz="8" w:space="0" w:color="FFFFFF"/>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Occupation (ANZSCO major group)</w:t>
            </w:r>
          </w:p>
        </w:tc>
      </w:tr>
      <w:tr w:rsidR="00983018" w:rsidRPr="00983018" w:rsidTr="005646A5">
        <w:trPr>
          <w:trHeight w:val="2364"/>
          <w:jc w:val="center"/>
        </w:trPr>
        <w:tc>
          <w:tcPr>
            <w:tcW w:w="3676" w:type="dxa"/>
            <w:vMerge/>
            <w:tcBorders>
              <w:top w:val="nil"/>
              <w:left w:val="single" w:sz="8" w:space="0" w:color="FFFFFF"/>
              <w:bottom w:val="single" w:sz="8" w:space="0" w:color="FFFFFF"/>
              <w:right w:val="nil"/>
            </w:tcBorders>
            <w:vAlign w:val="center"/>
            <w:hideMark/>
          </w:tcPr>
          <w:p w:rsidR="00983018" w:rsidRPr="00983018" w:rsidRDefault="00983018" w:rsidP="00983018">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Clerical and Administrative Workers</w:t>
            </w:r>
          </w:p>
        </w:tc>
        <w:tc>
          <w:tcPr>
            <w:tcW w:w="711"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Community and Personal Service Workers</w:t>
            </w:r>
          </w:p>
        </w:tc>
        <w:tc>
          <w:tcPr>
            <w:tcW w:w="464"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Labourers</w:t>
            </w:r>
          </w:p>
        </w:tc>
        <w:tc>
          <w:tcPr>
            <w:tcW w:w="667"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Machinery Operators and Drivers</w:t>
            </w:r>
          </w:p>
        </w:tc>
        <w:tc>
          <w:tcPr>
            <w:tcW w:w="473"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Managers</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Professionals</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Sales Workers</w:t>
            </w:r>
          </w:p>
        </w:tc>
        <w:tc>
          <w:tcPr>
            <w:tcW w:w="713"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Technicians and Trades Workers</w:t>
            </w:r>
          </w:p>
        </w:tc>
        <w:tc>
          <w:tcPr>
            <w:tcW w:w="570"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Other occupations</w:t>
            </w:r>
          </w:p>
        </w:tc>
        <w:tc>
          <w:tcPr>
            <w:tcW w:w="576"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Total </w:t>
            </w:r>
          </w:p>
        </w:tc>
      </w:tr>
      <w:tr w:rsidR="00983018" w:rsidRPr="00983018" w:rsidTr="005646A5">
        <w:trPr>
          <w:trHeight w:val="285"/>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11</w:t>
            </w:r>
          </w:p>
        </w:tc>
        <w:tc>
          <w:tcPr>
            <w:tcW w:w="4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7</w:t>
            </w:r>
          </w:p>
        </w:tc>
        <w:tc>
          <w:tcPr>
            <w:tcW w:w="6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18</w:t>
            </w:r>
          </w:p>
        </w:tc>
      </w:tr>
      <w:tr w:rsidR="00983018" w:rsidRPr="00983018" w:rsidTr="005646A5">
        <w:trPr>
          <w:trHeight w:val="278"/>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Agriculture, Forestry and Fishing</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71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27</w:t>
            </w:r>
          </w:p>
        </w:tc>
        <w:tc>
          <w:tcPr>
            <w:tcW w:w="6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33</w:t>
            </w:r>
          </w:p>
        </w:tc>
      </w:tr>
      <w:tr w:rsidR="00983018" w:rsidRPr="00983018" w:rsidTr="005646A5">
        <w:trPr>
          <w:trHeight w:val="285"/>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71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4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6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16</w:t>
            </w:r>
          </w:p>
        </w:tc>
      </w:tr>
      <w:tr w:rsidR="00983018" w:rsidRPr="00983018" w:rsidTr="005646A5">
        <w:trPr>
          <w:trHeight w:val="285"/>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71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9</w:t>
            </w:r>
          </w:p>
        </w:tc>
        <w:tc>
          <w:tcPr>
            <w:tcW w:w="4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6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35</w:t>
            </w:r>
          </w:p>
        </w:tc>
      </w:tr>
      <w:tr w:rsidR="00983018" w:rsidRPr="00983018" w:rsidTr="005646A5">
        <w:trPr>
          <w:trHeight w:val="285"/>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71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3</w:t>
            </w:r>
          </w:p>
        </w:tc>
      </w:tr>
      <w:tr w:rsidR="00983018" w:rsidRPr="00983018" w:rsidTr="005646A5">
        <w:trPr>
          <w:trHeight w:val="285"/>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4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6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19</w:t>
            </w:r>
          </w:p>
        </w:tc>
      </w:tr>
      <w:tr w:rsidR="00983018" w:rsidRPr="00983018" w:rsidTr="005646A5">
        <w:trPr>
          <w:trHeight w:val="285"/>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9</w:t>
            </w:r>
          </w:p>
        </w:tc>
        <w:tc>
          <w:tcPr>
            <w:tcW w:w="71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21</w:t>
            </w:r>
          </w:p>
        </w:tc>
        <w:tc>
          <w:tcPr>
            <w:tcW w:w="4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13</w:t>
            </w:r>
          </w:p>
        </w:tc>
        <w:tc>
          <w:tcPr>
            <w:tcW w:w="6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12</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71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67</w:t>
            </w:r>
          </w:p>
        </w:tc>
      </w:tr>
      <w:tr w:rsidR="00983018" w:rsidRPr="00983018" w:rsidTr="005646A5">
        <w:trPr>
          <w:trHeight w:val="285"/>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6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47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5</w:t>
            </w:r>
          </w:p>
        </w:tc>
        <w:tc>
          <w:tcPr>
            <w:tcW w:w="71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20</w:t>
            </w:r>
          </w:p>
        </w:tc>
      </w:tr>
      <w:tr w:rsidR="00983018" w:rsidRPr="00983018" w:rsidTr="005646A5">
        <w:trPr>
          <w:trHeight w:val="285"/>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1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7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1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w:t>
            </w:r>
          </w:p>
        </w:tc>
      </w:tr>
      <w:tr w:rsidR="00983018" w:rsidRPr="00983018" w:rsidTr="005646A5">
        <w:trPr>
          <w:trHeight w:val="285"/>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b/>
                <w:bCs/>
                <w:color w:val="000000"/>
                <w:sz w:val="20"/>
                <w:szCs w:val="20"/>
                <w:lang w:eastAsia="en-AU"/>
              </w:rPr>
            </w:pPr>
            <w:r w:rsidRPr="00983018">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16</w:t>
            </w:r>
          </w:p>
        </w:tc>
        <w:tc>
          <w:tcPr>
            <w:tcW w:w="71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51</w:t>
            </w:r>
          </w:p>
        </w:tc>
        <w:tc>
          <w:tcPr>
            <w:tcW w:w="4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64</w:t>
            </w:r>
          </w:p>
        </w:tc>
        <w:tc>
          <w:tcPr>
            <w:tcW w:w="6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w:t>
            </w:r>
          </w:p>
        </w:tc>
        <w:tc>
          <w:tcPr>
            <w:tcW w:w="47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14</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48</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12</w:t>
            </w:r>
          </w:p>
        </w:tc>
        <w:tc>
          <w:tcPr>
            <w:tcW w:w="713"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9</w:t>
            </w:r>
          </w:p>
        </w:tc>
        <w:tc>
          <w:tcPr>
            <w:tcW w:w="57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w:t>
            </w:r>
          </w:p>
        </w:tc>
        <w:tc>
          <w:tcPr>
            <w:tcW w:w="5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217</w:t>
            </w:r>
          </w:p>
        </w:tc>
      </w:tr>
    </w:tbl>
    <w:p w:rsidR="00791C87" w:rsidRPr="00A735A0" w:rsidRDefault="00791C87" w:rsidP="002E3918">
      <w:pPr>
        <w:pStyle w:val="Source"/>
      </w:pPr>
      <w:r w:rsidRPr="00A735A0">
        <w:t>Source: Department of Trade, Business and Innovation</w:t>
      </w:r>
    </w:p>
    <w:p w:rsidR="00791C87" w:rsidRPr="00A735A0" w:rsidRDefault="00791C87" w:rsidP="00C74557">
      <w:pPr>
        <w:pStyle w:val="Figure"/>
      </w:pPr>
      <w:r w:rsidRPr="00A735A0">
        <w:t>Table 18: Count of filled jobs by industry by occupation, 2014 (a)(f)(g)(h)</w:t>
      </w:r>
    </w:p>
    <w:tbl>
      <w:tblPr>
        <w:tblW w:w="10016" w:type="dxa"/>
        <w:jc w:val="center"/>
        <w:tblLayout w:type="fixed"/>
        <w:tblLook w:val="04A0" w:firstRow="1" w:lastRow="0" w:firstColumn="1" w:lastColumn="0" w:noHBand="0" w:noVBand="1"/>
        <w:tblDescription w:val="Count of filled jobs by industry and occupation for 2014."/>
      </w:tblPr>
      <w:tblGrid>
        <w:gridCol w:w="3676"/>
        <w:gridCol w:w="709"/>
        <w:gridCol w:w="689"/>
        <w:gridCol w:w="581"/>
        <w:gridCol w:w="725"/>
        <w:gridCol w:w="581"/>
        <w:gridCol w:w="581"/>
        <w:gridCol w:w="581"/>
        <w:gridCol w:w="726"/>
        <w:gridCol w:w="581"/>
        <w:gridCol w:w="586"/>
      </w:tblGrid>
      <w:tr w:rsidR="00983018" w:rsidRPr="00983018" w:rsidTr="005646A5">
        <w:trPr>
          <w:trHeight w:val="275"/>
          <w:jc w:val="center"/>
        </w:trPr>
        <w:tc>
          <w:tcPr>
            <w:tcW w:w="10016"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2014</w:t>
            </w:r>
          </w:p>
        </w:tc>
      </w:tr>
      <w:tr w:rsidR="00983018" w:rsidRPr="00983018" w:rsidTr="005646A5">
        <w:trPr>
          <w:trHeight w:val="275"/>
          <w:jc w:val="center"/>
        </w:trPr>
        <w:tc>
          <w:tcPr>
            <w:tcW w:w="3676" w:type="dxa"/>
            <w:vMerge w:val="restart"/>
            <w:tcBorders>
              <w:top w:val="nil"/>
              <w:left w:val="single" w:sz="8" w:space="0" w:color="FFFFFF"/>
              <w:bottom w:val="single" w:sz="8" w:space="0" w:color="FFFFFF"/>
              <w:right w:val="nil"/>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Industry (ANZSIC Division)</w:t>
            </w:r>
          </w:p>
        </w:tc>
        <w:tc>
          <w:tcPr>
            <w:tcW w:w="709" w:type="dxa"/>
            <w:tcBorders>
              <w:top w:val="nil"/>
              <w:left w:val="nil"/>
              <w:bottom w:val="single" w:sz="8" w:space="0" w:color="FFFFFF"/>
              <w:right w:val="nil"/>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w:t>
            </w:r>
          </w:p>
        </w:tc>
        <w:tc>
          <w:tcPr>
            <w:tcW w:w="5631" w:type="dxa"/>
            <w:gridSpan w:val="9"/>
            <w:tcBorders>
              <w:top w:val="nil"/>
              <w:left w:val="nil"/>
              <w:bottom w:val="single" w:sz="8" w:space="0" w:color="FFFFFF"/>
              <w:right w:val="single" w:sz="8" w:space="0" w:color="FFFFFF"/>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Occupation (ANZSCO major group)</w:t>
            </w:r>
          </w:p>
        </w:tc>
      </w:tr>
      <w:tr w:rsidR="00983018" w:rsidRPr="00983018" w:rsidTr="005646A5">
        <w:trPr>
          <w:trHeight w:val="2437"/>
          <w:jc w:val="center"/>
        </w:trPr>
        <w:tc>
          <w:tcPr>
            <w:tcW w:w="3676" w:type="dxa"/>
            <w:vMerge/>
            <w:tcBorders>
              <w:top w:val="nil"/>
              <w:left w:val="single" w:sz="8" w:space="0" w:color="FFFFFF"/>
              <w:bottom w:val="single" w:sz="8" w:space="0" w:color="FFFFFF"/>
              <w:right w:val="nil"/>
            </w:tcBorders>
            <w:vAlign w:val="center"/>
            <w:hideMark/>
          </w:tcPr>
          <w:p w:rsidR="00983018" w:rsidRPr="00983018" w:rsidRDefault="00983018" w:rsidP="00983018">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Clerical and Administrative Workers</w:t>
            </w:r>
          </w:p>
        </w:tc>
        <w:tc>
          <w:tcPr>
            <w:tcW w:w="689"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Community and Personal Service Workers</w:t>
            </w:r>
          </w:p>
        </w:tc>
        <w:tc>
          <w:tcPr>
            <w:tcW w:w="581"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Labourers</w:t>
            </w:r>
          </w:p>
        </w:tc>
        <w:tc>
          <w:tcPr>
            <w:tcW w:w="725" w:type="dxa"/>
            <w:tcBorders>
              <w:top w:val="nil"/>
              <w:left w:val="nil"/>
              <w:bottom w:val="single" w:sz="8" w:space="0" w:color="FFFFFF"/>
              <w:right w:val="single" w:sz="8" w:space="0" w:color="FFFFFF"/>
            </w:tcBorders>
            <w:shd w:val="clear" w:color="000000" w:fill="515B34"/>
            <w:textDirection w:val="btLr"/>
            <w:vAlign w:val="center"/>
            <w:hideMark/>
          </w:tcPr>
          <w:p w:rsidR="005646A5"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Machinery Operators</w:t>
            </w:r>
          </w:p>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and Drivers</w:t>
            </w:r>
          </w:p>
        </w:tc>
        <w:tc>
          <w:tcPr>
            <w:tcW w:w="581"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Managers</w:t>
            </w:r>
          </w:p>
        </w:tc>
        <w:tc>
          <w:tcPr>
            <w:tcW w:w="581"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Professionals</w:t>
            </w:r>
          </w:p>
        </w:tc>
        <w:tc>
          <w:tcPr>
            <w:tcW w:w="581"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Sales Workers</w:t>
            </w:r>
          </w:p>
        </w:tc>
        <w:tc>
          <w:tcPr>
            <w:tcW w:w="726"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Technicians and Trades Workers</w:t>
            </w:r>
          </w:p>
        </w:tc>
        <w:tc>
          <w:tcPr>
            <w:tcW w:w="581"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Other </w:t>
            </w:r>
            <w:r>
              <w:rPr>
                <w:rFonts w:eastAsia="Times New Roman" w:cs="Arial"/>
                <w:b/>
                <w:bCs/>
                <w:color w:val="FFFFFF"/>
                <w:sz w:val="20"/>
                <w:szCs w:val="20"/>
                <w:lang w:eastAsia="en-AU"/>
              </w:rPr>
              <w:t>O</w:t>
            </w:r>
            <w:r w:rsidRPr="00983018">
              <w:rPr>
                <w:rFonts w:eastAsia="Times New Roman" w:cs="Arial"/>
                <w:b/>
                <w:bCs/>
                <w:color w:val="FFFFFF"/>
                <w:sz w:val="20"/>
                <w:szCs w:val="20"/>
                <w:lang w:eastAsia="en-AU"/>
              </w:rPr>
              <w:t>ccupations</w:t>
            </w:r>
          </w:p>
        </w:tc>
        <w:tc>
          <w:tcPr>
            <w:tcW w:w="586"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Total </w:t>
            </w:r>
          </w:p>
        </w:tc>
      </w:tr>
      <w:tr w:rsidR="00983018" w:rsidRPr="00983018" w:rsidTr="005646A5">
        <w:trPr>
          <w:trHeight w:val="262"/>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Accommodation and Food Services</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68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5</w:t>
            </w:r>
          </w:p>
        </w:tc>
        <w:tc>
          <w:tcPr>
            <w:tcW w:w="72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13</w:t>
            </w:r>
          </w:p>
        </w:tc>
      </w:tr>
      <w:tr w:rsidR="00983018" w:rsidRPr="00983018" w:rsidTr="005646A5">
        <w:trPr>
          <w:trHeight w:val="262"/>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Agriculture, Forestry and Fishing</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68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20</w:t>
            </w:r>
          </w:p>
        </w:tc>
        <w:tc>
          <w:tcPr>
            <w:tcW w:w="72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30</w:t>
            </w:r>
          </w:p>
        </w:tc>
      </w:tr>
      <w:tr w:rsidR="00983018" w:rsidRPr="00983018" w:rsidTr="005646A5">
        <w:trPr>
          <w:trHeight w:val="262"/>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Arts and Recreation Services</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68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72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7</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26</w:t>
            </w:r>
          </w:p>
        </w:tc>
      </w:tr>
      <w:tr w:rsidR="00983018" w:rsidRPr="00983018" w:rsidTr="005646A5">
        <w:trPr>
          <w:trHeight w:val="262"/>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Education and Training</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13</w:t>
            </w:r>
          </w:p>
        </w:tc>
        <w:tc>
          <w:tcPr>
            <w:tcW w:w="68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12</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8</w:t>
            </w:r>
          </w:p>
        </w:tc>
        <w:tc>
          <w:tcPr>
            <w:tcW w:w="72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24</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60</w:t>
            </w:r>
          </w:p>
        </w:tc>
      </w:tr>
      <w:tr w:rsidR="00983018" w:rsidRPr="00983018" w:rsidTr="005646A5">
        <w:trPr>
          <w:trHeight w:val="262"/>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Financial and Insurance Services</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68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w:t>
            </w:r>
          </w:p>
        </w:tc>
      </w:tr>
      <w:tr w:rsidR="00983018" w:rsidRPr="00983018" w:rsidTr="005646A5">
        <w:trPr>
          <w:trHeight w:val="262"/>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Health Care and Social Assistance</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68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7</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72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17</w:t>
            </w:r>
          </w:p>
        </w:tc>
      </w:tr>
      <w:tr w:rsidR="00983018" w:rsidRPr="00983018" w:rsidTr="005646A5">
        <w:trPr>
          <w:trHeight w:val="262"/>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Public Administration and Safety</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7</w:t>
            </w:r>
          </w:p>
        </w:tc>
        <w:tc>
          <w:tcPr>
            <w:tcW w:w="68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18</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25</w:t>
            </w:r>
          </w:p>
        </w:tc>
        <w:tc>
          <w:tcPr>
            <w:tcW w:w="72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56</w:t>
            </w:r>
          </w:p>
        </w:tc>
      </w:tr>
      <w:tr w:rsidR="00983018" w:rsidRPr="00983018" w:rsidTr="005646A5">
        <w:trPr>
          <w:trHeight w:val="262"/>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Retail Trade</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68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17</w:t>
            </w:r>
          </w:p>
        </w:tc>
        <w:tc>
          <w:tcPr>
            <w:tcW w:w="72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38</w:t>
            </w:r>
          </w:p>
        </w:tc>
      </w:tr>
      <w:tr w:rsidR="00983018" w:rsidRPr="00983018" w:rsidTr="005646A5">
        <w:trPr>
          <w:trHeight w:val="262"/>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Transport, Postal and Warehousing</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8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2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4</w:t>
            </w:r>
          </w:p>
        </w:tc>
      </w:tr>
      <w:tr w:rsidR="00983018" w:rsidRPr="00983018" w:rsidTr="005646A5">
        <w:trPr>
          <w:trHeight w:val="262"/>
          <w:jc w:val="center"/>
        </w:trPr>
        <w:tc>
          <w:tcPr>
            <w:tcW w:w="367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b/>
                <w:bCs/>
                <w:color w:val="000000"/>
                <w:sz w:val="20"/>
                <w:szCs w:val="20"/>
                <w:lang w:eastAsia="en-AU"/>
              </w:rPr>
            </w:pPr>
            <w:r w:rsidRPr="00983018">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29</w:t>
            </w:r>
          </w:p>
        </w:tc>
        <w:tc>
          <w:tcPr>
            <w:tcW w:w="68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52</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63</w:t>
            </w:r>
          </w:p>
        </w:tc>
        <w:tc>
          <w:tcPr>
            <w:tcW w:w="72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4</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19</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50</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17</w:t>
            </w:r>
          </w:p>
        </w:tc>
        <w:tc>
          <w:tcPr>
            <w:tcW w:w="72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11</w:t>
            </w:r>
          </w:p>
        </w:tc>
        <w:tc>
          <w:tcPr>
            <w:tcW w:w="581"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0</w:t>
            </w:r>
          </w:p>
        </w:tc>
        <w:tc>
          <w:tcPr>
            <w:tcW w:w="586"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245</w:t>
            </w:r>
          </w:p>
        </w:tc>
      </w:tr>
    </w:tbl>
    <w:p w:rsidR="00983018" w:rsidRDefault="00791C87" w:rsidP="005646A5">
      <w:pPr>
        <w:pStyle w:val="Source"/>
        <w:rPr>
          <w:b/>
          <w:iCs/>
          <w:szCs w:val="18"/>
        </w:rPr>
      </w:pPr>
      <w:r w:rsidRPr="00A735A0">
        <w:t>Source: Department of Trade, Business and Innovation</w:t>
      </w:r>
      <w:r w:rsidR="00983018">
        <w:br w:type="page"/>
      </w:r>
    </w:p>
    <w:p w:rsidR="00791C87" w:rsidRDefault="00791C87" w:rsidP="00C74557">
      <w:pPr>
        <w:pStyle w:val="Figure"/>
      </w:pPr>
      <w:r w:rsidRPr="00A735A0">
        <w:lastRenderedPageBreak/>
        <w:t>Table 19: Count of filled jobs by occupation and by industry, 2017</w:t>
      </w:r>
      <w:r w:rsidR="006C247A">
        <w:t xml:space="preserve"> </w:t>
      </w:r>
      <w:r w:rsidR="006C247A" w:rsidRPr="00A735A0">
        <w:t>(a)(f)(g)(h)</w:t>
      </w:r>
    </w:p>
    <w:tbl>
      <w:tblPr>
        <w:tblW w:w="9640" w:type="dxa"/>
        <w:jc w:val="center"/>
        <w:tblLayout w:type="fixed"/>
        <w:tblLook w:val="04A0" w:firstRow="1" w:lastRow="0" w:firstColumn="1" w:lastColumn="0" w:noHBand="0" w:noVBand="1"/>
        <w:tblDescription w:val="Count of filled jobs by industry and occupation for 2017."/>
      </w:tblPr>
      <w:tblGrid>
        <w:gridCol w:w="3544"/>
        <w:gridCol w:w="850"/>
        <w:gridCol w:w="672"/>
        <w:gridCol w:w="462"/>
        <w:gridCol w:w="672"/>
        <w:gridCol w:w="462"/>
        <w:gridCol w:w="567"/>
        <w:gridCol w:w="567"/>
        <w:gridCol w:w="709"/>
        <w:gridCol w:w="567"/>
        <w:gridCol w:w="568"/>
      </w:tblGrid>
      <w:tr w:rsidR="00983018" w:rsidRPr="00983018" w:rsidTr="00983018">
        <w:trPr>
          <w:trHeight w:val="315"/>
          <w:jc w:val="center"/>
        </w:trPr>
        <w:tc>
          <w:tcPr>
            <w:tcW w:w="9640" w:type="dxa"/>
            <w:gridSpan w:val="11"/>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2017</w:t>
            </w:r>
          </w:p>
        </w:tc>
      </w:tr>
      <w:tr w:rsidR="00983018" w:rsidRPr="00983018" w:rsidTr="00983018">
        <w:trPr>
          <w:trHeight w:val="315"/>
          <w:jc w:val="center"/>
        </w:trPr>
        <w:tc>
          <w:tcPr>
            <w:tcW w:w="3544" w:type="dxa"/>
            <w:vMerge w:val="restart"/>
            <w:tcBorders>
              <w:top w:val="nil"/>
              <w:left w:val="single" w:sz="8" w:space="0" w:color="FFFFFF"/>
              <w:bottom w:val="single" w:sz="8" w:space="0" w:color="FFFFFF"/>
              <w:right w:val="nil"/>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Industry (ANZSIC Division)</w:t>
            </w:r>
          </w:p>
        </w:tc>
        <w:tc>
          <w:tcPr>
            <w:tcW w:w="850" w:type="dxa"/>
            <w:tcBorders>
              <w:top w:val="nil"/>
              <w:left w:val="nil"/>
              <w:bottom w:val="single" w:sz="8" w:space="0" w:color="FFFFFF"/>
              <w:right w:val="nil"/>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w:t>
            </w:r>
          </w:p>
        </w:tc>
        <w:tc>
          <w:tcPr>
            <w:tcW w:w="5246" w:type="dxa"/>
            <w:gridSpan w:val="9"/>
            <w:tcBorders>
              <w:top w:val="nil"/>
              <w:left w:val="nil"/>
              <w:bottom w:val="single" w:sz="8" w:space="0" w:color="FFFFFF"/>
              <w:right w:val="single" w:sz="8" w:space="0" w:color="FFFFFF"/>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Occupation (ANZSCO major group)</w:t>
            </w:r>
          </w:p>
        </w:tc>
      </w:tr>
      <w:tr w:rsidR="00983018" w:rsidRPr="00983018" w:rsidTr="00983018">
        <w:trPr>
          <w:trHeight w:val="2738"/>
          <w:jc w:val="center"/>
        </w:trPr>
        <w:tc>
          <w:tcPr>
            <w:tcW w:w="3544" w:type="dxa"/>
            <w:vMerge/>
            <w:tcBorders>
              <w:top w:val="nil"/>
              <w:left w:val="single" w:sz="8" w:space="0" w:color="FFFFFF"/>
              <w:bottom w:val="single" w:sz="8" w:space="0" w:color="FFFFFF"/>
              <w:right w:val="nil"/>
            </w:tcBorders>
            <w:vAlign w:val="center"/>
            <w:hideMark/>
          </w:tcPr>
          <w:p w:rsidR="00983018" w:rsidRPr="00983018" w:rsidRDefault="00983018" w:rsidP="00983018">
            <w:pPr>
              <w:spacing w:after="0" w:line="240" w:lineRule="auto"/>
              <w:rPr>
                <w:rFonts w:eastAsia="Times New Roman" w:cs="Arial"/>
                <w:b/>
                <w:bCs/>
                <w:color w:val="FFFFFF"/>
                <w:sz w:val="20"/>
                <w:szCs w:val="20"/>
                <w:lang w:eastAsia="en-AU"/>
              </w:rPr>
            </w:pPr>
          </w:p>
        </w:tc>
        <w:tc>
          <w:tcPr>
            <w:tcW w:w="850"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Clerical and Administrative Workers</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Community and Personal Service Workers</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Labourers</w:t>
            </w:r>
          </w:p>
        </w:tc>
        <w:tc>
          <w:tcPr>
            <w:tcW w:w="672"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Machinery Operators and Drivers</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Managers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Professionals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Sales Workers</w:t>
            </w:r>
          </w:p>
        </w:tc>
        <w:tc>
          <w:tcPr>
            <w:tcW w:w="709"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Technicians and Trades Workers</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Other Occupations</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Total </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Accommodation and Food Services</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16</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Administrative and Support Services</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7</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7</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Arts and Recreation Services</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24</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Education and Training</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19</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31</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Electricity, Gas, Water and Waste Services</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5</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14</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Financial and Insurance Services</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Health Care and Social Assistance</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5</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16</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Public Administration and Safety</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25</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19</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60</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Retail Trade</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35</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37</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Transport, Postal and Warehousing</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6</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Wholesale Trade</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5</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17</w:t>
            </w:r>
          </w:p>
        </w:tc>
      </w:tr>
      <w:tr w:rsidR="00983018" w:rsidRPr="00983018" w:rsidTr="00983018">
        <w:trPr>
          <w:trHeight w:val="315"/>
          <w:jc w:val="center"/>
        </w:trPr>
        <w:tc>
          <w:tcPr>
            <w:tcW w:w="354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b/>
                <w:bCs/>
                <w:color w:val="000000"/>
                <w:sz w:val="20"/>
                <w:szCs w:val="20"/>
                <w:lang w:eastAsia="en-AU"/>
              </w:rPr>
            </w:pPr>
            <w:r w:rsidRPr="00983018">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26</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49</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32</w:t>
            </w:r>
          </w:p>
        </w:tc>
        <w:tc>
          <w:tcPr>
            <w:tcW w:w="67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55</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36</w:t>
            </w:r>
          </w:p>
        </w:tc>
        <w:tc>
          <w:tcPr>
            <w:tcW w:w="709"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230</w:t>
            </w:r>
          </w:p>
        </w:tc>
      </w:tr>
    </w:tbl>
    <w:p w:rsidR="00791C87" w:rsidRPr="00A735A0" w:rsidRDefault="00791C87" w:rsidP="002E3918">
      <w:pPr>
        <w:pStyle w:val="Source"/>
      </w:pPr>
      <w:r w:rsidRPr="00A735A0">
        <w:t>Source: Department of Trade, Business and Innovation</w:t>
      </w:r>
    </w:p>
    <w:p w:rsidR="00B81B89" w:rsidRDefault="00094B6D" w:rsidP="005F4735">
      <w:pPr>
        <w:jc w:val="both"/>
      </w:pPr>
      <w:r w:rsidRPr="00B42636">
        <w:t>In 2017 in Gunbalanya</w:t>
      </w:r>
      <w:r w:rsidR="00B42636">
        <w:t>:</w:t>
      </w:r>
    </w:p>
    <w:p w:rsidR="00B42636" w:rsidRPr="00B42636" w:rsidRDefault="00B42636" w:rsidP="00C0476B">
      <w:pPr>
        <w:pStyle w:val="BullettLv1"/>
        <w:ind w:left="426" w:hanging="426"/>
        <w:jc w:val="both"/>
      </w:pPr>
      <w:r w:rsidRPr="00B42636">
        <w:t xml:space="preserve">the majority of Professionals </w:t>
      </w:r>
      <w:r w:rsidR="005557BC">
        <w:t xml:space="preserve">(55) </w:t>
      </w:r>
      <w:r w:rsidRPr="00B42636">
        <w:t>jobs (the largest occupation group) were shared across the</w:t>
      </w:r>
      <w:r>
        <w:t xml:space="preserve"> </w:t>
      </w:r>
      <w:r w:rsidRPr="00B42636">
        <w:t xml:space="preserve"> Education and Training </w:t>
      </w:r>
      <w:r w:rsidR="005557BC">
        <w:t xml:space="preserve">(19) </w:t>
      </w:r>
      <w:r>
        <w:t xml:space="preserve">and </w:t>
      </w:r>
      <w:r w:rsidRPr="00B42636">
        <w:t xml:space="preserve">Arts and Recreation </w:t>
      </w:r>
      <w:r w:rsidR="005557BC">
        <w:t xml:space="preserve">(16) </w:t>
      </w:r>
      <w:r w:rsidR="00C360B9">
        <w:t>industries</w:t>
      </w:r>
    </w:p>
    <w:p w:rsidR="00B42636" w:rsidRPr="00B42636" w:rsidRDefault="00B42636" w:rsidP="00C0476B">
      <w:pPr>
        <w:pStyle w:val="BullettLv1"/>
        <w:ind w:left="426" w:hanging="426"/>
        <w:jc w:val="both"/>
      </w:pPr>
      <w:r w:rsidRPr="00B42636">
        <w:t xml:space="preserve">in Public Administration and Safety (the largest industry), there were </w:t>
      </w:r>
      <w:r>
        <w:t>25</w:t>
      </w:r>
      <w:r w:rsidRPr="00B42636">
        <w:t xml:space="preserve"> filled jobs for Community and Personal Service, an increase of </w:t>
      </w:r>
      <w:r>
        <w:t>7</w:t>
      </w:r>
      <w:r w:rsidR="00C360B9">
        <w:t xml:space="preserve"> jobs from 2014</w:t>
      </w:r>
    </w:p>
    <w:p w:rsidR="00B42636" w:rsidRPr="00B42636" w:rsidRDefault="00B42636" w:rsidP="00C0476B">
      <w:pPr>
        <w:pStyle w:val="BullettLv1"/>
        <w:ind w:left="426" w:hanging="426"/>
        <w:jc w:val="both"/>
      </w:pPr>
      <w:r w:rsidRPr="00B42636">
        <w:t xml:space="preserve">the majority of Community and Personal Service Workers (the second largest occupation group) were in the Public </w:t>
      </w:r>
      <w:r>
        <w:t>A</w:t>
      </w:r>
      <w:r w:rsidRPr="00B42636">
        <w:t xml:space="preserve">dministration and Safety industry (the largest industry) accounting for </w:t>
      </w:r>
      <w:r>
        <w:t>25</w:t>
      </w:r>
      <w:r w:rsidR="00C360B9">
        <w:t xml:space="preserve"> </w:t>
      </w:r>
      <w:r w:rsidR="00CA72E4">
        <w:t xml:space="preserve">filled </w:t>
      </w:r>
      <w:r w:rsidR="00C360B9">
        <w:t>jobs</w:t>
      </w:r>
    </w:p>
    <w:p w:rsidR="00B42636" w:rsidRPr="00C0476B" w:rsidRDefault="00B42636" w:rsidP="00B13216">
      <w:pPr>
        <w:pStyle w:val="BullettLv1"/>
        <w:ind w:left="426" w:hanging="426"/>
        <w:jc w:val="both"/>
      </w:pPr>
      <w:r w:rsidRPr="00005E01">
        <w:t>Education and Training showed the largest decrease in</w:t>
      </w:r>
      <w:r w:rsidR="00CA72E4">
        <w:t xml:space="preserve"> filled</w:t>
      </w:r>
      <w:r w:rsidRPr="00005E01">
        <w:t xml:space="preserve"> jobs of </w:t>
      </w:r>
      <w:r>
        <w:t>29</w:t>
      </w:r>
      <w:r w:rsidR="00C360B9">
        <w:t xml:space="preserve"> between 2017 and 2014</w:t>
      </w:r>
    </w:p>
    <w:p w:rsidR="00B81B89" w:rsidRDefault="00B42636" w:rsidP="00C0476B">
      <w:pPr>
        <w:pStyle w:val="BullettLv1"/>
        <w:ind w:left="426" w:hanging="426"/>
        <w:jc w:val="both"/>
      </w:pPr>
      <w:r w:rsidRPr="00B42636">
        <w:t xml:space="preserve">new </w:t>
      </w:r>
      <w:r w:rsidR="00C360B9">
        <w:t>industries</w:t>
      </w:r>
      <w:r w:rsidRPr="00B42636">
        <w:t xml:space="preserve"> in 2017 were Administrative and Support Services, </w:t>
      </w:r>
      <w:r>
        <w:t xml:space="preserve">Electricity, Gas, Water and Waste Services </w:t>
      </w:r>
      <w:r w:rsidRPr="00B42636">
        <w:t xml:space="preserve">and </w:t>
      </w:r>
      <w:r>
        <w:t>Wholesale Trade</w:t>
      </w:r>
      <w:r w:rsidRPr="00B42636">
        <w:t xml:space="preserve"> which filled </w:t>
      </w:r>
      <w:r>
        <w:t>38</w:t>
      </w:r>
      <w:r w:rsidRPr="00B42636">
        <w:t xml:space="preserve"> jobs; these </w:t>
      </w:r>
      <w:r w:rsidR="00C360B9">
        <w:t>industries</w:t>
      </w:r>
      <w:r w:rsidRPr="00B42636">
        <w:t xml:space="preserve"> had nil jobs filled in 2014.</w:t>
      </w:r>
      <w:r w:rsidR="00B81B89">
        <w:br w:type="page"/>
      </w:r>
    </w:p>
    <w:p w:rsidR="000E4A74" w:rsidRDefault="00B81B89" w:rsidP="002E3918">
      <w:pPr>
        <w:pStyle w:val="Heading1"/>
        <w:jc w:val="both"/>
      </w:pPr>
      <w:bookmarkStart w:id="12" w:name="_Toc519070410"/>
      <w:r>
        <w:lastRenderedPageBreak/>
        <w:t>Jobs by Gender</w:t>
      </w:r>
      <w:bookmarkEnd w:id="12"/>
    </w:p>
    <w:p w:rsidR="00791C87" w:rsidRDefault="007645FE" w:rsidP="005F4735">
      <w:pPr>
        <w:pStyle w:val="Figure"/>
        <w:jc w:val="both"/>
      </w:pPr>
      <w:r w:rsidRPr="007645FE">
        <w:t>Table 20: Counts of filled jobs by gender</w:t>
      </w:r>
      <w:r w:rsidR="00E53920">
        <w:rPr>
          <w:rStyle w:val="FootnoteReference"/>
        </w:rPr>
        <w:footnoteReference w:id="2"/>
      </w:r>
      <w:r w:rsidRPr="007645FE">
        <w:t xml:space="preserve"> and </w:t>
      </w:r>
      <w:r w:rsidR="005E1626">
        <w:t>Aboriginal</w:t>
      </w:r>
      <w:r w:rsidRPr="007645FE">
        <w:t xml:space="preserve"> status of person employed in job 2011, 2014 and 2017 (a)(</w:t>
      </w:r>
      <w:r w:rsidR="00A828D2">
        <w:t>c</w:t>
      </w:r>
      <w:r w:rsidRPr="007645FE">
        <w:t>)(</w:t>
      </w:r>
      <w:r w:rsidR="00A828D2">
        <w:t>i</w:t>
      </w:r>
      <w:r w:rsidRPr="007645FE">
        <w:t>)</w:t>
      </w:r>
    </w:p>
    <w:tbl>
      <w:tblPr>
        <w:tblW w:w="9062" w:type="dxa"/>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852"/>
        <w:gridCol w:w="564"/>
        <w:gridCol w:w="462"/>
        <w:gridCol w:w="564"/>
        <w:gridCol w:w="564"/>
        <w:gridCol w:w="462"/>
        <w:gridCol w:w="564"/>
        <w:gridCol w:w="564"/>
        <w:gridCol w:w="462"/>
        <w:gridCol w:w="564"/>
        <w:gridCol w:w="605"/>
        <w:gridCol w:w="567"/>
        <w:gridCol w:w="567"/>
        <w:gridCol w:w="567"/>
        <w:gridCol w:w="567"/>
        <w:gridCol w:w="567"/>
      </w:tblGrid>
      <w:tr w:rsidR="00983018" w:rsidRPr="00983018" w:rsidTr="007645FE">
        <w:trPr>
          <w:trHeight w:val="1197"/>
        </w:trPr>
        <w:tc>
          <w:tcPr>
            <w:tcW w:w="852" w:type="dxa"/>
            <w:vMerge w:val="restart"/>
            <w:tcBorders>
              <w:top w:val="single" w:sz="8" w:space="0" w:color="FFFFFF"/>
              <w:left w:val="single" w:sz="8" w:space="0" w:color="FFFFFF"/>
              <w:bottom w:val="single" w:sz="8" w:space="0" w:color="FFFFFF"/>
              <w:right w:val="nil"/>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Indicator</w:t>
            </w:r>
          </w:p>
        </w:tc>
        <w:tc>
          <w:tcPr>
            <w:tcW w:w="1590"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2011</w:t>
            </w:r>
          </w:p>
        </w:tc>
        <w:tc>
          <w:tcPr>
            <w:tcW w:w="15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2014</w:t>
            </w:r>
          </w:p>
        </w:tc>
        <w:tc>
          <w:tcPr>
            <w:tcW w:w="159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2017</w:t>
            </w:r>
          </w:p>
        </w:tc>
        <w:tc>
          <w:tcPr>
            <w:tcW w:w="173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2011-2014 Change</w:t>
            </w:r>
          </w:p>
        </w:tc>
        <w:tc>
          <w:tcPr>
            <w:tcW w:w="17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2014-2017 Change</w:t>
            </w:r>
          </w:p>
        </w:tc>
      </w:tr>
      <w:tr w:rsidR="006F4C0C" w:rsidRPr="00983018" w:rsidTr="006F4C0C">
        <w:trPr>
          <w:trHeight w:val="1870"/>
        </w:trPr>
        <w:tc>
          <w:tcPr>
            <w:tcW w:w="852" w:type="dxa"/>
            <w:vMerge/>
            <w:tcBorders>
              <w:top w:val="single" w:sz="8" w:space="0" w:color="FFFFFF"/>
              <w:left w:val="single" w:sz="8" w:space="0" w:color="FFFFFF"/>
              <w:bottom w:val="single" w:sz="8" w:space="0" w:color="FFFFFF"/>
              <w:right w:val="nil"/>
            </w:tcBorders>
            <w:vAlign w:val="center"/>
            <w:hideMark/>
          </w:tcPr>
          <w:p w:rsidR="00983018" w:rsidRPr="00983018" w:rsidRDefault="00983018" w:rsidP="00983018">
            <w:pPr>
              <w:spacing w:after="0" w:line="240" w:lineRule="auto"/>
              <w:rPr>
                <w:rFonts w:eastAsia="Times New Roman" w:cs="Arial"/>
                <w:b/>
                <w:bCs/>
                <w:color w:val="FFFFFF"/>
                <w:sz w:val="20"/>
                <w:szCs w:val="20"/>
                <w:lang w:eastAsia="en-AU"/>
              </w:rPr>
            </w:pPr>
          </w:p>
        </w:tc>
        <w:tc>
          <w:tcPr>
            <w:tcW w:w="56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Total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462"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Total</w:t>
            </w:r>
          </w:p>
        </w:tc>
        <w:tc>
          <w:tcPr>
            <w:tcW w:w="605"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Total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000000" w:fill="515B34"/>
            <w:textDirection w:val="btLr"/>
            <w:vAlign w:val="center"/>
            <w:hideMark/>
          </w:tcPr>
          <w:p w:rsidR="00983018" w:rsidRPr="00983018" w:rsidRDefault="00983018" w:rsidP="00983018">
            <w:pPr>
              <w:spacing w:after="0" w:line="240" w:lineRule="auto"/>
              <w:jc w:val="center"/>
              <w:rPr>
                <w:rFonts w:eastAsia="Times New Roman" w:cs="Arial"/>
                <w:b/>
                <w:bCs/>
                <w:color w:val="FFFFFF"/>
                <w:sz w:val="20"/>
                <w:szCs w:val="20"/>
                <w:lang w:eastAsia="en-AU"/>
              </w:rPr>
            </w:pPr>
            <w:r w:rsidRPr="00983018">
              <w:rPr>
                <w:rFonts w:eastAsia="Times New Roman" w:cs="Arial"/>
                <w:b/>
                <w:bCs/>
                <w:color w:val="FFFFFF"/>
                <w:sz w:val="20"/>
                <w:szCs w:val="20"/>
                <w:lang w:eastAsia="en-AU"/>
              </w:rPr>
              <w:t xml:space="preserve">  Total</w:t>
            </w:r>
          </w:p>
        </w:tc>
      </w:tr>
      <w:tr w:rsidR="006F4C0C" w:rsidRPr="00983018" w:rsidTr="006F4C0C">
        <w:trPr>
          <w:trHeight w:val="314"/>
        </w:trPr>
        <w:tc>
          <w:tcPr>
            <w:tcW w:w="85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Male</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96</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45</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141</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100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45</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145</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73</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48</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121</w:t>
            </w:r>
          </w:p>
        </w:tc>
        <w:tc>
          <w:tcPr>
            <w:tcW w:w="60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-24</w:t>
            </w:r>
          </w:p>
        </w:tc>
      </w:tr>
      <w:tr w:rsidR="006F4C0C" w:rsidRPr="00983018" w:rsidTr="006F4C0C">
        <w:trPr>
          <w:trHeight w:val="314"/>
        </w:trPr>
        <w:tc>
          <w:tcPr>
            <w:tcW w:w="85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color w:val="000000"/>
                <w:sz w:val="20"/>
                <w:szCs w:val="20"/>
                <w:lang w:eastAsia="en-AU"/>
              </w:rPr>
            </w:pPr>
            <w:r w:rsidRPr="00983018">
              <w:rPr>
                <w:rFonts w:eastAsia="Times New Roman" w:cs="Arial"/>
                <w:color w:val="000000"/>
                <w:sz w:val="20"/>
                <w:szCs w:val="20"/>
                <w:lang w:eastAsia="en-AU"/>
              </w:rPr>
              <w:t>Female</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46</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30</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76</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40</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100</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66</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42</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108</w:t>
            </w:r>
          </w:p>
        </w:tc>
        <w:tc>
          <w:tcPr>
            <w:tcW w:w="60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14</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24</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color w:val="000000"/>
                <w:sz w:val="20"/>
                <w:szCs w:val="20"/>
                <w:lang w:eastAsia="en-AU"/>
              </w:rPr>
            </w:pPr>
            <w:r w:rsidRPr="00983018">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8</w:t>
            </w:r>
          </w:p>
        </w:tc>
      </w:tr>
      <w:tr w:rsidR="006F4C0C" w:rsidRPr="00983018" w:rsidTr="006F4C0C">
        <w:trPr>
          <w:trHeight w:val="314"/>
        </w:trPr>
        <w:tc>
          <w:tcPr>
            <w:tcW w:w="85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983018">
            <w:pPr>
              <w:spacing w:after="0" w:line="240" w:lineRule="auto"/>
              <w:rPr>
                <w:rFonts w:eastAsia="Times New Roman" w:cs="Arial"/>
                <w:b/>
                <w:bCs/>
                <w:color w:val="000000"/>
                <w:sz w:val="20"/>
                <w:szCs w:val="20"/>
                <w:lang w:eastAsia="en-AU"/>
              </w:rPr>
            </w:pPr>
            <w:r w:rsidRPr="00983018">
              <w:rPr>
                <w:rFonts w:eastAsia="Times New Roman" w:cs="Arial"/>
                <w:b/>
                <w:bCs/>
                <w:color w:val="000000"/>
                <w:sz w:val="20"/>
                <w:szCs w:val="20"/>
                <w:lang w:eastAsia="en-AU"/>
              </w:rPr>
              <w:t>Total</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142</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75</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217</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160</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85</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245</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E53920">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w:t>
            </w:r>
            <w:r w:rsidR="00E53920">
              <w:rPr>
                <w:rFonts w:eastAsia="Times New Roman" w:cs="Arial"/>
                <w:b/>
                <w:bCs/>
                <w:color w:val="000000"/>
                <w:sz w:val="20"/>
                <w:szCs w:val="20"/>
                <w:lang w:eastAsia="en-AU"/>
              </w:rPr>
              <w:t>39</w:t>
            </w:r>
          </w:p>
        </w:tc>
        <w:tc>
          <w:tcPr>
            <w:tcW w:w="462"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90</w:t>
            </w:r>
          </w:p>
        </w:tc>
        <w:tc>
          <w:tcPr>
            <w:tcW w:w="564"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E53920">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w:t>
            </w:r>
            <w:r w:rsidR="00E53920">
              <w:rPr>
                <w:rFonts w:eastAsia="Times New Roman" w:cs="Arial"/>
                <w:b/>
                <w:bCs/>
                <w:color w:val="000000"/>
                <w:sz w:val="20"/>
                <w:szCs w:val="20"/>
                <w:lang w:eastAsia="en-AU"/>
              </w:rPr>
              <w:t>29</w:t>
            </w:r>
          </w:p>
        </w:tc>
        <w:tc>
          <w:tcPr>
            <w:tcW w:w="605"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18</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E53920">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-2</w:t>
            </w:r>
            <w:r w:rsidR="00E53920">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6F4C0C">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000000" w:fill="BCC498"/>
            <w:vAlign w:val="center"/>
            <w:hideMark/>
          </w:tcPr>
          <w:p w:rsidR="00983018" w:rsidRPr="00983018" w:rsidRDefault="00983018" w:rsidP="00E53920">
            <w:pPr>
              <w:spacing w:after="0" w:line="240" w:lineRule="auto"/>
              <w:jc w:val="right"/>
              <w:rPr>
                <w:rFonts w:eastAsia="Times New Roman" w:cs="Arial"/>
                <w:b/>
                <w:bCs/>
                <w:color w:val="000000"/>
                <w:sz w:val="20"/>
                <w:szCs w:val="20"/>
                <w:lang w:eastAsia="en-AU"/>
              </w:rPr>
            </w:pPr>
            <w:r w:rsidRPr="00983018">
              <w:rPr>
                <w:rFonts w:eastAsia="Times New Roman" w:cs="Arial"/>
                <w:b/>
                <w:bCs/>
                <w:color w:val="000000"/>
                <w:sz w:val="20"/>
                <w:szCs w:val="20"/>
                <w:lang w:eastAsia="en-AU"/>
              </w:rPr>
              <w:t>-1</w:t>
            </w:r>
            <w:r w:rsidR="00E53920">
              <w:rPr>
                <w:rFonts w:eastAsia="Times New Roman" w:cs="Arial"/>
                <w:b/>
                <w:bCs/>
                <w:color w:val="000000"/>
                <w:sz w:val="20"/>
                <w:szCs w:val="20"/>
                <w:lang w:eastAsia="en-AU"/>
              </w:rPr>
              <w:t>6</w:t>
            </w:r>
          </w:p>
        </w:tc>
      </w:tr>
    </w:tbl>
    <w:p w:rsidR="00791C87" w:rsidRPr="00A735A0" w:rsidRDefault="00791C87" w:rsidP="002E3918">
      <w:pPr>
        <w:pStyle w:val="Source"/>
      </w:pPr>
      <w:r w:rsidRPr="00A735A0">
        <w:t>Source: Department of Trade, Business and Innovation</w:t>
      </w:r>
    </w:p>
    <w:p w:rsidR="007645FE" w:rsidRPr="00A735A0" w:rsidRDefault="007645FE" w:rsidP="005F4735">
      <w:pPr>
        <w:pStyle w:val="Figure"/>
        <w:jc w:val="both"/>
      </w:pPr>
      <w:r w:rsidRPr="007645FE">
        <w:t>Chart 1</w:t>
      </w:r>
      <w:r w:rsidR="000B2EFD">
        <w:t>1</w:t>
      </w:r>
      <w:r w:rsidRPr="007645FE">
        <w:t xml:space="preserve">: Count of filled jobs by gender and </w:t>
      </w:r>
      <w:r w:rsidR="005E1626">
        <w:t>Aboriginal</w:t>
      </w:r>
      <w:r w:rsidRPr="007645FE">
        <w:t xml:space="preserve"> status of person in job, 2011, 2014 and 2017 </w:t>
      </w:r>
      <w:r w:rsidR="00A828D2" w:rsidRPr="007645FE">
        <w:t>(a)(</w:t>
      </w:r>
      <w:r w:rsidR="00A828D2">
        <w:t>c</w:t>
      </w:r>
      <w:r w:rsidR="00A828D2" w:rsidRPr="007645FE">
        <w:t>)(</w:t>
      </w:r>
      <w:r w:rsidR="00A828D2">
        <w:t>i</w:t>
      </w:r>
      <w:r w:rsidR="00A828D2" w:rsidRPr="007645FE">
        <w:t>)</w:t>
      </w:r>
    </w:p>
    <w:p w:rsidR="00791C87" w:rsidRPr="00791C87" w:rsidRDefault="006D55A8" w:rsidP="006F4C0C">
      <w:pPr>
        <w:jc w:val="center"/>
      </w:pPr>
      <w:r>
        <w:rPr>
          <w:noProof/>
          <w:lang w:eastAsia="en-AU"/>
        </w:rPr>
        <w:drawing>
          <wp:inline distT="0" distB="0" distL="0" distR="0" wp14:anchorId="4F6E84A9">
            <wp:extent cx="4498111" cy="3657600"/>
            <wp:effectExtent l="0" t="0" r="0" b="0"/>
            <wp:docPr id="12" name="Picture 12"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01409" cy="3660282"/>
                    </a:xfrm>
                    <a:prstGeom prst="rect">
                      <a:avLst/>
                    </a:prstGeom>
                    <a:noFill/>
                  </pic:spPr>
                </pic:pic>
              </a:graphicData>
            </a:graphic>
          </wp:inline>
        </w:drawing>
      </w:r>
    </w:p>
    <w:p w:rsidR="00791C87" w:rsidRPr="00A735A0" w:rsidRDefault="00791C87" w:rsidP="005F4735">
      <w:pPr>
        <w:pStyle w:val="Source"/>
      </w:pPr>
      <w:r w:rsidRPr="00A735A0">
        <w:t>Source: Department of Trade, Business and Innovation</w:t>
      </w:r>
    </w:p>
    <w:p w:rsidR="00C0476B" w:rsidRDefault="00C0476B">
      <w:r>
        <w:br w:type="page"/>
      </w:r>
    </w:p>
    <w:p w:rsidR="00094B6D" w:rsidRDefault="00094B6D" w:rsidP="005F4735">
      <w:pPr>
        <w:jc w:val="both"/>
      </w:pPr>
      <w:r>
        <w:lastRenderedPageBreak/>
        <w:t>In 2017 in Gunbalanya:</w:t>
      </w:r>
    </w:p>
    <w:p w:rsidR="00094B6D" w:rsidRDefault="00094B6D" w:rsidP="00C0476B">
      <w:pPr>
        <w:pStyle w:val="BullettLv1"/>
        <w:ind w:left="426" w:hanging="426"/>
        <w:jc w:val="both"/>
      </w:pPr>
      <w:r>
        <w:t>there were 121</w:t>
      </w:r>
      <w:r w:rsidRPr="005557BC">
        <w:t xml:space="preserve"> </w:t>
      </w:r>
      <w:r w:rsidRPr="005557BC">
        <w:rPr>
          <w:b/>
        </w:rPr>
        <w:t>jobs filled by</w:t>
      </w:r>
      <w:r>
        <w:t xml:space="preserve"> </w:t>
      </w:r>
      <w:r w:rsidRPr="00AA0DA5">
        <w:rPr>
          <w:b/>
        </w:rPr>
        <w:t>males</w:t>
      </w:r>
      <w:r>
        <w:t>, a decrease of 24 jobs from 2014 and a decrease of 20 jobs from 2011</w:t>
      </w:r>
    </w:p>
    <w:p w:rsidR="00094B6D" w:rsidRDefault="00094B6D" w:rsidP="00C0476B">
      <w:pPr>
        <w:pStyle w:val="BullettLv1"/>
        <w:ind w:left="426" w:hanging="426"/>
        <w:jc w:val="both"/>
      </w:pPr>
      <w:r>
        <w:t>of the 121 jobs filled by males:</w:t>
      </w:r>
    </w:p>
    <w:p w:rsidR="00094B6D" w:rsidRDefault="00094B6D" w:rsidP="00237E08">
      <w:pPr>
        <w:pStyle w:val="BullettLv2"/>
        <w:ind w:left="851" w:hanging="425"/>
        <w:jc w:val="both"/>
      </w:pPr>
      <w:r>
        <w:t xml:space="preserve">73 were </w:t>
      </w:r>
      <w:r w:rsidR="00EA10D2" w:rsidRPr="00EA10D2">
        <w:rPr>
          <w:b/>
        </w:rPr>
        <w:t>Aboriginal</w:t>
      </w:r>
      <w:r>
        <w:t>, a decrease of 27 jobs from 2014 and a decrease of 23 jobs from 2011</w:t>
      </w:r>
    </w:p>
    <w:p w:rsidR="00094B6D" w:rsidRDefault="00094B6D" w:rsidP="00237E08">
      <w:pPr>
        <w:pStyle w:val="BullettLv2"/>
        <w:ind w:left="851" w:hanging="425"/>
        <w:jc w:val="both"/>
      </w:pPr>
      <w:r>
        <w:t xml:space="preserve">48 were </w:t>
      </w:r>
      <w:r w:rsidR="00EA10D2" w:rsidRPr="00EA10D2">
        <w:rPr>
          <w:b/>
        </w:rPr>
        <w:t>non-Aboriginal</w:t>
      </w:r>
      <w:r>
        <w:t>, an increase of 3 jobs from 2014 and an increase of 3 jobs from 2011</w:t>
      </w:r>
    </w:p>
    <w:p w:rsidR="00094B6D" w:rsidRDefault="00094B6D" w:rsidP="00C0476B">
      <w:pPr>
        <w:pStyle w:val="BullettLv1"/>
        <w:ind w:left="426" w:hanging="426"/>
        <w:jc w:val="both"/>
      </w:pPr>
      <w:r>
        <w:t xml:space="preserve">there were 108 </w:t>
      </w:r>
      <w:r w:rsidRPr="00AA0DA5">
        <w:rPr>
          <w:b/>
        </w:rPr>
        <w:t>jobs</w:t>
      </w:r>
      <w:r>
        <w:t xml:space="preserve"> </w:t>
      </w:r>
      <w:r w:rsidRPr="00AA0DA5">
        <w:rPr>
          <w:b/>
        </w:rPr>
        <w:t>filled</w:t>
      </w:r>
      <w:r>
        <w:t xml:space="preserve"> </w:t>
      </w:r>
      <w:r w:rsidRPr="00AA0DA5">
        <w:rPr>
          <w:b/>
        </w:rPr>
        <w:t>by</w:t>
      </w:r>
      <w:r>
        <w:t xml:space="preserve"> </w:t>
      </w:r>
      <w:r w:rsidRPr="00AA0DA5">
        <w:rPr>
          <w:b/>
        </w:rPr>
        <w:t>females</w:t>
      </w:r>
      <w:r>
        <w:t>, an increase of 8 jobs from 2014 and an increase of 32 jobs from 2011</w:t>
      </w:r>
    </w:p>
    <w:p w:rsidR="00094B6D" w:rsidRDefault="00094B6D" w:rsidP="00C0476B">
      <w:pPr>
        <w:pStyle w:val="BullettLv1"/>
        <w:ind w:left="426" w:hanging="426"/>
        <w:jc w:val="both"/>
      </w:pPr>
      <w:r>
        <w:t>of the 108 jobs filled by females:</w:t>
      </w:r>
    </w:p>
    <w:p w:rsidR="00094B6D" w:rsidRDefault="00094B6D" w:rsidP="00237E08">
      <w:pPr>
        <w:pStyle w:val="BullettLv2"/>
        <w:ind w:left="851" w:hanging="425"/>
        <w:jc w:val="both"/>
      </w:pPr>
      <w:r>
        <w:t xml:space="preserve">66 were </w:t>
      </w:r>
      <w:r w:rsidR="00EA10D2" w:rsidRPr="00EA10D2">
        <w:rPr>
          <w:b/>
        </w:rPr>
        <w:t>Aboriginal</w:t>
      </w:r>
      <w:r>
        <w:t>, an increase of 6 jobs from 2014 and an increase of 20 jobs from 2011</w:t>
      </w:r>
    </w:p>
    <w:p w:rsidR="00791C87" w:rsidRPr="00791C87" w:rsidRDefault="00094B6D" w:rsidP="00237E08">
      <w:pPr>
        <w:pStyle w:val="BullettLv2"/>
        <w:ind w:left="851" w:hanging="425"/>
        <w:jc w:val="both"/>
      </w:pPr>
      <w:r>
        <w:t xml:space="preserve">42 were </w:t>
      </w:r>
      <w:r w:rsidR="00EA10D2" w:rsidRPr="00EA10D2">
        <w:rPr>
          <w:b/>
        </w:rPr>
        <w:t>non-Aboriginal</w:t>
      </w:r>
      <w:r>
        <w:t>, an increase of 2 jobs from 2014 and an increase of 12 jobs from 2011.</w:t>
      </w:r>
    </w:p>
    <w:p w:rsidR="00791C87" w:rsidRDefault="007645FE" w:rsidP="005F4735">
      <w:pPr>
        <w:pStyle w:val="Figure"/>
        <w:jc w:val="both"/>
      </w:pPr>
      <w:r w:rsidRPr="007645FE">
        <w:t xml:space="preserve">Table 21: Counts of filled jobs by gender, by </w:t>
      </w:r>
      <w:r w:rsidR="005E1626">
        <w:t>Aboriginal</w:t>
      </w:r>
      <w:r w:rsidRPr="007645FE">
        <w:t xml:space="preserve"> status of person in the job, by full</w:t>
      </w:r>
      <w:r w:rsidR="00C360B9">
        <w:t>-</w:t>
      </w:r>
      <w:r w:rsidRPr="007645FE">
        <w:t>time/part</w:t>
      </w:r>
      <w:r w:rsidR="00C360B9">
        <w:t>-</w:t>
      </w:r>
      <w:r w:rsidRPr="007645FE">
        <w:t>time status, by job permanency and by sector 2011 (a)(b)(c)(d)(e)(</w:t>
      </w:r>
      <w:r w:rsidR="00A828D2">
        <w:t>i</w:t>
      </w:r>
      <w:r w:rsidRPr="007645FE">
        <w:t>)</w:t>
      </w:r>
    </w:p>
    <w:tbl>
      <w:tblPr>
        <w:tblW w:w="9559"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07"/>
        <w:gridCol w:w="812"/>
        <w:gridCol w:w="815"/>
        <w:gridCol w:w="874"/>
        <w:gridCol w:w="755"/>
        <w:gridCol w:w="797"/>
        <w:gridCol w:w="780"/>
        <w:gridCol w:w="959"/>
        <w:gridCol w:w="1069"/>
        <w:gridCol w:w="867"/>
        <w:gridCol w:w="24"/>
      </w:tblGrid>
      <w:tr w:rsidR="006F4C0C" w:rsidRPr="006F4C0C" w:rsidTr="004D7925">
        <w:trPr>
          <w:trHeight w:val="208"/>
          <w:jc w:val="center"/>
        </w:trPr>
        <w:tc>
          <w:tcPr>
            <w:tcW w:w="9559" w:type="dxa"/>
            <w:gridSpan w:val="11"/>
            <w:tcBorders>
              <w:top w:val="nil"/>
              <w:left w:val="nil"/>
              <w:bottom w:val="single" w:sz="8" w:space="0" w:color="FFFFFF"/>
              <w:right w:val="nil"/>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2011</w:t>
            </w:r>
          </w:p>
        </w:tc>
      </w:tr>
      <w:tr w:rsidR="006F4C0C" w:rsidRPr="006F4C0C" w:rsidTr="00321108">
        <w:trPr>
          <w:trHeight w:val="208"/>
          <w:jc w:val="center"/>
        </w:trPr>
        <w:tc>
          <w:tcPr>
            <w:tcW w:w="1807"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Indicator</w:t>
            </w:r>
          </w:p>
        </w:tc>
        <w:tc>
          <w:tcPr>
            <w:tcW w:w="250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Male</w:t>
            </w:r>
          </w:p>
        </w:tc>
        <w:tc>
          <w:tcPr>
            <w:tcW w:w="233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Female</w:t>
            </w:r>
          </w:p>
        </w:tc>
        <w:tc>
          <w:tcPr>
            <w:tcW w:w="2919"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Total</w:t>
            </w:r>
          </w:p>
        </w:tc>
      </w:tr>
      <w:tr w:rsidR="004D7925" w:rsidRPr="006F4C0C" w:rsidTr="00321108">
        <w:trPr>
          <w:gridAfter w:val="1"/>
          <w:wAfter w:w="24" w:type="dxa"/>
          <w:trHeight w:val="1309"/>
          <w:jc w:val="center"/>
        </w:trPr>
        <w:tc>
          <w:tcPr>
            <w:tcW w:w="1807" w:type="dxa"/>
            <w:vMerge/>
            <w:tcBorders>
              <w:top w:val="nil"/>
              <w:left w:val="single" w:sz="8" w:space="0" w:color="FFFFFF"/>
              <w:bottom w:val="single" w:sz="8" w:space="0" w:color="FFFFFF"/>
              <w:right w:val="single" w:sz="8" w:space="0" w:color="FFFFFF"/>
            </w:tcBorders>
            <w:vAlign w:val="center"/>
            <w:hideMark/>
          </w:tcPr>
          <w:p w:rsidR="006F4C0C" w:rsidRPr="006F4C0C" w:rsidRDefault="006F4C0C" w:rsidP="006F4C0C">
            <w:pPr>
              <w:spacing w:after="0" w:line="240" w:lineRule="auto"/>
              <w:rPr>
                <w:rFonts w:eastAsia="Times New Roman" w:cs="Arial"/>
                <w:b/>
                <w:bCs/>
                <w:color w:val="FFFFFF"/>
                <w:sz w:val="20"/>
                <w:szCs w:val="20"/>
                <w:lang w:eastAsia="en-AU"/>
              </w:rPr>
            </w:pPr>
          </w:p>
        </w:tc>
        <w:tc>
          <w:tcPr>
            <w:tcW w:w="812"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815"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874"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c>
          <w:tcPr>
            <w:tcW w:w="755"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797"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780"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c>
          <w:tcPr>
            <w:tcW w:w="959"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1069"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867"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r>
      <w:tr w:rsidR="004D7925" w:rsidRPr="006F4C0C" w:rsidTr="00321108">
        <w:trPr>
          <w:gridAfter w:val="1"/>
          <w:wAfter w:w="24" w:type="dxa"/>
          <w:trHeight w:val="208"/>
          <w:jc w:val="center"/>
        </w:trPr>
        <w:tc>
          <w:tcPr>
            <w:tcW w:w="180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Full-time</w:t>
            </w:r>
          </w:p>
        </w:tc>
        <w:tc>
          <w:tcPr>
            <w:tcW w:w="81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66</w:t>
            </w:r>
          </w:p>
        </w:tc>
        <w:tc>
          <w:tcPr>
            <w:tcW w:w="81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42</w:t>
            </w:r>
          </w:p>
        </w:tc>
        <w:tc>
          <w:tcPr>
            <w:tcW w:w="874"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108</w:t>
            </w:r>
          </w:p>
        </w:tc>
        <w:tc>
          <w:tcPr>
            <w:tcW w:w="75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25</w:t>
            </w:r>
          </w:p>
        </w:tc>
        <w:tc>
          <w:tcPr>
            <w:tcW w:w="7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28</w:t>
            </w:r>
          </w:p>
        </w:tc>
        <w:tc>
          <w:tcPr>
            <w:tcW w:w="78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53</w:t>
            </w:r>
          </w:p>
        </w:tc>
        <w:tc>
          <w:tcPr>
            <w:tcW w:w="9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91</w:t>
            </w:r>
          </w:p>
        </w:tc>
        <w:tc>
          <w:tcPr>
            <w:tcW w:w="106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70</w:t>
            </w:r>
          </w:p>
        </w:tc>
        <w:tc>
          <w:tcPr>
            <w:tcW w:w="86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161</w:t>
            </w:r>
          </w:p>
        </w:tc>
      </w:tr>
      <w:tr w:rsidR="004D7925" w:rsidRPr="006F4C0C" w:rsidTr="00321108">
        <w:trPr>
          <w:gridAfter w:val="1"/>
          <w:wAfter w:w="24" w:type="dxa"/>
          <w:trHeight w:val="208"/>
          <w:jc w:val="center"/>
        </w:trPr>
        <w:tc>
          <w:tcPr>
            <w:tcW w:w="180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Part-time</w:t>
            </w:r>
          </w:p>
        </w:tc>
        <w:tc>
          <w:tcPr>
            <w:tcW w:w="81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30</w:t>
            </w:r>
          </w:p>
        </w:tc>
        <w:tc>
          <w:tcPr>
            <w:tcW w:w="81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w:t>
            </w:r>
          </w:p>
        </w:tc>
        <w:tc>
          <w:tcPr>
            <w:tcW w:w="874"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33</w:t>
            </w:r>
          </w:p>
        </w:tc>
        <w:tc>
          <w:tcPr>
            <w:tcW w:w="75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21</w:t>
            </w:r>
          </w:p>
        </w:tc>
        <w:tc>
          <w:tcPr>
            <w:tcW w:w="7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w:t>
            </w:r>
          </w:p>
        </w:tc>
        <w:tc>
          <w:tcPr>
            <w:tcW w:w="78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23</w:t>
            </w:r>
          </w:p>
        </w:tc>
        <w:tc>
          <w:tcPr>
            <w:tcW w:w="9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51</w:t>
            </w:r>
          </w:p>
        </w:tc>
        <w:tc>
          <w:tcPr>
            <w:tcW w:w="106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w:t>
            </w:r>
          </w:p>
        </w:tc>
        <w:tc>
          <w:tcPr>
            <w:tcW w:w="86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56</w:t>
            </w:r>
          </w:p>
        </w:tc>
      </w:tr>
      <w:tr w:rsidR="004D7925" w:rsidRPr="006F4C0C" w:rsidTr="00321108">
        <w:trPr>
          <w:gridAfter w:val="1"/>
          <w:wAfter w:w="24" w:type="dxa"/>
          <w:trHeight w:val="208"/>
          <w:jc w:val="center"/>
        </w:trPr>
        <w:tc>
          <w:tcPr>
            <w:tcW w:w="180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b/>
                <w:bCs/>
                <w:color w:val="000000"/>
                <w:sz w:val="20"/>
                <w:szCs w:val="20"/>
                <w:lang w:eastAsia="en-AU"/>
              </w:rPr>
            </w:pPr>
            <w:r w:rsidRPr="006F4C0C">
              <w:rPr>
                <w:rFonts w:eastAsia="Times New Roman" w:cs="Arial"/>
                <w:b/>
                <w:bCs/>
                <w:color w:val="000000"/>
                <w:sz w:val="20"/>
                <w:szCs w:val="20"/>
                <w:lang w:eastAsia="en-AU"/>
              </w:rPr>
              <w:t>Total</w:t>
            </w:r>
          </w:p>
        </w:tc>
        <w:tc>
          <w:tcPr>
            <w:tcW w:w="81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96</w:t>
            </w:r>
          </w:p>
        </w:tc>
        <w:tc>
          <w:tcPr>
            <w:tcW w:w="81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45</w:t>
            </w:r>
          </w:p>
        </w:tc>
        <w:tc>
          <w:tcPr>
            <w:tcW w:w="874"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141</w:t>
            </w:r>
          </w:p>
        </w:tc>
        <w:tc>
          <w:tcPr>
            <w:tcW w:w="75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46</w:t>
            </w:r>
          </w:p>
        </w:tc>
        <w:tc>
          <w:tcPr>
            <w:tcW w:w="7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30</w:t>
            </w:r>
          </w:p>
        </w:tc>
        <w:tc>
          <w:tcPr>
            <w:tcW w:w="78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76</w:t>
            </w:r>
          </w:p>
        </w:tc>
        <w:tc>
          <w:tcPr>
            <w:tcW w:w="9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142</w:t>
            </w:r>
          </w:p>
        </w:tc>
        <w:tc>
          <w:tcPr>
            <w:tcW w:w="106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75</w:t>
            </w:r>
          </w:p>
        </w:tc>
        <w:tc>
          <w:tcPr>
            <w:tcW w:w="86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217</w:t>
            </w:r>
          </w:p>
        </w:tc>
      </w:tr>
      <w:tr w:rsidR="004D7925" w:rsidRPr="006F4C0C" w:rsidTr="00321108">
        <w:trPr>
          <w:gridAfter w:val="1"/>
          <w:wAfter w:w="24" w:type="dxa"/>
          <w:trHeight w:val="567"/>
          <w:jc w:val="center"/>
        </w:trPr>
        <w:tc>
          <w:tcPr>
            <w:tcW w:w="1807"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Permanent</w:t>
            </w:r>
          </w:p>
        </w:tc>
        <w:tc>
          <w:tcPr>
            <w:tcW w:w="812"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31</w:t>
            </w:r>
          </w:p>
        </w:tc>
        <w:tc>
          <w:tcPr>
            <w:tcW w:w="815"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23</w:t>
            </w:r>
          </w:p>
        </w:tc>
        <w:tc>
          <w:tcPr>
            <w:tcW w:w="874"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54</w:t>
            </w:r>
          </w:p>
        </w:tc>
        <w:tc>
          <w:tcPr>
            <w:tcW w:w="755"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16</w:t>
            </w:r>
          </w:p>
        </w:tc>
        <w:tc>
          <w:tcPr>
            <w:tcW w:w="797"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12</w:t>
            </w:r>
          </w:p>
        </w:tc>
        <w:tc>
          <w:tcPr>
            <w:tcW w:w="780"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28</w:t>
            </w:r>
          </w:p>
        </w:tc>
        <w:tc>
          <w:tcPr>
            <w:tcW w:w="959"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47</w:t>
            </w:r>
          </w:p>
        </w:tc>
        <w:tc>
          <w:tcPr>
            <w:tcW w:w="1069"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35</w:t>
            </w:r>
          </w:p>
        </w:tc>
        <w:tc>
          <w:tcPr>
            <w:tcW w:w="867"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82</w:t>
            </w:r>
          </w:p>
        </w:tc>
      </w:tr>
      <w:tr w:rsidR="004D7925" w:rsidRPr="006F4C0C" w:rsidTr="00321108">
        <w:trPr>
          <w:gridAfter w:val="1"/>
          <w:wAfter w:w="24" w:type="dxa"/>
          <w:trHeight w:val="208"/>
          <w:jc w:val="center"/>
        </w:trPr>
        <w:tc>
          <w:tcPr>
            <w:tcW w:w="180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Temporary</w:t>
            </w:r>
          </w:p>
        </w:tc>
        <w:tc>
          <w:tcPr>
            <w:tcW w:w="81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65</w:t>
            </w:r>
          </w:p>
        </w:tc>
        <w:tc>
          <w:tcPr>
            <w:tcW w:w="81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22</w:t>
            </w:r>
          </w:p>
        </w:tc>
        <w:tc>
          <w:tcPr>
            <w:tcW w:w="874"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87</w:t>
            </w:r>
          </w:p>
        </w:tc>
        <w:tc>
          <w:tcPr>
            <w:tcW w:w="75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30</w:t>
            </w:r>
          </w:p>
        </w:tc>
        <w:tc>
          <w:tcPr>
            <w:tcW w:w="7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18</w:t>
            </w:r>
          </w:p>
        </w:tc>
        <w:tc>
          <w:tcPr>
            <w:tcW w:w="78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48</w:t>
            </w:r>
          </w:p>
        </w:tc>
        <w:tc>
          <w:tcPr>
            <w:tcW w:w="9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95</w:t>
            </w:r>
          </w:p>
        </w:tc>
        <w:tc>
          <w:tcPr>
            <w:tcW w:w="106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40</w:t>
            </w:r>
          </w:p>
        </w:tc>
        <w:tc>
          <w:tcPr>
            <w:tcW w:w="86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135</w:t>
            </w:r>
          </w:p>
        </w:tc>
      </w:tr>
      <w:tr w:rsidR="004D7925" w:rsidRPr="006F4C0C" w:rsidTr="00321108">
        <w:trPr>
          <w:gridAfter w:val="1"/>
          <w:wAfter w:w="24" w:type="dxa"/>
          <w:trHeight w:val="208"/>
          <w:jc w:val="center"/>
        </w:trPr>
        <w:tc>
          <w:tcPr>
            <w:tcW w:w="180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b/>
                <w:bCs/>
                <w:color w:val="000000"/>
                <w:sz w:val="20"/>
                <w:szCs w:val="20"/>
                <w:lang w:eastAsia="en-AU"/>
              </w:rPr>
            </w:pPr>
            <w:r w:rsidRPr="006F4C0C">
              <w:rPr>
                <w:rFonts w:eastAsia="Times New Roman" w:cs="Arial"/>
                <w:b/>
                <w:bCs/>
                <w:color w:val="000000"/>
                <w:sz w:val="20"/>
                <w:szCs w:val="20"/>
                <w:lang w:eastAsia="en-AU"/>
              </w:rPr>
              <w:t>Total</w:t>
            </w:r>
          </w:p>
        </w:tc>
        <w:tc>
          <w:tcPr>
            <w:tcW w:w="81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96</w:t>
            </w:r>
          </w:p>
        </w:tc>
        <w:tc>
          <w:tcPr>
            <w:tcW w:w="81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45</w:t>
            </w:r>
          </w:p>
        </w:tc>
        <w:tc>
          <w:tcPr>
            <w:tcW w:w="874"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141</w:t>
            </w:r>
          </w:p>
        </w:tc>
        <w:tc>
          <w:tcPr>
            <w:tcW w:w="75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46</w:t>
            </w:r>
          </w:p>
        </w:tc>
        <w:tc>
          <w:tcPr>
            <w:tcW w:w="7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30</w:t>
            </w:r>
          </w:p>
        </w:tc>
        <w:tc>
          <w:tcPr>
            <w:tcW w:w="78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76</w:t>
            </w:r>
          </w:p>
        </w:tc>
        <w:tc>
          <w:tcPr>
            <w:tcW w:w="9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142</w:t>
            </w:r>
          </w:p>
        </w:tc>
        <w:tc>
          <w:tcPr>
            <w:tcW w:w="106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75</w:t>
            </w:r>
          </w:p>
        </w:tc>
        <w:tc>
          <w:tcPr>
            <w:tcW w:w="86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217</w:t>
            </w:r>
          </w:p>
        </w:tc>
      </w:tr>
      <w:tr w:rsidR="004D7925" w:rsidRPr="006F4C0C" w:rsidTr="00321108">
        <w:trPr>
          <w:gridAfter w:val="1"/>
          <w:wAfter w:w="24" w:type="dxa"/>
          <w:trHeight w:val="567"/>
          <w:jc w:val="center"/>
        </w:trPr>
        <w:tc>
          <w:tcPr>
            <w:tcW w:w="1807"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D4DC8">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 xml:space="preserve">Public </w:t>
            </w:r>
            <w:r w:rsidR="003D4DC8">
              <w:rPr>
                <w:rFonts w:eastAsia="Times New Roman" w:cs="Arial"/>
                <w:color w:val="000000"/>
                <w:sz w:val="20"/>
                <w:szCs w:val="20"/>
                <w:lang w:eastAsia="en-AU"/>
              </w:rPr>
              <w:t>S</w:t>
            </w:r>
            <w:r w:rsidRPr="006F4C0C">
              <w:rPr>
                <w:rFonts w:eastAsia="Times New Roman" w:cs="Arial"/>
                <w:color w:val="000000"/>
                <w:sz w:val="20"/>
                <w:szCs w:val="20"/>
                <w:lang w:eastAsia="en-AU"/>
              </w:rPr>
              <w:t>ector</w:t>
            </w:r>
          </w:p>
        </w:tc>
        <w:tc>
          <w:tcPr>
            <w:tcW w:w="812"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57</w:t>
            </w:r>
          </w:p>
        </w:tc>
        <w:tc>
          <w:tcPr>
            <w:tcW w:w="815"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29</w:t>
            </w:r>
          </w:p>
        </w:tc>
        <w:tc>
          <w:tcPr>
            <w:tcW w:w="874"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86</w:t>
            </w:r>
          </w:p>
        </w:tc>
        <w:tc>
          <w:tcPr>
            <w:tcW w:w="755"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29</w:t>
            </w:r>
          </w:p>
        </w:tc>
        <w:tc>
          <w:tcPr>
            <w:tcW w:w="797"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25</w:t>
            </w:r>
          </w:p>
        </w:tc>
        <w:tc>
          <w:tcPr>
            <w:tcW w:w="780"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54</w:t>
            </w:r>
          </w:p>
        </w:tc>
        <w:tc>
          <w:tcPr>
            <w:tcW w:w="959"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86</w:t>
            </w:r>
          </w:p>
        </w:tc>
        <w:tc>
          <w:tcPr>
            <w:tcW w:w="1069"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54</w:t>
            </w:r>
          </w:p>
        </w:tc>
        <w:tc>
          <w:tcPr>
            <w:tcW w:w="867"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140</w:t>
            </w:r>
          </w:p>
        </w:tc>
      </w:tr>
      <w:tr w:rsidR="004D7925" w:rsidRPr="006F4C0C" w:rsidTr="00321108">
        <w:trPr>
          <w:gridAfter w:val="1"/>
          <w:wAfter w:w="24" w:type="dxa"/>
          <w:trHeight w:val="208"/>
          <w:jc w:val="center"/>
        </w:trPr>
        <w:tc>
          <w:tcPr>
            <w:tcW w:w="180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3D4DC8">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 xml:space="preserve">Private </w:t>
            </w:r>
            <w:r w:rsidR="003D4DC8">
              <w:rPr>
                <w:rFonts w:eastAsia="Times New Roman" w:cs="Arial"/>
                <w:color w:val="000000"/>
                <w:sz w:val="20"/>
                <w:szCs w:val="20"/>
                <w:lang w:eastAsia="en-AU"/>
              </w:rPr>
              <w:t>S</w:t>
            </w:r>
            <w:r w:rsidRPr="006F4C0C">
              <w:rPr>
                <w:rFonts w:eastAsia="Times New Roman" w:cs="Arial"/>
                <w:color w:val="000000"/>
                <w:sz w:val="20"/>
                <w:szCs w:val="20"/>
                <w:lang w:eastAsia="en-AU"/>
              </w:rPr>
              <w:t>ector</w:t>
            </w:r>
          </w:p>
        </w:tc>
        <w:tc>
          <w:tcPr>
            <w:tcW w:w="81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39</w:t>
            </w:r>
          </w:p>
        </w:tc>
        <w:tc>
          <w:tcPr>
            <w:tcW w:w="81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16</w:t>
            </w:r>
          </w:p>
        </w:tc>
        <w:tc>
          <w:tcPr>
            <w:tcW w:w="874"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55</w:t>
            </w:r>
          </w:p>
        </w:tc>
        <w:tc>
          <w:tcPr>
            <w:tcW w:w="75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17</w:t>
            </w:r>
          </w:p>
        </w:tc>
        <w:tc>
          <w:tcPr>
            <w:tcW w:w="7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w:t>
            </w:r>
          </w:p>
        </w:tc>
        <w:tc>
          <w:tcPr>
            <w:tcW w:w="78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22</w:t>
            </w:r>
          </w:p>
        </w:tc>
        <w:tc>
          <w:tcPr>
            <w:tcW w:w="9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56</w:t>
            </w:r>
          </w:p>
        </w:tc>
        <w:tc>
          <w:tcPr>
            <w:tcW w:w="106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21</w:t>
            </w:r>
          </w:p>
        </w:tc>
        <w:tc>
          <w:tcPr>
            <w:tcW w:w="86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77</w:t>
            </w:r>
          </w:p>
        </w:tc>
      </w:tr>
      <w:tr w:rsidR="004D7925" w:rsidRPr="006F4C0C" w:rsidTr="00321108">
        <w:trPr>
          <w:gridAfter w:val="1"/>
          <w:wAfter w:w="24" w:type="dxa"/>
          <w:trHeight w:val="208"/>
          <w:jc w:val="center"/>
        </w:trPr>
        <w:tc>
          <w:tcPr>
            <w:tcW w:w="180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b/>
                <w:bCs/>
                <w:color w:val="000000"/>
                <w:sz w:val="20"/>
                <w:szCs w:val="20"/>
                <w:lang w:eastAsia="en-AU"/>
              </w:rPr>
            </w:pPr>
            <w:r w:rsidRPr="006F4C0C">
              <w:rPr>
                <w:rFonts w:eastAsia="Times New Roman" w:cs="Arial"/>
                <w:b/>
                <w:bCs/>
                <w:color w:val="000000"/>
                <w:sz w:val="20"/>
                <w:szCs w:val="20"/>
                <w:lang w:eastAsia="en-AU"/>
              </w:rPr>
              <w:t>Total</w:t>
            </w:r>
          </w:p>
        </w:tc>
        <w:tc>
          <w:tcPr>
            <w:tcW w:w="81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96</w:t>
            </w:r>
          </w:p>
        </w:tc>
        <w:tc>
          <w:tcPr>
            <w:tcW w:w="81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45</w:t>
            </w:r>
          </w:p>
        </w:tc>
        <w:tc>
          <w:tcPr>
            <w:tcW w:w="874"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141</w:t>
            </w:r>
          </w:p>
        </w:tc>
        <w:tc>
          <w:tcPr>
            <w:tcW w:w="75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46</w:t>
            </w:r>
          </w:p>
        </w:tc>
        <w:tc>
          <w:tcPr>
            <w:tcW w:w="7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30</w:t>
            </w:r>
          </w:p>
        </w:tc>
        <w:tc>
          <w:tcPr>
            <w:tcW w:w="78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76</w:t>
            </w:r>
          </w:p>
        </w:tc>
        <w:tc>
          <w:tcPr>
            <w:tcW w:w="9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142</w:t>
            </w:r>
          </w:p>
        </w:tc>
        <w:tc>
          <w:tcPr>
            <w:tcW w:w="106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75</w:t>
            </w:r>
          </w:p>
        </w:tc>
        <w:tc>
          <w:tcPr>
            <w:tcW w:w="86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217</w:t>
            </w:r>
          </w:p>
        </w:tc>
      </w:tr>
    </w:tbl>
    <w:p w:rsidR="006A4B25" w:rsidRDefault="00791C87" w:rsidP="006A4B25">
      <w:pPr>
        <w:pStyle w:val="Source"/>
        <w:spacing w:after="160"/>
        <w:rPr>
          <w:i w:val="0"/>
        </w:rPr>
      </w:pPr>
      <w:r w:rsidRPr="00A735A0">
        <w:t>Source: Department of Trade, Business and Innovation</w:t>
      </w:r>
      <w:r w:rsidR="006A4B25">
        <w:br w:type="page"/>
      </w:r>
    </w:p>
    <w:p w:rsidR="00791C87" w:rsidRPr="00A735A0" w:rsidRDefault="007645FE" w:rsidP="005F4735">
      <w:pPr>
        <w:pStyle w:val="Figure"/>
        <w:jc w:val="both"/>
      </w:pPr>
      <w:r w:rsidRPr="007645FE">
        <w:lastRenderedPageBreak/>
        <w:t xml:space="preserve">Table 22: Counts of filled jobs by gender, by </w:t>
      </w:r>
      <w:r w:rsidR="005E1626">
        <w:t>Aboriginal</w:t>
      </w:r>
      <w:r w:rsidRPr="007645FE">
        <w:t xml:space="preserve"> status of person in the job, by </w:t>
      </w:r>
      <w:r w:rsidR="00C360B9" w:rsidRPr="00C360B9">
        <w:t>full-time/part-time</w:t>
      </w:r>
      <w:r w:rsidRPr="007645FE">
        <w:t xml:space="preserve"> status, by job permanency and by sector 2014 </w:t>
      </w:r>
      <w:r w:rsidR="00A828D2" w:rsidRPr="007645FE">
        <w:t>(a)(b)(c)(d)(e)(</w:t>
      </w:r>
      <w:r w:rsidR="00A828D2">
        <w:t>i</w:t>
      </w:r>
      <w:r w:rsidR="00A828D2" w:rsidRPr="007645FE">
        <w:t>)</w:t>
      </w:r>
    </w:p>
    <w:tbl>
      <w:tblPr>
        <w:tblW w:w="9441"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717"/>
        <w:gridCol w:w="850"/>
        <w:gridCol w:w="798"/>
        <w:gridCol w:w="858"/>
        <w:gridCol w:w="741"/>
        <w:gridCol w:w="779"/>
        <w:gridCol w:w="859"/>
        <w:gridCol w:w="937"/>
        <w:gridCol w:w="1020"/>
        <w:gridCol w:w="858"/>
        <w:gridCol w:w="24"/>
      </w:tblGrid>
      <w:tr w:rsidR="006F4C0C" w:rsidRPr="006F4C0C" w:rsidTr="004D7925">
        <w:trPr>
          <w:trHeight w:val="194"/>
          <w:jc w:val="center"/>
        </w:trPr>
        <w:tc>
          <w:tcPr>
            <w:tcW w:w="9441" w:type="dxa"/>
            <w:gridSpan w:val="11"/>
            <w:tcBorders>
              <w:top w:val="nil"/>
              <w:left w:val="nil"/>
              <w:bottom w:val="single" w:sz="8" w:space="0" w:color="FFFFFF"/>
              <w:right w:val="nil"/>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2014</w:t>
            </w:r>
          </w:p>
        </w:tc>
      </w:tr>
      <w:tr w:rsidR="006F4C0C" w:rsidRPr="006F4C0C" w:rsidTr="00321108">
        <w:trPr>
          <w:trHeight w:val="194"/>
          <w:jc w:val="center"/>
        </w:trPr>
        <w:tc>
          <w:tcPr>
            <w:tcW w:w="1717" w:type="dxa"/>
            <w:vMerge w:val="restart"/>
            <w:tcBorders>
              <w:top w:val="nil"/>
              <w:left w:val="single" w:sz="8" w:space="0" w:color="FFFFFF"/>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Indicator</w:t>
            </w:r>
          </w:p>
        </w:tc>
        <w:tc>
          <w:tcPr>
            <w:tcW w:w="250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Male</w:t>
            </w:r>
          </w:p>
        </w:tc>
        <w:tc>
          <w:tcPr>
            <w:tcW w:w="237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Female</w:t>
            </w:r>
          </w:p>
        </w:tc>
        <w:tc>
          <w:tcPr>
            <w:tcW w:w="2839"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Total</w:t>
            </w:r>
          </w:p>
        </w:tc>
      </w:tr>
      <w:tr w:rsidR="005646A5" w:rsidRPr="006F4C0C" w:rsidTr="004D7925">
        <w:trPr>
          <w:gridAfter w:val="1"/>
          <w:wAfter w:w="24" w:type="dxa"/>
          <w:trHeight w:val="1229"/>
          <w:jc w:val="center"/>
        </w:trPr>
        <w:tc>
          <w:tcPr>
            <w:tcW w:w="1717" w:type="dxa"/>
            <w:vMerge/>
            <w:tcBorders>
              <w:top w:val="nil"/>
              <w:left w:val="single" w:sz="8" w:space="0" w:color="FFFFFF"/>
              <w:bottom w:val="single" w:sz="8" w:space="0" w:color="FFFFFF"/>
              <w:right w:val="single" w:sz="8" w:space="0" w:color="FFFFFF"/>
            </w:tcBorders>
            <w:vAlign w:val="center"/>
            <w:hideMark/>
          </w:tcPr>
          <w:p w:rsidR="006F4C0C" w:rsidRPr="006F4C0C" w:rsidRDefault="006F4C0C" w:rsidP="006F4C0C">
            <w:pPr>
              <w:spacing w:after="0" w:line="240" w:lineRule="auto"/>
              <w:rPr>
                <w:rFonts w:eastAsia="Times New Roman" w:cs="Arial"/>
                <w:b/>
                <w:bCs/>
                <w:color w:val="FFFFFF"/>
                <w:sz w:val="20"/>
                <w:szCs w:val="20"/>
                <w:lang w:eastAsia="en-AU"/>
              </w:rPr>
            </w:pPr>
          </w:p>
        </w:tc>
        <w:tc>
          <w:tcPr>
            <w:tcW w:w="850"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79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85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c>
          <w:tcPr>
            <w:tcW w:w="741"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779"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859"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c>
          <w:tcPr>
            <w:tcW w:w="937"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1020"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85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r>
      <w:tr w:rsidR="005646A5" w:rsidRPr="006F4C0C" w:rsidTr="004D7925">
        <w:trPr>
          <w:gridAfter w:val="1"/>
          <w:wAfter w:w="24" w:type="dxa"/>
          <w:trHeight w:val="194"/>
          <w:jc w:val="center"/>
        </w:trPr>
        <w:tc>
          <w:tcPr>
            <w:tcW w:w="171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Full-time</w:t>
            </w:r>
          </w:p>
        </w:tc>
        <w:tc>
          <w:tcPr>
            <w:tcW w:w="85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63</w:t>
            </w:r>
          </w:p>
        </w:tc>
        <w:tc>
          <w:tcPr>
            <w:tcW w:w="79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45</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108</w:t>
            </w:r>
          </w:p>
        </w:tc>
        <w:tc>
          <w:tcPr>
            <w:tcW w:w="741"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26</w:t>
            </w:r>
          </w:p>
        </w:tc>
        <w:tc>
          <w:tcPr>
            <w:tcW w:w="77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40</w:t>
            </w:r>
          </w:p>
        </w:tc>
        <w:tc>
          <w:tcPr>
            <w:tcW w:w="8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66</w:t>
            </w:r>
          </w:p>
        </w:tc>
        <w:tc>
          <w:tcPr>
            <w:tcW w:w="93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89</w:t>
            </w:r>
          </w:p>
        </w:tc>
        <w:tc>
          <w:tcPr>
            <w:tcW w:w="102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85</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174</w:t>
            </w:r>
          </w:p>
        </w:tc>
      </w:tr>
      <w:tr w:rsidR="005646A5" w:rsidRPr="006F4C0C" w:rsidTr="004D7925">
        <w:trPr>
          <w:gridAfter w:val="1"/>
          <w:wAfter w:w="24" w:type="dxa"/>
          <w:trHeight w:val="194"/>
          <w:jc w:val="center"/>
        </w:trPr>
        <w:tc>
          <w:tcPr>
            <w:tcW w:w="171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Part-time</w:t>
            </w:r>
          </w:p>
        </w:tc>
        <w:tc>
          <w:tcPr>
            <w:tcW w:w="85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37</w:t>
            </w:r>
          </w:p>
        </w:tc>
        <w:tc>
          <w:tcPr>
            <w:tcW w:w="79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0</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37</w:t>
            </w:r>
          </w:p>
        </w:tc>
        <w:tc>
          <w:tcPr>
            <w:tcW w:w="741"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34</w:t>
            </w:r>
          </w:p>
        </w:tc>
        <w:tc>
          <w:tcPr>
            <w:tcW w:w="77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0</w:t>
            </w:r>
          </w:p>
        </w:tc>
        <w:tc>
          <w:tcPr>
            <w:tcW w:w="8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34</w:t>
            </w:r>
          </w:p>
        </w:tc>
        <w:tc>
          <w:tcPr>
            <w:tcW w:w="93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71</w:t>
            </w:r>
          </w:p>
        </w:tc>
        <w:tc>
          <w:tcPr>
            <w:tcW w:w="102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0</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71</w:t>
            </w:r>
          </w:p>
        </w:tc>
      </w:tr>
      <w:tr w:rsidR="005646A5" w:rsidRPr="006F4C0C" w:rsidTr="004D7925">
        <w:trPr>
          <w:gridAfter w:val="1"/>
          <w:wAfter w:w="24" w:type="dxa"/>
          <w:trHeight w:val="194"/>
          <w:jc w:val="center"/>
        </w:trPr>
        <w:tc>
          <w:tcPr>
            <w:tcW w:w="171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b/>
                <w:bCs/>
                <w:color w:val="000000"/>
                <w:sz w:val="20"/>
                <w:szCs w:val="20"/>
                <w:lang w:eastAsia="en-AU"/>
              </w:rPr>
            </w:pPr>
            <w:r w:rsidRPr="006F4C0C">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100</w:t>
            </w:r>
          </w:p>
        </w:tc>
        <w:tc>
          <w:tcPr>
            <w:tcW w:w="79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45</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145</w:t>
            </w:r>
          </w:p>
        </w:tc>
        <w:tc>
          <w:tcPr>
            <w:tcW w:w="741"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60</w:t>
            </w:r>
          </w:p>
        </w:tc>
        <w:tc>
          <w:tcPr>
            <w:tcW w:w="77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40</w:t>
            </w:r>
          </w:p>
        </w:tc>
        <w:tc>
          <w:tcPr>
            <w:tcW w:w="8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100</w:t>
            </w:r>
          </w:p>
        </w:tc>
        <w:tc>
          <w:tcPr>
            <w:tcW w:w="93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160</w:t>
            </w:r>
          </w:p>
        </w:tc>
        <w:tc>
          <w:tcPr>
            <w:tcW w:w="102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85</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245</w:t>
            </w:r>
          </w:p>
        </w:tc>
      </w:tr>
      <w:tr w:rsidR="005646A5" w:rsidRPr="006F4C0C" w:rsidTr="00321108">
        <w:trPr>
          <w:gridAfter w:val="1"/>
          <w:wAfter w:w="24" w:type="dxa"/>
          <w:trHeight w:val="567"/>
          <w:jc w:val="center"/>
        </w:trPr>
        <w:tc>
          <w:tcPr>
            <w:tcW w:w="1717"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Permanent</w:t>
            </w:r>
          </w:p>
        </w:tc>
        <w:tc>
          <w:tcPr>
            <w:tcW w:w="850"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35</w:t>
            </w:r>
          </w:p>
        </w:tc>
        <w:tc>
          <w:tcPr>
            <w:tcW w:w="798"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38</w:t>
            </w:r>
          </w:p>
        </w:tc>
        <w:tc>
          <w:tcPr>
            <w:tcW w:w="858"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73</w:t>
            </w:r>
          </w:p>
        </w:tc>
        <w:tc>
          <w:tcPr>
            <w:tcW w:w="741"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30</w:t>
            </w:r>
          </w:p>
        </w:tc>
        <w:tc>
          <w:tcPr>
            <w:tcW w:w="779"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27</w:t>
            </w:r>
          </w:p>
        </w:tc>
        <w:tc>
          <w:tcPr>
            <w:tcW w:w="859"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57</w:t>
            </w:r>
          </w:p>
        </w:tc>
        <w:tc>
          <w:tcPr>
            <w:tcW w:w="937"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65</w:t>
            </w:r>
          </w:p>
        </w:tc>
        <w:tc>
          <w:tcPr>
            <w:tcW w:w="1020"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65</w:t>
            </w:r>
          </w:p>
        </w:tc>
        <w:tc>
          <w:tcPr>
            <w:tcW w:w="858"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130</w:t>
            </w:r>
          </w:p>
        </w:tc>
      </w:tr>
      <w:tr w:rsidR="005646A5" w:rsidRPr="006F4C0C" w:rsidTr="004D7925">
        <w:trPr>
          <w:gridAfter w:val="1"/>
          <w:wAfter w:w="24" w:type="dxa"/>
          <w:trHeight w:val="194"/>
          <w:jc w:val="center"/>
        </w:trPr>
        <w:tc>
          <w:tcPr>
            <w:tcW w:w="171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Temporary</w:t>
            </w:r>
          </w:p>
        </w:tc>
        <w:tc>
          <w:tcPr>
            <w:tcW w:w="85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65</w:t>
            </w:r>
          </w:p>
        </w:tc>
        <w:tc>
          <w:tcPr>
            <w:tcW w:w="79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7</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72</w:t>
            </w:r>
          </w:p>
        </w:tc>
        <w:tc>
          <w:tcPr>
            <w:tcW w:w="741"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30</w:t>
            </w:r>
          </w:p>
        </w:tc>
        <w:tc>
          <w:tcPr>
            <w:tcW w:w="77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13</w:t>
            </w:r>
          </w:p>
        </w:tc>
        <w:tc>
          <w:tcPr>
            <w:tcW w:w="8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43</w:t>
            </w:r>
          </w:p>
        </w:tc>
        <w:tc>
          <w:tcPr>
            <w:tcW w:w="93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95</w:t>
            </w:r>
          </w:p>
        </w:tc>
        <w:tc>
          <w:tcPr>
            <w:tcW w:w="102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20</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115</w:t>
            </w:r>
          </w:p>
        </w:tc>
      </w:tr>
      <w:tr w:rsidR="005646A5" w:rsidRPr="006F4C0C" w:rsidTr="004D7925">
        <w:trPr>
          <w:gridAfter w:val="1"/>
          <w:wAfter w:w="24" w:type="dxa"/>
          <w:trHeight w:val="194"/>
          <w:jc w:val="center"/>
        </w:trPr>
        <w:tc>
          <w:tcPr>
            <w:tcW w:w="171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b/>
                <w:bCs/>
                <w:color w:val="000000"/>
                <w:sz w:val="20"/>
                <w:szCs w:val="20"/>
                <w:lang w:eastAsia="en-AU"/>
              </w:rPr>
            </w:pPr>
            <w:r w:rsidRPr="006F4C0C">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100</w:t>
            </w:r>
          </w:p>
        </w:tc>
        <w:tc>
          <w:tcPr>
            <w:tcW w:w="79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45</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145</w:t>
            </w:r>
          </w:p>
        </w:tc>
        <w:tc>
          <w:tcPr>
            <w:tcW w:w="741"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60</w:t>
            </w:r>
          </w:p>
        </w:tc>
        <w:tc>
          <w:tcPr>
            <w:tcW w:w="77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40</w:t>
            </w:r>
          </w:p>
        </w:tc>
        <w:tc>
          <w:tcPr>
            <w:tcW w:w="8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100</w:t>
            </w:r>
          </w:p>
        </w:tc>
        <w:tc>
          <w:tcPr>
            <w:tcW w:w="93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160</w:t>
            </w:r>
          </w:p>
        </w:tc>
        <w:tc>
          <w:tcPr>
            <w:tcW w:w="102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85</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245</w:t>
            </w:r>
          </w:p>
        </w:tc>
      </w:tr>
      <w:tr w:rsidR="005646A5" w:rsidRPr="006F4C0C" w:rsidTr="00321108">
        <w:trPr>
          <w:gridAfter w:val="1"/>
          <w:wAfter w:w="24" w:type="dxa"/>
          <w:trHeight w:val="567"/>
          <w:jc w:val="center"/>
        </w:trPr>
        <w:tc>
          <w:tcPr>
            <w:tcW w:w="1717" w:type="dxa"/>
            <w:tcBorders>
              <w:top w:val="nil"/>
              <w:left w:val="nil"/>
              <w:bottom w:val="single" w:sz="8" w:space="0" w:color="FFFFFF"/>
              <w:right w:val="single" w:sz="8" w:space="0" w:color="FFFFFF"/>
            </w:tcBorders>
            <w:shd w:val="clear" w:color="000000" w:fill="BCC498"/>
            <w:vAlign w:val="bottom"/>
            <w:hideMark/>
          </w:tcPr>
          <w:p w:rsidR="006F4C0C" w:rsidRPr="006F4C0C" w:rsidRDefault="003D4DC8" w:rsidP="0032110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6F4C0C" w:rsidRPr="006F4C0C">
              <w:rPr>
                <w:rFonts w:eastAsia="Times New Roman" w:cs="Arial"/>
                <w:color w:val="000000"/>
                <w:sz w:val="20"/>
                <w:szCs w:val="20"/>
                <w:lang w:eastAsia="en-AU"/>
              </w:rPr>
              <w:t>ector</w:t>
            </w:r>
          </w:p>
        </w:tc>
        <w:tc>
          <w:tcPr>
            <w:tcW w:w="850"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50</w:t>
            </w:r>
          </w:p>
        </w:tc>
        <w:tc>
          <w:tcPr>
            <w:tcW w:w="798"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26</w:t>
            </w:r>
          </w:p>
        </w:tc>
        <w:tc>
          <w:tcPr>
            <w:tcW w:w="858"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76</w:t>
            </w:r>
          </w:p>
        </w:tc>
        <w:tc>
          <w:tcPr>
            <w:tcW w:w="741"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32</w:t>
            </w:r>
          </w:p>
        </w:tc>
        <w:tc>
          <w:tcPr>
            <w:tcW w:w="779"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35</w:t>
            </w:r>
          </w:p>
        </w:tc>
        <w:tc>
          <w:tcPr>
            <w:tcW w:w="859"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67</w:t>
            </w:r>
          </w:p>
        </w:tc>
        <w:tc>
          <w:tcPr>
            <w:tcW w:w="937"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82</w:t>
            </w:r>
          </w:p>
        </w:tc>
        <w:tc>
          <w:tcPr>
            <w:tcW w:w="1020"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61</w:t>
            </w:r>
          </w:p>
        </w:tc>
        <w:tc>
          <w:tcPr>
            <w:tcW w:w="858" w:type="dxa"/>
            <w:tcBorders>
              <w:top w:val="nil"/>
              <w:left w:val="nil"/>
              <w:bottom w:val="single" w:sz="8" w:space="0" w:color="FFFFFF"/>
              <w:right w:val="single" w:sz="8" w:space="0" w:color="FFFFFF"/>
            </w:tcBorders>
            <w:shd w:val="clear" w:color="000000" w:fill="BCC498"/>
            <w:vAlign w:val="bottom"/>
            <w:hideMark/>
          </w:tcPr>
          <w:p w:rsidR="006F4C0C" w:rsidRPr="006F4C0C" w:rsidRDefault="006F4C0C" w:rsidP="00321108">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143</w:t>
            </w:r>
          </w:p>
        </w:tc>
      </w:tr>
      <w:tr w:rsidR="005646A5" w:rsidRPr="006F4C0C" w:rsidTr="004D7925">
        <w:trPr>
          <w:gridAfter w:val="1"/>
          <w:wAfter w:w="24" w:type="dxa"/>
          <w:trHeight w:val="194"/>
          <w:jc w:val="center"/>
        </w:trPr>
        <w:tc>
          <w:tcPr>
            <w:tcW w:w="171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3D4DC8">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 xml:space="preserve">Private </w:t>
            </w:r>
            <w:r w:rsidR="003D4DC8">
              <w:rPr>
                <w:rFonts w:eastAsia="Times New Roman" w:cs="Arial"/>
                <w:color w:val="000000"/>
                <w:sz w:val="20"/>
                <w:szCs w:val="20"/>
                <w:lang w:eastAsia="en-AU"/>
              </w:rPr>
              <w:t>S</w:t>
            </w:r>
            <w:r w:rsidRPr="006F4C0C">
              <w:rPr>
                <w:rFonts w:eastAsia="Times New Roman" w:cs="Arial"/>
                <w:color w:val="000000"/>
                <w:sz w:val="20"/>
                <w:szCs w:val="20"/>
                <w:lang w:eastAsia="en-AU"/>
              </w:rPr>
              <w:t>ector</w:t>
            </w:r>
          </w:p>
        </w:tc>
        <w:tc>
          <w:tcPr>
            <w:tcW w:w="85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50</w:t>
            </w:r>
          </w:p>
        </w:tc>
        <w:tc>
          <w:tcPr>
            <w:tcW w:w="79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19</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69</w:t>
            </w:r>
          </w:p>
        </w:tc>
        <w:tc>
          <w:tcPr>
            <w:tcW w:w="741"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28</w:t>
            </w:r>
          </w:p>
        </w:tc>
        <w:tc>
          <w:tcPr>
            <w:tcW w:w="77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w:t>
            </w:r>
          </w:p>
        </w:tc>
        <w:tc>
          <w:tcPr>
            <w:tcW w:w="8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33</w:t>
            </w:r>
          </w:p>
        </w:tc>
        <w:tc>
          <w:tcPr>
            <w:tcW w:w="93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78</w:t>
            </w:r>
          </w:p>
        </w:tc>
        <w:tc>
          <w:tcPr>
            <w:tcW w:w="102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24</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102</w:t>
            </w:r>
          </w:p>
        </w:tc>
      </w:tr>
      <w:tr w:rsidR="005646A5" w:rsidRPr="006F4C0C" w:rsidTr="004D7925">
        <w:trPr>
          <w:gridAfter w:val="1"/>
          <w:wAfter w:w="24" w:type="dxa"/>
          <w:trHeight w:val="194"/>
          <w:jc w:val="center"/>
        </w:trPr>
        <w:tc>
          <w:tcPr>
            <w:tcW w:w="171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b/>
                <w:bCs/>
                <w:color w:val="000000"/>
                <w:sz w:val="20"/>
                <w:szCs w:val="20"/>
                <w:lang w:eastAsia="en-AU"/>
              </w:rPr>
            </w:pPr>
            <w:r w:rsidRPr="006F4C0C">
              <w:rPr>
                <w:rFonts w:eastAsia="Times New Roman" w:cs="Arial"/>
                <w:b/>
                <w:bCs/>
                <w:color w:val="000000"/>
                <w:sz w:val="20"/>
                <w:szCs w:val="20"/>
                <w:lang w:eastAsia="en-AU"/>
              </w:rPr>
              <w:t>Total</w:t>
            </w:r>
          </w:p>
        </w:tc>
        <w:tc>
          <w:tcPr>
            <w:tcW w:w="85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100</w:t>
            </w:r>
          </w:p>
        </w:tc>
        <w:tc>
          <w:tcPr>
            <w:tcW w:w="79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45</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145</w:t>
            </w:r>
          </w:p>
        </w:tc>
        <w:tc>
          <w:tcPr>
            <w:tcW w:w="741"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60</w:t>
            </w:r>
          </w:p>
        </w:tc>
        <w:tc>
          <w:tcPr>
            <w:tcW w:w="77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40</w:t>
            </w:r>
          </w:p>
        </w:tc>
        <w:tc>
          <w:tcPr>
            <w:tcW w:w="859"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100</w:t>
            </w:r>
          </w:p>
        </w:tc>
        <w:tc>
          <w:tcPr>
            <w:tcW w:w="93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160</w:t>
            </w:r>
          </w:p>
        </w:tc>
        <w:tc>
          <w:tcPr>
            <w:tcW w:w="102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85</w:t>
            </w:r>
          </w:p>
        </w:tc>
        <w:tc>
          <w:tcPr>
            <w:tcW w:w="85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245</w:t>
            </w:r>
          </w:p>
        </w:tc>
      </w:tr>
    </w:tbl>
    <w:p w:rsidR="00791C87" w:rsidRPr="00A735A0" w:rsidRDefault="00791C87" w:rsidP="002E3918">
      <w:pPr>
        <w:pStyle w:val="Source"/>
      </w:pPr>
      <w:r w:rsidRPr="00A735A0">
        <w:t>Source: Department of Trade, Business and Innovation</w:t>
      </w:r>
    </w:p>
    <w:p w:rsidR="00791C87" w:rsidRPr="00A735A0" w:rsidRDefault="007645FE" w:rsidP="005F4735">
      <w:pPr>
        <w:pStyle w:val="Figure"/>
        <w:jc w:val="both"/>
      </w:pPr>
      <w:r w:rsidRPr="007645FE">
        <w:t>Table 23: Counts of filled jobs by gender</w:t>
      </w:r>
      <w:r w:rsidR="00E53920">
        <w:rPr>
          <w:rStyle w:val="FootnoteReference"/>
        </w:rPr>
        <w:footnoteReference w:id="3"/>
      </w:r>
      <w:r w:rsidRPr="007645FE">
        <w:t xml:space="preserve">, by </w:t>
      </w:r>
      <w:r w:rsidR="005E1626">
        <w:t>Aboriginal</w:t>
      </w:r>
      <w:r w:rsidRPr="007645FE">
        <w:t xml:space="preserve"> status of person in the job, by </w:t>
      </w:r>
      <w:r w:rsidR="00C360B9" w:rsidRPr="00C360B9">
        <w:t>full-time/part-time</w:t>
      </w:r>
      <w:r w:rsidRPr="007645FE">
        <w:t xml:space="preserve"> status, by job permanency and by sector 2017 </w:t>
      </w:r>
      <w:r w:rsidR="00A828D2" w:rsidRPr="007645FE">
        <w:t>(a)(b)(c)(d)(e)(</w:t>
      </w:r>
      <w:r w:rsidR="00A828D2">
        <w:t>i</w:t>
      </w:r>
      <w:r w:rsidR="00A828D2" w:rsidRPr="007645FE">
        <w:t>)</w:t>
      </w:r>
    </w:p>
    <w:tbl>
      <w:tblPr>
        <w:tblW w:w="9626"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715"/>
        <w:gridCol w:w="812"/>
        <w:gridCol w:w="812"/>
        <w:gridCol w:w="917"/>
        <w:gridCol w:w="776"/>
        <w:gridCol w:w="795"/>
        <w:gridCol w:w="917"/>
        <w:gridCol w:w="953"/>
        <w:gridCol w:w="1005"/>
        <w:gridCol w:w="918"/>
        <w:gridCol w:w="6"/>
      </w:tblGrid>
      <w:tr w:rsidR="004D7925" w:rsidRPr="004D7925" w:rsidTr="00321108">
        <w:trPr>
          <w:trHeight w:val="176"/>
          <w:jc w:val="center"/>
        </w:trPr>
        <w:tc>
          <w:tcPr>
            <w:tcW w:w="9626" w:type="dxa"/>
            <w:gridSpan w:val="11"/>
            <w:tcBorders>
              <w:top w:val="nil"/>
              <w:left w:val="nil"/>
              <w:bottom w:val="single" w:sz="8" w:space="0" w:color="FFFFFF"/>
              <w:right w:val="nil"/>
            </w:tcBorders>
            <w:shd w:val="clear" w:color="000000" w:fill="515B34"/>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2017</w:t>
            </w:r>
          </w:p>
        </w:tc>
      </w:tr>
      <w:tr w:rsidR="004D7925" w:rsidRPr="004D7925" w:rsidTr="00321108">
        <w:trPr>
          <w:trHeight w:val="200"/>
          <w:jc w:val="center"/>
        </w:trPr>
        <w:tc>
          <w:tcPr>
            <w:tcW w:w="1715" w:type="dxa"/>
            <w:vMerge w:val="restart"/>
            <w:tcBorders>
              <w:top w:val="nil"/>
              <w:left w:val="single" w:sz="8" w:space="0" w:color="FFFFFF"/>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Indicator</w:t>
            </w:r>
          </w:p>
        </w:tc>
        <w:tc>
          <w:tcPr>
            <w:tcW w:w="254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Male</w:t>
            </w:r>
          </w:p>
        </w:tc>
        <w:tc>
          <w:tcPr>
            <w:tcW w:w="248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Female</w:t>
            </w:r>
          </w:p>
        </w:tc>
        <w:tc>
          <w:tcPr>
            <w:tcW w:w="288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Total</w:t>
            </w:r>
          </w:p>
        </w:tc>
      </w:tr>
      <w:tr w:rsidR="004D7925" w:rsidRPr="004D7925" w:rsidTr="00321108">
        <w:trPr>
          <w:gridAfter w:val="1"/>
          <w:wAfter w:w="6" w:type="dxa"/>
          <w:trHeight w:val="1246"/>
          <w:jc w:val="center"/>
        </w:trPr>
        <w:tc>
          <w:tcPr>
            <w:tcW w:w="1715" w:type="dxa"/>
            <w:vMerge/>
            <w:tcBorders>
              <w:top w:val="nil"/>
              <w:left w:val="single" w:sz="8" w:space="0" w:color="FFFFFF"/>
              <w:bottom w:val="single" w:sz="8" w:space="0" w:color="FFFFFF"/>
              <w:right w:val="single" w:sz="8" w:space="0" w:color="FFFFFF"/>
            </w:tcBorders>
            <w:vAlign w:val="center"/>
            <w:hideMark/>
          </w:tcPr>
          <w:p w:rsidR="004D7925" w:rsidRPr="004D7925" w:rsidRDefault="004D7925" w:rsidP="004D7925">
            <w:pPr>
              <w:spacing w:after="0" w:line="240" w:lineRule="auto"/>
              <w:rPr>
                <w:rFonts w:eastAsia="Times New Roman" w:cs="Arial"/>
                <w:b/>
                <w:bCs/>
                <w:color w:val="FFFFFF"/>
                <w:sz w:val="20"/>
                <w:szCs w:val="20"/>
                <w:lang w:eastAsia="en-AU"/>
              </w:rPr>
            </w:pPr>
          </w:p>
        </w:tc>
        <w:tc>
          <w:tcPr>
            <w:tcW w:w="812"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812"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917"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Total</w:t>
            </w:r>
          </w:p>
        </w:tc>
        <w:tc>
          <w:tcPr>
            <w:tcW w:w="776"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795"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917"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Total</w:t>
            </w:r>
          </w:p>
        </w:tc>
        <w:tc>
          <w:tcPr>
            <w:tcW w:w="953"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1005"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918"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Total</w:t>
            </w:r>
          </w:p>
        </w:tc>
      </w:tr>
      <w:tr w:rsidR="004D7925" w:rsidRPr="004D7925" w:rsidTr="00321108">
        <w:trPr>
          <w:gridAfter w:val="1"/>
          <w:wAfter w:w="6" w:type="dxa"/>
          <w:trHeight w:val="200"/>
          <w:jc w:val="center"/>
        </w:trPr>
        <w:tc>
          <w:tcPr>
            <w:tcW w:w="171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Full-time</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40</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41</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81</w:t>
            </w:r>
          </w:p>
        </w:tc>
        <w:tc>
          <w:tcPr>
            <w:tcW w:w="776"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23</w:t>
            </w:r>
          </w:p>
        </w:tc>
        <w:tc>
          <w:tcPr>
            <w:tcW w:w="79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39</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62</w:t>
            </w:r>
          </w:p>
        </w:tc>
        <w:tc>
          <w:tcPr>
            <w:tcW w:w="953"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64</w:t>
            </w:r>
          </w:p>
        </w:tc>
        <w:tc>
          <w:tcPr>
            <w:tcW w:w="100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80</w:t>
            </w:r>
          </w:p>
        </w:tc>
        <w:tc>
          <w:tcPr>
            <w:tcW w:w="91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144</w:t>
            </w:r>
          </w:p>
        </w:tc>
      </w:tr>
      <w:tr w:rsidR="004D7925" w:rsidRPr="004D7925" w:rsidTr="00321108">
        <w:trPr>
          <w:gridAfter w:val="1"/>
          <w:wAfter w:w="6" w:type="dxa"/>
          <w:trHeight w:val="200"/>
          <w:jc w:val="center"/>
        </w:trPr>
        <w:tc>
          <w:tcPr>
            <w:tcW w:w="171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Part-time</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33</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7</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40</w:t>
            </w:r>
          </w:p>
        </w:tc>
        <w:tc>
          <w:tcPr>
            <w:tcW w:w="776"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43</w:t>
            </w:r>
          </w:p>
        </w:tc>
        <w:tc>
          <w:tcPr>
            <w:tcW w:w="79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3</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46</w:t>
            </w:r>
          </w:p>
        </w:tc>
        <w:tc>
          <w:tcPr>
            <w:tcW w:w="953"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76</w:t>
            </w:r>
          </w:p>
        </w:tc>
        <w:tc>
          <w:tcPr>
            <w:tcW w:w="100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10</w:t>
            </w:r>
          </w:p>
        </w:tc>
        <w:tc>
          <w:tcPr>
            <w:tcW w:w="91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86</w:t>
            </w:r>
          </w:p>
        </w:tc>
      </w:tr>
      <w:tr w:rsidR="004D7925" w:rsidRPr="004D7925" w:rsidTr="00321108">
        <w:trPr>
          <w:gridAfter w:val="1"/>
          <w:wAfter w:w="6" w:type="dxa"/>
          <w:trHeight w:val="200"/>
          <w:jc w:val="center"/>
        </w:trPr>
        <w:tc>
          <w:tcPr>
            <w:tcW w:w="171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b/>
                <w:bCs/>
                <w:color w:val="000000"/>
                <w:sz w:val="20"/>
                <w:szCs w:val="20"/>
                <w:lang w:eastAsia="en-AU"/>
              </w:rPr>
            </w:pPr>
            <w:r w:rsidRPr="004D7925">
              <w:rPr>
                <w:rFonts w:eastAsia="Times New Roman" w:cs="Arial"/>
                <w:b/>
                <w:bCs/>
                <w:color w:val="000000"/>
                <w:sz w:val="20"/>
                <w:szCs w:val="20"/>
                <w:lang w:eastAsia="en-AU"/>
              </w:rPr>
              <w:t>Total</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73</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48</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121</w:t>
            </w:r>
          </w:p>
        </w:tc>
        <w:tc>
          <w:tcPr>
            <w:tcW w:w="776"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66</w:t>
            </w:r>
          </w:p>
        </w:tc>
        <w:tc>
          <w:tcPr>
            <w:tcW w:w="79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42</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108</w:t>
            </w:r>
          </w:p>
        </w:tc>
        <w:tc>
          <w:tcPr>
            <w:tcW w:w="953"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140</w:t>
            </w:r>
          </w:p>
        </w:tc>
        <w:tc>
          <w:tcPr>
            <w:tcW w:w="100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90</w:t>
            </w:r>
          </w:p>
        </w:tc>
        <w:tc>
          <w:tcPr>
            <w:tcW w:w="91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230</w:t>
            </w:r>
          </w:p>
        </w:tc>
      </w:tr>
      <w:tr w:rsidR="004D7925" w:rsidRPr="004D7925" w:rsidTr="00321108">
        <w:trPr>
          <w:gridAfter w:val="1"/>
          <w:wAfter w:w="6" w:type="dxa"/>
          <w:trHeight w:val="567"/>
          <w:jc w:val="center"/>
        </w:trPr>
        <w:tc>
          <w:tcPr>
            <w:tcW w:w="1715"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Permanent</w:t>
            </w:r>
          </w:p>
        </w:tc>
        <w:tc>
          <w:tcPr>
            <w:tcW w:w="812"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27</w:t>
            </w:r>
          </w:p>
        </w:tc>
        <w:tc>
          <w:tcPr>
            <w:tcW w:w="812"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30</w:t>
            </w:r>
          </w:p>
        </w:tc>
        <w:tc>
          <w:tcPr>
            <w:tcW w:w="917"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57</w:t>
            </w:r>
          </w:p>
        </w:tc>
        <w:tc>
          <w:tcPr>
            <w:tcW w:w="776"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14</w:t>
            </w:r>
          </w:p>
        </w:tc>
        <w:tc>
          <w:tcPr>
            <w:tcW w:w="795"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22</w:t>
            </w:r>
          </w:p>
        </w:tc>
        <w:tc>
          <w:tcPr>
            <w:tcW w:w="917"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36</w:t>
            </w:r>
          </w:p>
        </w:tc>
        <w:tc>
          <w:tcPr>
            <w:tcW w:w="953"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42</w:t>
            </w:r>
          </w:p>
        </w:tc>
        <w:tc>
          <w:tcPr>
            <w:tcW w:w="1005"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52</w:t>
            </w:r>
          </w:p>
        </w:tc>
        <w:tc>
          <w:tcPr>
            <w:tcW w:w="918"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94</w:t>
            </w:r>
          </w:p>
        </w:tc>
      </w:tr>
      <w:tr w:rsidR="004D7925" w:rsidRPr="004D7925" w:rsidTr="00321108">
        <w:trPr>
          <w:gridAfter w:val="1"/>
          <w:wAfter w:w="6" w:type="dxa"/>
          <w:trHeight w:val="200"/>
          <w:jc w:val="center"/>
        </w:trPr>
        <w:tc>
          <w:tcPr>
            <w:tcW w:w="171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Temporary</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46</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18</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64</w:t>
            </w:r>
          </w:p>
        </w:tc>
        <w:tc>
          <w:tcPr>
            <w:tcW w:w="776"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52</w:t>
            </w:r>
          </w:p>
        </w:tc>
        <w:tc>
          <w:tcPr>
            <w:tcW w:w="79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20</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72</w:t>
            </w:r>
          </w:p>
        </w:tc>
        <w:tc>
          <w:tcPr>
            <w:tcW w:w="953"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98</w:t>
            </w:r>
          </w:p>
        </w:tc>
        <w:tc>
          <w:tcPr>
            <w:tcW w:w="100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38</w:t>
            </w:r>
          </w:p>
        </w:tc>
        <w:tc>
          <w:tcPr>
            <w:tcW w:w="91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136</w:t>
            </w:r>
          </w:p>
        </w:tc>
      </w:tr>
      <w:tr w:rsidR="004D7925" w:rsidRPr="004D7925" w:rsidTr="00321108">
        <w:trPr>
          <w:gridAfter w:val="1"/>
          <w:wAfter w:w="6" w:type="dxa"/>
          <w:trHeight w:val="200"/>
          <w:jc w:val="center"/>
        </w:trPr>
        <w:tc>
          <w:tcPr>
            <w:tcW w:w="171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b/>
                <w:bCs/>
                <w:color w:val="000000"/>
                <w:sz w:val="20"/>
                <w:szCs w:val="20"/>
                <w:lang w:eastAsia="en-AU"/>
              </w:rPr>
            </w:pPr>
            <w:r w:rsidRPr="004D7925">
              <w:rPr>
                <w:rFonts w:eastAsia="Times New Roman" w:cs="Arial"/>
                <w:b/>
                <w:bCs/>
                <w:color w:val="000000"/>
                <w:sz w:val="20"/>
                <w:szCs w:val="20"/>
                <w:lang w:eastAsia="en-AU"/>
              </w:rPr>
              <w:t>Total</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73</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48</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121</w:t>
            </w:r>
          </w:p>
        </w:tc>
        <w:tc>
          <w:tcPr>
            <w:tcW w:w="776"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66</w:t>
            </w:r>
          </w:p>
        </w:tc>
        <w:tc>
          <w:tcPr>
            <w:tcW w:w="79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42</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108</w:t>
            </w:r>
          </w:p>
        </w:tc>
        <w:tc>
          <w:tcPr>
            <w:tcW w:w="953"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140</w:t>
            </w:r>
          </w:p>
        </w:tc>
        <w:tc>
          <w:tcPr>
            <w:tcW w:w="100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90</w:t>
            </w:r>
          </w:p>
        </w:tc>
        <w:tc>
          <w:tcPr>
            <w:tcW w:w="91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230</w:t>
            </w:r>
          </w:p>
        </w:tc>
      </w:tr>
      <w:tr w:rsidR="004D7925" w:rsidRPr="004D7925" w:rsidTr="00321108">
        <w:trPr>
          <w:gridAfter w:val="1"/>
          <w:wAfter w:w="6" w:type="dxa"/>
          <w:trHeight w:val="567"/>
          <w:jc w:val="center"/>
        </w:trPr>
        <w:tc>
          <w:tcPr>
            <w:tcW w:w="1715"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D4DC8">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xml:space="preserve">Public </w:t>
            </w:r>
            <w:r w:rsidR="003D4DC8">
              <w:rPr>
                <w:rFonts w:eastAsia="Times New Roman" w:cs="Arial"/>
                <w:color w:val="000000"/>
                <w:sz w:val="20"/>
                <w:szCs w:val="20"/>
                <w:lang w:eastAsia="en-AU"/>
              </w:rPr>
              <w:t>S</w:t>
            </w:r>
            <w:r w:rsidRPr="004D7925">
              <w:rPr>
                <w:rFonts w:eastAsia="Times New Roman" w:cs="Arial"/>
                <w:color w:val="000000"/>
                <w:sz w:val="20"/>
                <w:szCs w:val="20"/>
                <w:lang w:eastAsia="en-AU"/>
              </w:rPr>
              <w:t>ector</w:t>
            </w:r>
          </w:p>
        </w:tc>
        <w:tc>
          <w:tcPr>
            <w:tcW w:w="812"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34</w:t>
            </w:r>
          </w:p>
        </w:tc>
        <w:tc>
          <w:tcPr>
            <w:tcW w:w="812"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26</w:t>
            </w:r>
          </w:p>
        </w:tc>
        <w:tc>
          <w:tcPr>
            <w:tcW w:w="917"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60</w:t>
            </w:r>
          </w:p>
        </w:tc>
        <w:tc>
          <w:tcPr>
            <w:tcW w:w="776"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33</w:t>
            </w:r>
          </w:p>
        </w:tc>
        <w:tc>
          <w:tcPr>
            <w:tcW w:w="795"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29</w:t>
            </w:r>
          </w:p>
        </w:tc>
        <w:tc>
          <w:tcPr>
            <w:tcW w:w="917"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62</w:t>
            </w:r>
          </w:p>
        </w:tc>
        <w:tc>
          <w:tcPr>
            <w:tcW w:w="953"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68</w:t>
            </w:r>
          </w:p>
        </w:tc>
        <w:tc>
          <w:tcPr>
            <w:tcW w:w="1005"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55</w:t>
            </w:r>
          </w:p>
        </w:tc>
        <w:tc>
          <w:tcPr>
            <w:tcW w:w="918" w:type="dxa"/>
            <w:tcBorders>
              <w:top w:val="nil"/>
              <w:left w:val="nil"/>
              <w:bottom w:val="single" w:sz="8" w:space="0" w:color="FFFFFF"/>
              <w:right w:val="single" w:sz="8" w:space="0" w:color="FFFFFF"/>
            </w:tcBorders>
            <w:shd w:val="clear" w:color="000000" w:fill="BCC498"/>
            <w:vAlign w:val="bottom"/>
            <w:hideMark/>
          </w:tcPr>
          <w:p w:rsidR="004D7925" w:rsidRPr="004D7925" w:rsidRDefault="004D7925" w:rsidP="00321108">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123</w:t>
            </w:r>
          </w:p>
        </w:tc>
      </w:tr>
      <w:tr w:rsidR="004D7925" w:rsidRPr="004D7925" w:rsidTr="00321108">
        <w:trPr>
          <w:gridAfter w:val="1"/>
          <w:wAfter w:w="6" w:type="dxa"/>
          <w:trHeight w:val="200"/>
          <w:jc w:val="center"/>
        </w:trPr>
        <w:tc>
          <w:tcPr>
            <w:tcW w:w="171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3D4DC8">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xml:space="preserve">Private </w:t>
            </w:r>
            <w:r w:rsidR="003D4DC8">
              <w:rPr>
                <w:rFonts w:eastAsia="Times New Roman" w:cs="Arial"/>
                <w:color w:val="000000"/>
                <w:sz w:val="20"/>
                <w:szCs w:val="20"/>
                <w:lang w:eastAsia="en-AU"/>
              </w:rPr>
              <w:t>S</w:t>
            </w:r>
            <w:r w:rsidRPr="004D7925">
              <w:rPr>
                <w:rFonts w:eastAsia="Times New Roman" w:cs="Arial"/>
                <w:color w:val="000000"/>
                <w:sz w:val="20"/>
                <w:szCs w:val="20"/>
                <w:lang w:eastAsia="en-AU"/>
              </w:rPr>
              <w:t>ector</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39</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22</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61</w:t>
            </w:r>
          </w:p>
        </w:tc>
        <w:tc>
          <w:tcPr>
            <w:tcW w:w="776"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33</w:t>
            </w:r>
          </w:p>
        </w:tc>
        <w:tc>
          <w:tcPr>
            <w:tcW w:w="79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13</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46</w:t>
            </w:r>
          </w:p>
        </w:tc>
        <w:tc>
          <w:tcPr>
            <w:tcW w:w="953"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72</w:t>
            </w:r>
          </w:p>
        </w:tc>
        <w:tc>
          <w:tcPr>
            <w:tcW w:w="100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0"/>
              <w:jc w:val="right"/>
              <w:rPr>
                <w:rFonts w:eastAsia="Times New Roman" w:cs="Arial"/>
                <w:color w:val="000000"/>
                <w:sz w:val="20"/>
                <w:szCs w:val="20"/>
                <w:lang w:eastAsia="en-AU"/>
              </w:rPr>
            </w:pPr>
            <w:r w:rsidRPr="004D7925">
              <w:rPr>
                <w:rFonts w:eastAsia="Times New Roman" w:cs="Arial"/>
                <w:color w:val="000000"/>
                <w:sz w:val="20"/>
                <w:szCs w:val="20"/>
                <w:lang w:eastAsia="en-AU"/>
              </w:rPr>
              <w:t>35</w:t>
            </w:r>
          </w:p>
        </w:tc>
        <w:tc>
          <w:tcPr>
            <w:tcW w:w="91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107</w:t>
            </w:r>
          </w:p>
        </w:tc>
      </w:tr>
      <w:tr w:rsidR="004D7925" w:rsidRPr="004D7925" w:rsidTr="00321108">
        <w:trPr>
          <w:gridAfter w:val="1"/>
          <w:wAfter w:w="6" w:type="dxa"/>
          <w:trHeight w:val="200"/>
          <w:jc w:val="center"/>
        </w:trPr>
        <w:tc>
          <w:tcPr>
            <w:tcW w:w="171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b/>
                <w:bCs/>
                <w:color w:val="000000"/>
                <w:sz w:val="20"/>
                <w:szCs w:val="20"/>
                <w:lang w:eastAsia="en-AU"/>
              </w:rPr>
            </w:pPr>
            <w:r w:rsidRPr="004D7925">
              <w:rPr>
                <w:rFonts w:eastAsia="Times New Roman" w:cs="Arial"/>
                <w:b/>
                <w:bCs/>
                <w:color w:val="000000"/>
                <w:sz w:val="20"/>
                <w:szCs w:val="20"/>
                <w:lang w:eastAsia="en-AU"/>
              </w:rPr>
              <w:t>Total</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73</w:t>
            </w:r>
          </w:p>
        </w:tc>
        <w:tc>
          <w:tcPr>
            <w:tcW w:w="812"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48</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121</w:t>
            </w:r>
          </w:p>
        </w:tc>
        <w:tc>
          <w:tcPr>
            <w:tcW w:w="776"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66</w:t>
            </w:r>
          </w:p>
        </w:tc>
        <w:tc>
          <w:tcPr>
            <w:tcW w:w="79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42</w:t>
            </w:r>
          </w:p>
        </w:tc>
        <w:tc>
          <w:tcPr>
            <w:tcW w:w="91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108</w:t>
            </w:r>
          </w:p>
        </w:tc>
        <w:tc>
          <w:tcPr>
            <w:tcW w:w="953"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140</w:t>
            </w:r>
          </w:p>
        </w:tc>
        <w:tc>
          <w:tcPr>
            <w:tcW w:w="1005"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90</w:t>
            </w:r>
          </w:p>
        </w:tc>
        <w:tc>
          <w:tcPr>
            <w:tcW w:w="91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100" w:firstLine="201"/>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230</w:t>
            </w:r>
          </w:p>
        </w:tc>
      </w:tr>
    </w:tbl>
    <w:p w:rsidR="00791C87" w:rsidRPr="00A735A0" w:rsidRDefault="00791C87" w:rsidP="002E3918">
      <w:pPr>
        <w:pStyle w:val="Source"/>
      </w:pPr>
      <w:r w:rsidRPr="00A735A0">
        <w:t>Source: Department of Trade, Business and Innovation</w:t>
      </w:r>
    </w:p>
    <w:p w:rsidR="00CC7794" w:rsidRDefault="00CC7794" w:rsidP="004D7925">
      <w:r>
        <w:br w:type="page"/>
      </w:r>
    </w:p>
    <w:p w:rsidR="004D7925" w:rsidRPr="004D7925" w:rsidRDefault="004D7925" w:rsidP="005F4735">
      <w:pPr>
        <w:jc w:val="both"/>
      </w:pPr>
      <w:r w:rsidRPr="004D7925">
        <w:lastRenderedPageBreak/>
        <w:t>In 2017 in Gunbalanya:</w:t>
      </w:r>
    </w:p>
    <w:p w:rsidR="004D7925" w:rsidRPr="004D7925" w:rsidRDefault="007645FE" w:rsidP="00C0476B">
      <w:pPr>
        <w:pStyle w:val="BullettLv1"/>
        <w:ind w:left="426" w:hanging="426"/>
        <w:jc w:val="both"/>
      </w:pPr>
      <w:r>
        <w:t>of the</w:t>
      </w:r>
      <w:r w:rsidR="004D7925" w:rsidRPr="004D7925">
        <w:t xml:space="preserve"> 121 </w:t>
      </w:r>
      <w:r w:rsidR="004D7925" w:rsidRPr="00AA0DA5">
        <w:rPr>
          <w:b/>
        </w:rPr>
        <w:t>jobs</w:t>
      </w:r>
      <w:r w:rsidR="004D7925" w:rsidRPr="004D7925">
        <w:t xml:space="preserve"> </w:t>
      </w:r>
      <w:r w:rsidR="004D7925" w:rsidRPr="00AA0DA5">
        <w:rPr>
          <w:b/>
        </w:rPr>
        <w:t>filled</w:t>
      </w:r>
      <w:r w:rsidR="004D7925" w:rsidRPr="004D7925">
        <w:t xml:space="preserve"> </w:t>
      </w:r>
      <w:r w:rsidR="004D7925" w:rsidRPr="00AA0DA5">
        <w:rPr>
          <w:b/>
        </w:rPr>
        <w:t>by</w:t>
      </w:r>
      <w:r w:rsidR="004D7925" w:rsidRPr="004D7925">
        <w:t xml:space="preserve"> </w:t>
      </w:r>
      <w:r w:rsidR="004D7925" w:rsidRPr="00AA0DA5">
        <w:rPr>
          <w:b/>
        </w:rPr>
        <w:t>males</w:t>
      </w:r>
      <w:r>
        <w:rPr>
          <w:b/>
        </w:rPr>
        <w:t xml:space="preserve">, </w:t>
      </w:r>
      <w:r w:rsidRPr="007645FE">
        <w:t>there</w:t>
      </w:r>
      <w:r w:rsidR="00386607">
        <w:t xml:space="preserve"> were</w:t>
      </w:r>
      <w:r w:rsidR="004D7925" w:rsidRPr="004D7925">
        <w:t>:</w:t>
      </w:r>
    </w:p>
    <w:p w:rsidR="004D7925" w:rsidRPr="004D7925" w:rsidRDefault="004D7925" w:rsidP="00237E08">
      <w:pPr>
        <w:pStyle w:val="BullettLv2"/>
        <w:ind w:left="851" w:hanging="425"/>
        <w:jc w:val="both"/>
      </w:pPr>
      <w:r w:rsidRPr="004D7925">
        <w:t xml:space="preserve">73 jobs filled by </w:t>
      </w:r>
      <w:r w:rsidR="00EA10D2" w:rsidRPr="00EA10D2">
        <w:rPr>
          <w:b/>
        </w:rPr>
        <w:t>Aboriginal</w:t>
      </w:r>
      <w:r w:rsidRPr="00CC7794">
        <w:rPr>
          <w:b/>
        </w:rPr>
        <w:t xml:space="preserve"> males</w:t>
      </w:r>
      <w:r w:rsidRPr="004D7925">
        <w:t>, a decrease of 27 jobs from 2014 and a decrease of 23 jobs from 2011, including:</w:t>
      </w:r>
    </w:p>
    <w:p w:rsidR="004D7925" w:rsidRPr="004D7925" w:rsidRDefault="004D7925" w:rsidP="00237E08">
      <w:pPr>
        <w:pStyle w:val="BullettLv3"/>
        <w:ind w:left="1276" w:hanging="425"/>
        <w:jc w:val="both"/>
      </w:pPr>
      <w:r w:rsidRPr="004D7925">
        <w:t>40 full-time jobs, a decrease of 23 jobs from 2014 and a decrease of 26 jobs from 2011</w:t>
      </w:r>
    </w:p>
    <w:p w:rsidR="004D7925" w:rsidRPr="004D7925" w:rsidRDefault="004D7925" w:rsidP="00237E08">
      <w:pPr>
        <w:pStyle w:val="BullettLv3"/>
        <w:ind w:left="1276" w:hanging="425"/>
        <w:jc w:val="both"/>
      </w:pPr>
      <w:r w:rsidRPr="004D7925">
        <w:t>33 part-time jobs, a decrease of 4 jobs from 2014 and an increase of 3 jobs from 2011</w:t>
      </w:r>
    </w:p>
    <w:p w:rsidR="004D7925" w:rsidRPr="004D7925" w:rsidRDefault="004D7925" w:rsidP="00237E08">
      <w:pPr>
        <w:pStyle w:val="BullettLv3"/>
        <w:ind w:left="1276" w:hanging="425"/>
        <w:jc w:val="both"/>
      </w:pPr>
      <w:r w:rsidRPr="004D7925">
        <w:t>27 permanent jobs, a decrease of 8 jobs from 2014 and a decrease of 4 jobs from 2011</w:t>
      </w:r>
    </w:p>
    <w:p w:rsidR="004D7925" w:rsidRPr="004D7925" w:rsidRDefault="004D7925" w:rsidP="00237E08">
      <w:pPr>
        <w:pStyle w:val="BullettLv3"/>
        <w:ind w:left="1276" w:hanging="425"/>
        <w:jc w:val="both"/>
      </w:pPr>
      <w:r w:rsidRPr="004D7925">
        <w:t>46 temporary jobs, a decrease of 19 jobs from 2014 and a decrease of 19 jobs from 2011</w:t>
      </w:r>
    </w:p>
    <w:p w:rsidR="004D7925" w:rsidRPr="004D7925" w:rsidRDefault="004D7925" w:rsidP="00237E08">
      <w:pPr>
        <w:pStyle w:val="BullettLv3"/>
        <w:ind w:left="1276" w:hanging="425"/>
        <w:jc w:val="both"/>
      </w:pPr>
      <w:r w:rsidRPr="004D7925">
        <w:t>34 public sector jobs, a decrease of 16 jobs from 2014 and a decrease of 23 jobs from 2011</w:t>
      </w:r>
    </w:p>
    <w:p w:rsidR="004D7925" w:rsidRPr="004D7925" w:rsidRDefault="004D7925" w:rsidP="00237E08">
      <w:pPr>
        <w:pStyle w:val="BullettLv3"/>
        <w:ind w:left="1276" w:hanging="425"/>
        <w:jc w:val="both"/>
      </w:pPr>
      <w:r w:rsidRPr="004D7925">
        <w:t>39 private sector jobs, a decrease of 11 jobs from 2014 and unchanged from 2011</w:t>
      </w:r>
    </w:p>
    <w:p w:rsidR="004D7925" w:rsidRPr="004D7925" w:rsidRDefault="004D7925" w:rsidP="00237E08">
      <w:pPr>
        <w:pStyle w:val="BullettLv2"/>
        <w:ind w:left="851" w:hanging="425"/>
        <w:jc w:val="both"/>
      </w:pPr>
      <w:r w:rsidRPr="004D7925">
        <w:t xml:space="preserve">48 jobs filled by </w:t>
      </w:r>
      <w:r w:rsidR="00EA10D2" w:rsidRPr="00EA10D2">
        <w:rPr>
          <w:b/>
        </w:rPr>
        <w:t>non-Aboriginal</w:t>
      </w:r>
      <w:r w:rsidRPr="004D7925">
        <w:t xml:space="preserve"> males, an increase of 3 jobs from 2014 and an increase of 3 jobs from 2011, including:</w:t>
      </w:r>
    </w:p>
    <w:p w:rsidR="004D7925" w:rsidRPr="004D7925" w:rsidRDefault="004D7925" w:rsidP="00B13216">
      <w:pPr>
        <w:pStyle w:val="BullettLv3"/>
        <w:ind w:left="1276" w:hanging="425"/>
        <w:jc w:val="both"/>
      </w:pPr>
      <w:r w:rsidRPr="004D7925">
        <w:t>41 full-time jobs, a decrease of 4 jobs fr</w:t>
      </w:r>
      <w:r>
        <w:t>om 2014 and a decrease of 1 job</w:t>
      </w:r>
      <w:r w:rsidRPr="004D7925">
        <w:t xml:space="preserve"> from 2011</w:t>
      </w:r>
    </w:p>
    <w:p w:rsidR="004D7925" w:rsidRPr="004D7925" w:rsidRDefault="004D7925" w:rsidP="00B13216">
      <w:pPr>
        <w:pStyle w:val="BullettLv3"/>
        <w:ind w:left="1276" w:hanging="425"/>
        <w:jc w:val="both"/>
      </w:pPr>
      <w:r w:rsidRPr="004D7925">
        <w:t>7 part-time jobs, an increase of 7 jobs from 2014 and an increase of 4 jobs from 2011</w:t>
      </w:r>
    </w:p>
    <w:p w:rsidR="004D7925" w:rsidRPr="004D7925" w:rsidRDefault="004D7925" w:rsidP="00B13216">
      <w:pPr>
        <w:pStyle w:val="BullettLv3"/>
        <w:ind w:left="1276" w:hanging="425"/>
        <w:jc w:val="both"/>
      </w:pPr>
      <w:r w:rsidRPr="004D7925">
        <w:t>30 permanent jobs, a decrease of 8 jobs from 2014 and an increase of 7 jobs from 2011</w:t>
      </w:r>
    </w:p>
    <w:p w:rsidR="004D7925" w:rsidRPr="004D7925" w:rsidRDefault="004D7925" w:rsidP="00B13216">
      <w:pPr>
        <w:pStyle w:val="BullettLv3"/>
        <w:ind w:left="1276" w:hanging="425"/>
        <w:jc w:val="both"/>
      </w:pPr>
      <w:r w:rsidRPr="004D7925">
        <w:t>18 temporary jobs, an increase of 11 jobs from 2014 and a decrease of 4 jobs from 2011</w:t>
      </w:r>
    </w:p>
    <w:p w:rsidR="004D7925" w:rsidRPr="004D7925" w:rsidRDefault="004D7925" w:rsidP="00B13216">
      <w:pPr>
        <w:pStyle w:val="BullettLv3"/>
        <w:ind w:left="1276" w:hanging="425"/>
        <w:jc w:val="both"/>
      </w:pPr>
      <w:r w:rsidRPr="004D7925">
        <w:t>26 public sector jobs, unchanged from 2014 and a decrease of 3 jobs from 2011</w:t>
      </w:r>
    </w:p>
    <w:p w:rsidR="004D7925" w:rsidRPr="004D7925" w:rsidRDefault="004D7925" w:rsidP="00B13216">
      <w:pPr>
        <w:pStyle w:val="BullettLv3"/>
        <w:ind w:left="1276" w:hanging="425"/>
        <w:jc w:val="both"/>
      </w:pPr>
      <w:r w:rsidRPr="004D7925">
        <w:t>22 private sector jobs, an increase of 3 jobs from 2014 and an increase of 6 jobs from 2011</w:t>
      </w:r>
    </w:p>
    <w:p w:rsidR="004D7925" w:rsidRPr="004D7925" w:rsidRDefault="007645FE" w:rsidP="00C0476B">
      <w:pPr>
        <w:pStyle w:val="BullettLv1"/>
        <w:ind w:left="426" w:hanging="426"/>
        <w:jc w:val="both"/>
      </w:pPr>
      <w:r>
        <w:t>of the</w:t>
      </w:r>
      <w:r w:rsidR="004D7925" w:rsidRPr="004D7925">
        <w:t xml:space="preserve"> 108 </w:t>
      </w:r>
      <w:r w:rsidR="004D7925" w:rsidRPr="00AA0DA5">
        <w:rPr>
          <w:b/>
        </w:rPr>
        <w:t>jobs</w:t>
      </w:r>
      <w:r w:rsidR="004D7925" w:rsidRPr="004D7925">
        <w:t xml:space="preserve"> </w:t>
      </w:r>
      <w:r w:rsidR="004D7925" w:rsidRPr="00AA0DA5">
        <w:rPr>
          <w:b/>
        </w:rPr>
        <w:t>filled</w:t>
      </w:r>
      <w:r w:rsidR="004D7925" w:rsidRPr="004D7925">
        <w:t xml:space="preserve"> </w:t>
      </w:r>
      <w:r w:rsidR="004D7925" w:rsidRPr="00AA0DA5">
        <w:rPr>
          <w:b/>
        </w:rPr>
        <w:t>by</w:t>
      </w:r>
      <w:r w:rsidR="004D7925" w:rsidRPr="004D7925">
        <w:t xml:space="preserve"> </w:t>
      </w:r>
      <w:r w:rsidR="004D7925" w:rsidRPr="00AA0DA5">
        <w:rPr>
          <w:b/>
        </w:rPr>
        <w:t>females</w:t>
      </w:r>
      <w:r>
        <w:t>, there were</w:t>
      </w:r>
      <w:r w:rsidR="004D7925" w:rsidRPr="004D7925">
        <w:t>:</w:t>
      </w:r>
    </w:p>
    <w:p w:rsidR="004D7925" w:rsidRPr="004D7925" w:rsidRDefault="004D7925" w:rsidP="00237E08">
      <w:pPr>
        <w:pStyle w:val="BullettLv2"/>
        <w:ind w:left="851" w:hanging="425"/>
        <w:jc w:val="both"/>
      </w:pPr>
      <w:r w:rsidRPr="004D7925">
        <w:t xml:space="preserve">66 jobs filled by </w:t>
      </w:r>
      <w:r w:rsidR="00EA10D2" w:rsidRPr="00EA10D2">
        <w:rPr>
          <w:b/>
        </w:rPr>
        <w:t>Aborig</w:t>
      </w:r>
      <w:r w:rsidR="00EA10D2" w:rsidRPr="006C79F0">
        <w:rPr>
          <w:b/>
        </w:rPr>
        <w:t>inal</w:t>
      </w:r>
      <w:r w:rsidRPr="006C79F0">
        <w:rPr>
          <w:b/>
        </w:rPr>
        <w:t xml:space="preserve"> females</w:t>
      </w:r>
      <w:r w:rsidRPr="004D7925">
        <w:t>, an increase of 6 jobs from 2014 and an increase of 20 jobs from 2011, including:</w:t>
      </w:r>
    </w:p>
    <w:p w:rsidR="004D7925" w:rsidRPr="004D7925" w:rsidRDefault="004D7925" w:rsidP="00B13216">
      <w:pPr>
        <w:pStyle w:val="BullettLv3"/>
        <w:ind w:left="1276" w:hanging="425"/>
        <w:jc w:val="both"/>
      </w:pPr>
      <w:r w:rsidRPr="004D7925">
        <w:t>23 full-time jobs, a decrease of 3 jobs from 2014 and a decrease of 2 jobs from 2011</w:t>
      </w:r>
    </w:p>
    <w:p w:rsidR="004D7925" w:rsidRPr="004D7925" w:rsidRDefault="004D7925" w:rsidP="00B13216">
      <w:pPr>
        <w:pStyle w:val="BullettLv3"/>
        <w:ind w:left="1276" w:hanging="425"/>
        <w:jc w:val="both"/>
      </w:pPr>
      <w:r w:rsidRPr="004D7925">
        <w:t>43 part-time jobs, an increase of 9 jobs from 2014 and an increase of 22 jobs from 2011</w:t>
      </w:r>
    </w:p>
    <w:p w:rsidR="004D7925" w:rsidRPr="004D7925" w:rsidRDefault="004D7925" w:rsidP="00B13216">
      <w:pPr>
        <w:pStyle w:val="BullettLv3"/>
        <w:ind w:left="1276" w:hanging="425"/>
        <w:jc w:val="both"/>
      </w:pPr>
      <w:r w:rsidRPr="004D7925">
        <w:t>14 permanent jobs, a decrease of 16 jobs from 2014 and a decrease of 2 jobs from 2011</w:t>
      </w:r>
    </w:p>
    <w:p w:rsidR="004D7925" w:rsidRPr="004D7925" w:rsidRDefault="004D7925" w:rsidP="00B13216">
      <w:pPr>
        <w:pStyle w:val="BullettLv3"/>
        <w:ind w:left="1276" w:hanging="425"/>
        <w:jc w:val="both"/>
      </w:pPr>
      <w:r w:rsidRPr="004D7925">
        <w:t>52 temporary jobs, an increase of 22 jobs from 2014 and an increase of 22 jobs from 2011</w:t>
      </w:r>
    </w:p>
    <w:p w:rsidR="004D7925" w:rsidRPr="004D7925" w:rsidRDefault="004D7925" w:rsidP="00B13216">
      <w:pPr>
        <w:pStyle w:val="BullettLv3"/>
        <w:ind w:left="1276" w:hanging="425"/>
        <w:jc w:val="both"/>
      </w:pPr>
      <w:r w:rsidRPr="004D7925">
        <w:t>33 public sector jobs, an increase of 1 job from 2014 and an increase of 4 jobs from 2011</w:t>
      </w:r>
    </w:p>
    <w:p w:rsidR="00237E08" w:rsidRDefault="004D7925" w:rsidP="00B13216">
      <w:pPr>
        <w:pStyle w:val="BullettLv3"/>
        <w:ind w:left="1276" w:hanging="425"/>
        <w:jc w:val="both"/>
      </w:pPr>
      <w:r w:rsidRPr="004D7925">
        <w:t>33 private sector jobs, an increase of 5 jobs from 2014 and an increase of 16 jobs from 2011</w:t>
      </w:r>
    </w:p>
    <w:p w:rsidR="00237E08" w:rsidRDefault="00237E08">
      <w:pPr>
        <w:rPr>
          <w:rFonts w:eastAsia="Abel" w:cs="Abel"/>
          <w:lang w:val="en-GB" w:bidi="en-US"/>
        </w:rPr>
      </w:pPr>
      <w:r>
        <w:br w:type="page"/>
      </w:r>
    </w:p>
    <w:p w:rsidR="004D7925" w:rsidRPr="004D7925" w:rsidRDefault="004D7925" w:rsidP="00237E08">
      <w:pPr>
        <w:pStyle w:val="BullettLv2"/>
        <w:ind w:left="851" w:hanging="425"/>
        <w:jc w:val="both"/>
      </w:pPr>
      <w:r w:rsidRPr="004D7925">
        <w:lastRenderedPageBreak/>
        <w:t xml:space="preserve">42 jobs filled by </w:t>
      </w:r>
      <w:r w:rsidR="00EA10D2" w:rsidRPr="00EA10D2">
        <w:rPr>
          <w:b/>
        </w:rPr>
        <w:t>non-</w:t>
      </w:r>
      <w:r w:rsidR="00EA10D2" w:rsidRPr="006C79F0">
        <w:rPr>
          <w:b/>
        </w:rPr>
        <w:t>Aboriginal</w:t>
      </w:r>
      <w:r w:rsidRPr="006C79F0">
        <w:rPr>
          <w:b/>
        </w:rPr>
        <w:t xml:space="preserve"> females</w:t>
      </w:r>
      <w:r w:rsidRPr="004D7925">
        <w:t>, an increase of 2 jobs from 2014 and an increase of 12 jobs from 2011, including:</w:t>
      </w:r>
    </w:p>
    <w:p w:rsidR="003E3A1C" w:rsidRPr="003E3A1C" w:rsidRDefault="004D7925" w:rsidP="00B13216">
      <w:pPr>
        <w:pStyle w:val="BullettLv3"/>
        <w:ind w:left="1276" w:hanging="425"/>
        <w:jc w:val="both"/>
      </w:pPr>
      <w:r w:rsidRPr="004D7925">
        <w:t>39 full-time jobs, a decrease of 1 job from 2014 and an increase of 11 jobs from 2011</w:t>
      </w:r>
    </w:p>
    <w:p w:rsidR="004D7925" w:rsidRPr="004D7925" w:rsidRDefault="004D7925" w:rsidP="00B13216">
      <w:pPr>
        <w:pStyle w:val="BullettLv3"/>
        <w:ind w:left="1276" w:hanging="425"/>
        <w:jc w:val="both"/>
      </w:pPr>
      <w:r w:rsidRPr="004D7925">
        <w:t>3 part-time jobs, an increase of 3 jobs from 2014 and an increase of 1 job from 2011</w:t>
      </w:r>
    </w:p>
    <w:p w:rsidR="004D7925" w:rsidRPr="004D7925" w:rsidRDefault="004D7925" w:rsidP="00B13216">
      <w:pPr>
        <w:pStyle w:val="BullettLv3"/>
        <w:ind w:left="1276" w:hanging="425"/>
        <w:jc w:val="both"/>
      </w:pPr>
      <w:r w:rsidRPr="004D7925">
        <w:t>22 permanent jobs, a decrease of 5 jobs from 2014 and an increase of 10 jobs from 2011</w:t>
      </w:r>
    </w:p>
    <w:p w:rsidR="004D7925" w:rsidRPr="004D7925" w:rsidRDefault="004D7925" w:rsidP="00B13216">
      <w:pPr>
        <w:pStyle w:val="BullettLv3"/>
        <w:ind w:left="1276" w:hanging="425"/>
        <w:jc w:val="both"/>
      </w:pPr>
      <w:r w:rsidRPr="004D7925">
        <w:t>20 temporary jobs, an increase of 7 jobs from 2014 and an increase of 2 jobs from 2011</w:t>
      </w:r>
    </w:p>
    <w:p w:rsidR="004D7925" w:rsidRPr="004D7925" w:rsidRDefault="004D7925" w:rsidP="00B13216">
      <w:pPr>
        <w:pStyle w:val="BullettLv3"/>
        <w:ind w:left="1276" w:hanging="425"/>
        <w:jc w:val="both"/>
      </w:pPr>
      <w:r w:rsidRPr="004D7925">
        <w:t>29 public sector jobs, a decrease of 6 jobs from 2014 and an increase of 4 jobs from 2011</w:t>
      </w:r>
    </w:p>
    <w:p w:rsidR="00B81B89" w:rsidRDefault="004D7925" w:rsidP="00B13216">
      <w:pPr>
        <w:pStyle w:val="BullettLv3"/>
        <w:ind w:left="1276" w:hanging="425"/>
        <w:jc w:val="both"/>
      </w:pPr>
      <w:r w:rsidRPr="004D7925">
        <w:t>13 private sector jobs, an increase of 8 jobs from 2014 and an increase of 8 jobs from 2011.</w:t>
      </w:r>
      <w:r w:rsidR="00B81B89">
        <w:br w:type="page"/>
      </w:r>
    </w:p>
    <w:p w:rsidR="00B81B89" w:rsidRDefault="00B81B89" w:rsidP="00386607">
      <w:pPr>
        <w:pStyle w:val="Heading1"/>
        <w:jc w:val="both"/>
      </w:pPr>
      <w:bookmarkStart w:id="13" w:name="_Toc507593116"/>
      <w:bookmarkStart w:id="14" w:name="_Toc507593161"/>
      <w:bookmarkStart w:id="15" w:name="_Toc507659373"/>
      <w:bookmarkStart w:id="16" w:name="_Toc507662234"/>
      <w:bookmarkStart w:id="17" w:name="_Toc507669761"/>
      <w:bookmarkStart w:id="18" w:name="_Toc507675113"/>
      <w:bookmarkStart w:id="19" w:name="_Toc519070411"/>
      <w:r w:rsidRPr="00A735A0">
        <w:lastRenderedPageBreak/>
        <w:t>Jobs by Age</w:t>
      </w:r>
      <w:bookmarkEnd w:id="13"/>
      <w:bookmarkEnd w:id="14"/>
      <w:bookmarkEnd w:id="15"/>
      <w:bookmarkEnd w:id="16"/>
      <w:bookmarkEnd w:id="17"/>
      <w:bookmarkEnd w:id="18"/>
      <w:bookmarkEnd w:id="19"/>
    </w:p>
    <w:p w:rsidR="006C4771" w:rsidRDefault="007645FE" w:rsidP="00386607">
      <w:pPr>
        <w:pStyle w:val="Figure"/>
        <w:jc w:val="both"/>
      </w:pPr>
      <w:r w:rsidRPr="007645FE">
        <w:t xml:space="preserve">Table 24: Counts of filled jobs by age and </w:t>
      </w:r>
      <w:r w:rsidR="005E1626">
        <w:t>Aboriginal</w:t>
      </w:r>
      <w:r w:rsidRPr="007645FE">
        <w:t xml:space="preserve"> status of person employed in job, 2011, 2014 and 2017 (a)(</w:t>
      </w:r>
      <w:r w:rsidR="00A828D2">
        <w:t>c</w:t>
      </w:r>
      <w:r w:rsidRPr="007645FE">
        <w:t>)(</w:t>
      </w:r>
      <w:r w:rsidR="00A828D2">
        <w:t>j</w:t>
      </w:r>
      <w:r w:rsidRPr="007645FE">
        <w:t>)</w:t>
      </w:r>
    </w:p>
    <w:tbl>
      <w:tblPr>
        <w:tblW w:w="9907"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286"/>
        <w:gridCol w:w="568"/>
        <w:gridCol w:w="568"/>
        <w:gridCol w:w="568"/>
        <w:gridCol w:w="568"/>
        <w:gridCol w:w="568"/>
        <w:gridCol w:w="711"/>
        <w:gridCol w:w="568"/>
        <w:gridCol w:w="568"/>
        <w:gridCol w:w="568"/>
        <w:gridCol w:w="568"/>
        <w:gridCol w:w="568"/>
        <w:gridCol w:w="568"/>
        <w:gridCol w:w="568"/>
        <w:gridCol w:w="425"/>
        <w:gridCol w:w="657"/>
        <w:gridCol w:w="12"/>
      </w:tblGrid>
      <w:tr w:rsidR="006F4C0C" w:rsidRPr="006F4C0C" w:rsidTr="004D7925">
        <w:trPr>
          <w:trHeight w:val="683"/>
          <w:jc w:val="center"/>
        </w:trPr>
        <w:tc>
          <w:tcPr>
            <w:tcW w:w="1287" w:type="dxa"/>
            <w:vMerge w:val="restart"/>
            <w:tcBorders>
              <w:top w:val="single" w:sz="8" w:space="0" w:color="FFFFFF"/>
              <w:left w:val="single" w:sz="8" w:space="0" w:color="FFFFFF"/>
              <w:bottom w:val="single" w:sz="8" w:space="0" w:color="FFFFFF"/>
              <w:right w:val="nil"/>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bookmarkStart w:id="20" w:name="RANGE!A5:P10"/>
            <w:r w:rsidRPr="006F4C0C">
              <w:rPr>
                <w:rFonts w:eastAsia="Times New Roman" w:cs="Arial"/>
                <w:b/>
                <w:bCs/>
                <w:color w:val="FFFFFF"/>
                <w:sz w:val="20"/>
                <w:szCs w:val="20"/>
                <w:lang w:eastAsia="en-AU"/>
              </w:rPr>
              <w:t>Indicator</w:t>
            </w:r>
            <w:bookmarkEnd w:id="20"/>
          </w:p>
        </w:tc>
        <w:tc>
          <w:tcPr>
            <w:tcW w:w="1704"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2011</w:t>
            </w:r>
          </w:p>
        </w:tc>
        <w:tc>
          <w:tcPr>
            <w:tcW w:w="184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2014</w:t>
            </w:r>
          </w:p>
        </w:tc>
        <w:tc>
          <w:tcPr>
            <w:tcW w:w="170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2017</w:t>
            </w:r>
          </w:p>
        </w:tc>
        <w:tc>
          <w:tcPr>
            <w:tcW w:w="1704"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Change</w:t>
            </w:r>
            <w:r w:rsidRPr="006F4C0C">
              <w:rPr>
                <w:rFonts w:eastAsia="Times New Roman" w:cs="Arial"/>
                <w:b/>
                <w:bCs/>
                <w:color w:val="FFFFFF"/>
                <w:sz w:val="20"/>
                <w:szCs w:val="20"/>
                <w:lang w:eastAsia="en-AU"/>
              </w:rPr>
              <w:br/>
              <w:t>2011-2014</w:t>
            </w:r>
          </w:p>
        </w:tc>
        <w:tc>
          <w:tcPr>
            <w:tcW w:w="166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Change</w:t>
            </w:r>
            <w:r w:rsidRPr="006F4C0C">
              <w:rPr>
                <w:rFonts w:eastAsia="Times New Roman" w:cs="Arial"/>
                <w:b/>
                <w:bCs/>
                <w:color w:val="FFFFFF"/>
                <w:sz w:val="20"/>
                <w:szCs w:val="20"/>
                <w:lang w:eastAsia="en-AU"/>
              </w:rPr>
              <w:br/>
              <w:t>2014-2017</w:t>
            </w:r>
          </w:p>
        </w:tc>
      </w:tr>
      <w:tr w:rsidR="006F4C0C" w:rsidRPr="006F4C0C" w:rsidTr="004D7925">
        <w:trPr>
          <w:gridAfter w:val="1"/>
          <w:wAfter w:w="12" w:type="dxa"/>
          <w:trHeight w:val="1805"/>
          <w:jc w:val="center"/>
        </w:trPr>
        <w:tc>
          <w:tcPr>
            <w:tcW w:w="1287" w:type="dxa"/>
            <w:vMerge/>
            <w:tcBorders>
              <w:top w:val="single" w:sz="8" w:space="0" w:color="FFFFFF"/>
              <w:left w:val="single" w:sz="8" w:space="0" w:color="FFFFFF"/>
              <w:bottom w:val="single" w:sz="8" w:space="0" w:color="FFFFFF"/>
              <w:right w:val="nil"/>
            </w:tcBorders>
            <w:vAlign w:val="center"/>
            <w:hideMark/>
          </w:tcPr>
          <w:p w:rsidR="006F4C0C" w:rsidRPr="006F4C0C" w:rsidRDefault="006F4C0C" w:rsidP="006F4C0C">
            <w:pPr>
              <w:spacing w:after="0" w:line="240" w:lineRule="auto"/>
              <w:rPr>
                <w:rFonts w:eastAsia="Times New Roman" w:cs="Arial"/>
                <w:b/>
                <w:bCs/>
                <w:color w:val="FFFFFF"/>
                <w:sz w:val="20"/>
                <w:szCs w:val="20"/>
                <w:lang w:eastAsia="en-AU"/>
              </w:rPr>
            </w:pPr>
          </w:p>
        </w:tc>
        <w:tc>
          <w:tcPr>
            <w:tcW w:w="56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710"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c>
          <w:tcPr>
            <w:tcW w:w="568"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657"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r>
      <w:tr w:rsidR="006F4C0C" w:rsidRPr="006F4C0C" w:rsidTr="004D7925">
        <w:trPr>
          <w:gridAfter w:val="1"/>
          <w:wAfter w:w="12" w:type="dxa"/>
          <w:trHeight w:val="286"/>
          <w:jc w:val="center"/>
        </w:trPr>
        <w:tc>
          <w:tcPr>
            <w:tcW w:w="128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15-24 years</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12</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13</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29</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w:t>
            </w:r>
          </w:p>
        </w:tc>
        <w:tc>
          <w:tcPr>
            <w:tcW w:w="71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32</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29</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32</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17</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19</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0</w:t>
            </w:r>
          </w:p>
        </w:tc>
        <w:tc>
          <w:tcPr>
            <w:tcW w:w="65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0</w:t>
            </w:r>
          </w:p>
        </w:tc>
      </w:tr>
      <w:tr w:rsidR="006F4C0C" w:rsidRPr="006F4C0C" w:rsidTr="004D7925">
        <w:trPr>
          <w:gridAfter w:val="1"/>
          <w:wAfter w:w="12" w:type="dxa"/>
          <w:trHeight w:val="286"/>
          <w:jc w:val="center"/>
        </w:trPr>
        <w:tc>
          <w:tcPr>
            <w:tcW w:w="128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25-44 years</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88</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44</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132</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88</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55</w:t>
            </w:r>
          </w:p>
        </w:tc>
        <w:tc>
          <w:tcPr>
            <w:tcW w:w="71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143</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65</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54</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119</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0</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11</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11</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-23</w:t>
            </w:r>
          </w:p>
        </w:tc>
        <w:tc>
          <w:tcPr>
            <w:tcW w:w="42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w:t>
            </w:r>
          </w:p>
        </w:tc>
        <w:tc>
          <w:tcPr>
            <w:tcW w:w="65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-24</w:t>
            </w:r>
          </w:p>
        </w:tc>
      </w:tr>
      <w:tr w:rsidR="006F4C0C" w:rsidRPr="006F4C0C" w:rsidTr="004D7925">
        <w:trPr>
          <w:gridAfter w:val="1"/>
          <w:wAfter w:w="12" w:type="dxa"/>
          <w:trHeight w:val="286"/>
          <w:jc w:val="center"/>
        </w:trPr>
        <w:tc>
          <w:tcPr>
            <w:tcW w:w="128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45+ years</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42</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30</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72</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43</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27</w:t>
            </w:r>
          </w:p>
        </w:tc>
        <w:tc>
          <w:tcPr>
            <w:tcW w:w="71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70</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45</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33</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78</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w:t>
            </w:r>
          </w:p>
        </w:tc>
        <w:tc>
          <w:tcPr>
            <w:tcW w:w="42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6</w:t>
            </w:r>
          </w:p>
        </w:tc>
        <w:tc>
          <w:tcPr>
            <w:tcW w:w="65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w:t>
            </w:r>
          </w:p>
        </w:tc>
      </w:tr>
      <w:tr w:rsidR="006F4C0C" w:rsidRPr="006F4C0C" w:rsidTr="004D7925">
        <w:trPr>
          <w:gridAfter w:val="1"/>
          <w:wAfter w:w="12" w:type="dxa"/>
          <w:trHeight w:val="286"/>
          <w:jc w:val="center"/>
        </w:trPr>
        <w:tc>
          <w:tcPr>
            <w:tcW w:w="128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b/>
                <w:bCs/>
                <w:color w:val="000000"/>
                <w:sz w:val="20"/>
                <w:szCs w:val="20"/>
                <w:lang w:eastAsia="en-AU"/>
              </w:rPr>
            </w:pPr>
            <w:r w:rsidRPr="006F4C0C">
              <w:rPr>
                <w:rFonts w:eastAsia="Times New Roman" w:cs="Arial"/>
                <w:b/>
                <w:bCs/>
                <w:color w:val="000000"/>
                <w:sz w:val="20"/>
                <w:szCs w:val="20"/>
                <w:lang w:eastAsia="en-AU"/>
              </w:rPr>
              <w:t>Total</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142</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75</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217</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160</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85</w:t>
            </w:r>
          </w:p>
        </w:tc>
        <w:tc>
          <w:tcPr>
            <w:tcW w:w="710"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245</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140</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90</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230</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18</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10</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28</w:t>
            </w:r>
          </w:p>
        </w:tc>
        <w:tc>
          <w:tcPr>
            <w:tcW w:w="568"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-20</w:t>
            </w:r>
          </w:p>
        </w:tc>
        <w:tc>
          <w:tcPr>
            <w:tcW w:w="42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5</w:t>
            </w:r>
          </w:p>
        </w:tc>
        <w:tc>
          <w:tcPr>
            <w:tcW w:w="65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-15</w:t>
            </w:r>
          </w:p>
        </w:tc>
      </w:tr>
    </w:tbl>
    <w:p w:rsidR="006C4771" w:rsidRPr="00A735A0" w:rsidRDefault="006C4771" w:rsidP="002E3918">
      <w:pPr>
        <w:pStyle w:val="Source"/>
      </w:pPr>
      <w:r w:rsidRPr="00A735A0">
        <w:t>Source: Department of Trade, Business and Innovation</w:t>
      </w:r>
    </w:p>
    <w:p w:rsidR="007645FE" w:rsidRPr="00A735A0" w:rsidRDefault="007645FE" w:rsidP="00386607">
      <w:pPr>
        <w:pStyle w:val="Figure"/>
        <w:jc w:val="both"/>
      </w:pPr>
      <w:r w:rsidRPr="007645FE">
        <w:t>Chart 1</w:t>
      </w:r>
      <w:r w:rsidR="000B2EFD">
        <w:t>2</w:t>
      </w:r>
      <w:r w:rsidRPr="007645FE">
        <w:t xml:space="preserve">: Count of filled jobs by age and </w:t>
      </w:r>
      <w:r w:rsidR="005E1626">
        <w:t>Aboriginal</w:t>
      </w:r>
      <w:r w:rsidRPr="007645FE">
        <w:t xml:space="preserve"> status of person in job, 2011, 2014 and 2017 </w:t>
      </w:r>
      <w:r w:rsidR="00A828D2" w:rsidRPr="007645FE">
        <w:t>(a)(</w:t>
      </w:r>
      <w:r w:rsidR="00A828D2">
        <w:t>c</w:t>
      </w:r>
      <w:r w:rsidR="00A828D2" w:rsidRPr="007645FE">
        <w:t>)(</w:t>
      </w:r>
      <w:r w:rsidR="00A828D2">
        <w:t>j</w:t>
      </w:r>
      <w:r w:rsidR="00A828D2" w:rsidRPr="007645FE">
        <w:t>)</w:t>
      </w:r>
    </w:p>
    <w:p w:rsidR="006C4771" w:rsidRPr="006C4771" w:rsidRDefault="006D55A8" w:rsidP="006F4C0C">
      <w:pPr>
        <w:jc w:val="center"/>
      </w:pPr>
      <w:r>
        <w:rPr>
          <w:noProof/>
          <w:lang w:eastAsia="en-AU"/>
        </w:rPr>
        <w:drawing>
          <wp:inline distT="0" distB="0" distL="0" distR="0" wp14:anchorId="59DF3337">
            <wp:extent cx="5050858" cy="3628610"/>
            <wp:effectExtent l="0" t="0" r="0" b="0"/>
            <wp:docPr id="13" name="Picture 13"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52051" cy="3629467"/>
                    </a:xfrm>
                    <a:prstGeom prst="rect">
                      <a:avLst/>
                    </a:prstGeom>
                    <a:noFill/>
                  </pic:spPr>
                </pic:pic>
              </a:graphicData>
            </a:graphic>
          </wp:inline>
        </w:drawing>
      </w:r>
    </w:p>
    <w:p w:rsidR="006C4771" w:rsidRPr="00A735A0" w:rsidRDefault="006C4771" w:rsidP="002E3918">
      <w:pPr>
        <w:pStyle w:val="Source"/>
      </w:pPr>
      <w:r w:rsidRPr="00A735A0">
        <w:t>Source: Department of Trade, Business and Innovation</w:t>
      </w:r>
    </w:p>
    <w:p w:rsidR="00E0249D" w:rsidRPr="00E0249D" w:rsidRDefault="00E0249D" w:rsidP="00386607">
      <w:pPr>
        <w:pStyle w:val="Figure"/>
        <w:jc w:val="both"/>
        <w:rPr>
          <w:b w:val="0"/>
          <w:iCs w:val="0"/>
          <w:szCs w:val="22"/>
        </w:rPr>
      </w:pPr>
      <w:r w:rsidRPr="00E0249D">
        <w:rPr>
          <w:b w:val="0"/>
          <w:iCs w:val="0"/>
          <w:szCs w:val="22"/>
        </w:rPr>
        <w:t>In 2017 in Gunbalanya:</w:t>
      </w:r>
    </w:p>
    <w:p w:rsidR="00E0249D" w:rsidRPr="00E0249D" w:rsidRDefault="00E0249D" w:rsidP="00C0476B">
      <w:pPr>
        <w:pStyle w:val="BullettLv1"/>
        <w:ind w:left="426" w:hanging="426"/>
        <w:jc w:val="both"/>
      </w:pPr>
      <w:r w:rsidRPr="00E0249D">
        <w:t xml:space="preserve">there were 32 </w:t>
      </w:r>
      <w:r w:rsidRPr="00AA0DA5">
        <w:rPr>
          <w:b/>
        </w:rPr>
        <w:t>jobs</w:t>
      </w:r>
      <w:r w:rsidRPr="00E0249D">
        <w:t xml:space="preserve"> </w:t>
      </w:r>
      <w:r w:rsidRPr="00AA0DA5">
        <w:rPr>
          <w:b/>
        </w:rPr>
        <w:t>filled</w:t>
      </w:r>
      <w:r w:rsidRPr="00E0249D">
        <w:t xml:space="preserve"> by persons aged </w:t>
      </w:r>
      <w:r w:rsidRPr="00AA0DA5">
        <w:rPr>
          <w:b/>
        </w:rPr>
        <w:t>15-24 years</w:t>
      </w:r>
      <w:r w:rsidRPr="00E0249D">
        <w:t>, unchanged from 2014 and an increase of 19 jobs from 2011</w:t>
      </w:r>
      <w:r w:rsidR="007E3428">
        <w:t>. Of these:</w:t>
      </w:r>
    </w:p>
    <w:p w:rsidR="00E0249D" w:rsidRPr="00E0249D" w:rsidRDefault="00E0249D" w:rsidP="00237E08">
      <w:pPr>
        <w:pStyle w:val="BullettLv2"/>
        <w:ind w:left="851" w:hanging="425"/>
        <w:jc w:val="both"/>
      </w:pPr>
      <w:r w:rsidRPr="00E0249D">
        <w:t xml:space="preserve">29 jobs were filled by </w:t>
      </w:r>
      <w:r w:rsidR="00EA10D2" w:rsidRPr="00EA10D2">
        <w:rPr>
          <w:b/>
        </w:rPr>
        <w:t>Aboriginal</w:t>
      </w:r>
      <w:r w:rsidRPr="00E0249D">
        <w:t xml:space="preserve"> persons, unchanged from 2014 and an increase of 17 jobs from 2011</w:t>
      </w:r>
    </w:p>
    <w:p w:rsidR="00E0249D" w:rsidRPr="00E0249D" w:rsidRDefault="00E0249D" w:rsidP="00237E08">
      <w:pPr>
        <w:pStyle w:val="BullettLv2"/>
        <w:ind w:left="851" w:hanging="425"/>
        <w:jc w:val="both"/>
      </w:pPr>
      <w:r w:rsidRPr="00E0249D">
        <w:lastRenderedPageBreak/>
        <w:t xml:space="preserve">3 jobs were filled by </w:t>
      </w:r>
      <w:r w:rsidR="00EA10D2" w:rsidRPr="00EA10D2">
        <w:rPr>
          <w:b/>
        </w:rPr>
        <w:t>non-Aboriginal</w:t>
      </w:r>
      <w:r w:rsidRPr="00E0249D">
        <w:t xml:space="preserve"> persons, unchanged from 2014 and an increase of 2 jobs from 2011</w:t>
      </w:r>
    </w:p>
    <w:p w:rsidR="00E0249D" w:rsidRPr="00E0249D" w:rsidRDefault="00E0249D" w:rsidP="00C0476B">
      <w:pPr>
        <w:pStyle w:val="BullettLv1"/>
        <w:ind w:left="426" w:hanging="426"/>
        <w:jc w:val="both"/>
      </w:pPr>
      <w:r w:rsidRPr="00E0249D">
        <w:t>there were 119 jobs filled by persons aged 25-44 years, a decrease of 24 jobs from 2014 and a decrease of 13 jobs from 2011</w:t>
      </w:r>
      <w:r w:rsidR="007E3428">
        <w:t>. Of these:</w:t>
      </w:r>
    </w:p>
    <w:p w:rsidR="00E0249D" w:rsidRPr="00E0249D" w:rsidRDefault="00E0249D" w:rsidP="00237E08">
      <w:pPr>
        <w:pStyle w:val="BullettLv2"/>
        <w:ind w:left="851" w:hanging="425"/>
        <w:jc w:val="both"/>
      </w:pPr>
      <w:r w:rsidRPr="00E0249D">
        <w:t xml:space="preserve">65 jobs were filled by </w:t>
      </w:r>
      <w:r w:rsidR="00EA10D2" w:rsidRPr="00EA10D2">
        <w:rPr>
          <w:b/>
        </w:rPr>
        <w:t>Aboriginal</w:t>
      </w:r>
      <w:r w:rsidRPr="00E0249D">
        <w:t xml:space="preserve"> persons, a decrease of 23 jobs from 2014 and a decrease of 23 jobs from 2011</w:t>
      </w:r>
    </w:p>
    <w:p w:rsidR="00E0249D" w:rsidRPr="00E0249D" w:rsidRDefault="00E0249D" w:rsidP="00237E08">
      <w:pPr>
        <w:pStyle w:val="BullettLv2"/>
        <w:ind w:left="851" w:hanging="425"/>
        <w:jc w:val="both"/>
      </w:pPr>
      <w:r w:rsidRPr="00E0249D">
        <w:t xml:space="preserve">54 jobs were filled by </w:t>
      </w:r>
      <w:r w:rsidR="00EA10D2" w:rsidRPr="00EA10D2">
        <w:rPr>
          <w:b/>
        </w:rPr>
        <w:t>non-Aboriginal</w:t>
      </w:r>
      <w:r>
        <w:t xml:space="preserve"> persons, a decrease of 1 job</w:t>
      </w:r>
      <w:r w:rsidRPr="00E0249D">
        <w:t xml:space="preserve"> from 2014 and an increase of 10 jobs from 2011</w:t>
      </w:r>
    </w:p>
    <w:p w:rsidR="00E0249D" w:rsidRPr="00E0249D" w:rsidRDefault="00E0249D" w:rsidP="00C0476B">
      <w:pPr>
        <w:pStyle w:val="BullettLv1"/>
        <w:ind w:left="426" w:hanging="426"/>
        <w:jc w:val="both"/>
      </w:pPr>
      <w:r w:rsidRPr="00E0249D">
        <w:t xml:space="preserve">there were 78 jobs </w:t>
      </w:r>
      <w:r w:rsidRPr="00AA0DA5">
        <w:rPr>
          <w:b/>
        </w:rPr>
        <w:t>filled</w:t>
      </w:r>
      <w:r w:rsidRPr="00E0249D">
        <w:t xml:space="preserve"> by persons aged </w:t>
      </w:r>
      <w:r w:rsidRPr="00AA0DA5">
        <w:rPr>
          <w:b/>
        </w:rPr>
        <w:t>45+ years</w:t>
      </w:r>
      <w:r w:rsidRPr="00E0249D">
        <w:t>, an increase of 8 jobs from 2011 and an increase of 6 jobs from 2011</w:t>
      </w:r>
      <w:r w:rsidR="007E3428">
        <w:t>. Of these:</w:t>
      </w:r>
    </w:p>
    <w:p w:rsidR="00E0249D" w:rsidRPr="00E0249D" w:rsidRDefault="00E0249D" w:rsidP="00237E08">
      <w:pPr>
        <w:pStyle w:val="BullettLv2"/>
        <w:ind w:left="851" w:hanging="425"/>
        <w:jc w:val="both"/>
      </w:pPr>
      <w:r w:rsidRPr="00E0249D">
        <w:t xml:space="preserve">45 jobs were filled by </w:t>
      </w:r>
      <w:r w:rsidR="00EA10D2" w:rsidRPr="00EA10D2">
        <w:rPr>
          <w:b/>
        </w:rPr>
        <w:t>Aboriginal</w:t>
      </w:r>
      <w:r w:rsidRPr="00E0249D">
        <w:t xml:space="preserve"> persons, an increase of 2 jobs from 2014 and an increase of 3 jobs from 2011</w:t>
      </w:r>
    </w:p>
    <w:p w:rsidR="00E0249D" w:rsidRDefault="00E0249D" w:rsidP="00237E08">
      <w:pPr>
        <w:pStyle w:val="BullettLv2"/>
        <w:ind w:left="851" w:hanging="425"/>
        <w:jc w:val="both"/>
        <w:rPr>
          <w:b/>
          <w:iCs/>
        </w:rPr>
      </w:pPr>
      <w:r w:rsidRPr="00E0249D">
        <w:t xml:space="preserve">33 jobs were filled by </w:t>
      </w:r>
      <w:r w:rsidR="00EA10D2" w:rsidRPr="00EA10D2">
        <w:rPr>
          <w:b/>
        </w:rPr>
        <w:t>non-Aboriginal</w:t>
      </w:r>
      <w:r w:rsidRPr="00E0249D">
        <w:t xml:space="preserve"> persons, an increase of 6 jobs from 2014 and an increase of 3 jobs from 2011.</w:t>
      </w:r>
    </w:p>
    <w:p w:rsidR="006C4771" w:rsidRPr="00A735A0" w:rsidRDefault="007E3428" w:rsidP="00386607">
      <w:pPr>
        <w:pStyle w:val="Figure"/>
        <w:jc w:val="both"/>
      </w:pPr>
      <w:r w:rsidRPr="007E3428">
        <w:t xml:space="preserve">Table 25: Counts of filled jobs by age, by </w:t>
      </w:r>
      <w:r w:rsidR="005E1626">
        <w:t>Aboriginal</w:t>
      </w:r>
      <w:r w:rsidRPr="007E3428">
        <w:t xml:space="preserve"> status of person in the job, by </w:t>
      </w:r>
      <w:r w:rsidR="00C360B9" w:rsidRPr="00C360B9">
        <w:t>full-time/part-time</w:t>
      </w:r>
      <w:r w:rsidRPr="007E3428">
        <w:t xml:space="preserve"> status, by job permanency and by sector June-July 2011 (a)(b)(c)(d)(e)(</w:t>
      </w:r>
      <w:r w:rsidR="00A828D2">
        <w:t>i</w:t>
      </w:r>
      <w:r w:rsidRPr="007E3428">
        <w:t>)</w:t>
      </w:r>
    </w:p>
    <w:tbl>
      <w:tblPr>
        <w:tblW w:w="9552" w:type="dxa"/>
        <w:jc w:val="center"/>
        <w:tblLayout w:type="fixed"/>
        <w:tblLook w:val="04A0" w:firstRow="1" w:lastRow="0" w:firstColumn="1" w:lastColumn="0" w:noHBand="0" w:noVBand="1"/>
        <w:tblDescription w:val="Count of filled jobs by age, full-time/part time, job permanency for Aboriginal, non-Aboriginal and total jobs filled for 2011."/>
      </w:tblPr>
      <w:tblGrid>
        <w:gridCol w:w="1642"/>
        <w:gridCol w:w="597"/>
        <w:gridCol w:w="597"/>
        <w:gridCol w:w="597"/>
        <w:gridCol w:w="745"/>
        <w:gridCol w:w="746"/>
        <w:gridCol w:w="747"/>
        <w:gridCol w:w="597"/>
        <w:gridCol w:w="597"/>
        <w:gridCol w:w="597"/>
        <w:gridCol w:w="597"/>
        <w:gridCol w:w="746"/>
        <w:gridCol w:w="747"/>
      </w:tblGrid>
      <w:tr w:rsidR="006F4C0C" w:rsidRPr="006F4C0C" w:rsidTr="00F150F4">
        <w:trPr>
          <w:trHeight w:val="286"/>
          <w:jc w:val="center"/>
        </w:trPr>
        <w:tc>
          <w:tcPr>
            <w:tcW w:w="9552" w:type="dxa"/>
            <w:gridSpan w:val="13"/>
            <w:tcBorders>
              <w:top w:val="nil"/>
              <w:left w:val="nil"/>
              <w:bottom w:val="single" w:sz="8" w:space="0" w:color="FFFFFF"/>
              <w:right w:val="nil"/>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2011</w:t>
            </w:r>
          </w:p>
        </w:tc>
      </w:tr>
      <w:tr w:rsidR="006F4C0C" w:rsidRPr="006F4C0C" w:rsidTr="00F150F4">
        <w:trPr>
          <w:trHeight w:val="286"/>
          <w:jc w:val="center"/>
        </w:trPr>
        <w:tc>
          <w:tcPr>
            <w:tcW w:w="1642" w:type="dxa"/>
            <w:vMerge w:val="restart"/>
            <w:tcBorders>
              <w:top w:val="nil"/>
              <w:left w:val="nil"/>
              <w:bottom w:val="single" w:sz="4" w:space="0" w:color="000000"/>
              <w:right w:val="nil"/>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Indicator</w:t>
            </w:r>
          </w:p>
        </w:tc>
        <w:tc>
          <w:tcPr>
            <w:tcW w:w="1791"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15-24 years</w:t>
            </w:r>
          </w:p>
        </w:tc>
        <w:tc>
          <w:tcPr>
            <w:tcW w:w="223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25-44 years</w:t>
            </w:r>
          </w:p>
        </w:tc>
        <w:tc>
          <w:tcPr>
            <w:tcW w:w="179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45+ years</w:t>
            </w:r>
          </w:p>
        </w:tc>
        <w:tc>
          <w:tcPr>
            <w:tcW w:w="208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Total</w:t>
            </w:r>
          </w:p>
        </w:tc>
      </w:tr>
      <w:tr w:rsidR="006F4C0C" w:rsidRPr="006F4C0C" w:rsidTr="00F150F4">
        <w:trPr>
          <w:trHeight w:val="1784"/>
          <w:jc w:val="center"/>
        </w:trPr>
        <w:tc>
          <w:tcPr>
            <w:tcW w:w="1642" w:type="dxa"/>
            <w:vMerge/>
            <w:tcBorders>
              <w:top w:val="nil"/>
              <w:left w:val="nil"/>
              <w:bottom w:val="single" w:sz="4" w:space="0" w:color="000000"/>
              <w:right w:val="nil"/>
            </w:tcBorders>
            <w:vAlign w:val="center"/>
            <w:hideMark/>
          </w:tcPr>
          <w:p w:rsidR="006F4C0C" w:rsidRPr="006F4C0C" w:rsidRDefault="006F4C0C" w:rsidP="006F4C0C">
            <w:pPr>
              <w:spacing w:after="0" w:line="240" w:lineRule="auto"/>
              <w:rPr>
                <w:rFonts w:eastAsia="Times New Roman" w:cs="Arial"/>
                <w:b/>
                <w:bCs/>
                <w:color w:val="FFFFFF"/>
                <w:sz w:val="20"/>
                <w:szCs w:val="20"/>
                <w:lang w:eastAsia="en-AU"/>
              </w:rPr>
            </w:pPr>
          </w:p>
        </w:tc>
        <w:tc>
          <w:tcPr>
            <w:tcW w:w="597"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97"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97"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c>
          <w:tcPr>
            <w:tcW w:w="745"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746"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746"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c>
          <w:tcPr>
            <w:tcW w:w="597"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97"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97"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c>
          <w:tcPr>
            <w:tcW w:w="597"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746"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745" w:type="dxa"/>
            <w:tcBorders>
              <w:top w:val="nil"/>
              <w:left w:val="nil"/>
              <w:bottom w:val="single" w:sz="8" w:space="0" w:color="FFFFFF"/>
              <w:right w:val="single" w:sz="8" w:space="0" w:color="FFFFFF"/>
            </w:tcBorders>
            <w:shd w:val="clear" w:color="000000" w:fill="515B34"/>
            <w:textDirection w:val="btLr"/>
            <w:vAlign w:val="center"/>
            <w:hideMark/>
          </w:tcPr>
          <w:p w:rsidR="006F4C0C" w:rsidRPr="006F4C0C" w:rsidRDefault="006F4C0C" w:rsidP="006F4C0C">
            <w:pPr>
              <w:spacing w:after="0" w:line="240" w:lineRule="auto"/>
              <w:jc w:val="center"/>
              <w:rPr>
                <w:rFonts w:eastAsia="Times New Roman" w:cs="Arial"/>
                <w:b/>
                <w:bCs/>
                <w:color w:val="FFFFFF"/>
                <w:sz w:val="20"/>
                <w:szCs w:val="20"/>
                <w:lang w:eastAsia="en-AU"/>
              </w:rPr>
            </w:pPr>
            <w:r w:rsidRPr="006F4C0C">
              <w:rPr>
                <w:rFonts w:eastAsia="Times New Roman" w:cs="Arial"/>
                <w:b/>
                <w:bCs/>
                <w:color w:val="FFFFFF"/>
                <w:sz w:val="20"/>
                <w:szCs w:val="20"/>
                <w:lang w:eastAsia="en-AU"/>
              </w:rPr>
              <w:t xml:space="preserve">  Total</w:t>
            </w:r>
          </w:p>
        </w:tc>
      </w:tr>
      <w:tr w:rsidR="006F4C0C" w:rsidRPr="006F4C0C" w:rsidTr="00F150F4">
        <w:trPr>
          <w:trHeight w:val="298"/>
          <w:jc w:val="center"/>
        </w:trPr>
        <w:tc>
          <w:tcPr>
            <w:tcW w:w="164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Full-time</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10</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11</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47</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40</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87</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34</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29</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63</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91</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70</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161</w:t>
            </w:r>
          </w:p>
        </w:tc>
      </w:tr>
      <w:tr w:rsidR="006F4C0C" w:rsidRPr="006F4C0C" w:rsidTr="00F150F4">
        <w:trPr>
          <w:trHeight w:val="298"/>
          <w:jc w:val="center"/>
        </w:trPr>
        <w:tc>
          <w:tcPr>
            <w:tcW w:w="164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Part-time</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0</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41</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45</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8</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9</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51</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56</w:t>
            </w:r>
          </w:p>
        </w:tc>
      </w:tr>
      <w:tr w:rsidR="006F4C0C" w:rsidRPr="006F4C0C" w:rsidTr="00F150F4">
        <w:trPr>
          <w:trHeight w:val="298"/>
          <w:jc w:val="center"/>
        </w:trPr>
        <w:tc>
          <w:tcPr>
            <w:tcW w:w="164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b/>
                <w:bCs/>
                <w:color w:val="000000"/>
                <w:sz w:val="20"/>
                <w:szCs w:val="20"/>
                <w:lang w:eastAsia="en-AU"/>
              </w:rPr>
            </w:pPr>
            <w:r w:rsidRPr="006F4C0C">
              <w:rPr>
                <w:rFonts w:eastAsia="Times New Roman" w:cs="Arial"/>
                <w:b/>
                <w:bCs/>
                <w:color w:val="000000"/>
                <w:sz w:val="20"/>
                <w:szCs w:val="20"/>
                <w:lang w:eastAsia="en-AU"/>
              </w:rPr>
              <w:t>Total</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13</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88</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44</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132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30</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142</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75</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217</w:t>
            </w:r>
          </w:p>
        </w:tc>
      </w:tr>
      <w:tr w:rsidR="006F4C0C" w:rsidRPr="006F4C0C" w:rsidTr="00F150F4">
        <w:trPr>
          <w:trHeight w:val="298"/>
          <w:jc w:val="center"/>
        </w:trPr>
        <w:tc>
          <w:tcPr>
            <w:tcW w:w="9552" w:type="dxa"/>
            <w:gridSpan w:val="13"/>
            <w:tcBorders>
              <w:top w:val="single" w:sz="8" w:space="0" w:color="FFFFFF"/>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center"/>
              <w:rPr>
                <w:rFonts w:eastAsia="Times New Roman" w:cs="Arial"/>
                <w:color w:val="000000"/>
                <w:sz w:val="20"/>
                <w:szCs w:val="20"/>
                <w:lang w:eastAsia="en-AU"/>
              </w:rPr>
            </w:pPr>
            <w:r w:rsidRPr="006F4C0C">
              <w:rPr>
                <w:rFonts w:eastAsia="Times New Roman" w:cs="Arial"/>
                <w:color w:val="000000"/>
                <w:sz w:val="20"/>
                <w:szCs w:val="20"/>
                <w:lang w:eastAsia="en-AU"/>
              </w:rPr>
              <w:t> </w:t>
            </w:r>
          </w:p>
        </w:tc>
      </w:tr>
      <w:tr w:rsidR="006F4C0C" w:rsidRPr="006F4C0C" w:rsidTr="00F150F4">
        <w:trPr>
          <w:trHeight w:val="298"/>
          <w:jc w:val="center"/>
        </w:trPr>
        <w:tc>
          <w:tcPr>
            <w:tcW w:w="164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Permanent</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27</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24</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51</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17</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10</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27</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47</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35</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82</w:t>
            </w:r>
          </w:p>
        </w:tc>
      </w:tr>
      <w:tr w:rsidR="006F4C0C" w:rsidRPr="006F4C0C" w:rsidTr="00F150F4">
        <w:trPr>
          <w:trHeight w:val="298"/>
          <w:jc w:val="center"/>
        </w:trPr>
        <w:tc>
          <w:tcPr>
            <w:tcW w:w="164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Temporary</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9</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0</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9</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61</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20</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81</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25</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20</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45</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95</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40</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135</w:t>
            </w:r>
          </w:p>
        </w:tc>
      </w:tr>
      <w:tr w:rsidR="006F4C0C" w:rsidRPr="006F4C0C" w:rsidTr="00F150F4">
        <w:trPr>
          <w:trHeight w:val="298"/>
          <w:jc w:val="center"/>
        </w:trPr>
        <w:tc>
          <w:tcPr>
            <w:tcW w:w="164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b/>
                <w:bCs/>
                <w:color w:val="000000"/>
                <w:sz w:val="20"/>
                <w:szCs w:val="20"/>
                <w:lang w:eastAsia="en-AU"/>
              </w:rPr>
            </w:pPr>
            <w:r w:rsidRPr="006F4C0C">
              <w:rPr>
                <w:rFonts w:eastAsia="Times New Roman" w:cs="Arial"/>
                <w:b/>
                <w:bCs/>
                <w:color w:val="000000"/>
                <w:sz w:val="20"/>
                <w:szCs w:val="20"/>
                <w:lang w:eastAsia="en-AU"/>
              </w:rPr>
              <w:t>Total</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13</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88</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44</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132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30</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142</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75</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217</w:t>
            </w:r>
          </w:p>
        </w:tc>
      </w:tr>
      <w:tr w:rsidR="006F4C0C" w:rsidRPr="006F4C0C" w:rsidTr="00F150F4">
        <w:trPr>
          <w:trHeight w:val="298"/>
          <w:jc w:val="center"/>
        </w:trPr>
        <w:tc>
          <w:tcPr>
            <w:tcW w:w="9552" w:type="dxa"/>
            <w:gridSpan w:val="13"/>
            <w:tcBorders>
              <w:top w:val="single" w:sz="8" w:space="0" w:color="FFFFFF"/>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center"/>
              <w:rPr>
                <w:rFonts w:eastAsia="Times New Roman" w:cs="Arial"/>
                <w:color w:val="000000"/>
                <w:sz w:val="20"/>
                <w:szCs w:val="20"/>
                <w:lang w:eastAsia="en-AU"/>
              </w:rPr>
            </w:pPr>
            <w:r w:rsidRPr="006F4C0C">
              <w:rPr>
                <w:rFonts w:eastAsia="Times New Roman" w:cs="Arial"/>
                <w:color w:val="000000"/>
                <w:sz w:val="20"/>
                <w:szCs w:val="20"/>
                <w:lang w:eastAsia="en-AU"/>
              </w:rPr>
              <w:t> </w:t>
            </w:r>
          </w:p>
        </w:tc>
      </w:tr>
      <w:tr w:rsidR="006F4C0C" w:rsidRPr="006F4C0C" w:rsidTr="00F150F4">
        <w:trPr>
          <w:trHeight w:val="298"/>
          <w:jc w:val="center"/>
        </w:trPr>
        <w:tc>
          <w:tcPr>
            <w:tcW w:w="1642" w:type="dxa"/>
            <w:tcBorders>
              <w:top w:val="nil"/>
              <w:left w:val="nil"/>
              <w:bottom w:val="single" w:sz="8" w:space="0" w:color="FFFFFF"/>
              <w:right w:val="single" w:sz="8" w:space="0" w:color="FFFFFF"/>
            </w:tcBorders>
            <w:shd w:val="clear" w:color="000000" w:fill="BCC498"/>
            <w:vAlign w:val="center"/>
            <w:hideMark/>
          </w:tcPr>
          <w:p w:rsidR="006F4C0C" w:rsidRPr="006F4C0C" w:rsidRDefault="003D4DC8" w:rsidP="006F4C0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6F4C0C" w:rsidRPr="006F4C0C">
              <w:rPr>
                <w:rFonts w:eastAsia="Times New Roman" w:cs="Arial"/>
                <w:color w:val="000000"/>
                <w:sz w:val="20"/>
                <w:szCs w:val="20"/>
                <w:lang w:eastAsia="en-AU"/>
              </w:rPr>
              <w:t>ector</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9</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10</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44</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33</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77</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33</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20</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53</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86</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54</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140</w:t>
            </w:r>
          </w:p>
        </w:tc>
      </w:tr>
      <w:tr w:rsidR="006F4C0C" w:rsidRPr="006F4C0C" w:rsidTr="00F150F4">
        <w:trPr>
          <w:trHeight w:val="298"/>
          <w:jc w:val="center"/>
        </w:trPr>
        <w:tc>
          <w:tcPr>
            <w:tcW w:w="164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3D4DC8">
            <w:pPr>
              <w:spacing w:after="0" w:line="240" w:lineRule="auto"/>
              <w:rPr>
                <w:rFonts w:eastAsia="Times New Roman" w:cs="Arial"/>
                <w:color w:val="000000"/>
                <w:sz w:val="20"/>
                <w:szCs w:val="20"/>
                <w:lang w:eastAsia="en-AU"/>
              </w:rPr>
            </w:pPr>
            <w:r w:rsidRPr="006F4C0C">
              <w:rPr>
                <w:rFonts w:eastAsia="Times New Roman" w:cs="Arial"/>
                <w:color w:val="000000"/>
                <w:sz w:val="20"/>
                <w:szCs w:val="20"/>
                <w:lang w:eastAsia="en-AU"/>
              </w:rPr>
              <w:t xml:space="preserve">Private </w:t>
            </w:r>
            <w:r w:rsidR="003D4DC8">
              <w:rPr>
                <w:rFonts w:eastAsia="Times New Roman" w:cs="Arial"/>
                <w:color w:val="000000"/>
                <w:sz w:val="20"/>
                <w:szCs w:val="20"/>
                <w:lang w:eastAsia="en-AU"/>
              </w:rPr>
              <w:t>S</w:t>
            </w:r>
            <w:r w:rsidRPr="006F4C0C">
              <w:rPr>
                <w:rFonts w:eastAsia="Times New Roman" w:cs="Arial"/>
                <w:color w:val="000000"/>
                <w:sz w:val="20"/>
                <w:szCs w:val="20"/>
                <w:lang w:eastAsia="en-AU"/>
              </w:rPr>
              <w:t>ector</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3</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0</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44</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11</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55</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9</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10</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19</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56</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color w:val="000000"/>
                <w:sz w:val="20"/>
                <w:szCs w:val="20"/>
                <w:lang w:eastAsia="en-AU"/>
              </w:rPr>
            </w:pPr>
            <w:r w:rsidRPr="006F4C0C">
              <w:rPr>
                <w:rFonts w:eastAsia="Times New Roman" w:cs="Arial"/>
                <w:color w:val="000000"/>
                <w:sz w:val="20"/>
                <w:szCs w:val="20"/>
                <w:lang w:eastAsia="en-AU"/>
              </w:rPr>
              <w:t>21</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77</w:t>
            </w:r>
          </w:p>
        </w:tc>
      </w:tr>
      <w:tr w:rsidR="006F4C0C" w:rsidRPr="006F4C0C" w:rsidTr="00F150F4">
        <w:trPr>
          <w:trHeight w:val="298"/>
          <w:jc w:val="center"/>
        </w:trPr>
        <w:tc>
          <w:tcPr>
            <w:tcW w:w="1642"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rPr>
                <w:rFonts w:eastAsia="Times New Roman" w:cs="Arial"/>
                <w:b/>
                <w:bCs/>
                <w:color w:val="000000"/>
                <w:sz w:val="20"/>
                <w:szCs w:val="20"/>
                <w:lang w:eastAsia="en-AU"/>
              </w:rPr>
            </w:pPr>
            <w:r w:rsidRPr="006F4C0C">
              <w:rPr>
                <w:rFonts w:eastAsia="Times New Roman" w:cs="Arial"/>
                <w:b/>
                <w:bCs/>
                <w:color w:val="000000"/>
                <w:sz w:val="20"/>
                <w:szCs w:val="20"/>
                <w:lang w:eastAsia="en-AU"/>
              </w:rPr>
              <w:t>Total</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13</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88</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44</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132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42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30</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72</w:t>
            </w:r>
          </w:p>
        </w:tc>
        <w:tc>
          <w:tcPr>
            <w:tcW w:w="597"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142</w:t>
            </w:r>
          </w:p>
        </w:tc>
        <w:tc>
          <w:tcPr>
            <w:tcW w:w="746"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75</w:t>
            </w:r>
          </w:p>
        </w:tc>
        <w:tc>
          <w:tcPr>
            <w:tcW w:w="745" w:type="dxa"/>
            <w:tcBorders>
              <w:top w:val="nil"/>
              <w:left w:val="nil"/>
              <w:bottom w:val="single" w:sz="8" w:space="0" w:color="FFFFFF"/>
              <w:right w:val="single" w:sz="8" w:space="0" w:color="FFFFFF"/>
            </w:tcBorders>
            <w:shd w:val="clear" w:color="000000" w:fill="BCC498"/>
            <w:vAlign w:val="center"/>
            <w:hideMark/>
          </w:tcPr>
          <w:p w:rsidR="006F4C0C" w:rsidRPr="006F4C0C" w:rsidRDefault="006F4C0C" w:rsidP="006F4C0C">
            <w:pPr>
              <w:spacing w:after="0" w:line="240" w:lineRule="auto"/>
              <w:jc w:val="right"/>
              <w:rPr>
                <w:rFonts w:eastAsia="Times New Roman" w:cs="Arial"/>
                <w:b/>
                <w:bCs/>
                <w:color w:val="000000"/>
                <w:sz w:val="20"/>
                <w:szCs w:val="20"/>
                <w:lang w:eastAsia="en-AU"/>
              </w:rPr>
            </w:pPr>
            <w:r w:rsidRPr="006F4C0C">
              <w:rPr>
                <w:rFonts w:eastAsia="Times New Roman" w:cs="Arial"/>
                <w:b/>
                <w:bCs/>
                <w:color w:val="000000"/>
                <w:sz w:val="20"/>
                <w:szCs w:val="20"/>
                <w:lang w:eastAsia="en-AU"/>
              </w:rPr>
              <w:t>217</w:t>
            </w:r>
          </w:p>
        </w:tc>
      </w:tr>
    </w:tbl>
    <w:p w:rsidR="00F150F4" w:rsidRDefault="006C4771" w:rsidP="006A4B25">
      <w:pPr>
        <w:pStyle w:val="Source"/>
        <w:rPr>
          <w:b/>
          <w:iCs/>
          <w:szCs w:val="18"/>
        </w:rPr>
      </w:pPr>
      <w:r w:rsidRPr="00A735A0">
        <w:t>Source: Department of Trade, Business and Innovation</w:t>
      </w:r>
      <w:r w:rsidR="00F150F4">
        <w:br w:type="page"/>
      </w:r>
    </w:p>
    <w:p w:rsidR="006C4771" w:rsidRPr="00A735A0" w:rsidRDefault="007E3428" w:rsidP="00386607">
      <w:pPr>
        <w:pStyle w:val="Figure"/>
        <w:jc w:val="both"/>
      </w:pPr>
      <w:r w:rsidRPr="007E3428">
        <w:lastRenderedPageBreak/>
        <w:t xml:space="preserve">Table 26: Counts of filled jobs by age, by </w:t>
      </w:r>
      <w:r w:rsidR="005E1626">
        <w:t>Aboriginal</w:t>
      </w:r>
      <w:r w:rsidRPr="007E3428">
        <w:t xml:space="preserve"> status of person in the job, by </w:t>
      </w:r>
      <w:r w:rsidR="00C360B9" w:rsidRPr="00C360B9">
        <w:t>full-time/part-time</w:t>
      </w:r>
      <w:r w:rsidRPr="007E3428">
        <w:t xml:space="preserve"> status, by job permanency and by sector June-July 2014 </w:t>
      </w:r>
      <w:r w:rsidR="00A828D2" w:rsidRPr="007E3428">
        <w:t>(a)(b)(c)(d)(e)(</w:t>
      </w:r>
      <w:r w:rsidR="00A828D2">
        <w:t>i</w:t>
      </w:r>
      <w:r w:rsidR="00A828D2" w:rsidRPr="007E3428">
        <w:t>)</w:t>
      </w:r>
    </w:p>
    <w:tbl>
      <w:tblPr>
        <w:tblW w:w="9722" w:type="dxa"/>
        <w:jc w:val="center"/>
        <w:tblLayout w:type="fixed"/>
        <w:tblLook w:val="04A0" w:firstRow="1" w:lastRow="0" w:firstColumn="1" w:lastColumn="0" w:noHBand="0" w:noVBand="1"/>
        <w:tblDescription w:val="Count of filled jobs by age, full-time/part time, job permanency for Aboriginal, non-Aboriginal and total jobs filled for 2014."/>
      </w:tblPr>
      <w:tblGrid>
        <w:gridCol w:w="1688"/>
        <w:gridCol w:w="703"/>
        <w:gridCol w:w="562"/>
        <w:gridCol w:w="565"/>
        <w:gridCol w:w="699"/>
        <w:gridCol w:w="701"/>
        <w:gridCol w:w="706"/>
        <w:gridCol w:w="701"/>
        <w:gridCol w:w="701"/>
        <w:gridCol w:w="708"/>
        <w:gridCol w:w="705"/>
        <w:gridCol w:w="701"/>
        <w:gridCol w:w="573"/>
        <w:gridCol w:w="9"/>
      </w:tblGrid>
      <w:tr w:rsidR="00F150F4" w:rsidRPr="00F150F4" w:rsidTr="00F150F4">
        <w:trPr>
          <w:trHeight w:val="290"/>
          <w:jc w:val="center"/>
        </w:trPr>
        <w:tc>
          <w:tcPr>
            <w:tcW w:w="9722" w:type="dxa"/>
            <w:gridSpan w:val="14"/>
            <w:tcBorders>
              <w:top w:val="nil"/>
              <w:left w:val="nil"/>
              <w:bottom w:val="single" w:sz="8" w:space="0" w:color="FFFFFF"/>
              <w:right w:val="nil"/>
            </w:tcBorders>
            <w:shd w:val="clear" w:color="000000" w:fill="515B34"/>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2014</w:t>
            </w:r>
          </w:p>
        </w:tc>
      </w:tr>
      <w:tr w:rsidR="00F150F4" w:rsidRPr="00F150F4" w:rsidTr="00F150F4">
        <w:trPr>
          <w:trHeight w:val="290"/>
          <w:jc w:val="center"/>
        </w:trPr>
        <w:tc>
          <w:tcPr>
            <w:tcW w:w="1690" w:type="dxa"/>
            <w:vMerge w:val="restart"/>
            <w:tcBorders>
              <w:top w:val="nil"/>
              <w:left w:val="nil"/>
              <w:bottom w:val="single" w:sz="4" w:space="0" w:color="000000"/>
              <w:right w:val="nil"/>
            </w:tcBorders>
            <w:shd w:val="clear" w:color="000000" w:fill="515B34"/>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Indicator</w:t>
            </w:r>
          </w:p>
        </w:tc>
        <w:tc>
          <w:tcPr>
            <w:tcW w:w="1833"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15-24 years</w:t>
            </w:r>
          </w:p>
        </w:tc>
        <w:tc>
          <w:tcPr>
            <w:tcW w:w="210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25-44 years</w:t>
            </w:r>
          </w:p>
        </w:tc>
        <w:tc>
          <w:tcPr>
            <w:tcW w:w="2110" w:type="dxa"/>
            <w:gridSpan w:val="3"/>
            <w:tcBorders>
              <w:top w:val="single" w:sz="8" w:space="0" w:color="FFFFFF"/>
              <w:left w:val="nil"/>
              <w:bottom w:val="single" w:sz="8" w:space="0" w:color="FFFFFF"/>
              <w:right w:val="single" w:sz="8" w:space="0" w:color="FFFFFF"/>
            </w:tcBorders>
            <w:shd w:val="clear" w:color="000000" w:fill="515B34"/>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45+ years</w:t>
            </w:r>
          </w:p>
        </w:tc>
        <w:tc>
          <w:tcPr>
            <w:tcW w:w="1981" w:type="dxa"/>
            <w:gridSpan w:val="4"/>
            <w:tcBorders>
              <w:top w:val="single" w:sz="8" w:space="0" w:color="FFFFFF"/>
              <w:left w:val="nil"/>
              <w:bottom w:val="single" w:sz="8" w:space="0" w:color="FFFFFF"/>
              <w:right w:val="single" w:sz="8" w:space="0" w:color="FFFFFF"/>
            </w:tcBorders>
            <w:shd w:val="clear" w:color="000000" w:fill="515B34"/>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Total</w:t>
            </w:r>
          </w:p>
        </w:tc>
      </w:tr>
      <w:tr w:rsidR="00F150F4" w:rsidRPr="00F150F4" w:rsidTr="00F150F4">
        <w:trPr>
          <w:gridAfter w:val="1"/>
          <w:wAfter w:w="9" w:type="dxa"/>
          <w:trHeight w:val="1812"/>
          <w:jc w:val="center"/>
        </w:trPr>
        <w:tc>
          <w:tcPr>
            <w:tcW w:w="1690" w:type="dxa"/>
            <w:vMerge/>
            <w:tcBorders>
              <w:top w:val="nil"/>
              <w:left w:val="nil"/>
              <w:bottom w:val="single" w:sz="4" w:space="0" w:color="000000"/>
              <w:right w:val="nil"/>
            </w:tcBorders>
            <w:vAlign w:val="center"/>
            <w:hideMark/>
          </w:tcPr>
          <w:p w:rsidR="00F150F4" w:rsidRPr="00F150F4" w:rsidRDefault="00F150F4" w:rsidP="00F150F4">
            <w:pPr>
              <w:spacing w:after="0" w:line="240" w:lineRule="auto"/>
              <w:rPr>
                <w:rFonts w:eastAsia="Times New Roman" w:cs="Arial"/>
                <w:b/>
                <w:bCs/>
                <w:color w:val="FFFFFF"/>
                <w:sz w:val="20"/>
                <w:szCs w:val="20"/>
                <w:lang w:eastAsia="en-AU"/>
              </w:rPr>
            </w:pPr>
          </w:p>
        </w:tc>
        <w:tc>
          <w:tcPr>
            <w:tcW w:w="704"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563" w:type="dxa"/>
            <w:tcBorders>
              <w:top w:val="nil"/>
              <w:left w:val="nil"/>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Total</w:t>
            </w:r>
          </w:p>
        </w:tc>
        <w:tc>
          <w:tcPr>
            <w:tcW w:w="700" w:type="dxa"/>
            <w:tcBorders>
              <w:top w:val="nil"/>
              <w:left w:val="nil"/>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701" w:type="dxa"/>
            <w:tcBorders>
              <w:top w:val="nil"/>
              <w:left w:val="nil"/>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704" w:type="dxa"/>
            <w:tcBorders>
              <w:top w:val="nil"/>
              <w:left w:val="nil"/>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Total</w:t>
            </w:r>
          </w:p>
        </w:tc>
        <w:tc>
          <w:tcPr>
            <w:tcW w:w="701" w:type="dxa"/>
            <w:tcBorders>
              <w:top w:val="nil"/>
              <w:left w:val="nil"/>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701" w:type="dxa"/>
            <w:tcBorders>
              <w:top w:val="nil"/>
              <w:left w:val="nil"/>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706" w:type="dxa"/>
            <w:tcBorders>
              <w:top w:val="nil"/>
              <w:left w:val="nil"/>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Total</w:t>
            </w:r>
          </w:p>
        </w:tc>
        <w:tc>
          <w:tcPr>
            <w:tcW w:w="705" w:type="dxa"/>
            <w:tcBorders>
              <w:top w:val="nil"/>
              <w:left w:val="nil"/>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701" w:type="dxa"/>
            <w:tcBorders>
              <w:top w:val="nil"/>
              <w:left w:val="nil"/>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573" w:type="dxa"/>
            <w:tcBorders>
              <w:top w:val="nil"/>
              <w:left w:val="nil"/>
              <w:bottom w:val="single" w:sz="8" w:space="0" w:color="FFFFFF"/>
              <w:right w:val="single" w:sz="8" w:space="0" w:color="FFFFFF"/>
            </w:tcBorders>
            <w:shd w:val="clear" w:color="000000" w:fill="515B34"/>
            <w:textDirection w:val="btLr"/>
            <w:vAlign w:val="center"/>
            <w:hideMark/>
          </w:tcPr>
          <w:p w:rsidR="00F150F4" w:rsidRPr="00F150F4" w:rsidRDefault="00F150F4" w:rsidP="00F150F4">
            <w:pPr>
              <w:spacing w:after="0" w:line="240" w:lineRule="auto"/>
              <w:jc w:val="center"/>
              <w:rPr>
                <w:rFonts w:eastAsia="Times New Roman" w:cs="Arial"/>
                <w:b/>
                <w:bCs/>
                <w:color w:val="FFFFFF"/>
                <w:sz w:val="20"/>
                <w:szCs w:val="20"/>
                <w:lang w:eastAsia="en-AU"/>
              </w:rPr>
            </w:pPr>
            <w:r w:rsidRPr="00F150F4">
              <w:rPr>
                <w:rFonts w:eastAsia="Times New Roman" w:cs="Arial"/>
                <w:b/>
                <w:bCs/>
                <w:color w:val="FFFFFF"/>
                <w:sz w:val="20"/>
                <w:szCs w:val="20"/>
                <w:lang w:eastAsia="en-AU"/>
              </w:rPr>
              <w:t xml:space="preserve">  Total</w:t>
            </w:r>
          </w:p>
        </w:tc>
      </w:tr>
      <w:tr w:rsidR="00F150F4" w:rsidRPr="00F150F4" w:rsidTr="00F150F4">
        <w:trPr>
          <w:gridAfter w:val="1"/>
          <w:wAfter w:w="9" w:type="dxa"/>
          <w:trHeight w:val="290"/>
          <w:jc w:val="center"/>
        </w:trPr>
        <w:tc>
          <w:tcPr>
            <w:tcW w:w="169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Full-time</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16</w:t>
            </w:r>
          </w:p>
        </w:tc>
        <w:tc>
          <w:tcPr>
            <w:tcW w:w="56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19</w:t>
            </w:r>
          </w:p>
        </w:tc>
        <w:tc>
          <w:tcPr>
            <w:tcW w:w="70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51</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55</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106</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22</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27</w:t>
            </w:r>
          </w:p>
        </w:tc>
        <w:tc>
          <w:tcPr>
            <w:tcW w:w="706"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49</w:t>
            </w:r>
          </w:p>
        </w:tc>
        <w:tc>
          <w:tcPr>
            <w:tcW w:w="705"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89</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85</w:t>
            </w:r>
          </w:p>
        </w:tc>
        <w:tc>
          <w:tcPr>
            <w:tcW w:w="57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174</w:t>
            </w:r>
          </w:p>
        </w:tc>
      </w:tr>
      <w:tr w:rsidR="00F150F4" w:rsidRPr="00F150F4" w:rsidTr="00F150F4">
        <w:trPr>
          <w:gridAfter w:val="1"/>
          <w:wAfter w:w="9" w:type="dxa"/>
          <w:trHeight w:val="290"/>
          <w:jc w:val="center"/>
        </w:trPr>
        <w:tc>
          <w:tcPr>
            <w:tcW w:w="169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Part-time</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13</w:t>
            </w:r>
          </w:p>
        </w:tc>
        <w:tc>
          <w:tcPr>
            <w:tcW w:w="56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13</w:t>
            </w:r>
          </w:p>
        </w:tc>
        <w:tc>
          <w:tcPr>
            <w:tcW w:w="70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37</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0</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37</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21</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0</w:t>
            </w:r>
          </w:p>
        </w:tc>
        <w:tc>
          <w:tcPr>
            <w:tcW w:w="706"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21</w:t>
            </w:r>
          </w:p>
        </w:tc>
        <w:tc>
          <w:tcPr>
            <w:tcW w:w="705"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71</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0</w:t>
            </w:r>
          </w:p>
        </w:tc>
        <w:tc>
          <w:tcPr>
            <w:tcW w:w="57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71</w:t>
            </w:r>
          </w:p>
        </w:tc>
      </w:tr>
      <w:tr w:rsidR="00F150F4" w:rsidRPr="00F150F4" w:rsidTr="00F150F4">
        <w:trPr>
          <w:gridAfter w:val="1"/>
          <w:wAfter w:w="9" w:type="dxa"/>
          <w:trHeight w:val="290"/>
          <w:jc w:val="center"/>
        </w:trPr>
        <w:tc>
          <w:tcPr>
            <w:tcW w:w="169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b/>
                <w:bCs/>
                <w:color w:val="000000"/>
                <w:sz w:val="20"/>
                <w:szCs w:val="20"/>
                <w:lang w:eastAsia="en-AU"/>
              </w:rPr>
            </w:pPr>
            <w:r w:rsidRPr="00F150F4">
              <w:rPr>
                <w:rFonts w:eastAsia="Times New Roman" w:cs="Arial"/>
                <w:b/>
                <w:bCs/>
                <w:color w:val="000000"/>
                <w:sz w:val="20"/>
                <w:szCs w:val="20"/>
                <w:lang w:eastAsia="en-AU"/>
              </w:rPr>
              <w:t>Total</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29</w:t>
            </w:r>
          </w:p>
        </w:tc>
        <w:tc>
          <w:tcPr>
            <w:tcW w:w="56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32</w:t>
            </w:r>
          </w:p>
        </w:tc>
        <w:tc>
          <w:tcPr>
            <w:tcW w:w="70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88</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55</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143</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43</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27</w:t>
            </w:r>
          </w:p>
        </w:tc>
        <w:tc>
          <w:tcPr>
            <w:tcW w:w="706"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70</w:t>
            </w:r>
          </w:p>
        </w:tc>
        <w:tc>
          <w:tcPr>
            <w:tcW w:w="705"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160</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85</w:t>
            </w:r>
          </w:p>
        </w:tc>
        <w:tc>
          <w:tcPr>
            <w:tcW w:w="57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245</w:t>
            </w:r>
          </w:p>
        </w:tc>
      </w:tr>
      <w:tr w:rsidR="00F150F4" w:rsidRPr="00F150F4" w:rsidTr="00F150F4">
        <w:trPr>
          <w:gridAfter w:val="1"/>
          <w:wAfter w:w="9" w:type="dxa"/>
          <w:trHeight w:val="290"/>
          <w:jc w:val="center"/>
        </w:trPr>
        <w:tc>
          <w:tcPr>
            <w:tcW w:w="169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ind w:firstLineChars="200" w:firstLine="400"/>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56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56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6"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5"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57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r>
      <w:tr w:rsidR="00F150F4" w:rsidRPr="00F150F4" w:rsidTr="00F150F4">
        <w:trPr>
          <w:gridAfter w:val="1"/>
          <w:wAfter w:w="9" w:type="dxa"/>
          <w:trHeight w:val="290"/>
          <w:jc w:val="center"/>
        </w:trPr>
        <w:tc>
          <w:tcPr>
            <w:tcW w:w="169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Permanent</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14</w:t>
            </w:r>
          </w:p>
        </w:tc>
        <w:tc>
          <w:tcPr>
            <w:tcW w:w="56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17</w:t>
            </w:r>
          </w:p>
        </w:tc>
        <w:tc>
          <w:tcPr>
            <w:tcW w:w="70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28</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44</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72</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23</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18</w:t>
            </w:r>
          </w:p>
        </w:tc>
        <w:tc>
          <w:tcPr>
            <w:tcW w:w="706"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41</w:t>
            </w:r>
          </w:p>
        </w:tc>
        <w:tc>
          <w:tcPr>
            <w:tcW w:w="705"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65</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65</w:t>
            </w:r>
          </w:p>
        </w:tc>
        <w:tc>
          <w:tcPr>
            <w:tcW w:w="57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130</w:t>
            </w:r>
          </w:p>
        </w:tc>
      </w:tr>
      <w:tr w:rsidR="00F150F4" w:rsidRPr="00F150F4" w:rsidTr="00F150F4">
        <w:trPr>
          <w:gridAfter w:val="1"/>
          <w:wAfter w:w="9" w:type="dxa"/>
          <w:trHeight w:val="290"/>
          <w:jc w:val="center"/>
        </w:trPr>
        <w:tc>
          <w:tcPr>
            <w:tcW w:w="169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Temporary</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15</w:t>
            </w:r>
          </w:p>
        </w:tc>
        <w:tc>
          <w:tcPr>
            <w:tcW w:w="56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15</w:t>
            </w:r>
          </w:p>
        </w:tc>
        <w:tc>
          <w:tcPr>
            <w:tcW w:w="70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60</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11</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71</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20</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9</w:t>
            </w:r>
          </w:p>
        </w:tc>
        <w:tc>
          <w:tcPr>
            <w:tcW w:w="706"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29</w:t>
            </w:r>
          </w:p>
        </w:tc>
        <w:tc>
          <w:tcPr>
            <w:tcW w:w="705"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95</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20</w:t>
            </w:r>
          </w:p>
        </w:tc>
        <w:tc>
          <w:tcPr>
            <w:tcW w:w="57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115</w:t>
            </w:r>
          </w:p>
        </w:tc>
      </w:tr>
      <w:tr w:rsidR="00F150F4" w:rsidRPr="00F150F4" w:rsidTr="00F150F4">
        <w:trPr>
          <w:gridAfter w:val="1"/>
          <w:wAfter w:w="9" w:type="dxa"/>
          <w:trHeight w:val="290"/>
          <w:jc w:val="center"/>
        </w:trPr>
        <w:tc>
          <w:tcPr>
            <w:tcW w:w="169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b/>
                <w:bCs/>
                <w:color w:val="000000"/>
                <w:sz w:val="20"/>
                <w:szCs w:val="20"/>
                <w:lang w:eastAsia="en-AU"/>
              </w:rPr>
            </w:pPr>
            <w:r w:rsidRPr="00F150F4">
              <w:rPr>
                <w:rFonts w:eastAsia="Times New Roman" w:cs="Arial"/>
                <w:b/>
                <w:bCs/>
                <w:color w:val="000000"/>
                <w:sz w:val="20"/>
                <w:szCs w:val="20"/>
                <w:lang w:eastAsia="en-AU"/>
              </w:rPr>
              <w:t>Total</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29</w:t>
            </w:r>
          </w:p>
        </w:tc>
        <w:tc>
          <w:tcPr>
            <w:tcW w:w="56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32</w:t>
            </w:r>
          </w:p>
        </w:tc>
        <w:tc>
          <w:tcPr>
            <w:tcW w:w="70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88</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55</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143</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43</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27</w:t>
            </w:r>
          </w:p>
        </w:tc>
        <w:tc>
          <w:tcPr>
            <w:tcW w:w="706"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70</w:t>
            </w:r>
          </w:p>
        </w:tc>
        <w:tc>
          <w:tcPr>
            <w:tcW w:w="705"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160</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85</w:t>
            </w:r>
          </w:p>
        </w:tc>
        <w:tc>
          <w:tcPr>
            <w:tcW w:w="57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245</w:t>
            </w:r>
          </w:p>
        </w:tc>
      </w:tr>
      <w:tr w:rsidR="00F150F4" w:rsidRPr="00F150F4" w:rsidTr="00F150F4">
        <w:trPr>
          <w:gridAfter w:val="1"/>
          <w:wAfter w:w="9" w:type="dxa"/>
          <w:trHeight w:val="290"/>
          <w:jc w:val="center"/>
        </w:trPr>
        <w:tc>
          <w:tcPr>
            <w:tcW w:w="169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ind w:firstLineChars="200" w:firstLine="400"/>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56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56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6"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5"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c>
          <w:tcPr>
            <w:tcW w:w="57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color w:val="000000"/>
                <w:sz w:val="20"/>
                <w:szCs w:val="20"/>
                <w:lang w:eastAsia="en-AU"/>
              </w:rPr>
            </w:pPr>
            <w:r w:rsidRPr="00F150F4">
              <w:rPr>
                <w:rFonts w:eastAsia="Times New Roman" w:cs="Arial"/>
                <w:color w:val="000000"/>
                <w:sz w:val="20"/>
                <w:szCs w:val="20"/>
                <w:lang w:eastAsia="en-AU"/>
              </w:rPr>
              <w:t> </w:t>
            </w:r>
          </w:p>
        </w:tc>
      </w:tr>
      <w:tr w:rsidR="00F150F4" w:rsidRPr="00F150F4" w:rsidTr="00F150F4">
        <w:trPr>
          <w:gridAfter w:val="1"/>
          <w:wAfter w:w="9" w:type="dxa"/>
          <w:trHeight w:val="290"/>
          <w:jc w:val="center"/>
        </w:trPr>
        <w:tc>
          <w:tcPr>
            <w:tcW w:w="1690" w:type="dxa"/>
            <w:tcBorders>
              <w:top w:val="nil"/>
              <w:left w:val="nil"/>
              <w:bottom w:val="single" w:sz="8" w:space="0" w:color="FFFFFF"/>
              <w:right w:val="single" w:sz="8" w:space="0" w:color="FFFFFF"/>
            </w:tcBorders>
            <w:shd w:val="clear" w:color="000000" w:fill="BCC498"/>
            <w:vAlign w:val="center"/>
            <w:hideMark/>
          </w:tcPr>
          <w:p w:rsidR="00F150F4" w:rsidRPr="00F150F4" w:rsidRDefault="003D4DC8" w:rsidP="00F150F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w:t>
            </w:r>
            <w:r w:rsidR="00F150F4" w:rsidRPr="00F150F4">
              <w:rPr>
                <w:rFonts w:eastAsia="Times New Roman" w:cs="Arial"/>
                <w:color w:val="000000"/>
                <w:sz w:val="20"/>
                <w:szCs w:val="20"/>
                <w:lang w:eastAsia="en-AU"/>
              </w:rPr>
              <w:t>ector</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23</w:t>
            </w:r>
          </w:p>
        </w:tc>
        <w:tc>
          <w:tcPr>
            <w:tcW w:w="56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26</w:t>
            </w:r>
          </w:p>
        </w:tc>
        <w:tc>
          <w:tcPr>
            <w:tcW w:w="70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35</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41</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76</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24</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17</w:t>
            </w:r>
          </w:p>
        </w:tc>
        <w:tc>
          <w:tcPr>
            <w:tcW w:w="706"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41</w:t>
            </w:r>
          </w:p>
        </w:tc>
        <w:tc>
          <w:tcPr>
            <w:tcW w:w="705"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82</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61</w:t>
            </w:r>
          </w:p>
        </w:tc>
        <w:tc>
          <w:tcPr>
            <w:tcW w:w="57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143</w:t>
            </w:r>
          </w:p>
        </w:tc>
      </w:tr>
      <w:tr w:rsidR="00F150F4" w:rsidRPr="00F150F4" w:rsidTr="00F150F4">
        <w:trPr>
          <w:gridAfter w:val="1"/>
          <w:wAfter w:w="9" w:type="dxa"/>
          <w:trHeight w:val="290"/>
          <w:jc w:val="center"/>
        </w:trPr>
        <w:tc>
          <w:tcPr>
            <w:tcW w:w="1690" w:type="dxa"/>
            <w:tcBorders>
              <w:top w:val="nil"/>
              <w:left w:val="nil"/>
              <w:bottom w:val="single" w:sz="8" w:space="0" w:color="FFFFFF"/>
              <w:right w:val="single" w:sz="8" w:space="0" w:color="FFFFFF"/>
            </w:tcBorders>
            <w:shd w:val="clear" w:color="000000" w:fill="BCC498"/>
            <w:vAlign w:val="center"/>
            <w:hideMark/>
          </w:tcPr>
          <w:p w:rsidR="00F150F4" w:rsidRPr="00F150F4" w:rsidRDefault="003D4DC8" w:rsidP="003D4DC8">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w:t>
            </w:r>
            <w:r w:rsidR="00F150F4" w:rsidRPr="00F150F4">
              <w:rPr>
                <w:rFonts w:eastAsia="Times New Roman" w:cs="Arial"/>
                <w:color w:val="000000"/>
                <w:sz w:val="20"/>
                <w:szCs w:val="20"/>
                <w:lang w:eastAsia="en-AU"/>
              </w:rPr>
              <w:t>ector</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6</w:t>
            </w:r>
          </w:p>
        </w:tc>
        <w:tc>
          <w:tcPr>
            <w:tcW w:w="56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6</w:t>
            </w:r>
          </w:p>
        </w:tc>
        <w:tc>
          <w:tcPr>
            <w:tcW w:w="70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53</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14</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67</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19</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10</w:t>
            </w:r>
          </w:p>
        </w:tc>
        <w:tc>
          <w:tcPr>
            <w:tcW w:w="706"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29</w:t>
            </w:r>
          </w:p>
        </w:tc>
        <w:tc>
          <w:tcPr>
            <w:tcW w:w="705"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78</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color w:val="000000"/>
                <w:sz w:val="20"/>
                <w:szCs w:val="20"/>
                <w:lang w:eastAsia="en-AU"/>
              </w:rPr>
            </w:pPr>
            <w:r w:rsidRPr="00F150F4">
              <w:rPr>
                <w:rFonts w:eastAsia="Times New Roman" w:cs="Arial"/>
                <w:color w:val="000000"/>
                <w:sz w:val="20"/>
                <w:szCs w:val="20"/>
                <w:lang w:eastAsia="en-AU"/>
              </w:rPr>
              <w:t>24</w:t>
            </w:r>
          </w:p>
        </w:tc>
        <w:tc>
          <w:tcPr>
            <w:tcW w:w="57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102</w:t>
            </w:r>
          </w:p>
        </w:tc>
      </w:tr>
      <w:tr w:rsidR="00F150F4" w:rsidRPr="00F150F4" w:rsidTr="00F150F4">
        <w:trPr>
          <w:gridAfter w:val="1"/>
          <w:wAfter w:w="9" w:type="dxa"/>
          <w:trHeight w:val="290"/>
          <w:jc w:val="center"/>
        </w:trPr>
        <w:tc>
          <w:tcPr>
            <w:tcW w:w="169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rPr>
                <w:rFonts w:eastAsia="Times New Roman" w:cs="Arial"/>
                <w:b/>
                <w:bCs/>
                <w:color w:val="000000"/>
                <w:sz w:val="20"/>
                <w:szCs w:val="20"/>
                <w:lang w:eastAsia="en-AU"/>
              </w:rPr>
            </w:pPr>
            <w:r w:rsidRPr="00F150F4">
              <w:rPr>
                <w:rFonts w:eastAsia="Times New Roman" w:cs="Arial"/>
                <w:b/>
                <w:bCs/>
                <w:color w:val="000000"/>
                <w:sz w:val="20"/>
                <w:szCs w:val="20"/>
                <w:lang w:eastAsia="en-AU"/>
              </w:rPr>
              <w:t>Total</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29</w:t>
            </w:r>
          </w:p>
        </w:tc>
        <w:tc>
          <w:tcPr>
            <w:tcW w:w="56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3</w:t>
            </w:r>
          </w:p>
        </w:tc>
        <w:tc>
          <w:tcPr>
            <w:tcW w:w="56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32</w:t>
            </w:r>
          </w:p>
        </w:tc>
        <w:tc>
          <w:tcPr>
            <w:tcW w:w="700"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88</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55</w:t>
            </w:r>
          </w:p>
        </w:tc>
        <w:tc>
          <w:tcPr>
            <w:tcW w:w="704"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143</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43</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27</w:t>
            </w:r>
          </w:p>
        </w:tc>
        <w:tc>
          <w:tcPr>
            <w:tcW w:w="706"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70</w:t>
            </w:r>
          </w:p>
        </w:tc>
        <w:tc>
          <w:tcPr>
            <w:tcW w:w="705"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160</w:t>
            </w:r>
          </w:p>
        </w:tc>
        <w:tc>
          <w:tcPr>
            <w:tcW w:w="701"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85</w:t>
            </w:r>
          </w:p>
        </w:tc>
        <w:tc>
          <w:tcPr>
            <w:tcW w:w="573" w:type="dxa"/>
            <w:tcBorders>
              <w:top w:val="nil"/>
              <w:left w:val="nil"/>
              <w:bottom w:val="single" w:sz="8" w:space="0" w:color="FFFFFF"/>
              <w:right w:val="single" w:sz="8" w:space="0" w:color="FFFFFF"/>
            </w:tcBorders>
            <w:shd w:val="clear" w:color="000000" w:fill="BCC498"/>
            <w:vAlign w:val="center"/>
            <w:hideMark/>
          </w:tcPr>
          <w:p w:rsidR="00F150F4" w:rsidRPr="00F150F4" w:rsidRDefault="00F150F4" w:rsidP="00F150F4">
            <w:pPr>
              <w:spacing w:after="0" w:line="240" w:lineRule="auto"/>
              <w:jc w:val="right"/>
              <w:rPr>
                <w:rFonts w:eastAsia="Times New Roman" w:cs="Arial"/>
                <w:b/>
                <w:bCs/>
                <w:color w:val="000000"/>
                <w:sz w:val="20"/>
                <w:szCs w:val="20"/>
                <w:lang w:eastAsia="en-AU"/>
              </w:rPr>
            </w:pPr>
            <w:r w:rsidRPr="00F150F4">
              <w:rPr>
                <w:rFonts w:eastAsia="Times New Roman" w:cs="Arial"/>
                <w:b/>
                <w:bCs/>
                <w:color w:val="000000"/>
                <w:sz w:val="20"/>
                <w:szCs w:val="20"/>
                <w:lang w:eastAsia="en-AU"/>
              </w:rPr>
              <w:t>245</w:t>
            </w:r>
          </w:p>
        </w:tc>
      </w:tr>
    </w:tbl>
    <w:p w:rsidR="006C4771" w:rsidRPr="006569A4" w:rsidRDefault="006C4771" w:rsidP="002E3918">
      <w:pPr>
        <w:pStyle w:val="Source"/>
      </w:pPr>
      <w:r w:rsidRPr="006569A4">
        <w:t>Source: Department of Trade, Business and Innovation</w:t>
      </w:r>
    </w:p>
    <w:p w:rsidR="006C4771" w:rsidRPr="006569A4" w:rsidRDefault="007E3428" w:rsidP="00386607">
      <w:pPr>
        <w:pStyle w:val="Figure"/>
        <w:jc w:val="both"/>
      </w:pPr>
      <w:r w:rsidRPr="007E3428">
        <w:t xml:space="preserve">Table 27: Counts of filled jobs by age, by </w:t>
      </w:r>
      <w:r w:rsidR="005E1626">
        <w:t>Aboriginal</w:t>
      </w:r>
      <w:r w:rsidRPr="007E3428">
        <w:t xml:space="preserve"> status of person in the job, by </w:t>
      </w:r>
      <w:r w:rsidR="00C360B9" w:rsidRPr="00C360B9">
        <w:t>full-time/part-time</w:t>
      </w:r>
      <w:r w:rsidRPr="007E3428">
        <w:t xml:space="preserve"> status, by job permanency and by sector June-July 2017 </w:t>
      </w:r>
      <w:r w:rsidR="00A828D2" w:rsidRPr="007E3428">
        <w:t>(a)(b)(c)(d)(e)(</w:t>
      </w:r>
      <w:r w:rsidR="00A828D2">
        <w:t>i</w:t>
      </w:r>
      <w:r w:rsidR="00A828D2" w:rsidRPr="007E3428">
        <w:t>)</w:t>
      </w:r>
    </w:p>
    <w:tbl>
      <w:tblPr>
        <w:tblW w:w="9643"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5"/>
        <w:gridCol w:w="657"/>
        <w:gridCol w:w="657"/>
        <w:gridCol w:w="660"/>
        <w:gridCol w:w="657"/>
        <w:gridCol w:w="658"/>
        <w:gridCol w:w="660"/>
        <w:gridCol w:w="658"/>
        <w:gridCol w:w="658"/>
        <w:gridCol w:w="662"/>
        <w:gridCol w:w="661"/>
        <w:gridCol w:w="658"/>
        <w:gridCol w:w="658"/>
        <w:gridCol w:w="14"/>
      </w:tblGrid>
      <w:tr w:rsidR="004D7925" w:rsidRPr="004D7925" w:rsidTr="004D7925">
        <w:trPr>
          <w:trHeight w:val="255"/>
          <w:jc w:val="center"/>
        </w:trPr>
        <w:tc>
          <w:tcPr>
            <w:tcW w:w="9643" w:type="dxa"/>
            <w:gridSpan w:val="14"/>
            <w:tcBorders>
              <w:top w:val="nil"/>
              <w:left w:val="nil"/>
              <w:bottom w:val="single" w:sz="8" w:space="0" w:color="FFFFFF"/>
              <w:right w:val="nil"/>
            </w:tcBorders>
            <w:shd w:val="clear" w:color="000000" w:fill="515B34"/>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2017</w:t>
            </w:r>
          </w:p>
        </w:tc>
      </w:tr>
      <w:tr w:rsidR="004D7925" w:rsidRPr="004D7925" w:rsidTr="004D7925">
        <w:trPr>
          <w:trHeight w:val="255"/>
          <w:jc w:val="center"/>
        </w:trPr>
        <w:tc>
          <w:tcPr>
            <w:tcW w:w="1727" w:type="dxa"/>
            <w:vMerge w:val="restart"/>
            <w:tcBorders>
              <w:top w:val="nil"/>
              <w:left w:val="nil"/>
              <w:bottom w:val="single" w:sz="4" w:space="0" w:color="000000"/>
              <w:right w:val="nil"/>
            </w:tcBorders>
            <w:shd w:val="clear" w:color="000000" w:fill="515B34"/>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Indicator</w:t>
            </w:r>
          </w:p>
        </w:tc>
        <w:tc>
          <w:tcPr>
            <w:tcW w:w="1977" w:type="dxa"/>
            <w:gridSpan w:val="3"/>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15-24 years</w:t>
            </w:r>
          </w:p>
        </w:tc>
        <w:tc>
          <w:tcPr>
            <w:tcW w:w="1976"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25-44 years</w:t>
            </w:r>
          </w:p>
        </w:tc>
        <w:tc>
          <w:tcPr>
            <w:tcW w:w="1978" w:type="dxa"/>
            <w:gridSpan w:val="3"/>
            <w:tcBorders>
              <w:top w:val="single" w:sz="8" w:space="0" w:color="FFFFFF"/>
              <w:left w:val="nil"/>
              <w:bottom w:val="single" w:sz="8" w:space="0" w:color="FFFFFF"/>
              <w:right w:val="single" w:sz="8" w:space="0" w:color="FFFFFF"/>
            </w:tcBorders>
            <w:shd w:val="clear" w:color="000000" w:fill="515B34"/>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45+ years</w:t>
            </w:r>
          </w:p>
        </w:tc>
        <w:tc>
          <w:tcPr>
            <w:tcW w:w="1982" w:type="dxa"/>
            <w:gridSpan w:val="4"/>
            <w:tcBorders>
              <w:top w:val="single" w:sz="8" w:space="0" w:color="FFFFFF"/>
              <w:left w:val="nil"/>
              <w:bottom w:val="single" w:sz="8" w:space="0" w:color="FFFFFF"/>
              <w:right w:val="single" w:sz="8" w:space="0" w:color="FFFFFF"/>
            </w:tcBorders>
            <w:shd w:val="clear" w:color="000000" w:fill="515B34"/>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Total</w:t>
            </w:r>
          </w:p>
        </w:tc>
      </w:tr>
      <w:tr w:rsidR="004D7925" w:rsidRPr="004D7925" w:rsidTr="004D7925">
        <w:trPr>
          <w:gridAfter w:val="1"/>
          <w:wAfter w:w="14" w:type="dxa"/>
          <w:trHeight w:val="1592"/>
          <w:jc w:val="center"/>
        </w:trPr>
        <w:tc>
          <w:tcPr>
            <w:tcW w:w="1727" w:type="dxa"/>
            <w:vMerge/>
            <w:tcBorders>
              <w:top w:val="nil"/>
              <w:left w:val="nil"/>
              <w:bottom w:val="single" w:sz="4" w:space="0" w:color="000000"/>
              <w:right w:val="nil"/>
            </w:tcBorders>
            <w:vAlign w:val="center"/>
            <w:hideMark/>
          </w:tcPr>
          <w:p w:rsidR="004D7925" w:rsidRPr="004D7925" w:rsidRDefault="004D7925" w:rsidP="004D7925">
            <w:pPr>
              <w:spacing w:after="0" w:line="240" w:lineRule="auto"/>
              <w:rPr>
                <w:rFonts w:eastAsia="Times New Roman" w:cs="Arial"/>
                <w:b/>
                <w:bCs/>
                <w:color w:val="FFFFFF"/>
                <w:sz w:val="20"/>
                <w:szCs w:val="20"/>
                <w:lang w:eastAsia="en-AU"/>
              </w:rPr>
            </w:pPr>
          </w:p>
        </w:tc>
        <w:tc>
          <w:tcPr>
            <w:tcW w:w="658" w:type="dxa"/>
            <w:tcBorders>
              <w:top w:val="nil"/>
              <w:left w:val="single" w:sz="8" w:space="0" w:color="FFFFFF"/>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659"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Total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Total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Total</w:t>
            </w:r>
          </w:p>
        </w:tc>
        <w:tc>
          <w:tcPr>
            <w:tcW w:w="661"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Aboriginal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w:t>
            </w:r>
            <w:r w:rsidR="00EA10D2" w:rsidRPr="00EA10D2">
              <w:rPr>
                <w:rFonts w:eastAsia="Times New Roman" w:cs="Arial"/>
                <w:b/>
                <w:bCs/>
                <w:color w:val="FFFFFF"/>
                <w:sz w:val="20"/>
                <w:szCs w:val="20"/>
                <w:lang w:eastAsia="en-AU"/>
              </w:rPr>
              <w:t>Non-Aboriginal</w:t>
            </w:r>
          </w:p>
        </w:tc>
        <w:tc>
          <w:tcPr>
            <w:tcW w:w="658" w:type="dxa"/>
            <w:tcBorders>
              <w:top w:val="nil"/>
              <w:left w:val="nil"/>
              <w:bottom w:val="single" w:sz="8" w:space="0" w:color="FFFFFF"/>
              <w:right w:val="single" w:sz="8" w:space="0" w:color="FFFFFF"/>
            </w:tcBorders>
            <w:shd w:val="clear" w:color="000000" w:fill="515B34"/>
            <w:textDirection w:val="btLr"/>
            <w:vAlign w:val="center"/>
            <w:hideMark/>
          </w:tcPr>
          <w:p w:rsidR="004D7925" w:rsidRPr="004D7925" w:rsidRDefault="004D7925" w:rsidP="004D7925">
            <w:pPr>
              <w:spacing w:after="0" w:line="240" w:lineRule="auto"/>
              <w:jc w:val="center"/>
              <w:rPr>
                <w:rFonts w:eastAsia="Times New Roman" w:cs="Arial"/>
                <w:b/>
                <w:bCs/>
                <w:color w:val="FFFFFF"/>
                <w:sz w:val="20"/>
                <w:szCs w:val="20"/>
                <w:lang w:eastAsia="en-AU"/>
              </w:rPr>
            </w:pPr>
            <w:r w:rsidRPr="004D7925">
              <w:rPr>
                <w:rFonts w:eastAsia="Times New Roman" w:cs="Arial"/>
                <w:b/>
                <w:bCs/>
                <w:color w:val="FFFFFF"/>
                <w:sz w:val="20"/>
                <w:szCs w:val="20"/>
                <w:lang w:eastAsia="en-AU"/>
              </w:rPr>
              <w:t xml:space="preserve">  Total</w:t>
            </w:r>
          </w:p>
        </w:tc>
      </w:tr>
      <w:tr w:rsidR="004D7925" w:rsidRPr="004D7925" w:rsidTr="004D7925">
        <w:trPr>
          <w:gridAfter w:val="1"/>
          <w:wAfter w:w="14"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Full-time</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8</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3</w:t>
            </w:r>
          </w:p>
        </w:tc>
        <w:tc>
          <w:tcPr>
            <w:tcW w:w="659"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11</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31</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49</w:t>
            </w:r>
          </w:p>
        </w:tc>
        <w:tc>
          <w:tcPr>
            <w:tcW w:w="660"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80</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24</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28</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52</w:t>
            </w:r>
          </w:p>
        </w:tc>
        <w:tc>
          <w:tcPr>
            <w:tcW w:w="661"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64</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80</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144</w:t>
            </w:r>
          </w:p>
        </w:tc>
      </w:tr>
      <w:tr w:rsidR="004D7925" w:rsidRPr="004D7925" w:rsidTr="004D7925">
        <w:trPr>
          <w:gridAfter w:val="1"/>
          <w:wAfter w:w="14"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Part-time</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21</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21</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34</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39</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21</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5</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26</w:t>
            </w:r>
          </w:p>
        </w:tc>
        <w:tc>
          <w:tcPr>
            <w:tcW w:w="661"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76</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10</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86</w:t>
            </w:r>
          </w:p>
        </w:tc>
      </w:tr>
      <w:tr w:rsidR="004D7925" w:rsidRPr="004D7925" w:rsidTr="004D7925">
        <w:trPr>
          <w:gridAfter w:val="1"/>
          <w:wAfter w:w="14"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b/>
                <w:bCs/>
                <w:color w:val="000000"/>
                <w:sz w:val="20"/>
                <w:szCs w:val="20"/>
                <w:lang w:eastAsia="en-AU"/>
              </w:rPr>
            </w:pPr>
            <w:r w:rsidRPr="004D7925">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29</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w:t>
            </w:r>
          </w:p>
        </w:tc>
        <w:tc>
          <w:tcPr>
            <w:tcW w:w="659"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32</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65</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54</w:t>
            </w:r>
          </w:p>
        </w:tc>
        <w:tc>
          <w:tcPr>
            <w:tcW w:w="660"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119</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45</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33</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78</w:t>
            </w:r>
          </w:p>
        </w:tc>
        <w:tc>
          <w:tcPr>
            <w:tcW w:w="661"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140</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90</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230</w:t>
            </w:r>
          </w:p>
        </w:tc>
      </w:tr>
      <w:tr w:rsidR="004D7925" w:rsidRPr="004D7925" w:rsidTr="004D7925">
        <w:trPr>
          <w:gridAfter w:val="1"/>
          <w:wAfter w:w="14"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200" w:firstLine="400"/>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9"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60"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61"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r>
      <w:tr w:rsidR="004D7925" w:rsidRPr="004D7925" w:rsidTr="004D7925">
        <w:trPr>
          <w:gridAfter w:val="1"/>
          <w:wAfter w:w="14"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Permanent</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5</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1</w:t>
            </w:r>
          </w:p>
        </w:tc>
        <w:tc>
          <w:tcPr>
            <w:tcW w:w="659"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19</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30</w:t>
            </w:r>
          </w:p>
        </w:tc>
        <w:tc>
          <w:tcPr>
            <w:tcW w:w="660"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49</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17</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21</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38</w:t>
            </w:r>
          </w:p>
        </w:tc>
        <w:tc>
          <w:tcPr>
            <w:tcW w:w="661"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42</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52</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94</w:t>
            </w:r>
          </w:p>
        </w:tc>
      </w:tr>
      <w:tr w:rsidR="004D7925" w:rsidRPr="004D7925" w:rsidTr="004D7925">
        <w:trPr>
          <w:gridAfter w:val="1"/>
          <w:wAfter w:w="14"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Temporary</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24</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w:t>
            </w:r>
          </w:p>
        </w:tc>
        <w:tc>
          <w:tcPr>
            <w:tcW w:w="659"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26</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46</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24</w:t>
            </w:r>
          </w:p>
        </w:tc>
        <w:tc>
          <w:tcPr>
            <w:tcW w:w="660"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70</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28</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12</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40</w:t>
            </w:r>
          </w:p>
        </w:tc>
        <w:tc>
          <w:tcPr>
            <w:tcW w:w="661"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98</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38</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136</w:t>
            </w:r>
          </w:p>
        </w:tc>
      </w:tr>
      <w:tr w:rsidR="004D7925" w:rsidRPr="004D7925" w:rsidTr="004D7925">
        <w:trPr>
          <w:gridAfter w:val="1"/>
          <w:wAfter w:w="14"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b/>
                <w:bCs/>
                <w:color w:val="000000"/>
                <w:sz w:val="20"/>
                <w:szCs w:val="20"/>
                <w:lang w:eastAsia="en-AU"/>
              </w:rPr>
            </w:pPr>
            <w:r w:rsidRPr="004D7925">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29</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w:t>
            </w:r>
          </w:p>
        </w:tc>
        <w:tc>
          <w:tcPr>
            <w:tcW w:w="659"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32</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65</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54</w:t>
            </w:r>
          </w:p>
        </w:tc>
        <w:tc>
          <w:tcPr>
            <w:tcW w:w="660"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119</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45</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33</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78</w:t>
            </w:r>
          </w:p>
        </w:tc>
        <w:tc>
          <w:tcPr>
            <w:tcW w:w="661"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140</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90</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230</w:t>
            </w:r>
          </w:p>
        </w:tc>
      </w:tr>
      <w:tr w:rsidR="004D7925" w:rsidRPr="004D7925" w:rsidTr="004D7925">
        <w:trPr>
          <w:gridAfter w:val="1"/>
          <w:wAfter w:w="14"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ind w:firstLineChars="200" w:firstLine="400"/>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9"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60"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61"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w:t>
            </w:r>
          </w:p>
        </w:tc>
      </w:tr>
      <w:tr w:rsidR="004D7925" w:rsidRPr="004D7925" w:rsidTr="004D7925">
        <w:trPr>
          <w:gridAfter w:val="1"/>
          <w:wAfter w:w="14"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3D4DC8">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xml:space="preserve">Public </w:t>
            </w:r>
            <w:r w:rsidR="003D4DC8">
              <w:rPr>
                <w:rFonts w:eastAsia="Times New Roman" w:cs="Arial"/>
                <w:color w:val="000000"/>
                <w:sz w:val="20"/>
                <w:szCs w:val="20"/>
                <w:lang w:eastAsia="en-AU"/>
              </w:rPr>
              <w:t>S</w:t>
            </w:r>
            <w:r w:rsidRPr="004D7925">
              <w:rPr>
                <w:rFonts w:eastAsia="Times New Roman" w:cs="Arial"/>
                <w:color w:val="000000"/>
                <w:sz w:val="20"/>
                <w:szCs w:val="20"/>
                <w:lang w:eastAsia="en-AU"/>
              </w:rPr>
              <w:t>ector</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8</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0</w:t>
            </w:r>
          </w:p>
        </w:tc>
        <w:tc>
          <w:tcPr>
            <w:tcW w:w="659"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8</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37</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31</w:t>
            </w:r>
          </w:p>
        </w:tc>
        <w:tc>
          <w:tcPr>
            <w:tcW w:w="660"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68</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22</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24</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46</w:t>
            </w:r>
          </w:p>
        </w:tc>
        <w:tc>
          <w:tcPr>
            <w:tcW w:w="661"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68</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55</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123</w:t>
            </w:r>
          </w:p>
        </w:tc>
      </w:tr>
      <w:tr w:rsidR="004D7925" w:rsidRPr="004D7925" w:rsidTr="004D7925">
        <w:trPr>
          <w:gridAfter w:val="1"/>
          <w:wAfter w:w="14"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3D4DC8">
            <w:pPr>
              <w:spacing w:after="0" w:line="240" w:lineRule="auto"/>
              <w:rPr>
                <w:rFonts w:eastAsia="Times New Roman" w:cs="Arial"/>
                <w:color w:val="000000"/>
                <w:sz w:val="20"/>
                <w:szCs w:val="20"/>
                <w:lang w:eastAsia="en-AU"/>
              </w:rPr>
            </w:pPr>
            <w:r w:rsidRPr="004D7925">
              <w:rPr>
                <w:rFonts w:eastAsia="Times New Roman" w:cs="Arial"/>
                <w:color w:val="000000"/>
                <w:sz w:val="20"/>
                <w:szCs w:val="20"/>
                <w:lang w:eastAsia="en-AU"/>
              </w:rPr>
              <w:t xml:space="preserve">Private </w:t>
            </w:r>
            <w:r w:rsidR="003D4DC8">
              <w:rPr>
                <w:rFonts w:eastAsia="Times New Roman" w:cs="Arial"/>
                <w:color w:val="000000"/>
                <w:sz w:val="20"/>
                <w:szCs w:val="20"/>
                <w:lang w:eastAsia="en-AU"/>
              </w:rPr>
              <w:t>S</w:t>
            </w:r>
            <w:r w:rsidRPr="004D7925">
              <w:rPr>
                <w:rFonts w:eastAsia="Times New Roman" w:cs="Arial"/>
                <w:color w:val="000000"/>
                <w:sz w:val="20"/>
                <w:szCs w:val="20"/>
                <w:lang w:eastAsia="en-AU"/>
              </w:rPr>
              <w:t>ector</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21</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3</w:t>
            </w:r>
          </w:p>
        </w:tc>
        <w:tc>
          <w:tcPr>
            <w:tcW w:w="659"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24</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28</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23</w:t>
            </w:r>
          </w:p>
        </w:tc>
        <w:tc>
          <w:tcPr>
            <w:tcW w:w="660"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51</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23</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9</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32</w:t>
            </w:r>
          </w:p>
        </w:tc>
        <w:tc>
          <w:tcPr>
            <w:tcW w:w="661"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72</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color w:val="000000"/>
                <w:sz w:val="20"/>
                <w:szCs w:val="20"/>
                <w:lang w:eastAsia="en-AU"/>
              </w:rPr>
            </w:pPr>
            <w:r w:rsidRPr="004D7925">
              <w:rPr>
                <w:rFonts w:eastAsia="Times New Roman" w:cs="Arial"/>
                <w:color w:val="000000"/>
                <w:sz w:val="20"/>
                <w:szCs w:val="20"/>
                <w:lang w:eastAsia="en-AU"/>
              </w:rPr>
              <w:t>35</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107</w:t>
            </w:r>
          </w:p>
        </w:tc>
      </w:tr>
      <w:tr w:rsidR="004D7925" w:rsidRPr="004D7925" w:rsidTr="004D7925">
        <w:trPr>
          <w:gridAfter w:val="1"/>
          <w:wAfter w:w="14" w:type="dxa"/>
          <w:trHeight w:val="255"/>
          <w:jc w:val="center"/>
        </w:trPr>
        <w:tc>
          <w:tcPr>
            <w:tcW w:w="1727"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rPr>
                <w:rFonts w:eastAsia="Times New Roman" w:cs="Arial"/>
                <w:b/>
                <w:bCs/>
                <w:color w:val="000000"/>
                <w:sz w:val="20"/>
                <w:szCs w:val="20"/>
                <w:lang w:eastAsia="en-AU"/>
              </w:rPr>
            </w:pPr>
            <w:r w:rsidRPr="004D7925">
              <w:rPr>
                <w:rFonts w:eastAsia="Times New Roman" w:cs="Arial"/>
                <w:b/>
                <w:bCs/>
                <w:color w:val="000000"/>
                <w:sz w:val="20"/>
                <w:szCs w:val="20"/>
                <w:lang w:eastAsia="en-AU"/>
              </w:rPr>
              <w:t>Total</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29</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w:t>
            </w:r>
          </w:p>
        </w:tc>
        <w:tc>
          <w:tcPr>
            <w:tcW w:w="659"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32</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65</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54</w:t>
            </w:r>
          </w:p>
        </w:tc>
        <w:tc>
          <w:tcPr>
            <w:tcW w:w="660"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119</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45</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33</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78</w:t>
            </w:r>
          </w:p>
        </w:tc>
        <w:tc>
          <w:tcPr>
            <w:tcW w:w="661"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140</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90</w:t>
            </w:r>
          </w:p>
        </w:tc>
        <w:tc>
          <w:tcPr>
            <w:tcW w:w="658" w:type="dxa"/>
            <w:tcBorders>
              <w:top w:val="nil"/>
              <w:left w:val="nil"/>
              <w:bottom w:val="single" w:sz="8" w:space="0" w:color="FFFFFF"/>
              <w:right w:val="single" w:sz="8" w:space="0" w:color="FFFFFF"/>
            </w:tcBorders>
            <w:shd w:val="clear" w:color="000000" w:fill="BCC498"/>
            <w:vAlign w:val="center"/>
            <w:hideMark/>
          </w:tcPr>
          <w:p w:rsidR="004D7925" w:rsidRPr="004D7925" w:rsidRDefault="004D7925" w:rsidP="004D7925">
            <w:pPr>
              <w:spacing w:after="0" w:line="240" w:lineRule="auto"/>
              <w:jc w:val="right"/>
              <w:rPr>
                <w:rFonts w:eastAsia="Times New Roman" w:cs="Arial"/>
                <w:b/>
                <w:bCs/>
                <w:color w:val="000000"/>
                <w:sz w:val="20"/>
                <w:szCs w:val="20"/>
                <w:lang w:eastAsia="en-AU"/>
              </w:rPr>
            </w:pPr>
            <w:r w:rsidRPr="004D7925">
              <w:rPr>
                <w:rFonts w:eastAsia="Times New Roman" w:cs="Arial"/>
                <w:b/>
                <w:bCs/>
                <w:color w:val="000000"/>
                <w:sz w:val="20"/>
                <w:szCs w:val="20"/>
                <w:lang w:eastAsia="en-AU"/>
              </w:rPr>
              <w:t>230</w:t>
            </w:r>
          </w:p>
        </w:tc>
      </w:tr>
    </w:tbl>
    <w:p w:rsidR="003E3A1C" w:rsidRDefault="006C4771" w:rsidP="003E3A1C">
      <w:pPr>
        <w:pStyle w:val="Source"/>
      </w:pPr>
      <w:r w:rsidRPr="006569A4">
        <w:t>Source: Department of Trade, Business and Innovation</w:t>
      </w:r>
      <w:r w:rsidR="003E3A1C">
        <w:br w:type="page"/>
      </w:r>
    </w:p>
    <w:p w:rsidR="004D7925" w:rsidRDefault="004D7925" w:rsidP="00386607">
      <w:pPr>
        <w:jc w:val="both"/>
      </w:pPr>
      <w:r>
        <w:lastRenderedPageBreak/>
        <w:t>In 2017 in Gunbalanya:</w:t>
      </w:r>
    </w:p>
    <w:p w:rsidR="004D7925" w:rsidRDefault="007E3428" w:rsidP="00C0476B">
      <w:pPr>
        <w:pStyle w:val="BullettLv1"/>
        <w:ind w:left="426" w:hanging="426"/>
        <w:jc w:val="both"/>
      </w:pPr>
      <w:r>
        <w:t>of the</w:t>
      </w:r>
      <w:r w:rsidR="004D7925">
        <w:t xml:space="preserve"> 32 </w:t>
      </w:r>
      <w:r w:rsidR="004D7925" w:rsidRPr="00AA0DA5">
        <w:rPr>
          <w:b/>
        </w:rPr>
        <w:t>jobs</w:t>
      </w:r>
      <w:r w:rsidR="004D7925">
        <w:t xml:space="preserve"> </w:t>
      </w:r>
      <w:r w:rsidR="004D7925" w:rsidRPr="00AA0DA5">
        <w:rPr>
          <w:b/>
        </w:rPr>
        <w:t>filled</w:t>
      </w:r>
      <w:r w:rsidR="004D7925">
        <w:t xml:space="preserve"> by persons aged </w:t>
      </w:r>
      <w:r w:rsidR="004D7925" w:rsidRPr="00AA0DA5">
        <w:rPr>
          <w:b/>
        </w:rPr>
        <w:t>15-24 years</w:t>
      </w:r>
      <w:r w:rsidR="004D7925">
        <w:t xml:space="preserve">, </w:t>
      </w:r>
      <w:r>
        <w:t>there were</w:t>
      </w:r>
      <w:r w:rsidR="004D7925">
        <w:t>:</w:t>
      </w:r>
    </w:p>
    <w:p w:rsidR="004D7925" w:rsidRDefault="004D7925" w:rsidP="00237E08">
      <w:pPr>
        <w:pStyle w:val="BullettLv2"/>
        <w:ind w:left="851" w:hanging="425"/>
        <w:jc w:val="both"/>
      </w:pPr>
      <w:r>
        <w:t xml:space="preserve">29 jobs filled by </w:t>
      </w:r>
      <w:r w:rsidR="00EA10D2" w:rsidRPr="00EA10D2">
        <w:rPr>
          <w:b/>
        </w:rPr>
        <w:t>Aboriginal</w:t>
      </w:r>
      <w:r>
        <w:t xml:space="preserve"> persons, of which</w:t>
      </w:r>
      <w:r w:rsidR="00B13216">
        <w:t>:</w:t>
      </w:r>
    </w:p>
    <w:p w:rsidR="004D7925" w:rsidRDefault="004D7925" w:rsidP="00B13216">
      <w:pPr>
        <w:pStyle w:val="BullettLv3"/>
        <w:ind w:left="1276" w:hanging="425"/>
        <w:jc w:val="both"/>
      </w:pPr>
      <w:r>
        <w:t>8 were full-time jobs, a decrease of 8 jobs from 2014 and a decrease of 2 jobs from 2011</w:t>
      </w:r>
    </w:p>
    <w:p w:rsidR="004D7925" w:rsidRDefault="004D7925" w:rsidP="00B13216">
      <w:pPr>
        <w:pStyle w:val="BullettLv3"/>
        <w:ind w:left="1276" w:hanging="425"/>
        <w:jc w:val="both"/>
      </w:pPr>
      <w:r>
        <w:t>21 were part-time jobs, an increase of 8 jobs from 2014 and an increase of 19 jobs from 2011</w:t>
      </w:r>
    </w:p>
    <w:p w:rsidR="004D7925" w:rsidRDefault="004D7925" w:rsidP="00B13216">
      <w:pPr>
        <w:pStyle w:val="BullettLv3"/>
        <w:ind w:left="1276" w:hanging="425"/>
        <w:jc w:val="both"/>
      </w:pPr>
      <w:r>
        <w:t>5 were permanent jobs, a decrease of 9 jobs from 2014 and an increase of 2 jobs from 2011</w:t>
      </w:r>
    </w:p>
    <w:p w:rsidR="004D7925" w:rsidRDefault="004D7925" w:rsidP="00B13216">
      <w:pPr>
        <w:pStyle w:val="BullettLv3"/>
        <w:ind w:left="1276" w:hanging="425"/>
        <w:jc w:val="both"/>
      </w:pPr>
      <w:r>
        <w:t>24 were temporary jobs, an increase of 9 jobs from 2014 and an increase of 15 jobs from 2011</w:t>
      </w:r>
    </w:p>
    <w:p w:rsidR="004D7925" w:rsidRDefault="004D7925" w:rsidP="00B13216">
      <w:pPr>
        <w:pStyle w:val="BullettLv3"/>
        <w:ind w:left="1276" w:hanging="425"/>
        <w:jc w:val="both"/>
      </w:pPr>
      <w:r>
        <w:t>8 were public sector jobs, a decrease of 15 jobs from 2014 and a decrease of 1 job from 2011</w:t>
      </w:r>
    </w:p>
    <w:p w:rsidR="004D7925" w:rsidRDefault="004D7925" w:rsidP="00B13216">
      <w:pPr>
        <w:pStyle w:val="BullettLv3"/>
        <w:ind w:left="1276" w:hanging="425"/>
        <w:jc w:val="both"/>
      </w:pPr>
      <w:r>
        <w:t>21 were private sector jobs, an increase of 15 jobs from 2014 and an increase of 18 jobs from 2011</w:t>
      </w:r>
    </w:p>
    <w:p w:rsidR="004D7925" w:rsidRDefault="004D7925" w:rsidP="00237E08">
      <w:pPr>
        <w:pStyle w:val="BullettLv2"/>
        <w:ind w:left="851" w:hanging="425"/>
        <w:jc w:val="both"/>
      </w:pPr>
      <w:r>
        <w:t xml:space="preserve">3 jobs filled by </w:t>
      </w:r>
      <w:r w:rsidR="00EA10D2" w:rsidRPr="00EA10D2">
        <w:rPr>
          <w:b/>
        </w:rPr>
        <w:t>non-Aboriginal</w:t>
      </w:r>
      <w:r>
        <w:t xml:space="preserve"> persons, of which:</w:t>
      </w:r>
    </w:p>
    <w:p w:rsidR="004D7925" w:rsidRDefault="004D7925" w:rsidP="00B13216">
      <w:pPr>
        <w:pStyle w:val="BullettLv3"/>
        <w:ind w:left="1276" w:hanging="425"/>
        <w:jc w:val="both"/>
      </w:pPr>
      <w:r>
        <w:t>3 were full-time jobs, unchanged from 2014 and an increase of 2 jobs from 2011</w:t>
      </w:r>
    </w:p>
    <w:p w:rsidR="004D7925" w:rsidRDefault="00935CE7" w:rsidP="00B13216">
      <w:pPr>
        <w:pStyle w:val="BullettLv3"/>
        <w:ind w:left="1276" w:hanging="425"/>
        <w:jc w:val="both"/>
      </w:pPr>
      <w:r>
        <w:t>n</w:t>
      </w:r>
      <w:r w:rsidR="004D7925">
        <w:t>one were part-time jobs unchanged from 2014 and unchanged from 2011</w:t>
      </w:r>
    </w:p>
    <w:p w:rsidR="004D7925" w:rsidRDefault="004D7925" w:rsidP="00B13216">
      <w:pPr>
        <w:pStyle w:val="BullettLv3"/>
        <w:ind w:left="1276" w:hanging="425"/>
        <w:jc w:val="both"/>
      </w:pPr>
      <w:r>
        <w:t>1 was a permanent job, a decrease of 2 jobs from 2014 and unchanged from 2011</w:t>
      </w:r>
    </w:p>
    <w:p w:rsidR="004D7925" w:rsidRDefault="004D7925" w:rsidP="00B13216">
      <w:pPr>
        <w:pStyle w:val="BullettLv3"/>
        <w:ind w:left="1276" w:hanging="425"/>
        <w:jc w:val="both"/>
      </w:pPr>
      <w:r>
        <w:t>2 were temporary jobs, an increase of 2 jobs from 2014 and an increase of 2 jobs from 2011</w:t>
      </w:r>
    </w:p>
    <w:p w:rsidR="004D7925" w:rsidRDefault="00935CE7" w:rsidP="00B13216">
      <w:pPr>
        <w:pStyle w:val="BullettLv3"/>
        <w:ind w:left="1276" w:hanging="425"/>
        <w:jc w:val="both"/>
      </w:pPr>
      <w:r>
        <w:t>n</w:t>
      </w:r>
      <w:r w:rsidR="004D7925">
        <w:t>one were public sector job, a decrease of 3 jobs from 2014 and a decrease of 1 job from 2011</w:t>
      </w:r>
    </w:p>
    <w:p w:rsidR="004D7925" w:rsidRDefault="004D7925" w:rsidP="00B13216">
      <w:pPr>
        <w:pStyle w:val="BullettLv3"/>
        <w:ind w:left="1276" w:hanging="425"/>
        <w:jc w:val="both"/>
      </w:pPr>
      <w:r>
        <w:t>3 were private sector jobs, an increase of 3 jobs from 2014 and an increase of 3 jobs from 2011</w:t>
      </w:r>
    </w:p>
    <w:p w:rsidR="004D7925" w:rsidRDefault="007E3428" w:rsidP="00C0476B">
      <w:pPr>
        <w:pStyle w:val="BullettLv1"/>
        <w:ind w:left="426" w:hanging="426"/>
        <w:jc w:val="both"/>
      </w:pPr>
      <w:r>
        <w:t>of the</w:t>
      </w:r>
      <w:r w:rsidR="004D7925">
        <w:t xml:space="preserve"> 119 </w:t>
      </w:r>
      <w:r w:rsidR="004D7925" w:rsidRPr="00AA0DA5">
        <w:rPr>
          <w:b/>
        </w:rPr>
        <w:t>jobs</w:t>
      </w:r>
      <w:r w:rsidR="004D7925">
        <w:t xml:space="preserve"> </w:t>
      </w:r>
      <w:r w:rsidR="004D7925" w:rsidRPr="00AA0DA5">
        <w:rPr>
          <w:b/>
        </w:rPr>
        <w:t>filled</w:t>
      </w:r>
      <w:r w:rsidR="004D7925">
        <w:t xml:space="preserve"> by persons aged </w:t>
      </w:r>
      <w:r w:rsidR="004D7925" w:rsidRPr="00AA0DA5">
        <w:rPr>
          <w:b/>
        </w:rPr>
        <w:t>25-44 years</w:t>
      </w:r>
      <w:r w:rsidR="004D7925">
        <w:t xml:space="preserve">, </w:t>
      </w:r>
      <w:r>
        <w:t>there were</w:t>
      </w:r>
      <w:r w:rsidR="004D7925">
        <w:t>:</w:t>
      </w:r>
    </w:p>
    <w:p w:rsidR="004D7925" w:rsidRDefault="004D7925" w:rsidP="00237E08">
      <w:pPr>
        <w:pStyle w:val="BullettLv2"/>
        <w:ind w:left="851" w:hanging="425"/>
        <w:jc w:val="both"/>
      </w:pPr>
      <w:r>
        <w:t xml:space="preserve">65 jobs filled by </w:t>
      </w:r>
      <w:r w:rsidR="00EA10D2" w:rsidRPr="00EA10D2">
        <w:rPr>
          <w:b/>
        </w:rPr>
        <w:t>Aboriginal</w:t>
      </w:r>
      <w:r>
        <w:t xml:space="preserve"> persons, of which:</w:t>
      </w:r>
    </w:p>
    <w:p w:rsidR="004D7925" w:rsidRDefault="004D7925" w:rsidP="00B13216">
      <w:pPr>
        <w:pStyle w:val="BullettLv3"/>
        <w:ind w:left="1276" w:hanging="425"/>
        <w:jc w:val="both"/>
      </w:pPr>
      <w:r>
        <w:t>31 were full-time jobs, a decrease of 20 jobs from 2014 and a decrease of 16 jobs from 2011</w:t>
      </w:r>
    </w:p>
    <w:p w:rsidR="004D7925" w:rsidRDefault="004D7925" w:rsidP="00B13216">
      <w:pPr>
        <w:pStyle w:val="BullettLv3"/>
        <w:ind w:left="1276" w:hanging="425"/>
        <w:jc w:val="both"/>
      </w:pPr>
      <w:r>
        <w:t>34 were part-time jobs, a decrease of 3 jobs from 2014 and a decrease of 7 jobs from 2011</w:t>
      </w:r>
    </w:p>
    <w:p w:rsidR="004D7925" w:rsidRDefault="004D7925" w:rsidP="00B13216">
      <w:pPr>
        <w:pStyle w:val="BullettLv3"/>
        <w:ind w:left="1276" w:hanging="425"/>
        <w:jc w:val="both"/>
      </w:pPr>
      <w:r>
        <w:t>19 were permanent jobs, a decrease of 9 jobs from 2014 and a decrease of 8 jobs from 2011</w:t>
      </w:r>
    </w:p>
    <w:p w:rsidR="004D7925" w:rsidRDefault="004D7925" w:rsidP="00B13216">
      <w:pPr>
        <w:pStyle w:val="BullettLv3"/>
        <w:ind w:left="1276" w:hanging="425"/>
        <w:jc w:val="both"/>
      </w:pPr>
      <w:r>
        <w:t>46 were temporary jobs, a decrease of 14 jobs from 2014 and a decrease of 15 jobs from 2011</w:t>
      </w:r>
    </w:p>
    <w:p w:rsidR="004D7925" w:rsidRDefault="004D7925" w:rsidP="00B13216">
      <w:pPr>
        <w:pStyle w:val="BullettLv3"/>
        <w:ind w:left="1276" w:hanging="425"/>
        <w:jc w:val="both"/>
      </w:pPr>
      <w:r>
        <w:t>37 were public sector jobs, an increase of 2 jobs from 2014 and a decrease of 7 jobs from 2011</w:t>
      </w:r>
    </w:p>
    <w:p w:rsidR="004D7925" w:rsidRDefault="004D7925" w:rsidP="00B13216">
      <w:pPr>
        <w:pStyle w:val="BullettLv3"/>
        <w:ind w:left="1276" w:hanging="425"/>
        <w:jc w:val="both"/>
      </w:pPr>
      <w:r>
        <w:t>28 were private sector jobs, a decrease of 25 jobs from 2014 and a decrease of 16 jobs from 2011</w:t>
      </w:r>
    </w:p>
    <w:p w:rsidR="00B13216" w:rsidRDefault="00B13216">
      <w:pPr>
        <w:rPr>
          <w:rFonts w:eastAsia="Abel" w:cs="Abel"/>
          <w:lang w:val="en-GB" w:bidi="en-US"/>
        </w:rPr>
      </w:pPr>
      <w:r>
        <w:br w:type="page"/>
      </w:r>
    </w:p>
    <w:p w:rsidR="004D7925" w:rsidRDefault="004D7925" w:rsidP="00237E08">
      <w:pPr>
        <w:pStyle w:val="BullettLv2"/>
        <w:ind w:left="851" w:hanging="425"/>
        <w:jc w:val="both"/>
      </w:pPr>
      <w:r>
        <w:lastRenderedPageBreak/>
        <w:t xml:space="preserve">54 jobs filled by </w:t>
      </w:r>
      <w:r w:rsidR="00EA10D2" w:rsidRPr="00EA10D2">
        <w:rPr>
          <w:b/>
        </w:rPr>
        <w:t>non-Aboriginal</w:t>
      </w:r>
      <w:r>
        <w:t xml:space="preserve"> persons, of which:</w:t>
      </w:r>
    </w:p>
    <w:p w:rsidR="004D7925" w:rsidRDefault="004D7925" w:rsidP="00B13216">
      <w:pPr>
        <w:pStyle w:val="BullettLv3"/>
        <w:ind w:left="1276" w:hanging="425"/>
        <w:jc w:val="both"/>
      </w:pPr>
      <w:r>
        <w:t>49 were full-time jobs, a decrease of 6 jobs from 2014 and an increase of 9 jobs from 2011</w:t>
      </w:r>
    </w:p>
    <w:p w:rsidR="004D7925" w:rsidRDefault="004D7925" w:rsidP="00B13216">
      <w:pPr>
        <w:pStyle w:val="BullettLv3"/>
        <w:ind w:left="1276" w:hanging="425"/>
        <w:jc w:val="both"/>
      </w:pPr>
      <w:r>
        <w:t>5 were part-time jobs, an increase of 5 jobs from 2014 and an increase of 1 job from 2011</w:t>
      </w:r>
    </w:p>
    <w:p w:rsidR="004D7925" w:rsidRDefault="004D7925" w:rsidP="00B13216">
      <w:pPr>
        <w:pStyle w:val="BullettLv3"/>
        <w:ind w:left="1276" w:hanging="425"/>
        <w:jc w:val="both"/>
      </w:pPr>
      <w:r>
        <w:t>30 were permanent jobs, a decrease of 14 jobs from 2014 and an increase of 6 jobs from 2011</w:t>
      </w:r>
    </w:p>
    <w:p w:rsidR="004D7925" w:rsidRDefault="004D7925" w:rsidP="00B13216">
      <w:pPr>
        <w:pStyle w:val="BullettLv3"/>
        <w:ind w:left="1276" w:hanging="425"/>
        <w:jc w:val="both"/>
      </w:pPr>
      <w:r>
        <w:t>24 were temporary jobs, an increase of 13 jobs from 2014 and an increase of 4 jobs from 2011</w:t>
      </w:r>
    </w:p>
    <w:p w:rsidR="004D7925" w:rsidRDefault="004D7925" w:rsidP="00B13216">
      <w:pPr>
        <w:pStyle w:val="BullettLv3"/>
        <w:ind w:left="1276" w:hanging="425"/>
        <w:jc w:val="both"/>
      </w:pPr>
      <w:r>
        <w:t>31 were public sector jobs, a decrease of 10 jobs from 2014 and a decrease of 2 jobs from 2011</w:t>
      </w:r>
    </w:p>
    <w:p w:rsidR="004D7925" w:rsidRDefault="004D7925" w:rsidP="00B13216">
      <w:pPr>
        <w:pStyle w:val="BullettLv3"/>
        <w:ind w:left="1276" w:hanging="425"/>
        <w:jc w:val="both"/>
      </w:pPr>
      <w:r>
        <w:t>23 were private sector jobs, an increase of 9 jobs from 2014 and an increase of 12 jobs from 2011</w:t>
      </w:r>
    </w:p>
    <w:p w:rsidR="004D7925" w:rsidRDefault="007E3428" w:rsidP="00C0476B">
      <w:pPr>
        <w:pStyle w:val="BullettLv1"/>
        <w:ind w:left="426" w:hanging="426"/>
        <w:jc w:val="both"/>
      </w:pPr>
      <w:r>
        <w:t>of the</w:t>
      </w:r>
      <w:r w:rsidR="004D7925">
        <w:t xml:space="preserve"> 78 </w:t>
      </w:r>
      <w:r w:rsidR="004D7925" w:rsidRPr="00AA0DA5">
        <w:rPr>
          <w:b/>
        </w:rPr>
        <w:t>jobs</w:t>
      </w:r>
      <w:r w:rsidR="004D7925">
        <w:t xml:space="preserve"> </w:t>
      </w:r>
      <w:r w:rsidR="004D7925" w:rsidRPr="00AA0DA5">
        <w:rPr>
          <w:b/>
        </w:rPr>
        <w:t>filled</w:t>
      </w:r>
      <w:r w:rsidR="004D7925">
        <w:t xml:space="preserve"> by persons aged </w:t>
      </w:r>
      <w:r w:rsidR="004D7925" w:rsidRPr="00AA0DA5">
        <w:rPr>
          <w:b/>
        </w:rPr>
        <w:t>45+ years</w:t>
      </w:r>
      <w:r w:rsidR="004D7925">
        <w:t xml:space="preserve">, </w:t>
      </w:r>
      <w:r>
        <w:t>there were</w:t>
      </w:r>
      <w:r w:rsidR="004D7925">
        <w:t>:</w:t>
      </w:r>
    </w:p>
    <w:p w:rsidR="004D7925" w:rsidRDefault="004D7925" w:rsidP="00237E08">
      <w:pPr>
        <w:pStyle w:val="BullettLv2"/>
        <w:ind w:left="851" w:hanging="425"/>
        <w:jc w:val="both"/>
      </w:pPr>
      <w:r>
        <w:t xml:space="preserve">45 jobs filled by </w:t>
      </w:r>
      <w:r w:rsidR="00EA10D2" w:rsidRPr="00EA10D2">
        <w:rPr>
          <w:b/>
        </w:rPr>
        <w:t>Aboriginal</w:t>
      </w:r>
      <w:r>
        <w:t xml:space="preserve"> persons, of which:</w:t>
      </w:r>
    </w:p>
    <w:p w:rsidR="004D7925" w:rsidRDefault="004D7925" w:rsidP="00B13216">
      <w:pPr>
        <w:pStyle w:val="BullettLv3"/>
        <w:ind w:left="1276" w:hanging="425"/>
        <w:jc w:val="both"/>
      </w:pPr>
      <w:r>
        <w:t>24 were full-time jobs, an increase of 2 jobs from 2014 and a decrease of 10 jobs from 2011</w:t>
      </w:r>
    </w:p>
    <w:p w:rsidR="004D7925" w:rsidRDefault="004D7925" w:rsidP="00B13216">
      <w:pPr>
        <w:pStyle w:val="BullettLv3"/>
        <w:ind w:left="1276" w:hanging="425"/>
        <w:jc w:val="both"/>
      </w:pPr>
      <w:r>
        <w:t>21 were part-time jobs, unchanged from 2014 and an increase of 13 jobs from 2011</w:t>
      </w:r>
    </w:p>
    <w:p w:rsidR="004D7925" w:rsidRDefault="004D7925" w:rsidP="00B13216">
      <w:pPr>
        <w:pStyle w:val="BullettLv3"/>
        <w:ind w:left="1276" w:hanging="425"/>
        <w:jc w:val="both"/>
      </w:pPr>
      <w:r>
        <w:t>17 were permanent jobs, a decrease of 6 jobs from 2014 and unchanged from 2011</w:t>
      </w:r>
    </w:p>
    <w:p w:rsidR="004D7925" w:rsidRDefault="004D7925" w:rsidP="00B13216">
      <w:pPr>
        <w:pStyle w:val="BullettLv3"/>
        <w:ind w:left="1276" w:hanging="425"/>
        <w:jc w:val="both"/>
      </w:pPr>
      <w:r>
        <w:t>28 were temporary jobs, an increase of 8 jobs from 2014 and an increase of 3 jobs from 2011</w:t>
      </w:r>
    </w:p>
    <w:p w:rsidR="004D7925" w:rsidRDefault="004D7925" w:rsidP="00B13216">
      <w:pPr>
        <w:pStyle w:val="BullettLv3"/>
        <w:ind w:left="1276" w:hanging="425"/>
        <w:jc w:val="both"/>
      </w:pPr>
      <w:r>
        <w:t>22 were public sector jobs, a decrease of 2 jobs from 2014 and a decrease of 11 jobs from 2011</w:t>
      </w:r>
    </w:p>
    <w:p w:rsidR="004D7925" w:rsidRDefault="004D7925" w:rsidP="00B13216">
      <w:pPr>
        <w:pStyle w:val="BullettLv3"/>
        <w:ind w:left="1276" w:hanging="425"/>
        <w:jc w:val="both"/>
      </w:pPr>
      <w:r>
        <w:t>23 were private sector jobs, an increase of 4 jobs from 2014 and an increase of 14 jobs from 2011</w:t>
      </w:r>
    </w:p>
    <w:p w:rsidR="004D7925" w:rsidRDefault="004D7925" w:rsidP="00237E08">
      <w:pPr>
        <w:pStyle w:val="BullettLv2"/>
        <w:ind w:left="851" w:hanging="425"/>
        <w:jc w:val="both"/>
      </w:pPr>
      <w:r>
        <w:t xml:space="preserve">33 jobs filled by </w:t>
      </w:r>
      <w:r w:rsidR="00EA10D2" w:rsidRPr="00EA10D2">
        <w:rPr>
          <w:b/>
        </w:rPr>
        <w:t>non-Aboriginal</w:t>
      </w:r>
      <w:r>
        <w:t xml:space="preserve"> persons, of which:</w:t>
      </w:r>
    </w:p>
    <w:p w:rsidR="004D7925" w:rsidRDefault="004D7925" w:rsidP="00B13216">
      <w:pPr>
        <w:pStyle w:val="BullettLv3"/>
        <w:ind w:left="1276" w:hanging="425"/>
        <w:jc w:val="both"/>
      </w:pPr>
      <w:r>
        <w:t>28 were full-time jobs, an increase of 1 job from 2014 and a decrease of 1 job from 2011</w:t>
      </w:r>
    </w:p>
    <w:p w:rsidR="004D7925" w:rsidRDefault="004D7925" w:rsidP="00B13216">
      <w:pPr>
        <w:pStyle w:val="BullettLv3"/>
        <w:ind w:left="1276" w:hanging="425"/>
        <w:jc w:val="both"/>
      </w:pPr>
      <w:r>
        <w:t>5 were part-time jobs, an increase of 5 jobs from 2014 and an increase of 4 jobs from 2011</w:t>
      </w:r>
    </w:p>
    <w:p w:rsidR="004D7925" w:rsidRDefault="004D7925" w:rsidP="00B13216">
      <w:pPr>
        <w:pStyle w:val="BullettLv3"/>
        <w:ind w:left="1276" w:hanging="425"/>
        <w:jc w:val="both"/>
      </w:pPr>
      <w:r>
        <w:t>21 were permanent jobs, an increase of 3 jobs from 2014 and an increase of 11 jobs from 2011</w:t>
      </w:r>
    </w:p>
    <w:p w:rsidR="004D7925" w:rsidRDefault="004D7925" w:rsidP="00B13216">
      <w:pPr>
        <w:pStyle w:val="BullettLv3"/>
        <w:ind w:left="1276" w:hanging="425"/>
        <w:jc w:val="both"/>
      </w:pPr>
      <w:r>
        <w:t>12 were temporary jobs, an increase of 3 jobs from 2014 and a decrease of 8 jobs from 2011</w:t>
      </w:r>
    </w:p>
    <w:p w:rsidR="004D7925" w:rsidRDefault="004D7925" w:rsidP="00B13216">
      <w:pPr>
        <w:pStyle w:val="BullettLv3"/>
        <w:ind w:left="1276" w:hanging="425"/>
        <w:jc w:val="both"/>
      </w:pPr>
      <w:r>
        <w:t>24 were public sector jobs, an increase of 7 jobs from 2014 and an increase of 4 jobs from 2011</w:t>
      </w:r>
    </w:p>
    <w:p w:rsidR="00B81B89" w:rsidRDefault="004D7925" w:rsidP="00B13216">
      <w:pPr>
        <w:pStyle w:val="BullettLv3"/>
        <w:ind w:left="1276" w:hanging="425"/>
        <w:jc w:val="both"/>
      </w:pPr>
      <w:r>
        <w:t>9 were private sector jobs, a decrease of 1 job from 2014 and a decrease of 1 job from 2011.</w:t>
      </w:r>
      <w:r w:rsidR="00B81B89">
        <w:br w:type="page"/>
      </w:r>
    </w:p>
    <w:p w:rsidR="00B81B89" w:rsidRDefault="00B81B89" w:rsidP="00386607">
      <w:pPr>
        <w:pStyle w:val="Heading1"/>
        <w:jc w:val="both"/>
      </w:pPr>
      <w:bookmarkStart w:id="21" w:name="_Toc507593119"/>
      <w:bookmarkStart w:id="22" w:name="_Toc507593164"/>
      <w:bookmarkStart w:id="23" w:name="_Toc507659374"/>
      <w:bookmarkStart w:id="24" w:name="_Toc507662235"/>
      <w:bookmarkStart w:id="25" w:name="_Toc507669762"/>
      <w:bookmarkStart w:id="26" w:name="_Toc507675114"/>
      <w:bookmarkStart w:id="27" w:name="_Toc519070412"/>
      <w:r w:rsidRPr="006569A4">
        <w:lastRenderedPageBreak/>
        <w:t>Vocational Education and Training</w:t>
      </w:r>
      <w:bookmarkEnd w:id="21"/>
      <w:bookmarkEnd w:id="22"/>
      <w:bookmarkEnd w:id="23"/>
      <w:bookmarkEnd w:id="24"/>
      <w:bookmarkEnd w:id="25"/>
      <w:bookmarkEnd w:id="26"/>
      <w:bookmarkEnd w:id="27"/>
    </w:p>
    <w:p w:rsidR="00E32486" w:rsidRPr="00264C5D" w:rsidRDefault="006D55A8" w:rsidP="00386607">
      <w:pPr>
        <w:spacing w:after="120"/>
        <w:ind w:left="1134" w:hanging="1134"/>
        <w:jc w:val="both"/>
        <w:rPr>
          <w:i/>
          <w:sz w:val="18"/>
          <w:szCs w:val="18"/>
        </w:rPr>
      </w:pPr>
      <w:r w:rsidRPr="006D55A8">
        <w:rPr>
          <w:sz w:val="18"/>
          <w:szCs w:val="18"/>
        </w:rPr>
        <w:t xml:space="preserve">Note: </w:t>
      </w:r>
      <w:r w:rsidRPr="006D55A8">
        <w:rPr>
          <w:sz w:val="18"/>
          <w:szCs w:val="18"/>
        </w:rPr>
        <w:tab/>
      </w:r>
      <w:r w:rsidR="00E32486" w:rsidRPr="00264C5D">
        <w:rPr>
          <w:i/>
          <w:sz w:val="18"/>
          <w:szCs w:val="18"/>
        </w:rPr>
        <w:t xml:space="preserve">Since previous publications, the 2010 data have fallen in line with the new standardised reporting practices with an emphasis of all training activity undertaken in </w:t>
      </w:r>
      <w:r w:rsidR="00E32486">
        <w:rPr>
          <w:i/>
          <w:sz w:val="18"/>
          <w:szCs w:val="18"/>
        </w:rPr>
        <w:t xml:space="preserve">the remote town </w:t>
      </w:r>
      <w:r w:rsidR="00E32486" w:rsidRPr="00264C5D">
        <w:rPr>
          <w:i/>
          <w:sz w:val="18"/>
          <w:szCs w:val="18"/>
        </w:rPr>
        <w:t>regardless of funding stream. As such, figures for 2010 VET data in this publication may differ from previous publications.</w:t>
      </w:r>
    </w:p>
    <w:p w:rsidR="00E32486" w:rsidRDefault="00E32486" w:rsidP="00386607">
      <w:pPr>
        <w:ind w:left="1134"/>
        <w:jc w:val="both"/>
        <w:rPr>
          <w:i/>
          <w:sz w:val="18"/>
          <w:szCs w:val="18"/>
        </w:rPr>
      </w:pPr>
      <w:r w:rsidRPr="00264C5D">
        <w:rPr>
          <w:i/>
          <w:sz w:val="18"/>
          <w:szCs w:val="18"/>
        </w:rPr>
        <w:t xml:space="preserve">The impact of the Remote Jobs and Communities Program (RJCP) being established in 2013 has played a significant role in the downturn of accredited training in many </w:t>
      </w:r>
      <w:r>
        <w:rPr>
          <w:i/>
          <w:sz w:val="18"/>
          <w:szCs w:val="18"/>
        </w:rPr>
        <w:t xml:space="preserve">remote towns </w:t>
      </w:r>
      <w:r w:rsidRPr="00264C5D">
        <w:rPr>
          <w:i/>
          <w:sz w:val="18"/>
          <w:szCs w:val="18"/>
        </w:rPr>
        <w:t>across the Territory.</w:t>
      </w:r>
    </w:p>
    <w:p w:rsidR="006A7094" w:rsidRPr="006569A4" w:rsidRDefault="005E1626" w:rsidP="00386607">
      <w:pPr>
        <w:pStyle w:val="Figure"/>
        <w:jc w:val="both"/>
      </w:pPr>
      <w:r w:rsidRPr="005E1626">
        <w:t xml:space="preserve">Table 28: Northern Territory Vocational Education and Training (VET) </w:t>
      </w:r>
      <w:r w:rsidR="00C360B9">
        <w:t>s</w:t>
      </w:r>
      <w:r w:rsidRPr="005E1626">
        <w:t>tudents, 2010, 2013 and 2016 (k)</w:t>
      </w:r>
    </w:p>
    <w:tbl>
      <w:tblPr>
        <w:tblW w:w="9568"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663"/>
        <w:gridCol w:w="704"/>
        <w:gridCol w:w="704"/>
        <w:gridCol w:w="704"/>
        <w:gridCol w:w="703"/>
        <w:gridCol w:w="698"/>
        <w:gridCol w:w="677"/>
        <w:gridCol w:w="882"/>
        <w:gridCol w:w="833"/>
      </w:tblGrid>
      <w:tr w:rsidR="00492EAD" w:rsidRPr="00492EAD" w:rsidTr="00492EAD">
        <w:trPr>
          <w:trHeight w:val="299"/>
          <w:jc w:val="center"/>
        </w:trPr>
        <w:tc>
          <w:tcPr>
            <w:tcW w:w="3663"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VET Funding Group</w:t>
            </w:r>
          </w:p>
        </w:tc>
        <w:tc>
          <w:tcPr>
            <w:tcW w:w="1409"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2010</w:t>
            </w:r>
          </w:p>
        </w:tc>
        <w:tc>
          <w:tcPr>
            <w:tcW w:w="1408"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2013</w:t>
            </w:r>
          </w:p>
        </w:tc>
        <w:tc>
          <w:tcPr>
            <w:tcW w:w="137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2016</w:t>
            </w:r>
          </w:p>
        </w:tc>
        <w:tc>
          <w:tcPr>
            <w:tcW w:w="1716"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Change</w:t>
            </w:r>
          </w:p>
        </w:tc>
      </w:tr>
      <w:tr w:rsidR="00492EAD" w:rsidRPr="00492EAD" w:rsidTr="00492EAD">
        <w:trPr>
          <w:trHeight w:val="693"/>
          <w:jc w:val="center"/>
        </w:trPr>
        <w:tc>
          <w:tcPr>
            <w:tcW w:w="3663" w:type="dxa"/>
            <w:vMerge/>
            <w:tcBorders>
              <w:top w:val="single" w:sz="12" w:space="0" w:color="FFFFFF"/>
              <w:left w:val="single" w:sz="12" w:space="0" w:color="FFFFFF"/>
              <w:bottom w:val="single" w:sz="12" w:space="0" w:color="FFFFFF"/>
              <w:right w:val="single" w:sz="12" w:space="0" w:color="FFFFFF"/>
            </w:tcBorders>
            <w:vAlign w:val="center"/>
            <w:hideMark/>
          </w:tcPr>
          <w:p w:rsidR="00492EAD" w:rsidRPr="00492EAD" w:rsidRDefault="00492EAD" w:rsidP="00492EAD">
            <w:pPr>
              <w:spacing w:after="0" w:line="240" w:lineRule="auto"/>
              <w:rPr>
                <w:rFonts w:eastAsia="Times New Roman" w:cs="Calibri"/>
                <w:b/>
                <w:bCs/>
                <w:color w:val="FFFFFF"/>
                <w:sz w:val="20"/>
                <w:szCs w:val="20"/>
                <w:lang w:eastAsia="en-AU"/>
              </w:rPr>
            </w:pPr>
          </w:p>
        </w:tc>
        <w:tc>
          <w:tcPr>
            <w:tcW w:w="704"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No.</w:t>
            </w:r>
          </w:p>
        </w:tc>
        <w:tc>
          <w:tcPr>
            <w:tcW w:w="704"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 of Total</w:t>
            </w:r>
          </w:p>
        </w:tc>
        <w:tc>
          <w:tcPr>
            <w:tcW w:w="704"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No.</w:t>
            </w:r>
          </w:p>
        </w:tc>
        <w:tc>
          <w:tcPr>
            <w:tcW w:w="703"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 of Total</w:t>
            </w:r>
          </w:p>
        </w:tc>
        <w:tc>
          <w:tcPr>
            <w:tcW w:w="698"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No.</w:t>
            </w:r>
          </w:p>
        </w:tc>
        <w:tc>
          <w:tcPr>
            <w:tcW w:w="673"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 of Total</w:t>
            </w:r>
          </w:p>
        </w:tc>
        <w:tc>
          <w:tcPr>
            <w:tcW w:w="882"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2010-2013</w:t>
            </w:r>
          </w:p>
        </w:tc>
        <w:tc>
          <w:tcPr>
            <w:tcW w:w="833"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2013-2016</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Arts, Entertainment, Sports and Recreation</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Building and Construction</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41</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17</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40</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9</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31</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15</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- 9</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Business and Clerical</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13</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6</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13</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Community Services, Health and Education</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16</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7</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123</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28</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45</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22</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107</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- 78</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Engineering and Mining</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6</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9</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17</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Finance, Banking and Insurance</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- 2</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Food Processing</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38</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15</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33</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7</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- 5</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- 26</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General Education and Training</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45</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18</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78</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18</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9</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33</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- 69</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Primary Industry</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52</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21</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73</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17</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35</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17</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21</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- 38</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Process Manufacturing</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10</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5</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10</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Sales and Personal Service</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22</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9</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26</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6</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- 22</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Textiles, Clothing, Footwear and Furnishings</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- 2</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Tourism and Hospitality</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18</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23</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11</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18</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5</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Transport and Storage</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31</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7</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31</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- 31</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Utilities</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22</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9</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- 22</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r>
      <w:tr w:rsidR="00492EAD" w:rsidRPr="00492EAD" w:rsidTr="00492EAD">
        <w:trPr>
          <w:trHeight w:val="299"/>
          <w:jc w:val="center"/>
        </w:trPr>
        <w:tc>
          <w:tcPr>
            <w:tcW w:w="366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b/>
                <w:bCs/>
                <w:color w:val="000000"/>
                <w:sz w:val="20"/>
                <w:szCs w:val="20"/>
                <w:lang w:eastAsia="en-AU"/>
              </w:rPr>
            </w:pPr>
            <w:r w:rsidRPr="00492EAD">
              <w:rPr>
                <w:rFonts w:eastAsia="Times New Roman" w:cs="Calibri"/>
                <w:b/>
                <w:bCs/>
                <w:color w:val="000000"/>
                <w:sz w:val="20"/>
                <w:szCs w:val="20"/>
                <w:lang w:eastAsia="en-AU"/>
              </w:rPr>
              <w:t>Total</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246</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100</w:t>
            </w:r>
          </w:p>
        </w:tc>
        <w:tc>
          <w:tcPr>
            <w:tcW w:w="70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435</w:t>
            </w:r>
          </w:p>
        </w:tc>
        <w:tc>
          <w:tcPr>
            <w:tcW w:w="7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100</w:t>
            </w:r>
          </w:p>
        </w:tc>
        <w:tc>
          <w:tcPr>
            <w:tcW w:w="698"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203</w:t>
            </w:r>
          </w:p>
        </w:tc>
        <w:tc>
          <w:tcPr>
            <w:tcW w:w="67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100</w:t>
            </w:r>
          </w:p>
        </w:tc>
        <w:tc>
          <w:tcPr>
            <w:tcW w:w="882"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189</w:t>
            </w:r>
          </w:p>
        </w:tc>
        <w:tc>
          <w:tcPr>
            <w:tcW w:w="83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- 232</w:t>
            </w:r>
          </w:p>
        </w:tc>
      </w:tr>
    </w:tbl>
    <w:p w:rsidR="006A7094" w:rsidRPr="006569A4" w:rsidRDefault="006A7094" w:rsidP="002E3918">
      <w:pPr>
        <w:pStyle w:val="Source"/>
      </w:pPr>
      <w:r w:rsidRPr="006569A4">
        <w:t>Source: Department of Trade, Business and Innovation</w:t>
      </w:r>
    </w:p>
    <w:p w:rsidR="00492EAD" w:rsidRDefault="00492EAD" w:rsidP="00386607">
      <w:pPr>
        <w:spacing w:before="360"/>
        <w:jc w:val="both"/>
      </w:pPr>
      <w:r>
        <w:t xml:space="preserve">In </w:t>
      </w:r>
      <w:r w:rsidR="007E3428">
        <w:t>2016 in Gunbalanya</w:t>
      </w:r>
      <w:r>
        <w:t>:</w:t>
      </w:r>
    </w:p>
    <w:p w:rsidR="00492EAD" w:rsidRDefault="00492EAD" w:rsidP="00C0476B">
      <w:pPr>
        <w:pStyle w:val="BullettLv1"/>
        <w:ind w:left="426" w:hanging="426"/>
        <w:jc w:val="both"/>
      </w:pPr>
      <w:r>
        <w:t xml:space="preserve">there were 203 </w:t>
      </w:r>
      <w:r w:rsidRPr="00E32486">
        <w:rPr>
          <w:b/>
        </w:rPr>
        <w:t>VET students</w:t>
      </w:r>
      <w:r>
        <w:t>, a decrease of 232 students from 2013 and a decrease of 43 students from 2010</w:t>
      </w:r>
    </w:p>
    <w:p w:rsidR="00492EAD" w:rsidRDefault="00492EAD" w:rsidP="00C0476B">
      <w:pPr>
        <w:pStyle w:val="BullettLv1"/>
        <w:ind w:left="426" w:hanging="426"/>
        <w:jc w:val="both"/>
      </w:pPr>
      <w:r>
        <w:t>the areas of VET activity with the most students were Community Services, Health and Education (45), Primary Industry (35), and</w:t>
      </w:r>
      <w:r w:rsidR="00C360B9">
        <w:t xml:space="preserve"> Building and Construction (31)</w:t>
      </w:r>
    </w:p>
    <w:p w:rsidR="00F150F4" w:rsidRPr="006A4B25" w:rsidRDefault="00492EAD" w:rsidP="00C0476B">
      <w:pPr>
        <w:pStyle w:val="BullettLv1"/>
        <w:ind w:left="426" w:hanging="426"/>
        <w:jc w:val="both"/>
        <w:rPr>
          <w:b/>
          <w:iCs/>
          <w:szCs w:val="18"/>
        </w:rPr>
      </w:pPr>
      <w:r>
        <w:t>Business and Clerical reported the largest increase in students (13) compared to 2013 and Community Services, Health and Education reported the largest decrease in students (-78) over the same period.</w:t>
      </w:r>
      <w:r w:rsidR="00F150F4">
        <w:br w:type="page"/>
      </w:r>
    </w:p>
    <w:p w:rsidR="006A7094" w:rsidRPr="006569A4" w:rsidRDefault="005E1626" w:rsidP="00386607">
      <w:pPr>
        <w:pStyle w:val="Figure"/>
        <w:jc w:val="both"/>
      </w:pPr>
      <w:r w:rsidRPr="005E1626">
        <w:lastRenderedPageBreak/>
        <w:t xml:space="preserve">Table 29: Northern Territory Vocational Education and Training (VET) </w:t>
      </w:r>
      <w:r w:rsidR="00C360B9">
        <w:t>unit e</w:t>
      </w:r>
      <w:r w:rsidRPr="005E1626">
        <w:t>nrolments, 2010, 2013 and 2016 (l)</w:t>
      </w:r>
    </w:p>
    <w:tbl>
      <w:tblPr>
        <w:tblW w:w="9824"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2993"/>
        <w:gridCol w:w="854"/>
        <w:gridCol w:w="698"/>
        <w:gridCol w:w="869"/>
        <w:gridCol w:w="856"/>
        <w:gridCol w:w="854"/>
        <w:gridCol w:w="856"/>
        <w:gridCol w:w="997"/>
        <w:gridCol w:w="847"/>
      </w:tblGrid>
      <w:tr w:rsidR="00492EAD" w:rsidRPr="00492EAD" w:rsidTr="00492EAD">
        <w:trPr>
          <w:trHeight w:val="295"/>
          <w:jc w:val="center"/>
        </w:trPr>
        <w:tc>
          <w:tcPr>
            <w:tcW w:w="2993"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VET Funding Group</w:t>
            </w:r>
          </w:p>
        </w:tc>
        <w:tc>
          <w:tcPr>
            <w:tcW w:w="1552"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2010</w:t>
            </w:r>
          </w:p>
        </w:tc>
        <w:tc>
          <w:tcPr>
            <w:tcW w:w="172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2013</w:t>
            </w:r>
          </w:p>
        </w:tc>
        <w:tc>
          <w:tcPr>
            <w:tcW w:w="1710"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2016</w:t>
            </w:r>
          </w:p>
        </w:tc>
        <w:tc>
          <w:tcPr>
            <w:tcW w:w="184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Change</w:t>
            </w:r>
          </w:p>
        </w:tc>
      </w:tr>
      <w:tr w:rsidR="00492EAD" w:rsidRPr="00492EAD" w:rsidTr="00492EAD">
        <w:trPr>
          <w:trHeight w:val="524"/>
          <w:jc w:val="center"/>
        </w:trPr>
        <w:tc>
          <w:tcPr>
            <w:tcW w:w="2993" w:type="dxa"/>
            <w:vMerge/>
            <w:tcBorders>
              <w:top w:val="single" w:sz="12" w:space="0" w:color="FFFFFF"/>
              <w:left w:val="single" w:sz="12" w:space="0" w:color="FFFFFF"/>
              <w:bottom w:val="single" w:sz="12" w:space="0" w:color="FFFFFF"/>
              <w:right w:val="single" w:sz="12" w:space="0" w:color="FFFFFF"/>
            </w:tcBorders>
            <w:vAlign w:val="center"/>
            <w:hideMark/>
          </w:tcPr>
          <w:p w:rsidR="00492EAD" w:rsidRPr="00492EAD" w:rsidRDefault="00492EAD" w:rsidP="00492EAD">
            <w:pPr>
              <w:spacing w:after="0" w:line="240" w:lineRule="auto"/>
              <w:rPr>
                <w:rFonts w:eastAsia="Times New Roman" w:cs="Calibri"/>
                <w:b/>
                <w:bCs/>
                <w:color w:val="FFFFFF"/>
                <w:sz w:val="20"/>
                <w:szCs w:val="20"/>
                <w:lang w:eastAsia="en-AU"/>
              </w:rPr>
            </w:pPr>
          </w:p>
        </w:tc>
        <w:tc>
          <w:tcPr>
            <w:tcW w:w="854"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No.</w:t>
            </w:r>
          </w:p>
        </w:tc>
        <w:tc>
          <w:tcPr>
            <w:tcW w:w="697"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 of Total</w:t>
            </w:r>
          </w:p>
        </w:tc>
        <w:tc>
          <w:tcPr>
            <w:tcW w:w="869"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No.</w:t>
            </w:r>
          </w:p>
        </w:tc>
        <w:tc>
          <w:tcPr>
            <w:tcW w:w="855"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 of Total</w:t>
            </w:r>
          </w:p>
        </w:tc>
        <w:tc>
          <w:tcPr>
            <w:tcW w:w="854"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No.</w:t>
            </w:r>
          </w:p>
        </w:tc>
        <w:tc>
          <w:tcPr>
            <w:tcW w:w="855"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 of Total</w:t>
            </w:r>
          </w:p>
        </w:tc>
        <w:tc>
          <w:tcPr>
            <w:tcW w:w="997"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2010-2013</w:t>
            </w:r>
          </w:p>
        </w:tc>
        <w:tc>
          <w:tcPr>
            <w:tcW w:w="846"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2013-2016</w:t>
            </w:r>
          </w:p>
        </w:tc>
      </w:tr>
      <w:tr w:rsidR="00492EAD" w:rsidRPr="00492EAD" w:rsidTr="00492EAD">
        <w:trPr>
          <w:trHeight w:val="377"/>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Arts, Entertainment, Sports and Recreation</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Building and Construction</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160</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14</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289</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16</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417</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40</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129</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128</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Business and Clerical</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58</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6</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58</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Community Services, Health and Education</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46</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268</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15</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147</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14</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222</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- 121</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Engineering and Mining</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82</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7</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40</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121</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- 42</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81</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Finance, Banking and Insurance</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13</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11</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7</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- 2</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- 4</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Food Processing</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174</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15</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298</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16</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39</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124</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- 259</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General Education and Training</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176</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15</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146</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9</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- 30</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- 137</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Primary Industry</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272</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23</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458</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25</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66</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6</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186</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- 392</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Process Manufacturing</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47</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5</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47</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Sales and Personal Service</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125</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11</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133</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7</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21</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- 112</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Textiles, Clothing, Footwear and Furnishings</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- 4</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Tourism and Hospitality</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60</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104</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10</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60</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44</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Transport and Storage</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118</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6</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118</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- 118</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Utilities</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137</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- 137</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r>
      <w:tr w:rsidR="00492EAD" w:rsidRPr="00492EAD" w:rsidTr="00492EAD">
        <w:trPr>
          <w:trHeight w:val="295"/>
          <w:jc w:val="center"/>
        </w:trPr>
        <w:tc>
          <w:tcPr>
            <w:tcW w:w="2993"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b/>
                <w:bCs/>
                <w:color w:val="000000"/>
                <w:sz w:val="20"/>
                <w:szCs w:val="20"/>
                <w:lang w:eastAsia="en-AU"/>
              </w:rPr>
            </w:pPr>
            <w:r w:rsidRPr="00492EAD">
              <w:rPr>
                <w:rFonts w:eastAsia="Times New Roman" w:cs="Calibri"/>
                <w:b/>
                <w:bCs/>
                <w:color w:val="000000"/>
                <w:sz w:val="20"/>
                <w:szCs w:val="20"/>
                <w:lang w:eastAsia="en-AU"/>
              </w:rPr>
              <w:t>Total</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1 185</w:t>
            </w:r>
          </w:p>
        </w:tc>
        <w:tc>
          <w:tcPr>
            <w:tcW w:w="6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100</w:t>
            </w:r>
          </w:p>
        </w:tc>
        <w:tc>
          <w:tcPr>
            <w:tcW w:w="86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1 825</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100</w:t>
            </w:r>
          </w:p>
        </w:tc>
        <w:tc>
          <w:tcPr>
            <w:tcW w:w="854"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1 044</w:t>
            </w:r>
          </w:p>
        </w:tc>
        <w:tc>
          <w:tcPr>
            <w:tcW w:w="855"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100</w:t>
            </w:r>
          </w:p>
        </w:tc>
        <w:tc>
          <w:tcPr>
            <w:tcW w:w="99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640</w:t>
            </w:r>
          </w:p>
        </w:tc>
        <w:tc>
          <w:tcPr>
            <w:tcW w:w="84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- 781</w:t>
            </w:r>
          </w:p>
        </w:tc>
      </w:tr>
    </w:tbl>
    <w:p w:rsidR="006A7094" w:rsidRPr="006569A4" w:rsidRDefault="006A7094" w:rsidP="00386607">
      <w:pPr>
        <w:pStyle w:val="Source"/>
      </w:pPr>
      <w:r w:rsidRPr="006569A4">
        <w:t>Source: Department of Trade, Business and Innovation</w:t>
      </w:r>
    </w:p>
    <w:p w:rsidR="007E3428" w:rsidRPr="007E3428" w:rsidRDefault="007E3428" w:rsidP="00386607">
      <w:pPr>
        <w:jc w:val="both"/>
        <w:rPr>
          <w:rFonts w:eastAsia="Abel" w:cs="Abel"/>
          <w:lang w:val="en-GB" w:bidi="en-US"/>
        </w:rPr>
      </w:pPr>
      <w:r w:rsidRPr="007E3428">
        <w:t>In 2016 in Gunbalanya:</w:t>
      </w:r>
    </w:p>
    <w:p w:rsidR="00492EAD" w:rsidRDefault="00492EAD" w:rsidP="00C0476B">
      <w:pPr>
        <w:pStyle w:val="BullettLv1"/>
        <w:ind w:left="426" w:hanging="426"/>
        <w:jc w:val="both"/>
      </w:pPr>
      <w:r>
        <w:t xml:space="preserve">there were 1044 </w:t>
      </w:r>
      <w:r w:rsidRPr="00E32486">
        <w:rPr>
          <w:b/>
        </w:rPr>
        <w:t>VET unit enrolments</w:t>
      </w:r>
      <w:r>
        <w:t>, a decrease of 781 unit enrolments from 2013 and a decrease of 141 unit enrolments from 2010</w:t>
      </w:r>
    </w:p>
    <w:p w:rsidR="00492EAD" w:rsidRDefault="00492EAD" w:rsidP="00C0476B">
      <w:pPr>
        <w:pStyle w:val="BullettLv1"/>
        <w:ind w:left="426" w:hanging="426"/>
        <w:jc w:val="both"/>
      </w:pPr>
      <w:r>
        <w:t>the areas of VET activity with the most unit enrolments were Building and Construction (417), Community Services, Health and Education (147), a</w:t>
      </w:r>
      <w:r w:rsidR="00C360B9">
        <w:t>nd Engineering and Mining (121)</w:t>
      </w:r>
    </w:p>
    <w:p w:rsidR="00F150F4" w:rsidRPr="006A4B25" w:rsidRDefault="00492EAD" w:rsidP="00C0476B">
      <w:pPr>
        <w:pStyle w:val="BullettLv1"/>
        <w:ind w:left="426" w:hanging="426"/>
        <w:jc w:val="both"/>
        <w:rPr>
          <w:b/>
          <w:iCs/>
          <w:szCs w:val="18"/>
        </w:rPr>
      </w:pPr>
      <w:r>
        <w:t>Building and Construction reported the largest increase in unit enrolments (128) compared to 2013 and Primary Industry reported the largest decrease in unit enrolments (-392) over the same period.</w:t>
      </w:r>
      <w:r w:rsidR="00F150F4">
        <w:br w:type="page"/>
      </w:r>
    </w:p>
    <w:p w:rsidR="006A7094" w:rsidRDefault="005E1626" w:rsidP="00386607">
      <w:pPr>
        <w:pStyle w:val="Figure"/>
        <w:jc w:val="both"/>
      </w:pPr>
      <w:r w:rsidRPr="005E1626">
        <w:lastRenderedPageBreak/>
        <w:t>Table 30: Northern Territory Vocationa</w:t>
      </w:r>
      <w:r w:rsidR="00C360B9">
        <w:t>l Education and Training (VET) nominal h</w:t>
      </w:r>
      <w:r w:rsidRPr="005E1626">
        <w:t>ours, 2010, 2013 and 2016 (m)</w:t>
      </w:r>
    </w:p>
    <w:tbl>
      <w:tblPr>
        <w:tblW w:w="9616"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2835"/>
        <w:gridCol w:w="851"/>
        <w:gridCol w:w="709"/>
        <w:gridCol w:w="992"/>
        <w:gridCol w:w="709"/>
        <w:gridCol w:w="850"/>
        <w:gridCol w:w="795"/>
        <w:gridCol w:w="902"/>
        <w:gridCol w:w="973"/>
      </w:tblGrid>
      <w:tr w:rsidR="00075B65" w:rsidRPr="00075B65" w:rsidTr="00075B65">
        <w:trPr>
          <w:trHeight w:val="464"/>
          <w:jc w:val="center"/>
        </w:trPr>
        <w:tc>
          <w:tcPr>
            <w:tcW w:w="2835"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VET Funding Group</w:t>
            </w:r>
          </w:p>
        </w:tc>
        <w:tc>
          <w:tcPr>
            <w:tcW w:w="1560"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2013</w:t>
            </w:r>
          </w:p>
        </w:tc>
        <w:tc>
          <w:tcPr>
            <w:tcW w:w="164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2016</w:t>
            </w:r>
          </w:p>
        </w:tc>
        <w:tc>
          <w:tcPr>
            <w:tcW w:w="1875"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Change</w:t>
            </w:r>
          </w:p>
        </w:tc>
      </w:tr>
      <w:tr w:rsidR="00075B65" w:rsidRPr="00075B65" w:rsidTr="00075B65">
        <w:trPr>
          <w:trHeight w:val="810"/>
          <w:jc w:val="center"/>
        </w:trPr>
        <w:tc>
          <w:tcPr>
            <w:tcW w:w="2835" w:type="dxa"/>
            <w:vMerge/>
            <w:tcBorders>
              <w:top w:val="single" w:sz="12" w:space="0" w:color="FFFFFF"/>
              <w:left w:val="single" w:sz="12" w:space="0" w:color="FFFFFF"/>
              <w:bottom w:val="single" w:sz="12" w:space="0" w:color="FFFFFF"/>
              <w:right w:val="single" w:sz="12" w:space="0" w:color="FFFFFF"/>
            </w:tcBorders>
            <w:vAlign w:val="center"/>
            <w:hideMark/>
          </w:tcPr>
          <w:p w:rsidR="00075B65" w:rsidRPr="00075B65" w:rsidRDefault="00075B65" w:rsidP="00075B65">
            <w:pPr>
              <w:spacing w:after="0" w:line="240" w:lineRule="auto"/>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000000" w:fill="515B34"/>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 of Total</w:t>
            </w:r>
          </w:p>
        </w:tc>
        <w:tc>
          <w:tcPr>
            <w:tcW w:w="992" w:type="dxa"/>
            <w:tcBorders>
              <w:top w:val="nil"/>
              <w:left w:val="nil"/>
              <w:bottom w:val="single" w:sz="12" w:space="0" w:color="FFFFFF"/>
              <w:right w:val="single" w:sz="12" w:space="0" w:color="FFFFFF"/>
            </w:tcBorders>
            <w:shd w:val="clear" w:color="000000" w:fill="515B34"/>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No.</w:t>
            </w:r>
          </w:p>
        </w:tc>
        <w:tc>
          <w:tcPr>
            <w:tcW w:w="709" w:type="dxa"/>
            <w:tcBorders>
              <w:top w:val="nil"/>
              <w:left w:val="nil"/>
              <w:bottom w:val="single" w:sz="12" w:space="0" w:color="FFFFFF"/>
              <w:right w:val="single" w:sz="12" w:space="0" w:color="FFFFFF"/>
            </w:tcBorders>
            <w:shd w:val="clear" w:color="000000" w:fill="515B34"/>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000000" w:fill="515B34"/>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No.</w:t>
            </w:r>
          </w:p>
        </w:tc>
        <w:tc>
          <w:tcPr>
            <w:tcW w:w="795" w:type="dxa"/>
            <w:tcBorders>
              <w:top w:val="nil"/>
              <w:left w:val="nil"/>
              <w:bottom w:val="single" w:sz="12" w:space="0" w:color="FFFFFF"/>
              <w:right w:val="single" w:sz="12" w:space="0" w:color="FFFFFF"/>
            </w:tcBorders>
            <w:shd w:val="clear" w:color="000000" w:fill="515B34"/>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 of Total</w:t>
            </w:r>
          </w:p>
        </w:tc>
        <w:tc>
          <w:tcPr>
            <w:tcW w:w="902" w:type="dxa"/>
            <w:tcBorders>
              <w:top w:val="nil"/>
              <w:left w:val="nil"/>
              <w:bottom w:val="single" w:sz="12" w:space="0" w:color="FFFFFF"/>
              <w:right w:val="single" w:sz="12" w:space="0" w:color="FFFFFF"/>
            </w:tcBorders>
            <w:shd w:val="clear" w:color="000000" w:fill="515B34"/>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2010-2013</w:t>
            </w:r>
          </w:p>
        </w:tc>
        <w:tc>
          <w:tcPr>
            <w:tcW w:w="973" w:type="dxa"/>
            <w:tcBorders>
              <w:top w:val="nil"/>
              <w:left w:val="nil"/>
              <w:bottom w:val="single" w:sz="12" w:space="0" w:color="FFFFFF"/>
              <w:right w:val="single" w:sz="12" w:space="0" w:color="FFFFFF"/>
            </w:tcBorders>
            <w:shd w:val="clear" w:color="000000" w:fill="515B34"/>
            <w:vAlign w:val="center"/>
            <w:hideMark/>
          </w:tcPr>
          <w:p w:rsidR="00075B65" w:rsidRPr="00075B65" w:rsidRDefault="00075B65" w:rsidP="00075B65">
            <w:pPr>
              <w:spacing w:after="0" w:line="240" w:lineRule="auto"/>
              <w:jc w:val="center"/>
              <w:rPr>
                <w:rFonts w:eastAsia="Times New Roman" w:cs="Calibri"/>
                <w:b/>
                <w:bCs/>
                <w:color w:val="FFFFFF"/>
                <w:sz w:val="20"/>
                <w:szCs w:val="20"/>
                <w:lang w:eastAsia="en-AU"/>
              </w:rPr>
            </w:pPr>
            <w:r w:rsidRPr="00075B65">
              <w:rPr>
                <w:rFonts w:eastAsia="Times New Roman" w:cs="Calibri"/>
                <w:b/>
                <w:bCs/>
                <w:color w:val="FFFFFF"/>
                <w:sz w:val="20"/>
                <w:szCs w:val="20"/>
                <w:lang w:eastAsia="en-AU"/>
              </w:rPr>
              <w:t>2013-2016</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4 590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13</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12 642</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21</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14 250</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50</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8 052</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1 608</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Business and Clerical</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1 410</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5</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1 410</w:t>
            </w:r>
          </w:p>
        </w:tc>
      </w:tr>
      <w:tr w:rsidR="00075B65" w:rsidRPr="00075B65" w:rsidTr="00075B65">
        <w:trPr>
          <w:trHeight w:val="283"/>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Community Services, Health and Education</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1 616</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4</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7 814</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13</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3 645</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13</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6 198</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-4 169</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Engineering and Mining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1 460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4</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7 040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12</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3 120</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11</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5 580</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-3 920</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Finance, Banking and Insurance</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380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240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175</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- 140</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- 65</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Food Processing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5 630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16</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9 305</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15</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655</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2</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3 675</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-8 650</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4 560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13</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4 590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8</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135</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30</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-4 455</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Primary Industry</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9 430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26</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10 835</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18</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1 405</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-10 835</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Process Manufacturing</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1 220</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4</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1 220</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Sales and Personal Service</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3 815</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11</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3 260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5</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465</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2</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- 555</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-2 795</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Textiles, Clothing, Footwear and Furnishings</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120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120</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- 120</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Tourism and Hospitality</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1 577</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3</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3 214</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11</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1 577</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1 637</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Transport and Storage</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3 070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5</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3 070</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-3 070</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color w:val="000000"/>
                <w:sz w:val="20"/>
                <w:szCs w:val="20"/>
                <w:lang w:eastAsia="en-AU"/>
              </w:rPr>
            </w:pPr>
            <w:r w:rsidRPr="00075B65">
              <w:rPr>
                <w:rFonts w:eastAsia="Times New Roman" w:cs="Calibri"/>
                <w:color w:val="000000"/>
                <w:sz w:val="20"/>
                <w:szCs w:val="20"/>
                <w:lang w:eastAsia="en-AU"/>
              </w:rPr>
              <w:t>Utilities</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4 568</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13</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-4 568</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color w:val="000000"/>
                <w:sz w:val="20"/>
                <w:szCs w:val="20"/>
                <w:lang w:eastAsia="en-AU"/>
              </w:rPr>
            </w:pPr>
            <w:r w:rsidRPr="00075B65">
              <w:rPr>
                <w:rFonts w:eastAsia="Times New Roman" w:cs="Calibri"/>
                <w:color w:val="000000"/>
                <w:sz w:val="20"/>
                <w:szCs w:val="20"/>
                <w:lang w:eastAsia="en-AU"/>
              </w:rPr>
              <w:t xml:space="preserve"> 0</w:t>
            </w:r>
          </w:p>
        </w:tc>
      </w:tr>
      <w:tr w:rsidR="00075B65" w:rsidRPr="00075B65" w:rsidTr="00075B65">
        <w:trPr>
          <w:trHeight w:val="296"/>
          <w:jc w:val="center"/>
        </w:trPr>
        <w:tc>
          <w:tcPr>
            <w:tcW w:w="2835" w:type="dxa"/>
            <w:tcBorders>
              <w:top w:val="nil"/>
              <w:left w:val="single" w:sz="12" w:space="0" w:color="FFFFFF"/>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rPr>
                <w:rFonts w:eastAsia="Times New Roman" w:cs="Calibri"/>
                <w:b/>
                <w:bCs/>
                <w:color w:val="000000"/>
                <w:sz w:val="20"/>
                <w:szCs w:val="20"/>
                <w:lang w:eastAsia="en-AU"/>
              </w:rPr>
            </w:pPr>
            <w:r w:rsidRPr="00075B65">
              <w:rPr>
                <w:rFonts w:eastAsia="Times New Roman" w:cs="Calibri"/>
                <w:b/>
                <w:bCs/>
                <w:color w:val="000000"/>
                <w:sz w:val="20"/>
                <w:szCs w:val="20"/>
                <w:lang w:eastAsia="en-AU"/>
              </w:rPr>
              <w:t>Total</w:t>
            </w:r>
          </w:p>
        </w:tc>
        <w:tc>
          <w:tcPr>
            <w:tcW w:w="851"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b/>
                <w:bCs/>
                <w:color w:val="000000"/>
                <w:sz w:val="20"/>
                <w:szCs w:val="20"/>
                <w:lang w:eastAsia="en-AU"/>
              </w:rPr>
            </w:pPr>
            <w:r w:rsidRPr="00075B65">
              <w:rPr>
                <w:rFonts w:eastAsia="Times New Roman" w:cs="Calibri"/>
                <w:b/>
                <w:bCs/>
                <w:color w:val="000000"/>
                <w:sz w:val="20"/>
                <w:szCs w:val="20"/>
                <w:lang w:eastAsia="en-AU"/>
              </w:rPr>
              <w:t>36 049</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b/>
                <w:bCs/>
                <w:color w:val="000000"/>
                <w:sz w:val="20"/>
                <w:szCs w:val="20"/>
                <w:lang w:eastAsia="en-AU"/>
              </w:rPr>
            </w:pPr>
            <w:r w:rsidRPr="00075B65">
              <w:rPr>
                <w:rFonts w:eastAsia="Times New Roman" w:cs="Calibri"/>
                <w:b/>
                <w:bCs/>
                <w:color w:val="000000"/>
                <w:sz w:val="20"/>
                <w:szCs w:val="20"/>
                <w:lang w:eastAsia="en-AU"/>
              </w:rPr>
              <w:t xml:space="preserve"> 100</w:t>
            </w:r>
          </w:p>
        </w:tc>
        <w:tc>
          <w:tcPr>
            <w:tcW w:w="99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b/>
                <w:bCs/>
                <w:color w:val="000000"/>
                <w:sz w:val="20"/>
                <w:szCs w:val="20"/>
                <w:lang w:eastAsia="en-AU"/>
              </w:rPr>
            </w:pPr>
            <w:r w:rsidRPr="00075B65">
              <w:rPr>
                <w:rFonts w:eastAsia="Times New Roman" w:cs="Calibri"/>
                <w:b/>
                <w:bCs/>
                <w:color w:val="000000"/>
                <w:sz w:val="20"/>
                <w:szCs w:val="20"/>
                <w:lang w:eastAsia="en-AU"/>
              </w:rPr>
              <w:t>60 493</w:t>
            </w:r>
          </w:p>
        </w:tc>
        <w:tc>
          <w:tcPr>
            <w:tcW w:w="709"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b/>
                <w:bCs/>
                <w:color w:val="000000"/>
                <w:sz w:val="20"/>
                <w:szCs w:val="20"/>
                <w:lang w:eastAsia="en-AU"/>
              </w:rPr>
            </w:pPr>
            <w:r w:rsidRPr="00075B65">
              <w:rPr>
                <w:rFonts w:eastAsia="Times New Roman" w:cs="Calibri"/>
                <w:b/>
                <w:bCs/>
                <w:color w:val="000000"/>
                <w:sz w:val="20"/>
                <w:szCs w:val="20"/>
                <w:lang w:eastAsia="en-AU"/>
              </w:rPr>
              <w:t xml:space="preserve"> 100</w:t>
            </w:r>
          </w:p>
        </w:tc>
        <w:tc>
          <w:tcPr>
            <w:tcW w:w="850"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b/>
                <w:bCs/>
                <w:color w:val="000000"/>
                <w:sz w:val="20"/>
                <w:szCs w:val="20"/>
                <w:lang w:eastAsia="en-AU"/>
              </w:rPr>
            </w:pPr>
            <w:r w:rsidRPr="00075B65">
              <w:rPr>
                <w:rFonts w:eastAsia="Times New Roman" w:cs="Calibri"/>
                <w:b/>
                <w:bCs/>
                <w:color w:val="000000"/>
                <w:sz w:val="20"/>
                <w:szCs w:val="20"/>
                <w:lang w:eastAsia="en-AU"/>
              </w:rPr>
              <w:t>28 289</w:t>
            </w:r>
          </w:p>
        </w:tc>
        <w:tc>
          <w:tcPr>
            <w:tcW w:w="795"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b/>
                <w:bCs/>
                <w:color w:val="000000"/>
                <w:sz w:val="20"/>
                <w:szCs w:val="20"/>
                <w:lang w:eastAsia="en-AU"/>
              </w:rPr>
            </w:pPr>
            <w:r w:rsidRPr="00075B65">
              <w:rPr>
                <w:rFonts w:eastAsia="Times New Roman" w:cs="Calibri"/>
                <w:b/>
                <w:bCs/>
                <w:color w:val="000000"/>
                <w:sz w:val="20"/>
                <w:szCs w:val="20"/>
                <w:lang w:eastAsia="en-AU"/>
              </w:rPr>
              <w:t xml:space="preserve"> 100</w:t>
            </w:r>
          </w:p>
        </w:tc>
        <w:tc>
          <w:tcPr>
            <w:tcW w:w="902"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b/>
                <w:bCs/>
                <w:color w:val="000000"/>
                <w:sz w:val="20"/>
                <w:szCs w:val="20"/>
                <w:lang w:eastAsia="en-AU"/>
              </w:rPr>
            </w:pPr>
            <w:r w:rsidRPr="00075B65">
              <w:rPr>
                <w:rFonts w:eastAsia="Times New Roman" w:cs="Calibri"/>
                <w:b/>
                <w:bCs/>
                <w:color w:val="000000"/>
                <w:sz w:val="20"/>
                <w:szCs w:val="20"/>
                <w:lang w:eastAsia="en-AU"/>
              </w:rPr>
              <w:t>24 444</w:t>
            </w:r>
          </w:p>
        </w:tc>
        <w:tc>
          <w:tcPr>
            <w:tcW w:w="973" w:type="dxa"/>
            <w:tcBorders>
              <w:top w:val="nil"/>
              <w:left w:val="nil"/>
              <w:bottom w:val="single" w:sz="12" w:space="0" w:color="FFFFFF"/>
              <w:right w:val="single" w:sz="12" w:space="0" w:color="FFFFFF"/>
            </w:tcBorders>
            <w:shd w:val="clear" w:color="000000" w:fill="BCC498"/>
            <w:noWrap/>
            <w:vAlign w:val="center"/>
            <w:hideMark/>
          </w:tcPr>
          <w:p w:rsidR="00075B65" w:rsidRPr="00075B65" w:rsidRDefault="00075B65" w:rsidP="00075B65">
            <w:pPr>
              <w:spacing w:after="0" w:line="240" w:lineRule="auto"/>
              <w:jc w:val="right"/>
              <w:rPr>
                <w:rFonts w:eastAsia="Times New Roman" w:cs="Calibri"/>
                <w:b/>
                <w:bCs/>
                <w:color w:val="000000"/>
                <w:sz w:val="20"/>
                <w:szCs w:val="20"/>
                <w:lang w:eastAsia="en-AU"/>
              </w:rPr>
            </w:pPr>
            <w:r w:rsidRPr="00075B65">
              <w:rPr>
                <w:rFonts w:eastAsia="Times New Roman" w:cs="Calibri"/>
                <w:b/>
                <w:bCs/>
                <w:color w:val="000000"/>
                <w:sz w:val="20"/>
                <w:szCs w:val="20"/>
                <w:lang w:eastAsia="en-AU"/>
              </w:rPr>
              <w:t>-32 204</w:t>
            </w:r>
          </w:p>
        </w:tc>
      </w:tr>
    </w:tbl>
    <w:p w:rsidR="006A7094" w:rsidRPr="006569A4" w:rsidRDefault="006A7094" w:rsidP="002E3918">
      <w:pPr>
        <w:pStyle w:val="Source"/>
      </w:pPr>
      <w:r w:rsidRPr="006569A4">
        <w:t>Source: Department of Trade, Business and Innovation</w:t>
      </w:r>
    </w:p>
    <w:p w:rsidR="007E3428" w:rsidRPr="007E3428" w:rsidRDefault="007E3428" w:rsidP="00386607">
      <w:pPr>
        <w:jc w:val="both"/>
        <w:rPr>
          <w:rFonts w:eastAsia="Abel" w:cs="Abel"/>
          <w:lang w:val="en-GB" w:bidi="en-US"/>
        </w:rPr>
      </w:pPr>
      <w:r w:rsidRPr="007E3428">
        <w:t>In 2016 in Gunbalanya:</w:t>
      </w:r>
    </w:p>
    <w:p w:rsidR="00075B65" w:rsidRDefault="00075B65" w:rsidP="00C0476B">
      <w:pPr>
        <w:pStyle w:val="BullettLv1"/>
        <w:ind w:left="426" w:hanging="426"/>
        <w:jc w:val="both"/>
      </w:pPr>
      <w:r>
        <w:t>there were 28</w:t>
      </w:r>
      <w:r w:rsidR="00C360B9">
        <w:t> </w:t>
      </w:r>
      <w:r>
        <w:t xml:space="preserve">289 </w:t>
      </w:r>
      <w:r w:rsidRPr="00E32486">
        <w:rPr>
          <w:b/>
        </w:rPr>
        <w:t>VET nominal hours</w:t>
      </w:r>
      <w:r>
        <w:t xml:space="preserve"> delivered, a decrease of 32</w:t>
      </w:r>
      <w:r w:rsidR="00C360B9">
        <w:t> </w:t>
      </w:r>
      <w:r>
        <w:t>204 nominal hours delivered from 2013 and a decrease of 7760 nominal hours delivered from 2010</w:t>
      </w:r>
    </w:p>
    <w:p w:rsidR="00075B65" w:rsidRDefault="00075B65" w:rsidP="00C0476B">
      <w:pPr>
        <w:pStyle w:val="BullettLv1"/>
        <w:ind w:left="426" w:hanging="426"/>
        <w:jc w:val="both"/>
      </w:pPr>
      <w:r>
        <w:t>the areas of VET activity with the most nominal hours delivered were Building and Construction (</w:t>
      </w:r>
      <w:r w:rsidRPr="00C360B9">
        <w:t>14</w:t>
      </w:r>
      <w:r w:rsidR="00C360B9">
        <w:t> </w:t>
      </w:r>
      <w:r w:rsidRPr="00C360B9">
        <w:t>250</w:t>
      </w:r>
      <w:r>
        <w:t>), Community Services, Health and Education (3645), and</w:t>
      </w:r>
      <w:r w:rsidR="00C360B9">
        <w:t xml:space="preserve"> Tourism and Hospitality (3214)</w:t>
      </w:r>
    </w:p>
    <w:p w:rsidR="00075B65" w:rsidRDefault="00075B65" w:rsidP="00C0476B">
      <w:pPr>
        <w:pStyle w:val="BullettLv1"/>
        <w:ind w:left="426" w:hanging="426"/>
        <w:jc w:val="both"/>
      </w:pPr>
      <w:r>
        <w:t>Tourism and Hospitality reported the largest increase in nominal hours delivered (1637) compared to 2013 and Primary Industry reported the largest decrease in nominal hours delivered (-10</w:t>
      </w:r>
      <w:r w:rsidR="00C360B9">
        <w:t> </w:t>
      </w:r>
      <w:r>
        <w:t>835) over the same period.</w:t>
      </w:r>
    </w:p>
    <w:p w:rsidR="00F77004" w:rsidRDefault="00C74557" w:rsidP="00386607">
      <w:pPr>
        <w:spacing w:before="240"/>
        <w:ind w:left="992" w:hanging="992"/>
        <w:jc w:val="both"/>
        <w:rPr>
          <w:b/>
          <w:iCs/>
          <w:szCs w:val="18"/>
        </w:rPr>
      </w:pPr>
      <w:r>
        <w:rPr>
          <w:sz w:val="18"/>
          <w:szCs w:val="18"/>
        </w:rPr>
        <w:t>Caveat</w:t>
      </w:r>
      <w:r w:rsidRPr="008C583C">
        <w:rPr>
          <w:sz w:val="18"/>
          <w:szCs w:val="18"/>
        </w:rPr>
        <w:t xml:space="preserve">: </w:t>
      </w:r>
      <w:r w:rsidRPr="008C583C">
        <w:rPr>
          <w:sz w:val="18"/>
          <w:szCs w:val="18"/>
        </w:rPr>
        <w:tab/>
      </w:r>
      <w:r w:rsidRPr="00745857">
        <w:rPr>
          <w:i/>
          <w:sz w:val="18"/>
          <w:szCs w:val="18"/>
        </w:rPr>
        <w:t xml:space="preserve">Nominal hours are based on the hours funded through </w:t>
      </w:r>
      <w:r w:rsidR="00E32486" w:rsidRPr="00745857">
        <w:rPr>
          <w:i/>
          <w:sz w:val="18"/>
          <w:szCs w:val="18"/>
        </w:rPr>
        <w:t>D</w:t>
      </w:r>
      <w:r w:rsidR="00E32486">
        <w:rPr>
          <w:i/>
          <w:sz w:val="18"/>
          <w:szCs w:val="18"/>
        </w:rPr>
        <w:t xml:space="preserve">epartment of </w:t>
      </w:r>
      <w:r w:rsidR="00E32486" w:rsidRPr="00745857">
        <w:rPr>
          <w:i/>
          <w:sz w:val="18"/>
          <w:szCs w:val="18"/>
        </w:rPr>
        <w:t>T</w:t>
      </w:r>
      <w:r w:rsidR="00E32486">
        <w:rPr>
          <w:i/>
          <w:sz w:val="18"/>
          <w:szCs w:val="18"/>
        </w:rPr>
        <w:t xml:space="preserve">rade </w:t>
      </w:r>
      <w:r w:rsidR="00E32486" w:rsidRPr="00745857">
        <w:rPr>
          <w:i/>
          <w:sz w:val="18"/>
          <w:szCs w:val="18"/>
        </w:rPr>
        <w:t>B</w:t>
      </w:r>
      <w:r w:rsidR="00E32486">
        <w:rPr>
          <w:i/>
          <w:sz w:val="18"/>
          <w:szCs w:val="18"/>
        </w:rPr>
        <w:t xml:space="preserve">usiness and </w:t>
      </w:r>
      <w:r w:rsidR="00E32486" w:rsidRPr="00745857">
        <w:rPr>
          <w:i/>
          <w:sz w:val="18"/>
          <w:szCs w:val="18"/>
        </w:rPr>
        <w:t>I</w:t>
      </w:r>
      <w:r w:rsidR="00E32486">
        <w:rPr>
          <w:i/>
          <w:sz w:val="18"/>
          <w:szCs w:val="18"/>
        </w:rPr>
        <w:t>nnovation</w:t>
      </w:r>
      <w:r w:rsidRPr="00745857">
        <w:rPr>
          <w:i/>
          <w:sz w:val="18"/>
          <w:szCs w:val="18"/>
        </w:rPr>
        <w:t xml:space="preserve"> contracts; students and units includes delivery that has been funded in a previous year, fee for service or training that did not meet the funding requirements. Because of this a direct match cannot be made between hours and student/units</w:t>
      </w:r>
      <w:r w:rsidRPr="009774E6">
        <w:rPr>
          <w:sz w:val="18"/>
          <w:szCs w:val="18"/>
        </w:rPr>
        <w:t>.</w:t>
      </w:r>
      <w:r w:rsidR="00F77004">
        <w:br w:type="page"/>
      </w:r>
    </w:p>
    <w:p w:rsidR="006A7094" w:rsidRPr="006569A4" w:rsidRDefault="005E1626" w:rsidP="00386607">
      <w:pPr>
        <w:pStyle w:val="Figure"/>
        <w:jc w:val="both"/>
      </w:pPr>
      <w:r w:rsidRPr="005E1626">
        <w:lastRenderedPageBreak/>
        <w:t>Table 31: Northern Territory Vocationa</w:t>
      </w:r>
      <w:r w:rsidR="00C360B9">
        <w:t>l Education and Training (VET) u</w:t>
      </w:r>
      <w:r w:rsidRPr="005E1626">
        <w:t xml:space="preserve">nit </w:t>
      </w:r>
      <w:r w:rsidR="00C360B9">
        <w:t>c</w:t>
      </w:r>
      <w:r w:rsidRPr="005E1626">
        <w:t>ompletions, 2010, 2013 and 2016 (n)</w:t>
      </w:r>
    </w:p>
    <w:tbl>
      <w:tblPr>
        <w:tblW w:w="9673"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3011"/>
        <w:gridCol w:w="860"/>
        <w:gridCol w:w="860"/>
        <w:gridCol w:w="860"/>
        <w:gridCol w:w="717"/>
        <w:gridCol w:w="717"/>
        <w:gridCol w:w="717"/>
        <w:gridCol w:w="1003"/>
        <w:gridCol w:w="928"/>
      </w:tblGrid>
      <w:tr w:rsidR="00492EAD" w:rsidRPr="00492EAD" w:rsidTr="00492EAD">
        <w:trPr>
          <w:trHeight w:val="304"/>
          <w:jc w:val="center"/>
        </w:trPr>
        <w:tc>
          <w:tcPr>
            <w:tcW w:w="3011" w:type="dxa"/>
            <w:vMerge w:val="restart"/>
            <w:tcBorders>
              <w:top w:val="single" w:sz="12" w:space="0" w:color="FFFFFF"/>
              <w:left w:val="single" w:sz="12" w:space="0" w:color="FFFFFF"/>
              <w:bottom w:val="single" w:sz="12" w:space="0" w:color="FFFFFF"/>
              <w:right w:val="single" w:sz="12" w:space="0" w:color="FFFFFF"/>
            </w:tcBorders>
            <w:shd w:val="clear" w:color="000000" w:fill="515B34"/>
            <w:noWrap/>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VET Funding Group</w:t>
            </w:r>
          </w:p>
        </w:tc>
        <w:tc>
          <w:tcPr>
            <w:tcW w:w="1720"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2010</w:t>
            </w:r>
          </w:p>
        </w:tc>
        <w:tc>
          <w:tcPr>
            <w:tcW w:w="1577" w:type="dxa"/>
            <w:gridSpan w:val="2"/>
            <w:tcBorders>
              <w:top w:val="single" w:sz="12" w:space="0" w:color="FFFFFF"/>
              <w:left w:val="nil"/>
              <w:bottom w:val="single" w:sz="12" w:space="0" w:color="FFFFFF"/>
              <w:right w:val="single" w:sz="12" w:space="0" w:color="FFFFFF"/>
            </w:tcBorders>
            <w:shd w:val="clear" w:color="000000" w:fill="515B34"/>
            <w:noWrap/>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2013</w:t>
            </w:r>
          </w:p>
        </w:tc>
        <w:tc>
          <w:tcPr>
            <w:tcW w:w="1434"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2016</w:t>
            </w:r>
          </w:p>
        </w:tc>
        <w:tc>
          <w:tcPr>
            <w:tcW w:w="1931" w:type="dxa"/>
            <w:gridSpan w:val="2"/>
            <w:tcBorders>
              <w:top w:val="single" w:sz="12" w:space="0" w:color="FFFFFF"/>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Change</w:t>
            </w:r>
          </w:p>
        </w:tc>
      </w:tr>
      <w:tr w:rsidR="00492EAD" w:rsidRPr="00492EAD" w:rsidTr="00492EAD">
        <w:trPr>
          <w:trHeight w:val="690"/>
          <w:jc w:val="center"/>
        </w:trPr>
        <w:tc>
          <w:tcPr>
            <w:tcW w:w="3011" w:type="dxa"/>
            <w:vMerge/>
            <w:tcBorders>
              <w:top w:val="single" w:sz="12" w:space="0" w:color="FFFFFF"/>
              <w:left w:val="single" w:sz="12" w:space="0" w:color="FFFFFF"/>
              <w:bottom w:val="single" w:sz="12" w:space="0" w:color="FFFFFF"/>
              <w:right w:val="single" w:sz="12" w:space="0" w:color="FFFFFF"/>
            </w:tcBorders>
            <w:vAlign w:val="center"/>
            <w:hideMark/>
          </w:tcPr>
          <w:p w:rsidR="00492EAD" w:rsidRPr="00492EAD" w:rsidRDefault="00492EAD" w:rsidP="00492EAD">
            <w:pPr>
              <w:spacing w:after="0" w:line="240" w:lineRule="auto"/>
              <w:rPr>
                <w:rFonts w:eastAsia="Times New Roman" w:cs="Calibri"/>
                <w:b/>
                <w:bCs/>
                <w:color w:val="FFFFFF"/>
                <w:sz w:val="20"/>
                <w:szCs w:val="20"/>
                <w:lang w:eastAsia="en-AU"/>
              </w:rPr>
            </w:pPr>
          </w:p>
        </w:tc>
        <w:tc>
          <w:tcPr>
            <w:tcW w:w="860"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No.</w:t>
            </w:r>
          </w:p>
        </w:tc>
        <w:tc>
          <w:tcPr>
            <w:tcW w:w="859"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 of Total</w:t>
            </w:r>
          </w:p>
        </w:tc>
        <w:tc>
          <w:tcPr>
            <w:tcW w:w="860"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No.</w:t>
            </w:r>
          </w:p>
        </w:tc>
        <w:tc>
          <w:tcPr>
            <w:tcW w:w="716"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 of Total</w:t>
            </w:r>
          </w:p>
        </w:tc>
        <w:tc>
          <w:tcPr>
            <w:tcW w:w="717"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No.</w:t>
            </w:r>
          </w:p>
        </w:tc>
        <w:tc>
          <w:tcPr>
            <w:tcW w:w="717"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 of Total</w:t>
            </w:r>
          </w:p>
        </w:tc>
        <w:tc>
          <w:tcPr>
            <w:tcW w:w="1003"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2010-2013</w:t>
            </w:r>
          </w:p>
        </w:tc>
        <w:tc>
          <w:tcPr>
            <w:tcW w:w="927" w:type="dxa"/>
            <w:tcBorders>
              <w:top w:val="nil"/>
              <w:left w:val="nil"/>
              <w:bottom w:val="single" w:sz="12" w:space="0" w:color="FFFFFF"/>
              <w:right w:val="single" w:sz="12" w:space="0" w:color="FFFFFF"/>
            </w:tcBorders>
            <w:shd w:val="clear" w:color="000000" w:fill="515B34"/>
            <w:vAlign w:val="center"/>
            <w:hideMark/>
          </w:tcPr>
          <w:p w:rsidR="00492EAD" w:rsidRPr="00492EAD" w:rsidRDefault="00492EAD" w:rsidP="00492EAD">
            <w:pPr>
              <w:spacing w:after="0" w:line="240" w:lineRule="auto"/>
              <w:jc w:val="center"/>
              <w:rPr>
                <w:rFonts w:eastAsia="Times New Roman" w:cs="Calibri"/>
                <w:b/>
                <w:bCs/>
                <w:color w:val="FFFFFF"/>
                <w:sz w:val="20"/>
                <w:szCs w:val="20"/>
                <w:lang w:eastAsia="en-AU"/>
              </w:rPr>
            </w:pPr>
            <w:r w:rsidRPr="00492EAD">
              <w:rPr>
                <w:rFonts w:eastAsia="Times New Roman" w:cs="Calibri"/>
                <w:b/>
                <w:bCs/>
                <w:color w:val="FFFFFF"/>
                <w:sz w:val="20"/>
                <w:szCs w:val="20"/>
                <w:lang w:eastAsia="en-AU"/>
              </w:rPr>
              <w:t>2013-2016</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Arts, Entertainment, Sports and Recreation</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Building and Construction</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81</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184</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211</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32</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103</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27</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Business and Clerical</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Community Services, Health and Education</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24</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224</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15</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129</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20</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200</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- 95</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Engineering and Mining</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82</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40</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103</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16</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- 42</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63</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Finance, Banking and Insurance</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5</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- 4</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Food Processing</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163</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17</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257</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17</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37</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6</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94</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- 220</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General Education and Training</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105</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11</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125</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20</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- 117</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Primary Industry</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262</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27</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361</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24</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51</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99</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- 310</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Process Manufacturing</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47</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7</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47</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Sales and Personal Service</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115</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128</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9</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14</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2</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13</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- 114</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Tourism and Hospitality</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50</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3</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47</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7</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50</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- 3</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Transport and Storage</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118</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8</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118</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- 118</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color w:val="000000"/>
                <w:sz w:val="20"/>
                <w:szCs w:val="20"/>
                <w:lang w:eastAsia="en-AU"/>
              </w:rPr>
            </w:pPr>
            <w:r w:rsidRPr="00492EAD">
              <w:rPr>
                <w:rFonts w:eastAsia="Times New Roman" w:cs="Calibri"/>
                <w:color w:val="000000"/>
                <w:sz w:val="20"/>
                <w:szCs w:val="20"/>
                <w:lang w:eastAsia="en-AU"/>
              </w:rPr>
              <w:t>Utilities</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135</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14</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- 135</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color w:val="000000"/>
                <w:sz w:val="20"/>
                <w:szCs w:val="20"/>
                <w:lang w:eastAsia="en-AU"/>
              </w:rPr>
            </w:pPr>
            <w:r w:rsidRPr="00492EAD">
              <w:rPr>
                <w:rFonts w:eastAsia="Times New Roman" w:cs="Calibri"/>
                <w:color w:val="000000"/>
                <w:sz w:val="20"/>
                <w:szCs w:val="20"/>
                <w:lang w:eastAsia="en-AU"/>
              </w:rPr>
              <w:t xml:space="preserve"> 0</w:t>
            </w:r>
          </w:p>
        </w:tc>
      </w:tr>
      <w:tr w:rsidR="00492EAD" w:rsidRPr="00492EAD" w:rsidTr="00492EAD">
        <w:trPr>
          <w:trHeight w:val="304"/>
          <w:jc w:val="center"/>
        </w:trPr>
        <w:tc>
          <w:tcPr>
            <w:tcW w:w="3011" w:type="dxa"/>
            <w:tcBorders>
              <w:top w:val="nil"/>
              <w:left w:val="single" w:sz="12" w:space="0" w:color="FFFFFF"/>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rPr>
                <w:rFonts w:eastAsia="Times New Roman" w:cs="Calibri"/>
                <w:b/>
                <w:bCs/>
                <w:color w:val="000000"/>
                <w:sz w:val="20"/>
                <w:szCs w:val="20"/>
                <w:lang w:eastAsia="en-AU"/>
              </w:rPr>
            </w:pPr>
            <w:r w:rsidRPr="00492EAD">
              <w:rPr>
                <w:rFonts w:eastAsia="Times New Roman" w:cs="Calibri"/>
                <w:b/>
                <w:bCs/>
                <w:color w:val="000000"/>
                <w:sz w:val="20"/>
                <w:szCs w:val="20"/>
                <w:lang w:eastAsia="en-AU"/>
              </w:rPr>
              <w:t>Total</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972</w:t>
            </w:r>
          </w:p>
        </w:tc>
        <w:tc>
          <w:tcPr>
            <w:tcW w:w="859"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100</w:t>
            </w:r>
          </w:p>
        </w:tc>
        <w:tc>
          <w:tcPr>
            <w:tcW w:w="860"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1 488</w:t>
            </w:r>
          </w:p>
        </w:tc>
        <w:tc>
          <w:tcPr>
            <w:tcW w:w="716"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100</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655</w:t>
            </w:r>
          </w:p>
        </w:tc>
        <w:tc>
          <w:tcPr>
            <w:tcW w:w="71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100</w:t>
            </w:r>
          </w:p>
        </w:tc>
        <w:tc>
          <w:tcPr>
            <w:tcW w:w="1003"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xml:space="preserve"> 516</w:t>
            </w:r>
          </w:p>
        </w:tc>
        <w:tc>
          <w:tcPr>
            <w:tcW w:w="927" w:type="dxa"/>
            <w:tcBorders>
              <w:top w:val="nil"/>
              <w:left w:val="nil"/>
              <w:bottom w:val="single" w:sz="12" w:space="0" w:color="FFFFFF"/>
              <w:right w:val="single" w:sz="12" w:space="0" w:color="FFFFFF"/>
            </w:tcBorders>
            <w:shd w:val="clear" w:color="000000" w:fill="BCC498"/>
            <w:noWrap/>
            <w:vAlign w:val="center"/>
            <w:hideMark/>
          </w:tcPr>
          <w:p w:rsidR="00492EAD" w:rsidRPr="00492EAD" w:rsidRDefault="00492EAD" w:rsidP="00492EAD">
            <w:pPr>
              <w:spacing w:after="0" w:line="240" w:lineRule="auto"/>
              <w:jc w:val="right"/>
              <w:rPr>
                <w:rFonts w:eastAsia="Times New Roman" w:cs="Calibri"/>
                <w:b/>
                <w:bCs/>
                <w:color w:val="000000"/>
                <w:sz w:val="20"/>
                <w:szCs w:val="20"/>
                <w:lang w:eastAsia="en-AU"/>
              </w:rPr>
            </w:pPr>
            <w:r w:rsidRPr="00492EAD">
              <w:rPr>
                <w:rFonts w:eastAsia="Times New Roman" w:cs="Calibri"/>
                <w:b/>
                <w:bCs/>
                <w:color w:val="000000"/>
                <w:sz w:val="20"/>
                <w:szCs w:val="20"/>
                <w:lang w:eastAsia="en-AU"/>
              </w:rPr>
              <w:t>- 833</w:t>
            </w:r>
          </w:p>
        </w:tc>
      </w:tr>
    </w:tbl>
    <w:p w:rsidR="006A7094" w:rsidRPr="006569A4" w:rsidRDefault="006A7094" w:rsidP="002E3918">
      <w:pPr>
        <w:pStyle w:val="Source"/>
      </w:pPr>
      <w:r w:rsidRPr="006569A4">
        <w:t>Source: Department of Trade, Business and Innovation</w:t>
      </w:r>
    </w:p>
    <w:p w:rsidR="007E3428" w:rsidRDefault="007E3428" w:rsidP="00386607">
      <w:pPr>
        <w:jc w:val="both"/>
      </w:pPr>
      <w:r w:rsidRPr="007E3428">
        <w:t>In 2016 in Gunbalanya:</w:t>
      </w:r>
    </w:p>
    <w:p w:rsidR="00492EAD" w:rsidRPr="00492EAD" w:rsidRDefault="00492EAD" w:rsidP="00C0476B">
      <w:pPr>
        <w:pStyle w:val="BullettLv1"/>
        <w:ind w:left="426" w:hanging="426"/>
        <w:jc w:val="both"/>
      </w:pPr>
      <w:r w:rsidRPr="00492EAD">
        <w:t>there were 655 VET unit completions, a decrease of 833 unit completions from 2013 and a decrease of 317 unit completions from 2010</w:t>
      </w:r>
    </w:p>
    <w:p w:rsidR="00492EAD" w:rsidRPr="00492EAD" w:rsidRDefault="00492EAD" w:rsidP="00C0476B">
      <w:pPr>
        <w:pStyle w:val="BullettLv1"/>
        <w:ind w:left="426" w:hanging="426"/>
        <w:jc w:val="both"/>
      </w:pPr>
      <w:r w:rsidRPr="00492EAD">
        <w:t>the areas of VET activity with the most unit completions were Building and Construction (211), Community Services, Health and Education (129), a</w:t>
      </w:r>
      <w:r w:rsidR="00C360B9">
        <w:t>nd Engineering and Mining (103)</w:t>
      </w:r>
    </w:p>
    <w:p w:rsidR="00B81B89" w:rsidRDefault="00492EAD" w:rsidP="00C0476B">
      <w:pPr>
        <w:pStyle w:val="BullettLv1"/>
        <w:ind w:left="426" w:hanging="426"/>
        <w:jc w:val="both"/>
      </w:pPr>
      <w:r w:rsidRPr="00492EAD">
        <w:t>Engineering and Mining reported the largest increase in nominal hours delivered (63) compared to 2013 and Primary Industry reported the largest decrease in nominal hours delivered (-310) over the same period.</w:t>
      </w:r>
      <w:r w:rsidR="00B81B89">
        <w:br w:type="page"/>
      </w:r>
    </w:p>
    <w:p w:rsidR="00B81B89" w:rsidRDefault="00B81B89" w:rsidP="00B81B89">
      <w:pPr>
        <w:pStyle w:val="Heading1"/>
      </w:pPr>
      <w:bookmarkStart w:id="28" w:name="_Toc519070413"/>
      <w:r>
        <w:lastRenderedPageBreak/>
        <w:t>Population</w:t>
      </w:r>
      <w:bookmarkEnd w:id="28"/>
    </w:p>
    <w:p w:rsidR="00321108" w:rsidRPr="00321108" w:rsidRDefault="00321108" w:rsidP="00321108">
      <w:pPr>
        <w:spacing w:line="240" w:lineRule="auto"/>
        <w:rPr>
          <w:rFonts w:eastAsia="Times New Roman" w:cs="Arial"/>
          <w:b/>
          <w:bCs/>
          <w:lang w:eastAsia="en-AU"/>
        </w:rPr>
      </w:pPr>
      <w:r w:rsidRPr="00321108">
        <w:rPr>
          <w:rFonts w:eastAsia="Times New Roman" w:cs="Arial"/>
          <w:b/>
          <w:bCs/>
          <w:lang w:eastAsia="en-AU"/>
        </w:rPr>
        <w:t xml:space="preserve">Table 32: </w:t>
      </w:r>
      <w:r w:rsidR="00E32486">
        <w:rPr>
          <w:rFonts w:eastAsia="Times New Roman" w:cs="Arial"/>
          <w:b/>
          <w:bCs/>
          <w:lang w:eastAsia="en-AU"/>
        </w:rPr>
        <w:t>P</w:t>
      </w:r>
      <w:r w:rsidRPr="00321108">
        <w:rPr>
          <w:rFonts w:eastAsia="Times New Roman" w:cs="Arial"/>
          <w:b/>
          <w:bCs/>
          <w:lang w:eastAsia="en-AU"/>
        </w:rPr>
        <w:t>opulation distribution by gender and age (p)(r</w:t>
      </w:r>
      <w:r w:rsidR="00C360B9">
        <w:rPr>
          <w:rFonts w:eastAsia="Times New Roman" w:cs="Arial"/>
          <w:b/>
          <w:bCs/>
          <w:lang w:eastAsia="en-AU"/>
        </w:rPr>
        <w:t>)</w:t>
      </w:r>
    </w:p>
    <w:tbl>
      <w:tblPr>
        <w:tblW w:w="9817"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26"/>
        <w:gridCol w:w="907"/>
        <w:gridCol w:w="907"/>
        <w:gridCol w:w="907"/>
        <w:gridCol w:w="1036"/>
        <w:gridCol w:w="1036"/>
        <w:gridCol w:w="909"/>
        <w:gridCol w:w="907"/>
        <w:gridCol w:w="907"/>
        <w:gridCol w:w="875"/>
      </w:tblGrid>
      <w:tr w:rsidR="00321108" w:rsidRPr="00321108" w:rsidTr="00321108">
        <w:trPr>
          <w:trHeight w:val="251"/>
          <w:jc w:val="center"/>
        </w:trPr>
        <w:tc>
          <w:tcPr>
            <w:tcW w:w="1426" w:type="dxa"/>
            <w:vMerge w:val="restart"/>
            <w:tcBorders>
              <w:top w:val="nil"/>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Indicator</w:t>
            </w:r>
          </w:p>
        </w:tc>
        <w:tc>
          <w:tcPr>
            <w:tcW w:w="272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2006</w:t>
            </w:r>
          </w:p>
        </w:tc>
        <w:tc>
          <w:tcPr>
            <w:tcW w:w="2981"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2016</w:t>
            </w:r>
          </w:p>
        </w:tc>
        <w:tc>
          <w:tcPr>
            <w:tcW w:w="2689" w:type="dxa"/>
            <w:gridSpan w:val="3"/>
            <w:tcBorders>
              <w:top w:val="single" w:sz="8" w:space="0" w:color="FFFFFF"/>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Change</w:t>
            </w:r>
          </w:p>
        </w:tc>
      </w:tr>
      <w:tr w:rsidR="00321108" w:rsidRPr="00321108" w:rsidTr="00321108">
        <w:trPr>
          <w:trHeight w:val="251"/>
          <w:jc w:val="center"/>
        </w:trPr>
        <w:tc>
          <w:tcPr>
            <w:tcW w:w="1426" w:type="dxa"/>
            <w:vMerge/>
            <w:tcBorders>
              <w:top w:val="nil"/>
              <w:left w:val="nil"/>
              <w:bottom w:val="single" w:sz="8" w:space="0" w:color="FFFFFF"/>
              <w:right w:val="single" w:sz="8" w:space="0" w:color="FFFFFF"/>
            </w:tcBorders>
            <w:vAlign w:val="center"/>
            <w:hideMark/>
          </w:tcPr>
          <w:p w:rsidR="00321108" w:rsidRPr="00321108" w:rsidRDefault="00321108" w:rsidP="00321108">
            <w:pPr>
              <w:spacing w:after="0" w:line="240" w:lineRule="auto"/>
              <w:rPr>
                <w:rFonts w:eastAsia="Times New Roman" w:cs="Arial"/>
                <w:b/>
                <w:bCs/>
                <w:color w:val="FFFFFF"/>
                <w:sz w:val="20"/>
                <w:szCs w:val="20"/>
                <w:lang w:eastAsia="en-AU"/>
              </w:rPr>
            </w:pPr>
          </w:p>
        </w:tc>
        <w:tc>
          <w:tcPr>
            <w:tcW w:w="907" w:type="dxa"/>
            <w:tcBorders>
              <w:top w:val="nil"/>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Male</w:t>
            </w:r>
          </w:p>
        </w:tc>
        <w:tc>
          <w:tcPr>
            <w:tcW w:w="907" w:type="dxa"/>
            <w:tcBorders>
              <w:top w:val="nil"/>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Female</w:t>
            </w:r>
          </w:p>
        </w:tc>
        <w:tc>
          <w:tcPr>
            <w:tcW w:w="907" w:type="dxa"/>
            <w:tcBorders>
              <w:top w:val="nil"/>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Total</w:t>
            </w:r>
          </w:p>
        </w:tc>
        <w:tc>
          <w:tcPr>
            <w:tcW w:w="1036" w:type="dxa"/>
            <w:tcBorders>
              <w:top w:val="nil"/>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Male</w:t>
            </w:r>
          </w:p>
        </w:tc>
        <w:tc>
          <w:tcPr>
            <w:tcW w:w="1036" w:type="dxa"/>
            <w:tcBorders>
              <w:top w:val="nil"/>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Female</w:t>
            </w:r>
          </w:p>
        </w:tc>
        <w:tc>
          <w:tcPr>
            <w:tcW w:w="907" w:type="dxa"/>
            <w:tcBorders>
              <w:top w:val="nil"/>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Total</w:t>
            </w:r>
          </w:p>
        </w:tc>
        <w:tc>
          <w:tcPr>
            <w:tcW w:w="907" w:type="dxa"/>
            <w:tcBorders>
              <w:top w:val="nil"/>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Male</w:t>
            </w:r>
          </w:p>
        </w:tc>
        <w:tc>
          <w:tcPr>
            <w:tcW w:w="907" w:type="dxa"/>
            <w:tcBorders>
              <w:top w:val="nil"/>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Female</w:t>
            </w:r>
          </w:p>
        </w:tc>
        <w:tc>
          <w:tcPr>
            <w:tcW w:w="875" w:type="dxa"/>
            <w:tcBorders>
              <w:top w:val="nil"/>
              <w:left w:val="nil"/>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jc w:val="center"/>
              <w:rPr>
                <w:rFonts w:eastAsia="Times New Roman" w:cs="Arial"/>
                <w:b/>
                <w:bCs/>
                <w:color w:val="FFFFFF"/>
                <w:sz w:val="20"/>
                <w:szCs w:val="20"/>
                <w:lang w:eastAsia="en-AU"/>
              </w:rPr>
            </w:pPr>
            <w:r w:rsidRPr="00321108">
              <w:rPr>
                <w:rFonts w:eastAsia="Times New Roman" w:cs="Arial"/>
                <w:b/>
                <w:bCs/>
                <w:color w:val="FFFFFF"/>
                <w:sz w:val="20"/>
                <w:szCs w:val="20"/>
                <w:lang w:eastAsia="en-AU"/>
              </w:rPr>
              <w:t xml:space="preserve">Total </w:t>
            </w:r>
          </w:p>
        </w:tc>
      </w:tr>
      <w:tr w:rsidR="00321108" w:rsidRPr="00321108" w:rsidTr="00321108">
        <w:trPr>
          <w:trHeight w:val="251"/>
          <w:jc w:val="center"/>
        </w:trPr>
        <w:tc>
          <w:tcPr>
            <w:tcW w:w="1426" w:type="dxa"/>
            <w:tcBorders>
              <w:top w:val="nil"/>
              <w:left w:val="single" w:sz="8" w:space="0" w:color="FFFFFF"/>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rPr>
                <w:rFonts w:eastAsia="Times New Roman" w:cs="Arial"/>
                <w:b/>
                <w:bCs/>
                <w:color w:val="FFFFFF"/>
                <w:sz w:val="20"/>
                <w:szCs w:val="20"/>
                <w:lang w:eastAsia="en-AU"/>
              </w:rPr>
            </w:pPr>
            <w:r w:rsidRPr="00321108">
              <w:rPr>
                <w:rFonts w:eastAsia="Times New Roman" w:cs="Arial"/>
                <w:b/>
                <w:bCs/>
                <w:color w:val="FFFFFF"/>
                <w:sz w:val="20"/>
                <w:szCs w:val="20"/>
                <w:lang w:eastAsia="en-AU"/>
              </w:rPr>
              <w:t xml:space="preserve">0-4 years </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31</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52</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83</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64</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61</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125</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33</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9</w:t>
            </w:r>
          </w:p>
        </w:tc>
        <w:tc>
          <w:tcPr>
            <w:tcW w:w="875"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42</w:t>
            </w:r>
          </w:p>
        </w:tc>
      </w:tr>
      <w:tr w:rsidR="00321108" w:rsidRPr="00321108" w:rsidTr="00321108">
        <w:trPr>
          <w:trHeight w:val="251"/>
          <w:jc w:val="center"/>
        </w:trPr>
        <w:tc>
          <w:tcPr>
            <w:tcW w:w="1426" w:type="dxa"/>
            <w:tcBorders>
              <w:top w:val="nil"/>
              <w:left w:val="single" w:sz="8" w:space="0" w:color="FFFFFF"/>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rPr>
                <w:rFonts w:eastAsia="Times New Roman" w:cs="Arial"/>
                <w:b/>
                <w:bCs/>
                <w:color w:val="FFFFFF"/>
                <w:sz w:val="20"/>
                <w:szCs w:val="20"/>
                <w:lang w:eastAsia="en-AU"/>
              </w:rPr>
            </w:pPr>
            <w:r w:rsidRPr="00321108">
              <w:rPr>
                <w:rFonts w:eastAsia="Times New Roman" w:cs="Arial"/>
                <w:b/>
                <w:bCs/>
                <w:color w:val="FFFFFF"/>
                <w:sz w:val="20"/>
                <w:szCs w:val="20"/>
                <w:lang w:eastAsia="en-AU"/>
              </w:rPr>
              <w:t>5-14 years</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103</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90</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193</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80</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83</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163</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-23</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-7</w:t>
            </w:r>
          </w:p>
        </w:tc>
        <w:tc>
          <w:tcPr>
            <w:tcW w:w="875"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-30</w:t>
            </w:r>
          </w:p>
        </w:tc>
      </w:tr>
      <w:tr w:rsidR="00321108" w:rsidRPr="00321108" w:rsidTr="00321108">
        <w:trPr>
          <w:trHeight w:val="251"/>
          <w:jc w:val="center"/>
        </w:trPr>
        <w:tc>
          <w:tcPr>
            <w:tcW w:w="1426" w:type="dxa"/>
            <w:tcBorders>
              <w:top w:val="nil"/>
              <w:left w:val="single" w:sz="8" w:space="0" w:color="FFFFFF"/>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rPr>
                <w:rFonts w:eastAsia="Times New Roman" w:cs="Arial"/>
                <w:b/>
                <w:bCs/>
                <w:color w:val="FFFFFF"/>
                <w:sz w:val="20"/>
                <w:szCs w:val="20"/>
                <w:lang w:eastAsia="en-AU"/>
              </w:rPr>
            </w:pPr>
            <w:r w:rsidRPr="00321108">
              <w:rPr>
                <w:rFonts w:eastAsia="Times New Roman" w:cs="Arial"/>
                <w:b/>
                <w:bCs/>
                <w:color w:val="FFFFFF"/>
                <w:sz w:val="20"/>
                <w:szCs w:val="20"/>
                <w:lang w:eastAsia="en-AU"/>
              </w:rPr>
              <w:t>15-24 years</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92</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95</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187</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126</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139</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265</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34</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44</w:t>
            </w:r>
          </w:p>
        </w:tc>
        <w:tc>
          <w:tcPr>
            <w:tcW w:w="875"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78</w:t>
            </w:r>
          </w:p>
        </w:tc>
      </w:tr>
      <w:tr w:rsidR="00321108" w:rsidRPr="00321108" w:rsidTr="00321108">
        <w:trPr>
          <w:trHeight w:val="251"/>
          <w:jc w:val="center"/>
        </w:trPr>
        <w:tc>
          <w:tcPr>
            <w:tcW w:w="1426" w:type="dxa"/>
            <w:tcBorders>
              <w:top w:val="nil"/>
              <w:left w:val="single" w:sz="8" w:space="0" w:color="FFFFFF"/>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rPr>
                <w:rFonts w:eastAsia="Times New Roman" w:cs="Arial"/>
                <w:b/>
                <w:bCs/>
                <w:color w:val="FFFFFF"/>
                <w:sz w:val="20"/>
                <w:szCs w:val="20"/>
                <w:lang w:eastAsia="en-AU"/>
              </w:rPr>
            </w:pPr>
            <w:r w:rsidRPr="00321108">
              <w:rPr>
                <w:rFonts w:eastAsia="Times New Roman" w:cs="Arial"/>
                <w:b/>
                <w:bCs/>
                <w:color w:val="FFFFFF"/>
                <w:sz w:val="20"/>
                <w:szCs w:val="20"/>
                <w:lang w:eastAsia="en-AU"/>
              </w:rPr>
              <w:t>25-44 years</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191</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176</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367</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204</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224</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428</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13</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48</w:t>
            </w:r>
          </w:p>
        </w:tc>
        <w:tc>
          <w:tcPr>
            <w:tcW w:w="875"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61</w:t>
            </w:r>
          </w:p>
        </w:tc>
      </w:tr>
      <w:tr w:rsidR="00321108" w:rsidRPr="00321108" w:rsidTr="00321108">
        <w:trPr>
          <w:trHeight w:val="251"/>
          <w:jc w:val="center"/>
        </w:trPr>
        <w:tc>
          <w:tcPr>
            <w:tcW w:w="1426" w:type="dxa"/>
            <w:tcBorders>
              <w:top w:val="nil"/>
              <w:left w:val="single" w:sz="8" w:space="0" w:color="FFFFFF"/>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rPr>
                <w:rFonts w:eastAsia="Times New Roman" w:cs="Arial"/>
                <w:b/>
                <w:bCs/>
                <w:color w:val="FFFFFF"/>
                <w:sz w:val="20"/>
                <w:szCs w:val="20"/>
                <w:lang w:eastAsia="en-AU"/>
              </w:rPr>
            </w:pPr>
            <w:r w:rsidRPr="00321108">
              <w:rPr>
                <w:rFonts w:eastAsia="Times New Roman" w:cs="Arial"/>
                <w:b/>
                <w:bCs/>
                <w:color w:val="FFFFFF"/>
                <w:sz w:val="20"/>
                <w:szCs w:val="20"/>
                <w:lang w:eastAsia="en-AU"/>
              </w:rPr>
              <w:t>45-64 years</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78</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70</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148</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128</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162</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290</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50</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92</w:t>
            </w:r>
          </w:p>
        </w:tc>
        <w:tc>
          <w:tcPr>
            <w:tcW w:w="875"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142</w:t>
            </w:r>
          </w:p>
        </w:tc>
      </w:tr>
      <w:tr w:rsidR="00321108" w:rsidRPr="00321108" w:rsidTr="00321108">
        <w:trPr>
          <w:trHeight w:val="251"/>
          <w:jc w:val="center"/>
        </w:trPr>
        <w:tc>
          <w:tcPr>
            <w:tcW w:w="1426" w:type="dxa"/>
            <w:tcBorders>
              <w:top w:val="nil"/>
              <w:left w:val="single" w:sz="8" w:space="0" w:color="FFFFFF"/>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rPr>
                <w:rFonts w:eastAsia="Times New Roman" w:cs="Arial"/>
                <w:b/>
                <w:bCs/>
                <w:color w:val="FFFFFF"/>
                <w:sz w:val="20"/>
                <w:szCs w:val="20"/>
                <w:lang w:eastAsia="en-AU"/>
              </w:rPr>
            </w:pPr>
            <w:r w:rsidRPr="00321108">
              <w:rPr>
                <w:rFonts w:eastAsia="Times New Roman" w:cs="Arial"/>
                <w:b/>
                <w:bCs/>
                <w:color w:val="FFFFFF"/>
                <w:sz w:val="20"/>
                <w:szCs w:val="20"/>
                <w:lang w:eastAsia="en-AU"/>
              </w:rPr>
              <w:t>65+ years</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14</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12</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26</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5</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5</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10</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-9</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-7</w:t>
            </w:r>
          </w:p>
        </w:tc>
        <w:tc>
          <w:tcPr>
            <w:tcW w:w="875"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-16</w:t>
            </w:r>
          </w:p>
        </w:tc>
      </w:tr>
      <w:tr w:rsidR="00321108" w:rsidRPr="00321108" w:rsidTr="00321108">
        <w:trPr>
          <w:trHeight w:val="251"/>
          <w:jc w:val="center"/>
        </w:trPr>
        <w:tc>
          <w:tcPr>
            <w:tcW w:w="1426" w:type="dxa"/>
            <w:tcBorders>
              <w:top w:val="nil"/>
              <w:left w:val="single" w:sz="8" w:space="0" w:color="FFFFFF"/>
              <w:bottom w:val="single" w:sz="8" w:space="0" w:color="FFFFFF"/>
              <w:right w:val="single" w:sz="8" w:space="0" w:color="FFFFFF"/>
            </w:tcBorders>
            <w:shd w:val="clear" w:color="000000" w:fill="515B34"/>
            <w:vAlign w:val="center"/>
            <w:hideMark/>
          </w:tcPr>
          <w:p w:rsidR="00321108" w:rsidRPr="00321108" w:rsidRDefault="00321108" w:rsidP="00321108">
            <w:pPr>
              <w:spacing w:after="0" w:line="240" w:lineRule="auto"/>
              <w:rPr>
                <w:rFonts w:eastAsia="Times New Roman" w:cs="Arial"/>
                <w:b/>
                <w:bCs/>
                <w:color w:val="FFFFFF"/>
                <w:sz w:val="20"/>
                <w:szCs w:val="20"/>
                <w:lang w:eastAsia="en-AU"/>
              </w:rPr>
            </w:pPr>
            <w:r w:rsidRPr="00321108">
              <w:rPr>
                <w:rFonts w:eastAsia="Times New Roman" w:cs="Arial"/>
                <w:b/>
                <w:bCs/>
                <w:color w:val="FFFFFF"/>
                <w:sz w:val="20"/>
                <w:szCs w:val="20"/>
                <w:lang w:eastAsia="en-AU"/>
              </w:rPr>
              <w:t>TOTAL</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509</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495</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1004</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607</w:t>
            </w:r>
          </w:p>
        </w:tc>
        <w:tc>
          <w:tcPr>
            <w:tcW w:w="1036"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674</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1281</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98</w:t>
            </w:r>
          </w:p>
        </w:tc>
        <w:tc>
          <w:tcPr>
            <w:tcW w:w="907"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179</w:t>
            </w:r>
          </w:p>
        </w:tc>
        <w:tc>
          <w:tcPr>
            <w:tcW w:w="875" w:type="dxa"/>
            <w:tcBorders>
              <w:top w:val="nil"/>
              <w:left w:val="nil"/>
              <w:bottom w:val="single" w:sz="8" w:space="0" w:color="FFFFFF"/>
              <w:right w:val="single" w:sz="8" w:space="0" w:color="FFFFFF"/>
            </w:tcBorders>
            <w:shd w:val="clear" w:color="000000" w:fill="BCC498"/>
            <w:vAlign w:val="center"/>
            <w:hideMark/>
          </w:tcPr>
          <w:p w:rsidR="00321108" w:rsidRPr="00321108" w:rsidRDefault="00321108" w:rsidP="00321108">
            <w:pPr>
              <w:spacing w:after="0" w:line="240" w:lineRule="auto"/>
              <w:jc w:val="right"/>
              <w:rPr>
                <w:rFonts w:eastAsia="Times New Roman" w:cs="Arial"/>
                <w:color w:val="000000"/>
                <w:sz w:val="20"/>
                <w:szCs w:val="20"/>
                <w:lang w:eastAsia="en-AU"/>
              </w:rPr>
            </w:pPr>
            <w:r w:rsidRPr="00321108">
              <w:rPr>
                <w:rFonts w:eastAsia="Times New Roman" w:cs="Arial"/>
                <w:color w:val="000000"/>
                <w:sz w:val="20"/>
                <w:szCs w:val="20"/>
                <w:lang w:eastAsia="en-AU"/>
              </w:rPr>
              <w:t>277</w:t>
            </w:r>
          </w:p>
        </w:tc>
      </w:tr>
    </w:tbl>
    <w:p w:rsidR="00321108" w:rsidRPr="00321108" w:rsidRDefault="00321108" w:rsidP="00B42636">
      <w:pPr>
        <w:spacing w:after="360" w:line="240" w:lineRule="auto"/>
        <w:rPr>
          <w:rFonts w:eastAsia="Times New Roman" w:cs="Arial"/>
          <w:i/>
          <w:iCs/>
          <w:lang w:eastAsia="en-AU"/>
        </w:rPr>
      </w:pPr>
      <w:r w:rsidRPr="00321108">
        <w:rPr>
          <w:rFonts w:eastAsia="Times New Roman" w:cs="Arial"/>
          <w:i/>
          <w:iCs/>
          <w:lang w:val="en-GB" w:eastAsia="en-AU"/>
        </w:rPr>
        <w:t>Source: Department of Trade, Business and Innovation</w:t>
      </w:r>
    </w:p>
    <w:p w:rsidR="00321108" w:rsidRDefault="00321108" w:rsidP="00386607">
      <w:pPr>
        <w:jc w:val="both"/>
      </w:pPr>
      <w:r>
        <w:t>In 2016 in Gunbalanya:</w:t>
      </w:r>
    </w:p>
    <w:p w:rsidR="00321108" w:rsidRDefault="00321108" w:rsidP="00C0476B">
      <w:pPr>
        <w:pStyle w:val="BullettLv1"/>
        <w:ind w:left="426" w:hanging="426"/>
        <w:jc w:val="both"/>
      </w:pPr>
      <w:r>
        <w:t>there were an estimated 1281 persons, of which:</w:t>
      </w:r>
    </w:p>
    <w:p w:rsidR="00321108" w:rsidRDefault="00321108" w:rsidP="00237E08">
      <w:pPr>
        <w:pStyle w:val="BullettLv2"/>
        <w:ind w:left="851" w:hanging="425"/>
        <w:jc w:val="both"/>
      </w:pPr>
      <w:r>
        <w:t>6</w:t>
      </w:r>
      <w:r w:rsidR="00C360B9">
        <w:t>07 (47.4%) were male</w:t>
      </w:r>
    </w:p>
    <w:p w:rsidR="00321108" w:rsidRDefault="00C360B9" w:rsidP="00237E08">
      <w:pPr>
        <w:pStyle w:val="BullettLv2"/>
        <w:ind w:left="851" w:hanging="425"/>
        <w:jc w:val="both"/>
      </w:pPr>
      <w:r>
        <w:t>674 (52.6%) were female</w:t>
      </w:r>
    </w:p>
    <w:p w:rsidR="00321108" w:rsidRDefault="00386607" w:rsidP="00C0476B">
      <w:pPr>
        <w:pStyle w:val="BullettLv1"/>
        <w:ind w:left="426" w:hanging="426"/>
        <w:jc w:val="both"/>
      </w:pPr>
      <w:r>
        <w:t>b</w:t>
      </w:r>
      <w:r w:rsidR="00321108">
        <w:t xml:space="preserve">etween 2006 and 2016, the </w:t>
      </w:r>
      <w:r w:rsidR="00321108" w:rsidRPr="00E32486">
        <w:rPr>
          <w:b/>
        </w:rPr>
        <w:t>overall population</w:t>
      </w:r>
      <w:r w:rsidR="00321108">
        <w:t xml:space="preserve"> in Gunbalanya increased by 277 persons from 2006, or an average of 2.5% per year compared to 0.7% across the 28 remote towns and 1.5% Territory wide</w:t>
      </w:r>
    </w:p>
    <w:p w:rsidR="00321108" w:rsidRDefault="00386607" w:rsidP="00C0476B">
      <w:pPr>
        <w:pStyle w:val="BullettLv1"/>
        <w:ind w:left="426" w:hanging="426"/>
        <w:jc w:val="both"/>
      </w:pPr>
      <w:r>
        <w:t>t</w:t>
      </w:r>
      <w:r w:rsidR="00321108">
        <w:t xml:space="preserve">he </w:t>
      </w:r>
      <w:r w:rsidR="00321108" w:rsidRPr="00E32486">
        <w:rPr>
          <w:b/>
        </w:rPr>
        <w:t>male population</w:t>
      </w:r>
      <w:r w:rsidR="00321108">
        <w:t xml:space="preserve"> increased by 98 persons from 2006</w:t>
      </w:r>
    </w:p>
    <w:p w:rsidR="00321108" w:rsidRDefault="00386607" w:rsidP="00C0476B">
      <w:pPr>
        <w:pStyle w:val="BullettLv1"/>
        <w:ind w:left="426" w:hanging="426"/>
        <w:jc w:val="both"/>
      </w:pPr>
      <w:r>
        <w:t>t</w:t>
      </w:r>
      <w:r w:rsidR="00321108">
        <w:t xml:space="preserve">he </w:t>
      </w:r>
      <w:r w:rsidR="00321108" w:rsidRPr="00E32486">
        <w:rPr>
          <w:b/>
        </w:rPr>
        <w:t>female population</w:t>
      </w:r>
      <w:r w:rsidR="00321108">
        <w:t xml:space="preserve"> increased by 179 persons from 2006</w:t>
      </w:r>
    </w:p>
    <w:p w:rsidR="00321108" w:rsidRDefault="00386607" w:rsidP="00C0476B">
      <w:pPr>
        <w:pStyle w:val="BullettLv1"/>
        <w:ind w:left="426" w:hanging="426"/>
        <w:jc w:val="both"/>
      </w:pPr>
      <w:r>
        <w:t>i</w:t>
      </w:r>
      <w:r w:rsidR="00321108">
        <w:t xml:space="preserve">n 2016, the </w:t>
      </w:r>
      <w:r w:rsidR="00321108" w:rsidRPr="00E32486">
        <w:rPr>
          <w:b/>
        </w:rPr>
        <w:t>working age population</w:t>
      </w:r>
      <w:r w:rsidR="00321108">
        <w:t xml:space="preserve"> (15 years and over) in Gunbalanya was an estimated 993 persons (77.5% of the total population) compared with 728 persons (72.5% of the total population) in 2006. Of these:</w:t>
      </w:r>
    </w:p>
    <w:p w:rsidR="00321108" w:rsidRDefault="00321108" w:rsidP="00237E08">
      <w:pPr>
        <w:pStyle w:val="BullettLv2"/>
        <w:ind w:left="851" w:hanging="425"/>
        <w:jc w:val="both"/>
      </w:pPr>
      <w:r>
        <w:t>265 (20.7%) were between 15 and 24 years of age</w:t>
      </w:r>
    </w:p>
    <w:p w:rsidR="00321108" w:rsidRDefault="00321108" w:rsidP="00237E08">
      <w:pPr>
        <w:pStyle w:val="BullettLv2"/>
        <w:ind w:left="851" w:hanging="425"/>
        <w:jc w:val="both"/>
      </w:pPr>
      <w:r>
        <w:t>428 (33.4%) were between 25 and 44 years of age</w:t>
      </w:r>
    </w:p>
    <w:p w:rsidR="00321108" w:rsidRDefault="00321108" w:rsidP="00237E08">
      <w:pPr>
        <w:pStyle w:val="BullettLv2"/>
        <w:ind w:left="851" w:hanging="425"/>
        <w:jc w:val="both"/>
      </w:pPr>
      <w:r>
        <w:t>290 (22.6%) were between 45 and 64 years of age</w:t>
      </w:r>
    </w:p>
    <w:p w:rsidR="00321108" w:rsidRDefault="00321108" w:rsidP="00237E08">
      <w:pPr>
        <w:pStyle w:val="BullettLv2"/>
        <w:ind w:left="851" w:hanging="425"/>
        <w:jc w:val="both"/>
      </w:pPr>
      <w:r>
        <w:t>10 (0.8%) were over 65 years of age</w:t>
      </w:r>
    </w:p>
    <w:p w:rsidR="00321108" w:rsidRDefault="00386607" w:rsidP="00C0476B">
      <w:pPr>
        <w:pStyle w:val="BullettLv1"/>
        <w:ind w:left="426" w:hanging="426"/>
        <w:jc w:val="both"/>
      </w:pPr>
      <w:r>
        <w:t>o</w:t>
      </w:r>
      <w:r w:rsidR="00321108">
        <w:t xml:space="preserve">f the 993 persons of </w:t>
      </w:r>
      <w:r w:rsidR="00321108" w:rsidRPr="00E32486">
        <w:rPr>
          <w:b/>
        </w:rPr>
        <w:t>working age</w:t>
      </w:r>
      <w:r w:rsidR="00321108">
        <w:t>:</w:t>
      </w:r>
    </w:p>
    <w:p w:rsidR="00321108" w:rsidRDefault="00321108" w:rsidP="00237E08">
      <w:pPr>
        <w:pStyle w:val="BullettLv2"/>
        <w:ind w:left="851" w:hanging="425"/>
        <w:jc w:val="both"/>
      </w:pPr>
      <w:r>
        <w:t>463 (46.6%) were male</w:t>
      </w:r>
    </w:p>
    <w:p w:rsidR="00F42F3F" w:rsidRDefault="00321108" w:rsidP="00237E08">
      <w:pPr>
        <w:pStyle w:val="BullettLv2"/>
        <w:ind w:left="851" w:hanging="425"/>
        <w:jc w:val="both"/>
      </w:pPr>
      <w:r>
        <w:t xml:space="preserve">530 (53.4%) were </w:t>
      </w:r>
      <w:r w:rsidR="00301A08">
        <w:t>fe</w:t>
      </w:r>
      <w:r>
        <w:t>male</w:t>
      </w:r>
      <w:r w:rsidR="00C360B9">
        <w:t>.</w:t>
      </w:r>
    </w:p>
    <w:p w:rsidR="00F42F3F" w:rsidRPr="004B58BC" w:rsidRDefault="00F42F3F" w:rsidP="00386607">
      <w:pPr>
        <w:jc w:val="both"/>
      </w:pPr>
      <w:r w:rsidRPr="004B58BC">
        <w:t>There were 0.3 jobs in Gunbalanya per working age person compared to 0.4 jobs per working age person across the 28 remote towns in the Northern Territory.</w:t>
      </w:r>
    </w:p>
    <w:p w:rsidR="00321108" w:rsidRPr="00000E3D" w:rsidRDefault="00321108" w:rsidP="0017690F">
      <w:pPr>
        <w:pStyle w:val="BullettLv2"/>
      </w:pPr>
      <w:r>
        <w:br w:type="page"/>
      </w:r>
    </w:p>
    <w:p w:rsidR="00321108" w:rsidRPr="00321108" w:rsidRDefault="00321108" w:rsidP="00321108">
      <w:pPr>
        <w:spacing w:line="240" w:lineRule="auto"/>
        <w:rPr>
          <w:rFonts w:eastAsia="Times New Roman" w:cs="Arial"/>
          <w:b/>
          <w:bCs/>
          <w:lang w:eastAsia="en-AU"/>
        </w:rPr>
      </w:pPr>
      <w:r w:rsidRPr="00321108">
        <w:rPr>
          <w:rFonts w:eastAsia="Times New Roman" w:cs="Arial"/>
          <w:b/>
          <w:bCs/>
          <w:lang w:eastAsia="en-AU"/>
        </w:rPr>
        <w:lastRenderedPageBreak/>
        <w:t xml:space="preserve">Chart 13: Population by </w:t>
      </w:r>
      <w:r w:rsidR="00000E3D" w:rsidRPr="00000E3D">
        <w:rPr>
          <w:rFonts w:eastAsia="Times New Roman" w:cs="Arial"/>
          <w:b/>
          <w:bCs/>
          <w:lang w:eastAsia="en-AU"/>
        </w:rPr>
        <w:t>Aboriginal</w:t>
      </w:r>
      <w:r w:rsidRPr="00321108">
        <w:rPr>
          <w:rFonts w:eastAsia="Times New Roman" w:cs="Arial"/>
          <w:b/>
          <w:bCs/>
          <w:lang w:eastAsia="en-AU"/>
        </w:rPr>
        <w:t xml:space="preserve"> status compared to the 28 remote towns and the NT (p)(q)</w:t>
      </w:r>
    </w:p>
    <w:p w:rsidR="00321108" w:rsidRDefault="00321108" w:rsidP="00321108">
      <w:pPr>
        <w:jc w:val="center"/>
      </w:pPr>
      <w:r>
        <w:rPr>
          <w:noProof/>
          <w:lang w:eastAsia="en-AU"/>
        </w:rPr>
        <w:drawing>
          <wp:inline distT="0" distB="0" distL="0" distR="0" wp14:anchorId="2D3231F4">
            <wp:extent cx="4716893" cy="3035030"/>
            <wp:effectExtent l="0" t="0" r="7620" b="0"/>
            <wp:docPr id="4" name="Picture 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21146" cy="3037766"/>
                    </a:xfrm>
                    <a:prstGeom prst="rect">
                      <a:avLst/>
                    </a:prstGeom>
                    <a:noFill/>
                  </pic:spPr>
                </pic:pic>
              </a:graphicData>
            </a:graphic>
          </wp:inline>
        </w:drawing>
      </w:r>
    </w:p>
    <w:p w:rsidR="00321108" w:rsidRPr="00321108" w:rsidRDefault="00321108" w:rsidP="00B42636">
      <w:pPr>
        <w:spacing w:after="360" w:line="240" w:lineRule="auto"/>
        <w:rPr>
          <w:rFonts w:eastAsia="Times New Roman" w:cs="Arial"/>
          <w:i/>
          <w:iCs/>
          <w:lang w:eastAsia="en-AU"/>
        </w:rPr>
      </w:pPr>
      <w:r w:rsidRPr="00321108">
        <w:rPr>
          <w:rFonts w:eastAsia="Times New Roman" w:cs="Arial"/>
          <w:i/>
          <w:iCs/>
          <w:lang w:val="en-GB" w:eastAsia="en-AU"/>
        </w:rPr>
        <w:t>Source: Department of Trade, Business and Innovation</w:t>
      </w:r>
    </w:p>
    <w:p w:rsidR="00321108" w:rsidRDefault="00321108" w:rsidP="00386607">
      <w:pPr>
        <w:jc w:val="both"/>
      </w:pPr>
      <w:r>
        <w:t>In 2016 in Gunbalanya:</w:t>
      </w:r>
    </w:p>
    <w:p w:rsidR="00321108" w:rsidRDefault="00321108" w:rsidP="00C0476B">
      <w:pPr>
        <w:pStyle w:val="BullettLv1"/>
        <w:ind w:left="426" w:hanging="426"/>
        <w:jc w:val="both"/>
      </w:pPr>
      <w:r>
        <w:t xml:space="preserve">91.4% of the population in Gunbalanya were </w:t>
      </w:r>
      <w:r w:rsidR="00000E3D" w:rsidRPr="00000E3D">
        <w:rPr>
          <w:b/>
        </w:rPr>
        <w:t>Aboriginal</w:t>
      </w:r>
      <w:r w:rsidR="00C360B9">
        <w:t>, compared to 91.6% in 2006</w:t>
      </w:r>
    </w:p>
    <w:p w:rsidR="00321108" w:rsidRDefault="00321108" w:rsidP="00C0476B">
      <w:pPr>
        <w:pStyle w:val="BullettLv1"/>
        <w:ind w:left="426" w:hanging="426"/>
        <w:jc w:val="both"/>
      </w:pPr>
      <w:r>
        <w:t xml:space="preserve">89.4% of the population across all 28 remote towns were </w:t>
      </w:r>
      <w:r w:rsidR="00000E3D" w:rsidRPr="00000E3D">
        <w:rPr>
          <w:b/>
        </w:rPr>
        <w:t>Aboriginal</w:t>
      </w:r>
    </w:p>
    <w:p w:rsidR="00000E3D" w:rsidRDefault="00321108" w:rsidP="00C0476B">
      <w:pPr>
        <w:pStyle w:val="BullettLv1"/>
        <w:ind w:left="426" w:hanging="426"/>
        <w:jc w:val="both"/>
      </w:pPr>
      <w:r>
        <w:t xml:space="preserve">28.3% of the NT population were </w:t>
      </w:r>
      <w:r w:rsidR="00000E3D" w:rsidRPr="00000E3D">
        <w:rPr>
          <w:b/>
        </w:rPr>
        <w:t>Aboriginal</w:t>
      </w:r>
      <w:r>
        <w:t>.</w:t>
      </w:r>
    </w:p>
    <w:p w:rsidR="00000E3D" w:rsidRDefault="00000E3D" w:rsidP="00386607">
      <w:pPr>
        <w:spacing w:line="240" w:lineRule="auto"/>
        <w:jc w:val="both"/>
        <w:rPr>
          <w:rFonts w:eastAsia="Times New Roman" w:cs="Arial"/>
          <w:b/>
          <w:bCs/>
          <w:color w:val="000000"/>
          <w:lang w:eastAsia="en-AU"/>
        </w:rPr>
      </w:pPr>
      <w:r w:rsidRPr="00000E3D">
        <w:rPr>
          <w:rFonts w:eastAsia="Times New Roman" w:cs="Arial"/>
          <w:b/>
          <w:bCs/>
          <w:color w:val="000000"/>
          <w:lang w:eastAsia="en-AU"/>
        </w:rPr>
        <w:t>Table 33: Unemployment and participation rates by Aboriginal status compared to the NT (q)</w:t>
      </w:r>
    </w:p>
    <w:tbl>
      <w:tblPr>
        <w:tblW w:w="9697" w:type="dxa"/>
        <w:jc w:val="center"/>
        <w:tblLayout w:type="fixed"/>
        <w:tblLook w:val="04A0" w:firstRow="1" w:lastRow="0" w:firstColumn="1" w:lastColumn="0" w:noHBand="0" w:noVBand="1"/>
        <w:tblDescription w:val="Unemployment and participation rates by Aboriginal status compared to the NT.&#10;"/>
      </w:tblPr>
      <w:tblGrid>
        <w:gridCol w:w="2268"/>
        <w:gridCol w:w="1418"/>
        <w:gridCol w:w="1275"/>
        <w:gridCol w:w="1134"/>
        <w:gridCol w:w="1276"/>
        <w:gridCol w:w="1276"/>
        <w:gridCol w:w="1050"/>
      </w:tblGrid>
      <w:tr w:rsidR="00000E3D" w:rsidRPr="00000E3D" w:rsidTr="00000E3D">
        <w:trPr>
          <w:trHeight w:val="330"/>
          <w:jc w:val="center"/>
        </w:trPr>
        <w:tc>
          <w:tcPr>
            <w:tcW w:w="2268" w:type="dxa"/>
            <w:vMerge w:val="restart"/>
            <w:tcBorders>
              <w:top w:val="single" w:sz="8" w:space="0" w:color="FFFFFF"/>
              <w:left w:val="single" w:sz="8" w:space="0" w:color="FFFFFF"/>
              <w:bottom w:val="single" w:sz="8" w:space="0" w:color="FFFFFF"/>
              <w:right w:val="single" w:sz="8" w:space="0" w:color="FFFFFF"/>
            </w:tcBorders>
            <w:shd w:val="clear" w:color="000000" w:fill="515B34"/>
            <w:vAlign w:val="center"/>
            <w:hideMark/>
          </w:tcPr>
          <w:p w:rsidR="00000E3D" w:rsidRPr="00000E3D" w:rsidRDefault="00000E3D" w:rsidP="00000E3D">
            <w:pPr>
              <w:spacing w:after="0" w:line="240" w:lineRule="auto"/>
              <w:jc w:val="center"/>
              <w:rPr>
                <w:rFonts w:eastAsia="Times New Roman" w:cs="Arial"/>
                <w:b/>
                <w:bCs/>
                <w:color w:val="FFFFFF"/>
                <w:sz w:val="20"/>
                <w:szCs w:val="20"/>
                <w:lang w:eastAsia="en-AU"/>
              </w:rPr>
            </w:pPr>
            <w:r w:rsidRPr="00000E3D">
              <w:rPr>
                <w:rFonts w:eastAsia="Times New Roman" w:cs="Arial"/>
                <w:b/>
                <w:bCs/>
                <w:color w:val="FFFFFF"/>
                <w:sz w:val="20"/>
                <w:szCs w:val="20"/>
                <w:lang w:eastAsia="en-AU"/>
              </w:rPr>
              <w:t> </w:t>
            </w:r>
          </w:p>
        </w:tc>
        <w:tc>
          <w:tcPr>
            <w:tcW w:w="3827"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00E3D" w:rsidRPr="00000E3D" w:rsidRDefault="00000E3D" w:rsidP="00000E3D">
            <w:pPr>
              <w:spacing w:after="0" w:line="240" w:lineRule="auto"/>
              <w:jc w:val="center"/>
              <w:rPr>
                <w:rFonts w:eastAsia="Times New Roman" w:cs="Arial"/>
                <w:b/>
                <w:bCs/>
                <w:color w:val="FFFFFF"/>
                <w:sz w:val="20"/>
                <w:szCs w:val="20"/>
                <w:lang w:eastAsia="en-AU"/>
              </w:rPr>
            </w:pPr>
            <w:r w:rsidRPr="00000E3D">
              <w:rPr>
                <w:rFonts w:eastAsia="Times New Roman" w:cs="Arial"/>
                <w:b/>
                <w:bCs/>
                <w:color w:val="FFFFFF"/>
                <w:sz w:val="20"/>
                <w:szCs w:val="20"/>
                <w:lang w:eastAsia="en-AU"/>
              </w:rPr>
              <w:t>Gunbalanya</w:t>
            </w:r>
          </w:p>
        </w:tc>
        <w:tc>
          <w:tcPr>
            <w:tcW w:w="3602" w:type="dxa"/>
            <w:gridSpan w:val="3"/>
            <w:tcBorders>
              <w:top w:val="single" w:sz="8" w:space="0" w:color="FFFFFF"/>
              <w:left w:val="nil"/>
              <w:bottom w:val="single" w:sz="8" w:space="0" w:color="FFFFFF"/>
              <w:right w:val="single" w:sz="8" w:space="0" w:color="FFFFFF"/>
            </w:tcBorders>
            <w:shd w:val="clear" w:color="000000" w:fill="515B34"/>
            <w:vAlign w:val="center"/>
            <w:hideMark/>
          </w:tcPr>
          <w:p w:rsidR="00000E3D" w:rsidRPr="00000E3D" w:rsidRDefault="00000E3D" w:rsidP="00000E3D">
            <w:pPr>
              <w:spacing w:after="0" w:line="240" w:lineRule="auto"/>
              <w:jc w:val="center"/>
              <w:rPr>
                <w:rFonts w:eastAsia="Times New Roman" w:cs="Arial"/>
                <w:b/>
                <w:bCs/>
                <w:color w:val="FFFFFF"/>
                <w:sz w:val="20"/>
                <w:szCs w:val="20"/>
                <w:lang w:eastAsia="en-AU"/>
              </w:rPr>
            </w:pPr>
            <w:r w:rsidRPr="00000E3D">
              <w:rPr>
                <w:rFonts w:eastAsia="Times New Roman" w:cs="Arial"/>
                <w:b/>
                <w:bCs/>
                <w:color w:val="FFFFFF"/>
                <w:sz w:val="20"/>
                <w:szCs w:val="20"/>
                <w:lang w:eastAsia="en-AU"/>
              </w:rPr>
              <w:t>Northern Territory</w:t>
            </w:r>
          </w:p>
        </w:tc>
      </w:tr>
      <w:tr w:rsidR="00000E3D" w:rsidRPr="00000E3D" w:rsidTr="00000E3D">
        <w:trPr>
          <w:trHeight w:val="504"/>
          <w:jc w:val="center"/>
        </w:trPr>
        <w:tc>
          <w:tcPr>
            <w:tcW w:w="2268" w:type="dxa"/>
            <w:vMerge/>
            <w:tcBorders>
              <w:top w:val="single" w:sz="8" w:space="0" w:color="FFFFFF"/>
              <w:left w:val="single" w:sz="8" w:space="0" w:color="FFFFFF"/>
              <w:bottom w:val="single" w:sz="8" w:space="0" w:color="FFFFFF"/>
              <w:right w:val="single" w:sz="8" w:space="0" w:color="FFFFFF"/>
            </w:tcBorders>
            <w:vAlign w:val="center"/>
            <w:hideMark/>
          </w:tcPr>
          <w:p w:rsidR="00000E3D" w:rsidRPr="00000E3D" w:rsidRDefault="00000E3D" w:rsidP="00000E3D">
            <w:pPr>
              <w:spacing w:after="0" w:line="240" w:lineRule="auto"/>
              <w:rPr>
                <w:rFonts w:eastAsia="Times New Roman" w:cs="Arial"/>
                <w:b/>
                <w:bCs/>
                <w:color w:val="FFFFFF"/>
                <w:sz w:val="20"/>
                <w:szCs w:val="20"/>
                <w:lang w:eastAsia="en-AU"/>
              </w:rPr>
            </w:pPr>
          </w:p>
        </w:tc>
        <w:tc>
          <w:tcPr>
            <w:tcW w:w="1418" w:type="dxa"/>
            <w:tcBorders>
              <w:top w:val="nil"/>
              <w:left w:val="nil"/>
              <w:bottom w:val="single" w:sz="8" w:space="0" w:color="FFFFFF"/>
              <w:right w:val="single" w:sz="8" w:space="0" w:color="FFFFFF"/>
            </w:tcBorders>
            <w:shd w:val="clear" w:color="000000" w:fill="515B34"/>
            <w:vAlign w:val="center"/>
            <w:hideMark/>
          </w:tcPr>
          <w:p w:rsidR="00000E3D" w:rsidRPr="00000E3D" w:rsidRDefault="00000E3D" w:rsidP="00000E3D">
            <w:pPr>
              <w:spacing w:after="0" w:line="240" w:lineRule="auto"/>
              <w:jc w:val="center"/>
              <w:rPr>
                <w:rFonts w:eastAsia="Times New Roman" w:cs="Arial"/>
                <w:b/>
                <w:bCs/>
                <w:color w:val="FFFFFF"/>
                <w:sz w:val="20"/>
                <w:szCs w:val="20"/>
                <w:lang w:eastAsia="en-AU"/>
              </w:rPr>
            </w:pPr>
            <w:r w:rsidRPr="00000E3D">
              <w:rPr>
                <w:rFonts w:eastAsia="Times New Roman" w:cs="Arial"/>
                <w:b/>
                <w:bCs/>
                <w:color w:val="FFFFFF"/>
                <w:sz w:val="20"/>
                <w:szCs w:val="20"/>
                <w:lang w:eastAsia="en-AU"/>
              </w:rPr>
              <w:t>Aboriginal</w:t>
            </w:r>
          </w:p>
        </w:tc>
        <w:tc>
          <w:tcPr>
            <w:tcW w:w="1275" w:type="dxa"/>
            <w:tcBorders>
              <w:top w:val="nil"/>
              <w:left w:val="nil"/>
              <w:bottom w:val="single" w:sz="8" w:space="0" w:color="FFFFFF"/>
              <w:right w:val="single" w:sz="8" w:space="0" w:color="FFFFFF"/>
            </w:tcBorders>
            <w:shd w:val="clear" w:color="000000" w:fill="515B34"/>
            <w:vAlign w:val="center"/>
            <w:hideMark/>
          </w:tcPr>
          <w:p w:rsidR="00000E3D" w:rsidRPr="00000E3D" w:rsidRDefault="00000E3D" w:rsidP="00000E3D">
            <w:pPr>
              <w:spacing w:after="0" w:line="240" w:lineRule="auto"/>
              <w:jc w:val="center"/>
              <w:rPr>
                <w:rFonts w:eastAsia="Times New Roman" w:cs="Arial"/>
                <w:b/>
                <w:bCs/>
                <w:color w:val="FFFFFF"/>
                <w:sz w:val="20"/>
                <w:szCs w:val="20"/>
                <w:lang w:eastAsia="en-AU"/>
              </w:rPr>
            </w:pPr>
            <w:r w:rsidRPr="00000E3D">
              <w:rPr>
                <w:rFonts w:eastAsia="Times New Roman" w:cs="Arial"/>
                <w:b/>
                <w:bCs/>
                <w:color w:val="FFFFFF"/>
                <w:sz w:val="20"/>
                <w:szCs w:val="20"/>
                <w:lang w:eastAsia="en-AU"/>
              </w:rPr>
              <w:t>Non-Aboriginal</w:t>
            </w:r>
          </w:p>
        </w:tc>
        <w:tc>
          <w:tcPr>
            <w:tcW w:w="1134" w:type="dxa"/>
            <w:tcBorders>
              <w:top w:val="nil"/>
              <w:left w:val="nil"/>
              <w:bottom w:val="single" w:sz="8" w:space="0" w:color="FFFFFF"/>
              <w:right w:val="single" w:sz="8" w:space="0" w:color="FFFFFF"/>
            </w:tcBorders>
            <w:shd w:val="clear" w:color="000000" w:fill="515B34"/>
            <w:vAlign w:val="center"/>
            <w:hideMark/>
          </w:tcPr>
          <w:p w:rsidR="00000E3D" w:rsidRPr="00000E3D" w:rsidRDefault="00000E3D" w:rsidP="00000E3D">
            <w:pPr>
              <w:spacing w:after="0" w:line="240" w:lineRule="auto"/>
              <w:jc w:val="center"/>
              <w:rPr>
                <w:rFonts w:eastAsia="Times New Roman" w:cs="Arial"/>
                <w:b/>
                <w:bCs/>
                <w:color w:val="FFFFFF"/>
                <w:sz w:val="20"/>
                <w:szCs w:val="20"/>
                <w:lang w:eastAsia="en-AU"/>
              </w:rPr>
            </w:pPr>
            <w:r w:rsidRPr="00000E3D">
              <w:rPr>
                <w:rFonts w:eastAsia="Times New Roman" w:cs="Arial"/>
                <w:b/>
                <w:bCs/>
                <w:color w:val="FFFFFF"/>
                <w:sz w:val="20"/>
                <w:szCs w:val="20"/>
                <w:lang w:eastAsia="en-AU"/>
              </w:rPr>
              <w:t>Total</w:t>
            </w:r>
          </w:p>
        </w:tc>
        <w:tc>
          <w:tcPr>
            <w:tcW w:w="1276" w:type="dxa"/>
            <w:tcBorders>
              <w:top w:val="nil"/>
              <w:left w:val="nil"/>
              <w:bottom w:val="single" w:sz="8" w:space="0" w:color="FFFFFF"/>
              <w:right w:val="single" w:sz="8" w:space="0" w:color="FFFFFF"/>
            </w:tcBorders>
            <w:shd w:val="clear" w:color="000000" w:fill="515B34"/>
            <w:vAlign w:val="center"/>
            <w:hideMark/>
          </w:tcPr>
          <w:p w:rsidR="00000E3D" w:rsidRPr="00000E3D" w:rsidRDefault="00000E3D" w:rsidP="00000E3D">
            <w:pPr>
              <w:spacing w:after="0" w:line="240" w:lineRule="auto"/>
              <w:jc w:val="center"/>
              <w:rPr>
                <w:rFonts w:eastAsia="Times New Roman" w:cs="Arial"/>
                <w:b/>
                <w:bCs/>
                <w:color w:val="FFFFFF"/>
                <w:sz w:val="20"/>
                <w:szCs w:val="20"/>
                <w:lang w:eastAsia="en-AU"/>
              </w:rPr>
            </w:pPr>
            <w:r w:rsidRPr="00000E3D">
              <w:rPr>
                <w:rFonts w:eastAsia="Times New Roman" w:cs="Arial"/>
                <w:b/>
                <w:bCs/>
                <w:color w:val="FFFFFF"/>
                <w:sz w:val="20"/>
                <w:szCs w:val="20"/>
                <w:lang w:eastAsia="en-AU"/>
              </w:rPr>
              <w:t>Aboriginal</w:t>
            </w:r>
          </w:p>
        </w:tc>
        <w:tc>
          <w:tcPr>
            <w:tcW w:w="1276" w:type="dxa"/>
            <w:tcBorders>
              <w:top w:val="nil"/>
              <w:left w:val="nil"/>
              <w:bottom w:val="single" w:sz="8" w:space="0" w:color="FFFFFF"/>
              <w:right w:val="single" w:sz="8" w:space="0" w:color="FFFFFF"/>
            </w:tcBorders>
            <w:shd w:val="clear" w:color="000000" w:fill="515B34"/>
            <w:vAlign w:val="center"/>
            <w:hideMark/>
          </w:tcPr>
          <w:p w:rsidR="00000E3D" w:rsidRPr="00000E3D" w:rsidRDefault="00000E3D" w:rsidP="00000E3D">
            <w:pPr>
              <w:spacing w:after="0" w:line="240" w:lineRule="auto"/>
              <w:jc w:val="center"/>
              <w:rPr>
                <w:rFonts w:eastAsia="Times New Roman" w:cs="Arial"/>
                <w:b/>
                <w:bCs/>
                <w:color w:val="FFFFFF"/>
                <w:sz w:val="20"/>
                <w:szCs w:val="20"/>
                <w:lang w:eastAsia="en-AU"/>
              </w:rPr>
            </w:pPr>
            <w:r w:rsidRPr="00000E3D">
              <w:rPr>
                <w:rFonts w:eastAsia="Times New Roman" w:cs="Arial"/>
                <w:b/>
                <w:bCs/>
                <w:color w:val="FFFFFF"/>
                <w:sz w:val="20"/>
                <w:szCs w:val="20"/>
                <w:lang w:eastAsia="en-AU"/>
              </w:rPr>
              <w:t>Non-Aboriginal</w:t>
            </w:r>
          </w:p>
        </w:tc>
        <w:tc>
          <w:tcPr>
            <w:tcW w:w="1050" w:type="dxa"/>
            <w:tcBorders>
              <w:top w:val="nil"/>
              <w:left w:val="nil"/>
              <w:bottom w:val="single" w:sz="8" w:space="0" w:color="FFFFFF"/>
              <w:right w:val="single" w:sz="8" w:space="0" w:color="FFFFFF"/>
            </w:tcBorders>
            <w:shd w:val="clear" w:color="000000" w:fill="515B34"/>
            <w:vAlign w:val="center"/>
            <w:hideMark/>
          </w:tcPr>
          <w:p w:rsidR="00000E3D" w:rsidRPr="00000E3D" w:rsidRDefault="00000E3D" w:rsidP="00000E3D">
            <w:pPr>
              <w:spacing w:after="0" w:line="240" w:lineRule="auto"/>
              <w:jc w:val="center"/>
              <w:rPr>
                <w:rFonts w:eastAsia="Times New Roman" w:cs="Arial"/>
                <w:b/>
                <w:bCs/>
                <w:color w:val="FFFFFF"/>
                <w:sz w:val="20"/>
                <w:szCs w:val="20"/>
                <w:lang w:eastAsia="en-AU"/>
              </w:rPr>
            </w:pPr>
            <w:r w:rsidRPr="00000E3D">
              <w:rPr>
                <w:rFonts w:eastAsia="Times New Roman" w:cs="Arial"/>
                <w:b/>
                <w:bCs/>
                <w:color w:val="FFFFFF"/>
                <w:sz w:val="20"/>
                <w:szCs w:val="20"/>
                <w:lang w:eastAsia="en-AU"/>
              </w:rPr>
              <w:t>Total</w:t>
            </w:r>
          </w:p>
        </w:tc>
      </w:tr>
      <w:tr w:rsidR="00000E3D" w:rsidRPr="00000E3D" w:rsidTr="00000E3D">
        <w:trPr>
          <w:trHeight w:val="330"/>
          <w:jc w:val="center"/>
        </w:trPr>
        <w:tc>
          <w:tcPr>
            <w:tcW w:w="2268" w:type="dxa"/>
            <w:tcBorders>
              <w:top w:val="nil"/>
              <w:left w:val="single" w:sz="8" w:space="0" w:color="FFFFFF"/>
              <w:bottom w:val="single" w:sz="8" w:space="0" w:color="FFFFFF"/>
              <w:right w:val="single" w:sz="8" w:space="0" w:color="FFFFFF"/>
            </w:tcBorders>
            <w:shd w:val="clear" w:color="000000" w:fill="515B34"/>
            <w:vAlign w:val="center"/>
            <w:hideMark/>
          </w:tcPr>
          <w:p w:rsidR="00000E3D" w:rsidRPr="00000E3D" w:rsidRDefault="00000E3D" w:rsidP="00000E3D">
            <w:pPr>
              <w:spacing w:after="0" w:line="240" w:lineRule="auto"/>
              <w:rPr>
                <w:rFonts w:eastAsia="Times New Roman" w:cs="Arial"/>
                <w:b/>
                <w:bCs/>
                <w:color w:val="FFFFFF"/>
                <w:sz w:val="20"/>
                <w:szCs w:val="20"/>
                <w:lang w:eastAsia="en-AU"/>
              </w:rPr>
            </w:pPr>
            <w:r w:rsidRPr="00000E3D">
              <w:rPr>
                <w:rFonts w:eastAsia="Times New Roman" w:cs="Arial"/>
                <w:b/>
                <w:bCs/>
                <w:color w:val="FFFFFF"/>
                <w:sz w:val="20"/>
                <w:szCs w:val="20"/>
                <w:lang w:eastAsia="en-AU"/>
              </w:rPr>
              <w:t>Unemployment rate</w:t>
            </w:r>
          </w:p>
        </w:tc>
        <w:tc>
          <w:tcPr>
            <w:tcW w:w="1418"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33.5%</w:t>
            </w:r>
          </w:p>
        </w:tc>
        <w:tc>
          <w:tcPr>
            <w:tcW w:w="1275"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0.0%</w:t>
            </w:r>
          </w:p>
        </w:tc>
        <w:tc>
          <w:tcPr>
            <w:tcW w:w="1134"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25.6%</w:t>
            </w:r>
          </w:p>
        </w:tc>
        <w:tc>
          <w:tcPr>
            <w:tcW w:w="1276"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26.7%</w:t>
            </w:r>
          </w:p>
        </w:tc>
        <w:tc>
          <w:tcPr>
            <w:tcW w:w="1276"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3.8%</w:t>
            </w:r>
          </w:p>
        </w:tc>
        <w:tc>
          <w:tcPr>
            <w:tcW w:w="1050"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7.0%</w:t>
            </w:r>
          </w:p>
        </w:tc>
      </w:tr>
      <w:tr w:rsidR="00000E3D" w:rsidRPr="00000E3D" w:rsidTr="00000E3D">
        <w:trPr>
          <w:trHeight w:val="330"/>
          <w:jc w:val="center"/>
        </w:trPr>
        <w:tc>
          <w:tcPr>
            <w:tcW w:w="2268" w:type="dxa"/>
            <w:tcBorders>
              <w:top w:val="nil"/>
              <w:left w:val="single" w:sz="8" w:space="0" w:color="FFFFFF"/>
              <w:bottom w:val="single" w:sz="8" w:space="0" w:color="FFFFFF"/>
              <w:right w:val="single" w:sz="8" w:space="0" w:color="FFFFFF"/>
            </w:tcBorders>
            <w:shd w:val="clear" w:color="000000" w:fill="515B34"/>
            <w:vAlign w:val="center"/>
            <w:hideMark/>
          </w:tcPr>
          <w:p w:rsidR="00000E3D" w:rsidRPr="00000E3D" w:rsidRDefault="00000E3D" w:rsidP="00000E3D">
            <w:pPr>
              <w:spacing w:after="0" w:line="240" w:lineRule="auto"/>
              <w:rPr>
                <w:rFonts w:eastAsia="Times New Roman" w:cs="Arial"/>
                <w:b/>
                <w:bCs/>
                <w:color w:val="FFFFFF"/>
                <w:sz w:val="20"/>
                <w:szCs w:val="20"/>
                <w:lang w:eastAsia="en-AU"/>
              </w:rPr>
            </w:pPr>
            <w:r w:rsidRPr="00000E3D">
              <w:rPr>
                <w:rFonts w:eastAsia="Times New Roman" w:cs="Arial"/>
                <w:b/>
                <w:bCs/>
                <w:color w:val="FFFFFF"/>
                <w:sz w:val="20"/>
                <w:szCs w:val="20"/>
                <w:lang w:eastAsia="en-AU"/>
              </w:rPr>
              <w:t>Participation rate</w:t>
            </w:r>
          </w:p>
        </w:tc>
        <w:tc>
          <w:tcPr>
            <w:tcW w:w="1418"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37.0%</w:t>
            </w:r>
          </w:p>
        </w:tc>
        <w:tc>
          <w:tcPr>
            <w:tcW w:w="1275"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96.3%</w:t>
            </w:r>
          </w:p>
        </w:tc>
        <w:tc>
          <w:tcPr>
            <w:tcW w:w="1134"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43.2%</w:t>
            </w:r>
          </w:p>
        </w:tc>
        <w:tc>
          <w:tcPr>
            <w:tcW w:w="1276"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41.0%</w:t>
            </w:r>
          </w:p>
        </w:tc>
        <w:tc>
          <w:tcPr>
            <w:tcW w:w="1276"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79.9%</w:t>
            </w:r>
          </w:p>
        </w:tc>
        <w:tc>
          <w:tcPr>
            <w:tcW w:w="1050" w:type="dxa"/>
            <w:tcBorders>
              <w:top w:val="nil"/>
              <w:left w:val="nil"/>
              <w:bottom w:val="single" w:sz="8" w:space="0" w:color="FFFFFF"/>
              <w:right w:val="single" w:sz="8" w:space="0" w:color="FFFFFF"/>
            </w:tcBorders>
            <w:shd w:val="clear" w:color="000000" w:fill="BCC498"/>
            <w:vAlign w:val="center"/>
            <w:hideMark/>
          </w:tcPr>
          <w:p w:rsidR="00000E3D" w:rsidRPr="00000E3D" w:rsidRDefault="00000E3D" w:rsidP="00000E3D">
            <w:pPr>
              <w:spacing w:after="0" w:line="240" w:lineRule="auto"/>
              <w:jc w:val="right"/>
              <w:rPr>
                <w:rFonts w:eastAsia="Times New Roman" w:cs="Arial"/>
                <w:color w:val="000000"/>
                <w:sz w:val="20"/>
                <w:szCs w:val="20"/>
                <w:lang w:eastAsia="en-AU"/>
              </w:rPr>
            </w:pPr>
            <w:r w:rsidRPr="00000E3D">
              <w:rPr>
                <w:rFonts w:eastAsia="Times New Roman" w:cs="Arial"/>
                <w:color w:val="000000"/>
                <w:sz w:val="20"/>
                <w:szCs w:val="20"/>
                <w:lang w:eastAsia="en-AU"/>
              </w:rPr>
              <w:t>70.6%</w:t>
            </w:r>
          </w:p>
        </w:tc>
      </w:tr>
    </w:tbl>
    <w:p w:rsidR="00000E3D" w:rsidRPr="00000E3D" w:rsidRDefault="00000E3D" w:rsidP="00386607">
      <w:pPr>
        <w:spacing w:after="360" w:line="240" w:lineRule="auto"/>
        <w:jc w:val="both"/>
        <w:rPr>
          <w:rFonts w:eastAsia="Times New Roman" w:cs="Arial"/>
          <w:iCs/>
          <w:lang w:val="en-GB" w:eastAsia="en-AU"/>
        </w:rPr>
      </w:pPr>
      <w:r w:rsidRPr="00000E3D">
        <w:rPr>
          <w:rFonts w:eastAsia="Times New Roman" w:cs="Arial"/>
          <w:iCs/>
          <w:lang w:val="en-GB" w:eastAsia="en-AU"/>
        </w:rPr>
        <w:t>Source: Department of Trade, Business and Innovation</w:t>
      </w:r>
    </w:p>
    <w:p w:rsidR="00000E3D" w:rsidRPr="00000E3D" w:rsidRDefault="00000E3D" w:rsidP="00386607">
      <w:pPr>
        <w:spacing w:line="240" w:lineRule="auto"/>
        <w:jc w:val="both"/>
        <w:rPr>
          <w:rFonts w:eastAsia="Times New Roman" w:cs="Arial"/>
          <w:iCs/>
          <w:lang w:eastAsia="en-AU"/>
        </w:rPr>
      </w:pPr>
      <w:r w:rsidRPr="00000E3D">
        <w:rPr>
          <w:rFonts w:eastAsia="Times New Roman" w:cs="Arial"/>
          <w:iCs/>
          <w:lang w:eastAsia="en-AU"/>
        </w:rPr>
        <w:t>In 2016 in Gunbalanya</w:t>
      </w:r>
      <w:r w:rsidR="00E32486">
        <w:rPr>
          <w:rFonts w:eastAsia="Times New Roman" w:cs="Arial"/>
          <w:iCs/>
          <w:lang w:eastAsia="en-AU"/>
        </w:rPr>
        <w:t xml:space="preserve"> the</w:t>
      </w:r>
      <w:r w:rsidRPr="00000E3D">
        <w:rPr>
          <w:rFonts w:eastAsia="Times New Roman" w:cs="Arial"/>
          <w:iCs/>
          <w:lang w:eastAsia="en-AU"/>
        </w:rPr>
        <w:t>:</w:t>
      </w:r>
    </w:p>
    <w:p w:rsidR="00000E3D" w:rsidRPr="00000E3D" w:rsidRDefault="00000E3D" w:rsidP="00C0476B">
      <w:pPr>
        <w:pStyle w:val="BullettLv1"/>
        <w:ind w:left="426" w:hanging="426"/>
        <w:jc w:val="both"/>
        <w:rPr>
          <w:lang w:eastAsia="en-AU"/>
        </w:rPr>
      </w:pPr>
      <w:r w:rsidRPr="00301A08">
        <w:rPr>
          <w:b/>
          <w:lang w:eastAsia="en-AU"/>
        </w:rPr>
        <w:t>total unemployment rate</w:t>
      </w:r>
      <w:r w:rsidRPr="00000E3D">
        <w:rPr>
          <w:lang w:eastAsia="en-AU"/>
        </w:rPr>
        <w:t xml:space="preserve"> was 25.6% compared to 7% </w:t>
      </w:r>
      <w:r w:rsidRPr="00000E3D">
        <w:t>f</w:t>
      </w:r>
      <w:r w:rsidR="00C360B9">
        <w:t>or</w:t>
      </w:r>
      <w:r w:rsidR="00C360B9">
        <w:rPr>
          <w:lang w:eastAsia="en-AU"/>
        </w:rPr>
        <w:t xml:space="preserve"> the total Northern Territory</w:t>
      </w:r>
    </w:p>
    <w:p w:rsidR="00000E3D" w:rsidRPr="00000E3D" w:rsidRDefault="00000E3D" w:rsidP="00C0476B">
      <w:pPr>
        <w:pStyle w:val="BullettLv1"/>
        <w:ind w:left="426" w:hanging="426"/>
        <w:jc w:val="both"/>
        <w:rPr>
          <w:lang w:eastAsia="en-AU"/>
        </w:rPr>
      </w:pPr>
      <w:r w:rsidRPr="00301A08">
        <w:rPr>
          <w:b/>
          <w:lang w:eastAsia="en-AU"/>
        </w:rPr>
        <w:t>Aboriginal unemployment rate</w:t>
      </w:r>
      <w:r w:rsidRPr="00000E3D">
        <w:rPr>
          <w:lang w:eastAsia="en-AU"/>
        </w:rPr>
        <w:t xml:space="preserve"> was 33.5% compared to 26.7% f</w:t>
      </w:r>
      <w:r w:rsidR="00C360B9">
        <w:rPr>
          <w:lang w:eastAsia="en-AU"/>
        </w:rPr>
        <w:t>or the total Northern Territory</w:t>
      </w:r>
    </w:p>
    <w:p w:rsidR="00000E3D" w:rsidRPr="00000E3D" w:rsidRDefault="00000E3D" w:rsidP="00C0476B">
      <w:pPr>
        <w:pStyle w:val="BullettLv1"/>
        <w:ind w:left="426" w:hanging="426"/>
        <w:jc w:val="both"/>
        <w:rPr>
          <w:lang w:eastAsia="en-AU"/>
        </w:rPr>
      </w:pPr>
      <w:r w:rsidRPr="00301A08">
        <w:rPr>
          <w:b/>
          <w:lang w:eastAsia="en-AU"/>
        </w:rPr>
        <w:t>non-Aboriginal unemployment rate</w:t>
      </w:r>
      <w:r w:rsidRPr="00000E3D">
        <w:rPr>
          <w:lang w:eastAsia="en-AU"/>
        </w:rPr>
        <w:t xml:space="preserve"> was 0% compared to 3.8% f</w:t>
      </w:r>
      <w:r w:rsidR="00C360B9">
        <w:rPr>
          <w:lang w:eastAsia="en-AU"/>
        </w:rPr>
        <w:t>or the total Northern Territory</w:t>
      </w:r>
    </w:p>
    <w:p w:rsidR="00000E3D" w:rsidRPr="00000E3D" w:rsidRDefault="00000E3D" w:rsidP="00C0476B">
      <w:pPr>
        <w:pStyle w:val="BullettLv1"/>
        <w:ind w:left="426" w:hanging="426"/>
        <w:jc w:val="both"/>
        <w:rPr>
          <w:lang w:eastAsia="en-AU"/>
        </w:rPr>
      </w:pPr>
      <w:r w:rsidRPr="00301A08">
        <w:rPr>
          <w:b/>
          <w:lang w:eastAsia="en-AU"/>
        </w:rPr>
        <w:t>total participation rate</w:t>
      </w:r>
      <w:r w:rsidRPr="00000E3D">
        <w:rPr>
          <w:lang w:eastAsia="en-AU"/>
        </w:rPr>
        <w:t xml:space="preserve"> was 43.2% compared to 70.6% f</w:t>
      </w:r>
      <w:r w:rsidR="00C360B9">
        <w:rPr>
          <w:lang w:eastAsia="en-AU"/>
        </w:rPr>
        <w:t xml:space="preserve">or the total </w:t>
      </w:r>
      <w:r w:rsidR="00C360B9">
        <w:t>Northern</w:t>
      </w:r>
      <w:r w:rsidR="00C360B9">
        <w:rPr>
          <w:lang w:eastAsia="en-AU"/>
        </w:rPr>
        <w:t xml:space="preserve"> Territory</w:t>
      </w:r>
    </w:p>
    <w:p w:rsidR="00000E3D" w:rsidRPr="00000E3D" w:rsidRDefault="00000E3D" w:rsidP="00C0476B">
      <w:pPr>
        <w:pStyle w:val="BullettLv1"/>
        <w:ind w:left="426" w:hanging="426"/>
        <w:jc w:val="both"/>
        <w:rPr>
          <w:lang w:eastAsia="en-AU"/>
        </w:rPr>
      </w:pPr>
      <w:r w:rsidRPr="00301A08">
        <w:rPr>
          <w:b/>
          <w:lang w:eastAsia="en-AU"/>
        </w:rPr>
        <w:t xml:space="preserve">Aboriginal participation rate </w:t>
      </w:r>
      <w:r w:rsidRPr="00000E3D">
        <w:rPr>
          <w:lang w:eastAsia="en-AU"/>
        </w:rPr>
        <w:t>was 37% compared to 41% f</w:t>
      </w:r>
      <w:r w:rsidR="00C360B9">
        <w:rPr>
          <w:lang w:eastAsia="en-AU"/>
        </w:rPr>
        <w:t xml:space="preserve">or the total </w:t>
      </w:r>
      <w:r w:rsidR="00C360B9">
        <w:t>Northern</w:t>
      </w:r>
      <w:r w:rsidR="00C360B9">
        <w:rPr>
          <w:lang w:eastAsia="en-AU"/>
        </w:rPr>
        <w:t xml:space="preserve"> Territory</w:t>
      </w:r>
    </w:p>
    <w:p w:rsidR="00000E3D" w:rsidRPr="00000E3D" w:rsidRDefault="00000E3D" w:rsidP="00C0476B">
      <w:pPr>
        <w:pStyle w:val="BullettLv1"/>
        <w:ind w:left="426" w:hanging="426"/>
        <w:jc w:val="both"/>
      </w:pPr>
      <w:r w:rsidRPr="00301A08">
        <w:rPr>
          <w:b/>
          <w:lang w:eastAsia="en-AU"/>
        </w:rPr>
        <w:t>non-Aboriginal participation rate</w:t>
      </w:r>
      <w:r w:rsidRPr="00000E3D">
        <w:rPr>
          <w:lang w:eastAsia="en-AU"/>
        </w:rPr>
        <w:t xml:space="preserve"> was 96.3% compared to 79.9% for </w:t>
      </w:r>
      <w:r w:rsidRPr="00000E3D">
        <w:t>the</w:t>
      </w:r>
      <w:r w:rsidRPr="00000E3D">
        <w:rPr>
          <w:lang w:eastAsia="en-AU"/>
        </w:rPr>
        <w:t xml:space="preserve"> total Northern Territory.</w:t>
      </w:r>
      <w:r w:rsidRPr="00000E3D">
        <w:br w:type="page"/>
      </w:r>
    </w:p>
    <w:p w:rsidR="008A70C4" w:rsidRPr="00F82DA7" w:rsidRDefault="008A70C4" w:rsidP="008A70C4">
      <w:pPr>
        <w:pStyle w:val="Heading1"/>
        <w:rPr>
          <w:szCs w:val="40"/>
        </w:rPr>
      </w:pPr>
      <w:bookmarkStart w:id="29" w:name="_Toc516734252"/>
      <w:bookmarkStart w:id="30" w:name="_Toc517259265"/>
      <w:bookmarkStart w:id="31" w:name="_Toc519070414"/>
      <w:r>
        <w:rPr>
          <w:szCs w:val="40"/>
        </w:rPr>
        <w:lastRenderedPageBreak/>
        <w:t>Community Development Program</w:t>
      </w:r>
      <w:bookmarkEnd w:id="29"/>
      <w:bookmarkEnd w:id="30"/>
      <w:r w:rsidR="00644224">
        <w:rPr>
          <w:szCs w:val="40"/>
        </w:rPr>
        <w:t>me</w:t>
      </w:r>
      <w:bookmarkEnd w:id="31"/>
    </w:p>
    <w:p w:rsidR="008A70C4" w:rsidRPr="00A523BE" w:rsidRDefault="008A70C4" w:rsidP="008A70C4">
      <w:pPr>
        <w:rPr>
          <w:b/>
        </w:rPr>
      </w:pPr>
      <w:r w:rsidRPr="00A523BE">
        <w:rPr>
          <w:b/>
        </w:rPr>
        <w:t>Table 34: Community Development Program</w:t>
      </w:r>
      <w:r w:rsidR="00644224">
        <w:rPr>
          <w:b/>
        </w:rPr>
        <w:t>me</w:t>
      </w:r>
      <w:r w:rsidRPr="00A523BE">
        <w:rPr>
          <w:b/>
        </w:rPr>
        <w:t xml:space="preserve"> Aboriginal Job Seekers, 30 April 2018 (o</w:t>
      </w:r>
      <w:r>
        <w:rPr>
          <w:b/>
        </w:rPr>
        <w:t>)</w:t>
      </w:r>
    </w:p>
    <w:tbl>
      <w:tblPr>
        <w:tblW w:w="6430" w:type="dxa"/>
        <w:jc w:val="center"/>
        <w:tblLook w:val="04A0" w:firstRow="1" w:lastRow="0" w:firstColumn="1" w:lastColumn="0" w:noHBand="0" w:noVBand="1"/>
      </w:tblPr>
      <w:tblGrid>
        <w:gridCol w:w="3260"/>
        <w:gridCol w:w="1503"/>
        <w:gridCol w:w="1667"/>
      </w:tblGrid>
      <w:tr w:rsidR="006254C1" w:rsidRPr="006254C1" w:rsidTr="006254C1">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000000" w:fill="515B34"/>
            <w:noWrap/>
            <w:vAlign w:val="center"/>
            <w:hideMark/>
          </w:tcPr>
          <w:p w:rsidR="006254C1" w:rsidRPr="006254C1" w:rsidRDefault="006254C1" w:rsidP="006254C1">
            <w:pPr>
              <w:spacing w:after="0" w:line="240" w:lineRule="auto"/>
              <w:jc w:val="center"/>
              <w:rPr>
                <w:rFonts w:eastAsia="Times New Roman" w:cs="Calibri"/>
                <w:b/>
                <w:bCs/>
                <w:color w:val="FFFFFF"/>
                <w:sz w:val="20"/>
                <w:szCs w:val="20"/>
                <w:lang w:eastAsia="en-AU"/>
              </w:rPr>
            </w:pPr>
            <w:r w:rsidRPr="006254C1">
              <w:rPr>
                <w:rFonts w:eastAsia="Times New Roman" w:cs="Calibri"/>
                <w:b/>
                <w:bCs/>
                <w:color w:val="FFFFFF"/>
                <w:sz w:val="20"/>
                <w:szCs w:val="20"/>
                <w:lang w:eastAsia="en-AU"/>
              </w:rPr>
              <w:t>Indicator</w:t>
            </w:r>
          </w:p>
        </w:tc>
        <w:tc>
          <w:tcPr>
            <w:tcW w:w="3170" w:type="dxa"/>
            <w:gridSpan w:val="2"/>
            <w:tcBorders>
              <w:top w:val="single" w:sz="8" w:space="0" w:color="FFFFFF"/>
              <w:left w:val="nil"/>
              <w:bottom w:val="single" w:sz="8" w:space="0" w:color="FFFFFF"/>
              <w:right w:val="nil"/>
            </w:tcBorders>
            <w:shd w:val="clear" w:color="000000" w:fill="515B34"/>
            <w:noWrap/>
            <w:vAlign w:val="center"/>
            <w:hideMark/>
          </w:tcPr>
          <w:p w:rsidR="006254C1" w:rsidRPr="006254C1" w:rsidRDefault="006254C1" w:rsidP="006254C1">
            <w:pPr>
              <w:spacing w:after="0" w:line="240" w:lineRule="auto"/>
              <w:jc w:val="center"/>
              <w:rPr>
                <w:rFonts w:eastAsia="Times New Roman" w:cs="Calibri"/>
                <w:b/>
                <w:bCs/>
                <w:color w:val="FFFFFF"/>
                <w:sz w:val="20"/>
                <w:szCs w:val="20"/>
                <w:lang w:eastAsia="en-AU"/>
              </w:rPr>
            </w:pPr>
            <w:r w:rsidRPr="006254C1">
              <w:rPr>
                <w:rFonts w:eastAsia="Times New Roman" w:cs="Calibri"/>
                <w:b/>
                <w:bCs/>
                <w:color w:val="FFFFFF"/>
                <w:sz w:val="20"/>
                <w:szCs w:val="20"/>
                <w:lang w:eastAsia="en-AU"/>
              </w:rPr>
              <w:t>Aboriginal</w:t>
            </w:r>
          </w:p>
        </w:tc>
      </w:tr>
      <w:tr w:rsidR="006254C1" w:rsidRPr="006254C1" w:rsidTr="006254C1">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vAlign w:val="center"/>
            <w:hideMark/>
          </w:tcPr>
          <w:p w:rsidR="006254C1" w:rsidRPr="006254C1" w:rsidRDefault="006254C1" w:rsidP="006254C1">
            <w:pPr>
              <w:spacing w:after="0" w:line="240" w:lineRule="auto"/>
              <w:rPr>
                <w:rFonts w:eastAsia="Times New Roman" w:cs="Calibri"/>
                <w:b/>
                <w:bCs/>
                <w:color w:val="FFFFFF"/>
                <w:sz w:val="20"/>
                <w:szCs w:val="20"/>
                <w:lang w:eastAsia="en-AU"/>
              </w:rPr>
            </w:pPr>
          </w:p>
        </w:tc>
        <w:tc>
          <w:tcPr>
            <w:tcW w:w="1503" w:type="dxa"/>
            <w:tcBorders>
              <w:top w:val="nil"/>
              <w:left w:val="nil"/>
              <w:bottom w:val="nil"/>
              <w:right w:val="nil"/>
            </w:tcBorders>
            <w:shd w:val="clear" w:color="000000" w:fill="515B34"/>
            <w:noWrap/>
            <w:vAlign w:val="bottom"/>
            <w:hideMark/>
          </w:tcPr>
          <w:p w:rsidR="006254C1" w:rsidRPr="006254C1" w:rsidRDefault="006254C1" w:rsidP="006254C1">
            <w:pPr>
              <w:spacing w:after="0" w:line="240" w:lineRule="auto"/>
              <w:jc w:val="center"/>
              <w:rPr>
                <w:rFonts w:eastAsia="Times New Roman" w:cs="Calibri"/>
                <w:b/>
                <w:bCs/>
                <w:color w:val="FFFFFF"/>
                <w:sz w:val="20"/>
                <w:szCs w:val="20"/>
                <w:lang w:eastAsia="en-AU"/>
              </w:rPr>
            </w:pPr>
            <w:r w:rsidRPr="006254C1">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000000" w:fill="515B34"/>
            <w:noWrap/>
            <w:vAlign w:val="bottom"/>
            <w:hideMark/>
          </w:tcPr>
          <w:p w:rsidR="006254C1" w:rsidRPr="006254C1" w:rsidRDefault="006254C1" w:rsidP="006254C1">
            <w:pPr>
              <w:spacing w:after="0" w:line="240" w:lineRule="auto"/>
              <w:jc w:val="center"/>
              <w:rPr>
                <w:rFonts w:eastAsia="Times New Roman" w:cs="Calibri"/>
                <w:b/>
                <w:bCs/>
                <w:color w:val="FFFFFF"/>
                <w:sz w:val="20"/>
                <w:szCs w:val="20"/>
                <w:lang w:eastAsia="en-AU"/>
              </w:rPr>
            </w:pPr>
            <w:r w:rsidRPr="006254C1">
              <w:rPr>
                <w:rFonts w:eastAsia="Times New Roman" w:cs="Calibri"/>
                <w:b/>
                <w:bCs/>
                <w:color w:val="FFFFFF"/>
                <w:sz w:val="20"/>
                <w:szCs w:val="20"/>
                <w:lang w:eastAsia="en-AU"/>
              </w:rPr>
              <w:t>%</w:t>
            </w:r>
          </w:p>
        </w:tc>
      </w:tr>
      <w:tr w:rsidR="006254C1" w:rsidRPr="006254C1" w:rsidTr="006254C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rPr>
                <w:rFonts w:eastAsia="Times New Roman" w:cs="Calibri"/>
                <w:b/>
                <w:bCs/>
                <w:color w:val="000000"/>
                <w:sz w:val="20"/>
                <w:szCs w:val="20"/>
                <w:lang w:eastAsia="en-AU"/>
              </w:rPr>
            </w:pPr>
            <w:r w:rsidRPr="006254C1">
              <w:rPr>
                <w:rFonts w:eastAsia="Times New Roman" w:cs="Calibri"/>
                <w:b/>
                <w:bCs/>
                <w:color w:val="000000"/>
                <w:sz w:val="20"/>
                <w:szCs w:val="20"/>
                <w:lang w:eastAsia="en-AU"/>
              </w:rPr>
              <w:t>Total Aboriginal Job Seekers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339</w:t>
            </w:r>
          </w:p>
        </w:tc>
        <w:tc>
          <w:tcPr>
            <w:tcW w:w="1667" w:type="dxa"/>
            <w:tcBorders>
              <w:top w:val="nil"/>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N/A</w:t>
            </w:r>
          </w:p>
        </w:tc>
      </w:tr>
      <w:tr w:rsidR="006254C1" w:rsidRPr="006254C1" w:rsidTr="006254C1">
        <w:trPr>
          <w:trHeight w:val="300"/>
          <w:jc w:val="center"/>
        </w:trPr>
        <w:tc>
          <w:tcPr>
            <w:tcW w:w="6430" w:type="dxa"/>
            <w:gridSpan w:val="3"/>
            <w:tcBorders>
              <w:top w:val="single" w:sz="4" w:space="0" w:color="auto"/>
              <w:left w:val="single" w:sz="8" w:space="0" w:color="FFFFFF"/>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rPr>
                <w:rFonts w:eastAsia="Times New Roman" w:cs="Calibri"/>
                <w:b/>
                <w:bCs/>
                <w:color w:val="000000"/>
                <w:sz w:val="20"/>
                <w:szCs w:val="20"/>
                <w:lang w:eastAsia="en-AU"/>
              </w:rPr>
            </w:pPr>
            <w:r w:rsidRPr="006254C1">
              <w:rPr>
                <w:rFonts w:eastAsia="Times New Roman" w:cs="Calibri"/>
                <w:b/>
                <w:bCs/>
                <w:color w:val="000000"/>
                <w:sz w:val="20"/>
                <w:szCs w:val="20"/>
                <w:lang w:eastAsia="en-AU"/>
              </w:rPr>
              <w:t>Age (years)</w:t>
            </w:r>
          </w:p>
        </w:tc>
      </w:tr>
      <w:tr w:rsidR="006254C1" w:rsidRPr="006254C1" w:rsidTr="006254C1">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6254C1" w:rsidRPr="006254C1" w:rsidRDefault="0075520A" w:rsidP="006254C1">
            <w:pPr>
              <w:spacing w:after="0" w:line="240" w:lineRule="auto"/>
              <w:ind w:firstLineChars="100" w:firstLine="200"/>
              <w:rPr>
                <w:rFonts w:eastAsia="Times New Roman" w:cs="Calibri"/>
                <w:color w:val="000000"/>
                <w:sz w:val="20"/>
                <w:szCs w:val="20"/>
                <w:lang w:eastAsia="en-AU"/>
              </w:rPr>
            </w:pPr>
            <w:r>
              <w:rPr>
                <w:rFonts w:eastAsia="Times New Roman" w:cs="Calibri"/>
                <w:color w:val="000000"/>
                <w:sz w:val="20"/>
                <w:szCs w:val="20"/>
                <w:lang w:eastAsia="en-AU"/>
              </w:rPr>
              <w:t>15</w:t>
            </w:r>
            <w:r w:rsidR="006254C1" w:rsidRPr="006254C1">
              <w:rPr>
                <w:rFonts w:eastAsia="Times New Roman" w:cs="Calibri"/>
                <w:color w:val="000000"/>
                <w:sz w:val="20"/>
                <w:szCs w:val="20"/>
                <w:lang w:eastAsia="en-AU"/>
              </w:rPr>
              <w:t>-24</w:t>
            </w:r>
          </w:p>
        </w:tc>
        <w:tc>
          <w:tcPr>
            <w:tcW w:w="1503" w:type="dxa"/>
            <w:tcBorders>
              <w:top w:val="nil"/>
              <w:left w:val="nil"/>
              <w:bottom w:val="nil"/>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87</w:t>
            </w:r>
          </w:p>
        </w:tc>
        <w:tc>
          <w:tcPr>
            <w:tcW w:w="1667" w:type="dxa"/>
            <w:tcBorders>
              <w:top w:val="nil"/>
              <w:left w:val="nil"/>
              <w:bottom w:val="nil"/>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25.7</w:t>
            </w:r>
          </w:p>
        </w:tc>
      </w:tr>
      <w:tr w:rsidR="006254C1" w:rsidRPr="006254C1" w:rsidTr="006254C1">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100" w:firstLine="200"/>
              <w:rPr>
                <w:rFonts w:eastAsia="Times New Roman" w:cs="Calibri"/>
                <w:color w:val="000000"/>
                <w:sz w:val="20"/>
                <w:szCs w:val="20"/>
                <w:lang w:eastAsia="en-AU"/>
              </w:rPr>
            </w:pPr>
            <w:r w:rsidRPr="006254C1">
              <w:rPr>
                <w:rFonts w:eastAsia="Times New Roman" w:cs="Calibri"/>
                <w:color w:val="000000"/>
                <w:sz w:val="20"/>
                <w:szCs w:val="20"/>
                <w:lang w:eastAsia="en-AU"/>
              </w:rPr>
              <w:t>25-44</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184</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54.3</w:t>
            </w:r>
          </w:p>
        </w:tc>
      </w:tr>
      <w:tr w:rsidR="006254C1" w:rsidRPr="006254C1" w:rsidTr="006254C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100" w:firstLine="200"/>
              <w:rPr>
                <w:rFonts w:eastAsia="Times New Roman" w:cs="Calibri"/>
                <w:color w:val="000000"/>
                <w:sz w:val="20"/>
                <w:szCs w:val="20"/>
                <w:lang w:eastAsia="en-AU"/>
              </w:rPr>
            </w:pPr>
            <w:r w:rsidRPr="006254C1">
              <w:rPr>
                <w:rFonts w:eastAsia="Times New Roman" w:cs="Calibri"/>
                <w:color w:val="000000"/>
                <w:sz w:val="20"/>
                <w:szCs w:val="20"/>
                <w:lang w:eastAsia="en-AU"/>
              </w:rPr>
              <w:t>45+</w:t>
            </w:r>
          </w:p>
        </w:tc>
        <w:tc>
          <w:tcPr>
            <w:tcW w:w="1503" w:type="dxa"/>
            <w:tcBorders>
              <w:top w:val="nil"/>
              <w:left w:val="nil"/>
              <w:bottom w:val="nil"/>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68</w:t>
            </w:r>
          </w:p>
        </w:tc>
        <w:tc>
          <w:tcPr>
            <w:tcW w:w="1667" w:type="dxa"/>
            <w:tcBorders>
              <w:top w:val="nil"/>
              <w:left w:val="nil"/>
              <w:bottom w:val="nil"/>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20.1</w:t>
            </w:r>
          </w:p>
        </w:tc>
      </w:tr>
      <w:tr w:rsidR="006254C1" w:rsidRPr="006254C1" w:rsidTr="006254C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rPr>
                <w:rFonts w:eastAsia="Times New Roman" w:cs="Calibri"/>
                <w:b/>
                <w:bCs/>
                <w:color w:val="000000"/>
                <w:sz w:val="20"/>
                <w:szCs w:val="20"/>
                <w:lang w:eastAsia="en-AU"/>
              </w:rPr>
            </w:pPr>
            <w:r w:rsidRPr="006254C1">
              <w:rPr>
                <w:rFonts w:eastAsia="Times New Roman" w:cs="Calibri"/>
                <w:b/>
                <w:bCs/>
                <w:color w:val="000000"/>
                <w:sz w:val="20"/>
                <w:szCs w:val="20"/>
                <w:lang w:eastAsia="en-AU"/>
              </w:rPr>
              <w:t>Total</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339</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100.0</w:t>
            </w:r>
          </w:p>
        </w:tc>
      </w:tr>
      <w:tr w:rsidR="006254C1" w:rsidRPr="006254C1" w:rsidTr="006254C1">
        <w:trPr>
          <w:trHeight w:val="300"/>
          <w:jc w:val="center"/>
        </w:trPr>
        <w:tc>
          <w:tcPr>
            <w:tcW w:w="6430" w:type="dxa"/>
            <w:gridSpan w:val="3"/>
            <w:tcBorders>
              <w:top w:val="nil"/>
              <w:left w:val="single" w:sz="8" w:space="0" w:color="FFFFFF"/>
              <w:bottom w:val="nil"/>
              <w:right w:val="single" w:sz="8" w:space="0" w:color="FFFFFF"/>
            </w:tcBorders>
            <w:shd w:val="clear" w:color="000000" w:fill="BCC498"/>
            <w:noWrap/>
            <w:vAlign w:val="bottom"/>
            <w:hideMark/>
          </w:tcPr>
          <w:p w:rsidR="006254C1" w:rsidRPr="006254C1" w:rsidRDefault="006254C1" w:rsidP="006254C1">
            <w:pPr>
              <w:spacing w:after="0" w:line="240" w:lineRule="auto"/>
              <w:rPr>
                <w:rFonts w:eastAsia="Times New Roman" w:cs="Calibri"/>
                <w:b/>
                <w:bCs/>
                <w:color w:val="000000"/>
                <w:sz w:val="20"/>
                <w:szCs w:val="20"/>
                <w:lang w:eastAsia="en-AU"/>
              </w:rPr>
            </w:pPr>
            <w:r w:rsidRPr="006254C1">
              <w:rPr>
                <w:rFonts w:eastAsia="Times New Roman" w:cs="Calibri"/>
                <w:b/>
                <w:bCs/>
                <w:color w:val="000000"/>
                <w:sz w:val="20"/>
                <w:szCs w:val="20"/>
                <w:lang w:eastAsia="en-AU"/>
              </w:rPr>
              <w:t>Gender</w:t>
            </w:r>
          </w:p>
        </w:tc>
      </w:tr>
      <w:tr w:rsidR="006254C1" w:rsidRPr="006254C1" w:rsidTr="006254C1">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100" w:firstLine="200"/>
              <w:rPr>
                <w:rFonts w:eastAsia="Times New Roman" w:cs="Calibri"/>
                <w:color w:val="000000"/>
                <w:sz w:val="20"/>
                <w:szCs w:val="20"/>
                <w:lang w:eastAsia="en-AU"/>
              </w:rPr>
            </w:pPr>
            <w:r w:rsidRPr="006254C1">
              <w:rPr>
                <w:rFonts w:eastAsia="Times New Roman" w:cs="Calibri"/>
                <w:color w:val="000000"/>
                <w:sz w:val="20"/>
                <w:szCs w:val="20"/>
                <w:lang w:eastAsia="en-AU"/>
              </w:rPr>
              <w:t>Male</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182</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53.7</w:t>
            </w:r>
          </w:p>
        </w:tc>
      </w:tr>
      <w:tr w:rsidR="006254C1" w:rsidRPr="006254C1" w:rsidTr="006254C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100" w:firstLine="200"/>
              <w:rPr>
                <w:rFonts w:eastAsia="Times New Roman" w:cs="Calibri"/>
                <w:color w:val="000000"/>
                <w:sz w:val="20"/>
                <w:szCs w:val="20"/>
                <w:lang w:eastAsia="en-AU"/>
              </w:rPr>
            </w:pPr>
            <w:r w:rsidRPr="006254C1">
              <w:rPr>
                <w:rFonts w:eastAsia="Times New Roman" w:cs="Calibri"/>
                <w:color w:val="000000"/>
                <w:sz w:val="20"/>
                <w:szCs w:val="20"/>
                <w:lang w:eastAsia="en-AU"/>
              </w:rPr>
              <w:t>Female</w:t>
            </w:r>
          </w:p>
        </w:tc>
        <w:tc>
          <w:tcPr>
            <w:tcW w:w="1503" w:type="dxa"/>
            <w:tcBorders>
              <w:top w:val="nil"/>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157</w:t>
            </w:r>
          </w:p>
        </w:tc>
        <w:tc>
          <w:tcPr>
            <w:tcW w:w="1667" w:type="dxa"/>
            <w:tcBorders>
              <w:top w:val="nil"/>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46.3</w:t>
            </w:r>
          </w:p>
        </w:tc>
      </w:tr>
      <w:tr w:rsidR="006254C1" w:rsidRPr="006254C1" w:rsidTr="006254C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rPr>
                <w:rFonts w:eastAsia="Times New Roman" w:cs="Calibri"/>
                <w:b/>
                <w:bCs/>
                <w:color w:val="000000"/>
                <w:sz w:val="20"/>
                <w:szCs w:val="20"/>
                <w:lang w:eastAsia="en-AU"/>
              </w:rPr>
            </w:pPr>
            <w:r w:rsidRPr="006254C1">
              <w:rPr>
                <w:rFonts w:eastAsia="Times New Roman" w:cs="Calibri"/>
                <w:b/>
                <w:bCs/>
                <w:color w:val="000000"/>
                <w:sz w:val="20"/>
                <w:szCs w:val="20"/>
                <w:lang w:eastAsia="en-AU"/>
              </w:rPr>
              <w:t>Total</w:t>
            </w:r>
          </w:p>
        </w:tc>
        <w:tc>
          <w:tcPr>
            <w:tcW w:w="1503" w:type="dxa"/>
            <w:tcBorders>
              <w:top w:val="nil"/>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339</w:t>
            </w:r>
          </w:p>
        </w:tc>
        <w:tc>
          <w:tcPr>
            <w:tcW w:w="1667" w:type="dxa"/>
            <w:tcBorders>
              <w:top w:val="nil"/>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100.0</w:t>
            </w:r>
          </w:p>
        </w:tc>
      </w:tr>
      <w:tr w:rsidR="006254C1" w:rsidRPr="006254C1" w:rsidTr="006254C1">
        <w:trPr>
          <w:trHeight w:val="300"/>
          <w:jc w:val="center"/>
        </w:trPr>
        <w:tc>
          <w:tcPr>
            <w:tcW w:w="6430" w:type="dxa"/>
            <w:gridSpan w:val="3"/>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rPr>
                <w:rFonts w:eastAsia="Times New Roman" w:cs="Calibri"/>
                <w:b/>
                <w:bCs/>
                <w:color w:val="000000"/>
                <w:sz w:val="20"/>
                <w:szCs w:val="20"/>
                <w:lang w:eastAsia="en-AU"/>
              </w:rPr>
            </w:pPr>
            <w:r w:rsidRPr="006254C1">
              <w:rPr>
                <w:rFonts w:eastAsia="Times New Roman" w:cs="Calibri"/>
                <w:b/>
                <w:bCs/>
                <w:color w:val="000000"/>
                <w:sz w:val="20"/>
                <w:szCs w:val="20"/>
                <w:lang w:eastAsia="en-AU"/>
              </w:rPr>
              <w:t>Employment Outcome - 1 July 2015 to 30 April 2018</w:t>
            </w:r>
          </w:p>
        </w:tc>
      </w:tr>
      <w:tr w:rsidR="006254C1" w:rsidRPr="006254C1" w:rsidTr="006254C1">
        <w:trPr>
          <w:trHeight w:val="300"/>
          <w:jc w:val="center"/>
        </w:trPr>
        <w:tc>
          <w:tcPr>
            <w:tcW w:w="3260" w:type="dxa"/>
            <w:tcBorders>
              <w:top w:val="nil"/>
              <w:left w:val="single" w:sz="8" w:space="0" w:color="FFFFFF"/>
              <w:bottom w:val="nil"/>
              <w:right w:val="single" w:sz="8" w:space="0" w:color="FFFFFF"/>
            </w:tcBorders>
            <w:shd w:val="clear" w:color="000000" w:fill="BCC498"/>
            <w:noWrap/>
            <w:vAlign w:val="bottom"/>
            <w:hideMark/>
          </w:tcPr>
          <w:p w:rsidR="006254C1" w:rsidRPr="006254C1" w:rsidRDefault="006254C1" w:rsidP="006254C1">
            <w:pPr>
              <w:spacing w:after="0" w:line="240" w:lineRule="auto"/>
              <w:ind w:firstLineChars="100" w:firstLine="200"/>
              <w:rPr>
                <w:rFonts w:eastAsia="Times New Roman" w:cs="Calibri"/>
                <w:color w:val="000000"/>
                <w:sz w:val="20"/>
                <w:szCs w:val="20"/>
                <w:lang w:eastAsia="en-AU"/>
              </w:rPr>
            </w:pPr>
            <w:r w:rsidRPr="006254C1">
              <w:rPr>
                <w:rFonts w:eastAsia="Times New Roman" w:cs="Calibri"/>
                <w:color w:val="000000"/>
                <w:sz w:val="20"/>
                <w:szCs w:val="20"/>
                <w:lang w:eastAsia="en-AU"/>
              </w:rPr>
              <w:t>13 Weeks</w:t>
            </w:r>
          </w:p>
        </w:tc>
        <w:tc>
          <w:tcPr>
            <w:tcW w:w="1503" w:type="dxa"/>
            <w:tcBorders>
              <w:top w:val="nil"/>
              <w:left w:val="nil"/>
              <w:bottom w:val="nil"/>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90</w:t>
            </w:r>
          </w:p>
        </w:tc>
        <w:tc>
          <w:tcPr>
            <w:tcW w:w="1667" w:type="dxa"/>
            <w:tcBorders>
              <w:top w:val="nil"/>
              <w:left w:val="nil"/>
              <w:bottom w:val="nil"/>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57.3</w:t>
            </w:r>
          </w:p>
        </w:tc>
      </w:tr>
      <w:tr w:rsidR="006254C1" w:rsidRPr="006254C1" w:rsidTr="006254C1">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100" w:firstLine="200"/>
              <w:rPr>
                <w:rFonts w:eastAsia="Times New Roman" w:cs="Calibri"/>
                <w:color w:val="000000"/>
                <w:sz w:val="20"/>
                <w:szCs w:val="20"/>
                <w:lang w:eastAsia="en-AU"/>
              </w:rPr>
            </w:pPr>
            <w:r w:rsidRPr="006254C1">
              <w:rPr>
                <w:rFonts w:eastAsia="Times New Roman" w:cs="Calibri"/>
                <w:color w:val="000000"/>
                <w:sz w:val="20"/>
                <w:szCs w:val="20"/>
                <w:lang w:eastAsia="en-AU"/>
              </w:rPr>
              <w:t>26 Weeks</w:t>
            </w:r>
          </w:p>
        </w:tc>
        <w:tc>
          <w:tcPr>
            <w:tcW w:w="1503" w:type="dxa"/>
            <w:tcBorders>
              <w:top w:val="single" w:sz="8" w:space="0" w:color="FFFFFF"/>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67</w:t>
            </w:r>
          </w:p>
        </w:tc>
        <w:tc>
          <w:tcPr>
            <w:tcW w:w="1667" w:type="dxa"/>
            <w:tcBorders>
              <w:top w:val="single" w:sz="8" w:space="0" w:color="FFFFFF"/>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42.7</w:t>
            </w:r>
          </w:p>
        </w:tc>
      </w:tr>
      <w:tr w:rsidR="006254C1" w:rsidRPr="006254C1" w:rsidTr="006254C1">
        <w:trPr>
          <w:trHeight w:val="300"/>
          <w:jc w:val="center"/>
        </w:trPr>
        <w:tc>
          <w:tcPr>
            <w:tcW w:w="3260" w:type="dxa"/>
            <w:tcBorders>
              <w:top w:val="nil"/>
              <w:left w:val="single" w:sz="8" w:space="0" w:color="FFFFFF"/>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rPr>
                <w:rFonts w:eastAsia="Times New Roman" w:cs="Calibri"/>
                <w:b/>
                <w:bCs/>
                <w:color w:val="000000"/>
                <w:sz w:val="20"/>
                <w:szCs w:val="20"/>
                <w:lang w:eastAsia="en-AU"/>
              </w:rPr>
            </w:pPr>
            <w:r w:rsidRPr="006254C1">
              <w:rPr>
                <w:rFonts w:eastAsia="Times New Roman" w:cs="Calibri"/>
                <w:b/>
                <w:bCs/>
                <w:color w:val="000000"/>
                <w:sz w:val="20"/>
                <w:szCs w:val="20"/>
                <w:lang w:eastAsia="en-AU"/>
              </w:rPr>
              <w:t>Currently in Activities</w:t>
            </w:r>
          </w:p>
        </w:tc>
        <w:tc>
          <w:tcPr>
            <w:tcW w:w="1503" w:type="dxa"/>
            <w:tcBorders>
              <w:top w:val="nil"/>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311</w:t>
            </w:r>
          </w:p>
        </w:tc>
        <w:tc>
          <w:tcPr>
            <w:tcW w:w="1667" w:type="dxa"/>
            <w:tcBorders>
              <w:top w:val="nil"/>
              <w:left w:val="nil"/>
              <w:bottom w:val="single" w:sz="8" w:space="0" w:color="FFFFFF"/>
              <w:right w:val="single" w:sz="8" w:space="0" w:color="FFFFFF"/>
            </w:tcBorders>
            <w:shd w:val="clear" w:color="000000" w:fill="BCC498"/>
            <w:noWrap/>
            <w:vAlign w:val="bottom"/>
            <w:hideMark/>
          </w:tcPr>
          <w:p w:rsidR="006254C1" w:rsidRPr="006254C1" w:rsidRDefault="006254C1" w:rsidP="006254C1">
            <w:pPr>
              <w:spacing w:after="0" w:line="240" w:lineRule="auto"/>
              <w:ind w:firstLineChars="300" w:firstLine="600"/>
              <w:jc w:val="right"/>
              <w:rPr>
                <w:rFonts w:eastAsia="Times New Roman" w:cs="Calibri"/>
                <w:color w:val="000000"/>
                <w:sz w:val="20"/>
                <w:szCs w:val="20"/>
                <w:lang w:eastAsia="en-AU"/>
              </w:rPr>
            </w:pPr>
            <w:r w:rsidRPr="006254C1">
              <w:rPr>
                <w:rFonts w:eastAsia="Times New Roman" w:cs="Calibri"/>
                <w:color w:val="000000"/>
                <w:sz w:val="20"/>
                <w:szCs w:val="20"/>
                <w:lang w:eastAsia="en-AU"/>
              </w:rPr>
              <w:t> </w:t>
            </w:r>
          </w:p>
        </w:tc>
      </w:tr>
    </w:tbl>
    <w:p w:rsidR="008A70C4" w:rsidRDefault="008A70C4" w:rsidP="008A70C4">
      <w:pPr>
        <w:rPr>
          <w:rFonts w:cs="Arial"/>
          <w:i/>
        </w:rPr>
      </w:pPr>
      <w:r w:rsidRPr="00D27EFA">
        <w:rPr>
          <w:rFonts w:cs="Arial"/>
          <w:i/>
        </w:rPr>
        <w:t>Source: Department of</w:t>
      </w:r>
      <w:r>
        <w:rPr>
          <w:rFonts w:cs="Arial"/>
          <w:i/>
        </w:rPr>
        <w:t xml:space="preserve"> Prime Minister and Cabinet</w:t>
      </w:r>
    </w:p>
    <w:p w:rsidR="008A70C4" w:rsidRPr="00A523BE" w:rsidRDefault="008A70C4" w:rsidP="00386607">
      <w:pPr>
        <w:jc w:val="both"/>
        <w:rPr>
          <w:b/>
        </w:rPr>
      </w:pPr>
      <w:r w:rsidRPr="00A523BE">
        <w:rPr>
          <w:b/>
        </w:rPr>
        <w:t>Chart 14: Community Development Program</w:t>
      </w:r>
      <w:r w:rsidR="00644224">
        <w:rPr>
          <w:b/>
        </w:rPr>
        <w:t>me</w:t>
      </w:r>
      <w:r w:rsidRPr="00A523BE">
        <w:rPr>
          <w:b/>
        </w:rPr>
        <w:t xml:space="preserve"> Aboriginal Job Seekers by Gender and Age Group, 30 April 2018 (o)</w:t>
      </w:r>
    </w:p>
    <w:p w:rsidR="008A70C4" w:rsidRDefault="0075520A">
      <w:r w:rsidRPr="0075520A">
        <w:rPr>
          <w:noProof/>
          <w:lang w:eastAsia="en-AU"/>
        </w:rPr>
        <w:drawing>
          <wp:inline distT="0" distB="0" distL="0" distR="0">
            <wp:extent cx="6343312" cy="2118360"/>
            <wp:effectExtent l="0" t="0" r="635" b="0"/>
            <wp:docPr id="14" name="Picture 14" descr="See detailed descripti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50387" cy="2120723"/>
                    </a:xfrm>
                    <a:prstGeom prst="rect">
                      <a:avLst/>
                    </a:prstGeom>
                    <a:noFill/>
                    <a:ln>
                      <a:noFill/>
                    </a:ln>
                  </pic:spPr>
                </pic:pic>
              </a:graphicData>
            </a:graphic>
          </wp:inline>
        </w:drawing>
      </w:r>
    </w:p>
    <w:p w:rsidR="008A70C4" w:rsidRDefault="008A70C4" w:rsidP="008A70C4">
      <w:pPr>
        <w:rPr>
          <w:rFonts w:cs="Arial"/>
          <w:i/>
        </w:rPr>
      </w:pPr>
      <w:r w:rsidRPr="00D27EFA">
        <w:rPr>
          <w:rFonts w:cs="Arial"/>
          <w:i/>
        </w:rPr>
        <w:t>Source: Department of</w:t>
      </w:r>
      <w:r>
        <w:rPr>
          <w:rFonts w:cs="Arial"/>
          <w:i/>
        </w:rPr>
        <w:t xml:space="preserve"> Prime Minister and Cabinet</w:t>
      </w:r>
    </w:p>
    <w:p w:rsidR="008A70C4" w:rsidRDefault="008A70C4" w:rsidP="00386607">
      <w:pPr>
        <w:jc w:val="both"/>
      </w:pPr>
      <w:r>
        <w:t xml:space="preserve">As at 30 April 2018, in Gunbalanya, there were 339 CDP </w:t>
      </w:r>
      <w:r w:rsidRPr="000B64CF">
        <w:rPr>
          <w:b/>
        </w:rPr>
        <w:t>Aboriginal</w:t>
      </w:r>
      <w:r>
        <w:t xml:space="preserve"> job seekers, of these:</w:t>
      </w:r>
    </w:p>
    <w:p w:rsidR="008A70C4" w:rsidRDefault="008A70C4" w:rsidP="00C0476B">
      <w:pPr>
        <w:pStyle w:val="BullettLv1"/>
        <w:ind w:left="426" w:hanging="426"/>
        <w:jc w:val="both"/>
      </w:pPr>
      <w:r>
        <w:t>182 (53.7%) were male and 157 (46.3%) were female</w:t>
      </w:r>
    </w:p>
    <w:p w:rsidR="008A70C4" w:rsidRDefault="008A70C4" w:rsidP="00C0476B">
      <w:pPr>
        <w:pStyle w:val="BullettLv1"/>
        <w:ind w:left="426" w:hanging="426"/>
        <w:jc w:val="both"/>
      </w:pPr>
      <w:r>
        <w:t>87 (25.7%) were aged 15-24 years, 184 (54.3%) were aged 25-44 years, and 68 (20.1%) were aged 45+ years</w:t>
      </w:r>
    </w:p>
    <w:p w:rsidR="008A70C4" w:rsidRDefault="008A70C4" w:rsidP="00C0476B">
      <w:pPr>
        <w:pStyle w:val="BullettLv1"/>
        <w:ind w:left="426" w:hanging="426"/>
        <w:jc w:val="both"/>
      </w:pPr>
      <w:r>
        <w:t>between 1 July 2015 and 30 April 2018, 90 had reached the 13 week reporting milestone and 67 had reached the 26 week reporting milestone</w:t>
      </w:r>
    </w:p>
    <w:p w:rsidR="008A70C4" w:rsidRDefault="008A70C4" w:rsidP="00C0476B">
      <w:pPr>
        <w:pStyle w:val="BullettLv1"/>
        <w:ind w:left="426" w:hanging="426"/>
        <w:jc w:val="both"/>
      </w:pPr>
      <w:r>
        <w:t>311 were currently in activities.</w:t>
      </w:r>
    </w:p>
    <w:p w:rsidR="008A70C4" w:rsidRDefault="008A70C4">
      <w:pPr>
        <w:rPr>
          <w:rFonts w:ascii="Abel" w:hAnsi="Abel"/>
          <w:color w:val="78952C"/>
          <w:sz w:val="40"/>
          <w:szCs w:val="72"/>
        </w:rPr>
      </w:pPr>
      <w:r>
        <w:br w:type="page"/>
      </w:r>
    </w:p>
    <w:p w:rsidR="00B81B89" w:rsidRDefault="00B81B89" w:rsidP="00B81B89">
      <w:pPr>
        <w:pStyle w:val="Heading1"/>
      </w:pPr>
      <w:bookmarkStart w:id="32" w:name="_Toc519070415"/>
      <w:r>
        <w:lastRenderedPageBreak/>
        <w:t>Businesses</w:t>
      </w:r>
      <w:bookmarkEnd w:id="32"/>
    </w:p>
    <w:p w:rsidR="004D7925" w:rsidRPr="004D7925" w:rsidRDefault="004D7925" w:rsidP="00000E3D">
      <w:pPr>
        <w:spacing w:line="240" w:lineRule="auto"/>
        <w:rPr>
          <w:rFonts w:eastAsia="Times New Roman" w:cs="Calibri"/>
          <w:b/>
          <w:bCs/>
          <w:color w:val="000000"/>
          <w:lang w:eastAsia="en-AU"/>
        </w:rPr>
      </w:pPr>
      <w:r w:rsidRPr="004D7925">
        <w:rPr>
          <w:rFonts w:eastAsia="Times New Roman" w:cs="Calibri"/>
          <w:b/>
          <w:bCs/>
          <w:color w:val="000000"/>
          <w:lang w:eastAsia="en-AU"/>
        </w:rPr>
        <w:t>Table 3</w:t>
      </w:r>
      <w:r w:rsidR="008A70C4">
        <w:rPr>
          <w:rFonts w:eastAsia="Times New Roman" w:cs="Calibri"/>
          <w:b/>
          <w:bCs/>
          <w:color w:val="000000"/>
          <w:lang w:eastAsia="en-AU"/>
        </w:rPr>
        <w:t>5</w:t>
      </w:r>
      <w:r w:rsidRPr="004D7925">
        <w:rPr>
          <w:rFonts w:eastAsia="Times New Roman" w:cs="Calibri"/>
          <w:b/>
          <w:bCs/>
          <w:color w:val="000000"/>
          <w:lang w:eastAsia="en-AU"/>
        </w:rPr>
        <w:t xml:space="preserve">: Businesses </w:t>
      </w:r>
      <w:r w:rsidR="00AF4267">
        <w:rPr>
          <w:rFonts w:eastAsia="Times New Roman" w:cs="Calibri"/>
          <w:b/>
          <w:bCs/>
          <w:color w:val="000000"/>
          <w:lang w:eastAsia="en-AU"/>
        </w:rPr>
        <w:t>by sector (d)(</w:t>
      </w:r>
      <w:r w:rsidR="00E32486">
        <w:rPr>
          <w:rFonts w:eastAsia="Times New Roman" w:cs="Calibri"/>
          <w:b/>
          <w:bCs/>
          <w:color w:val="000000"/>
          <w:lang w:eastAsia="en-AU"/>
        </w:rPr>
        <w:t>s</w:t>
      </w:r>
      <w:r w:rsidRPr="004D7925">
        <w:rPr>
          <w:rFonts w:eastAsia="Times New Roman" w:cs="Calibri"/>
          <w:b/>
          <w:bCs/>
          <w:color w:val="000000"/>
          <w:lang w:eastAsia="en-AU"/>
        </w:rPr>
        <w:t>)</w:t>
      </w:r>
    </w:p>
    <w:tbl>
      <w:tblPr>
        <w:tblW w:w="9813"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6389"/>
        <w:gridCol w:w="1134"/>
        <w:gridCol w:w="1134"/>
        <w:gridCol w:w="1156"/>
      </w:tblGrid>
      <w:tr w:rsidR="00E4037E" w:rsidRPr="0050643C" w:rsidTr="007E3428">
        <w:trPr>
          <w:trHeight w:val="551"/>
          <w:jc w:val="center"/>
        </w:trPr>
        <w:tc>
          <w:tcPr>
            <w:tcW w:w="6389" w:type="dxa"/>
            <w:shd w:val="clear" w:color="000000" w:fill="515B34"/>
            <w:vAlign w:val="center"/>
            <w:hideMark/>
          </w:tcPr>
          <w:p w:rsidR="00E4037E" w:rsidRPr="00FE4409" w:rsidRDefault="00E4037E" w:rsidP="00C944C7">
            <w:pPr>
              <w:spacing w:after="0" w:line="240" w:lineRule="auto"/>
              <w:ind w:left="-392"/>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Business Name</w:t>
            </w:r>
          </w:p>
        </w:tc>
        <w:tc>
          <w:tcPr>
            <w:tcW w:w="1134" w:type="dxa"/>
            <w:shd w:val="clear" w:color="000000" w:fill="515B34"/>
            <w:vAlign w:val="center"/>
            <w:hideMark/>
          </w:tcPr>
          <w:p w:rsidR="00E4037E" w:rsidRPr="00FE4409" w:rsidRDefault="00E4037E" w:rsidP="00C944C7">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2011?</w:t>
            </w:r>
          </w:p>
        </w:tc>
        <w:tc>
          <w:tcPr>
            <w:tcW w:w="1134" w:type="dxa"/>
            <w:shd w:val="clear" w:color="000000" w:fill="515B34"/>
            <w:vAlign w:val="center"/>
            <w:hideMark/>
          </w:tcPr>
          <w:p w:rsidR="00E4037E" w:rsidRPr="00FE4409" w:rsidRDefault="00E4037E" w:rsidP="00C944C7">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2014?</w:t>
            </w:r>
          </w:p>
        </w:tc>
        <w:tc>
          <w:tcPr>
            <w:tcW w:w="1156" w:type="dxa"/>
            <w:shd w:val="clear" w:color="000000" w:fill="515B34"/>
            <w:vAlign w:val="center"/>
            <w:hideMark/>
          </w:tcPr>
          <w:p w:rsidR="00E4037E" w:rsidRPr="00FE4409" w:rsidRDefault="00E4037E" w:rsidP="00C944C7">
            <w:pPr>
              <w:spacing w:after="0" w:line="240" w:lineRule="auto"/>
              <w:jc w:val="center"/>
              <w:rPr>
                <w:rFonts w:eastAsia="Times New Roman" w:cs="Calibri"/>
                <w:b/>
                <w:bCs/>
                <w:color w:val="FFFFFF"/>
                <w:sz w:val="20"/>
                <w:szCs w:val="20"/>
                <w:lang w:eastAsia="en-AU"/>
              </w:rPr>
            </w:pPr>
            <w:r w:rsidRPr="00FE4409">
              <w:rPr>
                <w:rFonts w:eastAsia="Times New Roman" w:cs="Calibri"/>
                <w:b/>
                <w:bCs/>
                <w:color w:val="FFFFFF"/>
                <w:sz w:val="20"/>
                <w:szCs w:val="20"/>
                <w:lang w:eastAsia="en-AU"/>
              </w:rPr>
              <w:t>Reported on in 2017?</w:t>
            </w:r>
          </w:p>
        </w:tc>
      </w:tr>
      <w:tr w:rsidR="00E4037E" w:rsidRPr="0050643C" w:rsidTr="007E3428">
        <w:trPr>
          <w:trHeight w:val="387"/>
          <w:jc w:val="center"/>
        </w:trPr>
        <w:tc>
          <w:tcPr>
            <w:tcW w:w="9813" w:type="dxa"/>
            <w:gridSpan w:val="4"/>
            <w:shd w:val="clear" w:color="auto" w:fill="78952C"/>
            <w:vAlign w:val="center"/>
            <w:hideMark/>
          </w:tcPr>
          <w:p w:rsidR="00E4037E" w:rsidRPr="00FE4409" w:rsidRDefault="00E4037E" w:rsidP="00C944C7">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w:t>
            </w:r>
            <w:r w:rsidRPr="005E0A20">
              <w:rPr>
                <w:rFonts w:eastAsia="Times New Roman" w:cs="Calibri"/>
                <w:b/>
                <w:bCs/>
                <w:color w:val="FFFFFF" w:themeColor="background1"/>
                <w:sz w:val="19"/>
                <w:szCs w:val="19"/>
                <w:lang w:eastAsia="en-AU"/>
              </w:rPr>
              <w:t xml:space="preserve"> SECTOR</w:t>
            </w:r>
            <w:r w:rsidRPr="005E0A20">
              <w:rPr>
                <w:rFonts w:eastAsia="Times New Roman" w:cs="Calibri"/>
                <w:color w:val="FFFFFF" w:themeColor="background1"/>
                <w:sz w:val="19"/>
                <w:szCs w:val="19"/>
                <w:lang w:eastAsia="en-AU"/>
              </w:rPr>
              <w:t> </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Department of Education</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Department of Health</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256C01" w:rsidRDefault="00E4037E" w:rsidP="00C944C7">
            <w:pPr>
              <w:spacing w:after="0" w:line="240" w:lineRule="auto"/>
              <w:rPr>
                <w:rFonts w:eastAsia="Times New Roman" w:cs="Calibri"/>
                <w:color w:val="000000"/>
                <w:sz w:val="19"/>
                <w:szCs w:val="19"/>
                <w:lang w:eastAsia="en-AU"/>
              </w:rPr>
            </w:pPr>
            <w:r w:rsidRPr="00256C01">
              <w:rPr>
                <w:rFonts w:eastAsia="Times New Roman" w:cs="Calibri"/>
                <w:color w:val="000000"/>
                <w:sz w:val="19"/>
                <w:szCs w:val="19"/>
                <w:lang w:eastAsia="en-AU"/>
              </w:rPr>
              <w:t>Department of Housing, Local Government and Regional Services (DHLGRS)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56"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Department of the Prime Minister and Cabinet</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7E3428" w:rsidRDefault="005E1626" w:rsidP="00C944C7">
            <w:pPr>
              <w:spacing w:after="0" w:line="240" w:lineRule="auto"/>
              <w:rPr>
                <w:rFonts w:eastAsia="Times New Roman" w:cs="Calibri"/>
                <w:b/>
                <w:color w:val="000000"/>
                <w:sz w:val="19"/>
                <w:szCs w:val="19"/>
                <w:lang w:eastAsia="en-AU"/>
              </w:rPr>
            </w:pPr>
            <w:r>
              <w:rPr>
                <w:rFonts w:eastAsia="Times New Roman" w:cs="Calibri"/>
                <w:b/>
                <w:color w:val="000000"/>
                <w:sz w:val="19"/>
                <w:szCs w:val="19"/>
                <w:lang w:eastAsia="en-AU"/>
              </w:rPr>
              <w:t>Indigenous</w:t>
            </w:r>
            <w:r w:rsidR="00E4037E" w:rsidRPr="007E3428">
              <w:rPr>
                <w:rFonts w:eastAsia="Times New Roman" w:cs="Calibri"/>
                <w:b/>
                <w:color w:val="000000"/>
                <w:sz w:val="19"/>
                <w:szCs w:val="19"/>
                <w:lang w:eastAsia="en-AU"/>
              </w:rPr>
              <w:t xml:space="preserve"> Land Corporation</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Northern Territory Police, Fire Emergency Services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Territory Families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West Arnhem Regional Council</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50643C" w:rsidTr="007E3428">
        <w:trPr>
          <w:trHeight w:val="369"/>
          <w:jc w:val="center"/>
        </w:trPr>
        <w:tc>
          <w:tcPr>
            <w:tcW w:w="9813" w:type="dxa"/>
            <w:gridSpan w:val="4"/>
            <w:shd w:val="clear" w:color="auto" w:fill="78952C"/>
            <w:vAlign w:val="center"/>
            <w:hideMark/>
          </w:tcPr>
          <w:p w:rsidR="00E4037E" w:rsidRPr="005E0A20" w:rsidRDefault="00E4037E" w:rsidP="00C944C7">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w:t>
            </w:r>
            <w:r w:rsidRPr="002F48DB">
              <w:rPr>
                <w:rFonts w:eastAsia="Times New Roman" w:cs="Calibri"/>
                <w:b/>
                <w:bCs/>
                <w:color w:val="FFFFFF" w:themeColor="background1"/>
                <w:sz w:val="19"/>
                <w:szCs w:val="19"/>
                <w:lang w:eastAsia="en-AU"/>
              </w:rPr>
              <w:t xml:space="preserve"> SECTOR</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Adjumarllarl Aboriginal Corporation  - Adjumarllarl Store (ALPA)</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256C01" w:rsidRDefault="00E4037E" w:rsidP="00C944C7">
            <w:pPr>
              <w:spacing w:after="0" w:line="240" w:lineRule="auto"/>
              <w:rPr>
                <w:rFonts w:eastAsia="Times New Roman" w:cs="Calibri"/>
                <w:color w:val="000000"/>
                <w:sz w:val="19"/>
                <w:szCs w:val="19"/>
                <w:lang w:eastAsia="en-AU"/>
              </w:rPr>
            </w:pPr>
            <w:r w:rsidRPr="00256C01">
              <w:rPr>
                <w:rFonts w:eastAsia="Times New Roman" w:cs="Calibri"/>
                <w:color w:val="000000"/>
                <w:sz w:val="19"/>
                <w:szCs w:val="19"/>
                <w:lang w:eastAsia="en-AU"/>
              </w:rPr>
              <w:t>Australian Red Cross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56"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DEMED Aboriginal Corporation</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Djabulukgu Association Inc - Njanjma Ranger Group</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Gunbalanya Air</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Gunbalanya Service Station/Shop</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Gunbalanya Sports and Social Club Inc</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Injalak Arts &amp; Crafts Association Inc</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Jobfind Centres Australia Pty Ltd</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256C01" w:rsidRDefault="00E4037E" w:rsidP="00C944C7">
            <w:pPr>
              <w:spacing w:after="0" w:line="240" w:lineRule="auto"/>
              <w:rPr>
                <w:rFonts w:eastAsia="Times New Roman" w:cs="Calibri"/>
                <w:color w:val="000000"/>
                <w:sz w:val="19"/>
                <w:szCs w:val="19"/>
                <w:lang w:eastAsia="en-AU"/>
              </w:rPr>
            </w:pPr>
            <w:r w:rsidRPr="00256C01">
              <w:rPr>
                <w:rFonts w:eastAsia="Times New Roman" w:cs="Calibri"/>
                <w:color w:val="000000"/>
                <w:sz w:val="19"/>
                <w:szCs w:val="19"/>
                <w:lang w:eastAsia="en-AU"/>
              </w:rPr>
              <w:t>Menzies School of Health Research</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56"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r>
      <w:tr w:rsidR="00E4037E" w:rsidRPr="00256C01" w:rsidTr="007E3428">
        <w:trPr>
          <w:trHeight w:val="307"/>
          <w:jc w:val="center"/>
        </w:trPr>
        <w:tc>
          <w:tcPr>
            <w:tcW w:w="6389" w:type="dxa"/>
            <w:shd w:val="clear" w:color="000000" w:fill="BCC498"/>
            <w:vAlign w:val="center"/>
          </w:tcPr>
          <w:p w:rsidR="00E4037E" w:rsidRPr="00256C01" w:rsidRDefault="00E4037E" w:rsidP="00C944C7">
            <w:pPr>
              <w:spacing w:after="0" w:line="240" w:lineRule="auto"/>
              <w:rPr>
                <w:rFonts w:eastAsia="Times New Roman" w:cs="Calibri"/>
                <w:color w:val="000000"/>
                <w:sz w:val="19"/>
                <w:szCs w:val="19"/>
                <w:lang w:eastAsia="en-AU"/>
              </w:rPr>
            </w:pPr>
            <w:r w:rsidRPr="00256C01">
              <w:rPr>
                <w:rFonts w:eastAsia="Times New Roman" w:cs="Calibri"/>
                <w:color w:val="000000"/>
                <w:sz w:val="19"/>
                <w:szCs w:val="19"/>
                <w:lang w:eastAsia="en-AU"/>
              </w:rPr>
              <w:t>Northern Land Council</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56"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Steps Group Australia Limited</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r w:rsidR="00E4037E" w:rsidRPr="00256C01" w:rsidTr="007E3428">
        <w:trPr>
          <w:trHeight w:val="307"/>
          <w:jc w:val="center"/>
        </w:trPr>
        <w:tc>
          <w:tcPr>
            <w:tcW w:w="6389" w:type="dxa"/>
            <w:shd w:val="clear" w:color="000000" w:fill="BCC498"/>
            <w:vAlign w:val="center"/>
          </w:tcPr>
          <w:p w:rsidR="00E4037E" w:rsidRPr="00256C01" w:rsidRDefault="00E4037E" w:rsidP="00C944C7">
            <w:pPr>
              <w:spacing w:after="0" w:line="240" w:lineRule="auto"/>
              <w:rPr>
                <w:rFonts w:eastAsia="Times New Roman" w:cs="Calibri"/>
                <w:color w:val="000000"/>
                <w:sz w:val="19"/>
                <w:szCs w:val="19"/>
                <w:lang w:eastAsia="en-AU"/>
              </w:rPr>
            </w:pPr>
            <w:r w:rsidRPr="00256C01">
              <w:rPr>
                <w:rFonts w:eastAsia="Times New Roman" w:cs="Calibri"/>
                <w:color w:val="000000"/>
                <w:sz w:val="19"/>
                <w:szCs w:val="19"/>
                <w:lang w:eastAsia="en-AU"/>
              </w:rPr>
              <w:t>The Arnhem Land Progress Aboriginal Corporation (ALPA)</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No</w:t>
            </w:r>
          </w:p>
        </w:tc>
      </w:tr>
      <w:tr w:rsidR="00E4037E" w:rsidRPr="00256C01" w:rsidTr="007E3428">
        <w:trPr>
          <w:trHeight w:val="307"/>
          <w:jc w:val="center"/>
        </w:trPr>
        <w:tc>
          <w:tcPr>
            <w:tcW w:w="6389" w:type="dxa"/>
            <w:shd w:val="clear" w:color="000000" w:fill="BCC498"/>
            <w:vAlign w:val="center"/>
          </w:tcPr>
          <w:p w:rsidR="00E4037E" w:rsidRPr="007E3428" w:rsidRDefault="00E4037E" w:rsidP="00C944C7">
            <w:pPr>
              <w:spacing w:after="0" w:line="240" w:lineRule="auto"/>
              <w:rPr>
                <w:rFonts w:eastAsia="Times New Roman" w:cs="Calibri"/>
                <w:b/>
                <w:color w:val="000000"/>
                <w:sz w:val="19"/>
                <w:szCs w:val="19"/>
                <w:lang w:eastAsia="en-AU"/>
              </w:rPr>
            </w:pPr>
            <w:r w:rsidRPr="007E3428">
              <w:rPr>
                <w:rFonts w:eastAsia="Times New Roman" w:cs="Calibri"/>
                <w:b/>
                <w:color w:val="000000"/>
                <w:sz w:val="19"/>
                <w:szCs w:val="19"/>
                <w:lang w:eastAsia="en-AU"/>
              </w:rPr>
              <w:t>Traditional Credit Union (TCU)</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34" w:type="dxa"/>
            <w:shd w:val="clear" w:color="000000" w:fill="BCC498"/>
            <w:noWrap/>
            <w:vAlign w:val="center"/>
          </w:tcPr>
          <w:p w:rsidR="00E4037E" w:rsidRPr="00256C01" w:rsidRDefault="00E4037E" w:rsidP="007E3428">
            <w:pPr>
              <w:spacing w:after="0" w:line="240" w:lineRule="auto"/>
              <w:jc w:val="center"/>
              <w:rPr>
                <w:rFonts w:eastAsia="Times New Roman" w:cs="Calibri"/>
                <w:color w:val="000000"/>
                <w:sz w:val="19"/>
                <w:szCs w:val="19"/>
                <w:lang w:eastAsia="en-AU"/>
              </w:rPr>
            </w:pPr>
            <w:r w:rsidRPr="00256C01">
              <w:rPr>
                <w:rFonts w:eastAsia="Times New Roman" w:cs="Calibri"/>
                <w:color w:val="000000"/>
                <w:sz w:val="19"/>
                <w:szCs w:val="19"/>
                <w:lang w:eastAsia="en-AU"/>
              </w:rPr>
              <w:t>Yes</w:t>
            </w:r>
          </w:p>
        </w:tc>
        <w:tc>
          <w:tcPr>
            <w:tcW w:w="1156" w:type="dxa"/>
            <w:shd w:val="clear" w:color="000000" w:fill="BCC498"/>
            <w:noWrap/>
            <w:vAlign w:val="center"/>
          </w:tcPr>
          <w:p w:rsidR="00E4037E" w:rsidRPr="007E3428" w:rsidRDefault="00E4037E" w:rsidP="007E3428">
            <w:pPr>
              <w:spacing w:after="0" w:line="240" w:lineRule="auto"/>
              <w:jc w:val="center"/>
              <w:rPr>
                <w:rFonts w:eastAsia="Times New Roman" w:cs="Calibri"/>
                <w:b/>
                <w:color w:val="000000"/>
                <w:sz w:val="19"/>
                <w:szCs w:val="19"/>
                <w:lang w:eastAsia="en-AU"/>
              </w:rPr>
            </w:pPr>
            <w:r w:rsidRPr="007E3428">
              <w:rPr>
                <w:rFonts w:eastAsia="Times New Roman" w:cs="Calibri"/>
                <w:b/>
                <w:color w:val="000000"/>
                <w:sz w:val="19"/>
                <w:szCs w:val="19"/>
                <w:lang w:eastAsia="en-AU"/>
              </w:rPr>
              <w:t>Yes</w:t>
            </w:r>
          </w:p>
        </w:tc>
      </w:tr>
    </w:tbl>
    <w:p w:rsidR="00E4037E" w:rsidRPr="00D27EFA" w:rsidRDefault="00E4037E" w:rsidP="00E4037E">
      <w:pPr>
        <w:jc w:val="both"/>
        <w:rPr>
          <w:rFonts w:cs="Arial"/>
          <w:i/>
        </w:rPr>
      </w:pPr>
      <w:r w:rsidRPr="00D27EFA">
        <w:rPr>
          <w:rFonts w:cs="Arial"/>
          <w:i/>
        </w:rPr>
        <w:t xml:space="preserve">Source: Department of </w:t>
      </w:r>
      <w:r>
        <w:rPr>
          <w:rFonts w:cs="Arial"/>
          <w:i/>
        </w:rPr>
        <w:t xml:space="preserve">Trade, </w:t>
      </w:r>
      <w:r w:rsidRPr="00D27EFA">
        <w:rPr>
          <w:rFonts w:cs="Arial"/>
          <w:i/>
        </w:rPr>
        <w:t>Business</w:t>
      </w:r>
      <w:r>
        <w:rPr>
          <w:rFonts w:cs="Arial"/>
          <w:i/>
        </w:rPr>
        <w:t xml:space="preserve"> and Innovation</w:t>
      </w:r>
    </w:p>
    <w:p w:rsidR="00E4037E" w:rsidRPr="001F2AF7" w:rsidRDefault="00E4037E" w:rsidP="00C74557">
      <w:pPr>
        <w:spacing w:before="120"/>
        <w:rPr>
          <w:rFonts w:cs="Arial"/>
          <w:i/>
        </w:rPr>
      </w:pPr>
      <w:r w:rsidRPr="001F2AF7">
        <w:rPr>
          <w:rFonts w:cs="Arial"/>
          <w:i/>
        </w:rPr>
        <w:t>Note: Business names captured across the three survey periods have been identified by the current 2017 Business ABN name listed</w:t>
      </w:r>
      <w:r w:rsidR="00C360B9">
        <w:rPr>
          <w:rFonts w:cs="Arial"/>
          <w:i/>
        </w:rPr>
        <w:t xml:space="preserve"> AS AT 2017</w:t>
      </w:r>
      <w:r w:rsidRPr="001F2AF7">
        <w:rPr>
          <w:rFonts w:cs="Arial"/>
          <w:i/>
        </w:rPr>
        <w:t xml:space="preserve">. </w:t>
      </w:r>
    </w:p>
    <w:p w:rsidR="00E4037E" w:rsidRDefault="00E4037E" w:rsidP="00E4037E"/>
    <w:p w:rsidR="00E4037E" w:rsidRDefault="00E4037E" w:rsidP="00386607">
      <w:pPr>
        <w:jc w:val="both"/>
      </w:pPr>
      <w:r>
        <w:t>In 2017 in Gunbalanya:</w:t>
      </w:r>
    </w:p>
    <w:p w:rsidR="00E4037E" w:rsidRDefault="00E43E9F" w:rsidP="00C0476B">
      <w:pPr>
        <w:pStyle w:val="BullettLv1"/>
        <w:ind w:left="426" w:hanging="426"/>
        <w:jc w:val="both"/>
      </w:pPr>
      <w:r>
        <w:t>t</w:t>
      </w:r>
      <w:r w:rsidR="00E4037E">
        <w:t>here were 17 businesses reported on, of which:</w:t>
      </w:r>
    </w:p>
    <w:p w:rsidR="00E4037E" w:rsidRDefault="00E4037E" w:rsidP="00237E08">
      <w:pPr>
        <w:pStyle w:val="BullettLv2"/>
        <w:ind w:left="851" w:hanging="425"/>
        <w:jc w:val="both"/>
      </w:pPr>
      <w:r>
        <w:t xml:space="preserve">7 businesses were from the </w:t>
      </w:r>
      <w:r w:rsidR="003D4DC8">
        <w:t>public s</w:t>
      </w:r>
      <w:r>
        <w:t>ector (41 %)</w:t>
      </w:r>
    </w:p>
    <w:p w:rsidR="00B81B89" w:rsidRDefault="00E4037E" w:rsidP="00237E08">
      <w:pPr>
        <w:pStyle w:val="BullettLv2"/>
        <w:ind w:left="851" w:hanging="425"/>
        <w:jc w:val="both"/>
      </w:pPr>
      <w:r>
        <w:t xml:space="preserve">10 businesses were from the </w:t>
      </w:r>
      <w:r w:rsidR="003D4DC8">
        <w:t>p</w:t>
      </w:r>
      <w:r>
        <w:t xml:space="preserve">rivate </w:t>
      </w:r>
      <w:r w:rsidR="003D4DC8">
        <w:t>s</w:t>
      </w:r>
      <w:r>
        <w:t>ector (59%)</w:t>
      </w:r>
    </w:p>
    <w:p w:rsidR="00B81B89" w:rsidRDefault="00E43E9F" w:rsidP="00C0476B">
      <w:pPr>
        <w:pStyle w:val="BullettLv1"/>
        <w:ind w:left="426" w:hanging="426"/>
        <w:jc w:val="both"/>
      </w:pPr>
      <w:r>
        <w:t>t</w:t>
      </w:r>
      <w:r w:rsidR="007E3428">
        <w:t>here were 5 businesses operating that were not operating in 2011.</w:t>
      </w:r>
      <w:r w:rsidR="00B81B89">
        <w:br w:type="page"/>
      </w:r>
    </w:p>
    <w:p w:rsidR="00000E3D" w:rsidRPr="00000E3D" w:rsidRDefault="00000E3D" w:rsidP="00000E3D">
      <w:pPr>
        <w:pStyle w:val="Heading1"/>
      </w:pPr>
      <w:bookmarkStart w:id="33" w:name="_Toc515439393"/>
      <w:bookmarkStart w:id="34" w:name="_Toc519070416"/>
      <w:r w:rsidRPr="00000E3D">
        <w:lastRenderedPageBreak/>
        <w:t>Notes</w:t>
      </w:r>
      <w:bookmarkEnd w:id="33"/>
      <w:bookmarkEnd w:id="34"/>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These counts represent numbers of filled jobs and not numbers of persons. As such the totals represent the total number of filled jobs, not the total number of employees. This count is not directly comparable to the total number of employed persons as a person may have several jobs or one job may be shared by more than one person.</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Care needs to be taken when analysing the counts of filled jobs by the Aboriginal status of persons in the jobs. The Aboriginal status of the person employed in a job was reported by the business representative completing the questionnaire.</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 xml:space="preserve">Sector was classified using the Standard Economic Sector of Classifications of Australia (SESCA), 2008.  </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Classified according to the Australian and New Zealand Standard Classification of Occupations (ANZSCO), 2006, major occupation level.</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Other occupations include jobs where occupation was not stated, not known or inadequately described.</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Classified using the Australian and New Zealand Standard Industrial Classification (ANZSIC), 2006, division level.</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Care needs to be taken when analysing the counts of filled jobs by the gender of persons in the jobs. The gender of the person employed in a job is reported by the business representative completing the questionnaire.</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Care needs to be taken when analysing the counts of filled jobs by the age of persons in the jobs. The age of the person employed in a job is reported by the business representative completing the questionnaire.</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Students represent the number of individual clients that enrolled in a Vocational Education and Training unit during the calendar year.</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Unit enrolments represent the count of individual units that students enrolled in during the calendar year.</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Nominal hours delivered is the sum of the nominal hours of the units commenced during the calendar year regardless of when the course enrolment commenced.</w:t>
      </w:r>
    </w:p>
    <w:p w:rsidR="00E32486" w:rsidRPr="00E32486" w:rsidRDefault="00000E3D" w:rsidP="00B13216">
      <w:pPr>
        <w:widowControl w:val="0"/>
        <w:numPr>
          <w:ilvl w:val="0"/>
          <w:numId w:val="7"/>
        </w:numPr>
        <w:autoSpaceDE w:val="0"/>
        <w:autoSpaceDN w:val="0"/>
        <w:spacing w:after="120" w:line="240" w:lineRule="auto"/>
        <w:contextualSpacing/>
        <w:jc w:val="both"/>
        <w:rPr>
          <w:sz w:val="20"/>
          <w:szCs w:val="20"/>
        </w:rPr>
      </w:pPr>
      <w:r w:rsidRPr="00E32486">
        <w:rPr>
          <w:rFonts w:eastAsia="Abel" w:cs="Abel"/>
          <w:sz w:val="20"/>
          <w:szCs w:val="20"/>
          <w:lang w:val="en-GB" w:bidi="en-US"/>
        </w:rPr>
        <w:t>Unit completions are the count of all successfully completed units reported in the calendar year regardless of the year of commencement of the units.</w:t>
      </w:r>
    </w:p>
    <w:p w:rsidR="00E32486" w:rsidRPr="00E32486" w:rsidRDefault="00E32486"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E32486">
        <w:rPr>
          <w:sz w:val="20"/>
          <w:szCs w:val="20"/>
        </w:rPr>
        <w:t>The Community Development Programme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sidR="00A828D2">
        <w:rPr>
          <w:sz w:val="20"/>
          <w:szCs w:val="20"/>
        </w:rPr>
        <w:t xml:space="preserve"> Due to confidentiality issues, data below 20 people is not published.</w:t>
      </w:r>
    </w:p>
    <w:p w:rsidR="00000E3D" w:rsidRPr="00E32486"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E32486">
        <w:rPr>
          <w:rFonts w:eastAsia="Abel" w:cs="Abel"/>
          <w:sz w:val="20"/>
          <w:szCs w:val="20"/>
          <w:lang w:val="en-GB" w:bidi="en-US"/>
        </w:rPr>
        <w:t>Population estimates for both 2006 and 2016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Indigenous population proportions</w:t>
      </w:r>
      <w:r w:rsidR="00A828D2">
        <w:rPr>
          <w:rFonts w:eastAsia="Abel" w:cs="Abel"/>
          <w:sz w:val="20"/>
          <w:szCs w:val="20"/>
          <w:lang w:bidi="en-US"/>
        </w:rPr>
        <w:t>, unemployment and workforce participation rates</w:t>
      </w:r>
      <w:r w:rsidRPr="00000E3D">
        <w:rPr>
          <w:rFonts w:eastAsia="Abel" w:cs="Abel"/>
          <w:sz w:val="20"/>
          <w:szCs w:val="20"/>
          <w:lang w:val="en-GB" w:bidi="en-US"/>
        </w:rPr>
        <w:t xml:space="preserve"> are based on ABS Census counts at ASGS Indigenous Locations (ILOCs) for each remote town.</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Working-age population includes all residents aged 15 years and over (commonly referred to as the civilian population) and consists of persons that are employed, unemployed or not in the labour force.</w:t>
      </w:r>
    </w:p>
    <w:p w:rsidR="00000E3D" w:rsidRPr="00000E3D" w:rsidRDefault="00000E3D" w:rsidP="00B13216">
      <w:pPr>
        <w:widowControl w:val="0"/>
        <w:numPr>
          <w:ilvl w:val="0"/>
          <w:numId w:val="7"/>
        </w:numPr>
        <w:autoSpaceDE w:val="0"/>
        <w:autoSpaceDN w:val="0"/>
        <w:spacing w:after="120" w:line="240" w:lineRule="auto"/>
        <w:contextualSpacing/>
        <w:jc w:val="both"/>
        <w:rPr>
          <w:rFonts w:eastAsia="Abel" w:cs="Abel"/>
          <w:sz w:val="20"/>
          <w:szCs w:val="20"/>
          <w:lang w:val="en-GB" w:bidi="en-US"/>
        </w:rPr>
      </w:pPr>
      <w:r w:rsidRPr="00000E3D">
        <w:rPr>
          <w:rFonts w:eastAsia="Abel" w:cs="Abel"/>
          <w:sz w:val="20"/>
          <w:szCs w:val="20"/>
          <w:lang w:val="en-GB" w:bidi="en-US"/>
        </w:rPr>
        <w:t>A ‘business’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Pr="00000E3D">
        <w:rPr>
          <w:rFonts w:eastAsia="Abel" w:cs="Abel"/>
          <w:sz w:val="20"/>
          <w:szCs w:val="20"/>
          <w:lang w:val="en-GB" w:bidi="en-US"/>
        </w:rPr>
        <w:br w:type="page"/>
      </w:r>
    </w:p>
    <w:p w:rsidR="00000E3D" w:rsidRPr="00000E3D" w:rsidRDefault="00000E3D" w:rsidP="00000E3D">
      <w:pPr>
        <w:pStyle w:val="Heading1"/>
      </w:pPr>
      <w:bookmarkStart w:id="35" w:name="_Toc515456059"/>
      <w:bookmarkStart w:id="36" w:name="_Toc519070417"/>
      <w:r w:rsidRPr="00000E3D">
        <w:lastRenderedPageBreak/>
        <w:t>Abbreviations and Acronyms</w:t>
      </w:r>
      <w:bookmarkEnd w:id="35"/>
      <w:bookmarkEnd w:id="36"/>
    </w:p>
    <w:p w:rsidR="00000E3D" w:rsidRPr="00000E3D" w:rsidRDefault="00000E3D" w:rsidP="00000E3D">
      <w:pPr>
        <w:tabs>
          <w:tab w:val="left" w:pos="1418"/>
        </w:tabs>
      </w:pPr>
      <w:r w:rsidRPr="00000E3D">
        <w:t>ABN</w:t>
      </w:r>
      <w:r w:rsidRPr="00000E3D">
        <w:tab/>
        <w:t>Australian Business Number</w:t>
      </w:r>
    </w:p>
    <w:p w:rsidR="00000E3D" w:rsidRPr="00000E3D" w:rsidRDefault="00000E3D" w:rsidP="00000E3D">
      <w:pPr>
        <w:tabs>
          <w:tab w:val="left" w:pos="1418"/>
        </w:tabs>
      </w:pPr>
      <w:r w:rsidRPr="00000E3D">
        <w:t>ABS</w:t>
      </w:r>
      <w:r w:rsidRPr="00000E3D">
        <w:tab/>
        <w:t>Australian Bureau of Statistics</w:t>
      </w:r>
    </w:p>
    <w:p w:rsidR="00000E3D" w:rsidRPr="00000E3D" w:rsidRDefault="00000E3D" w:rsidP="00000E3D">
      <w:pPr>
        <w:tabs>
          <w:tab w:val="left" w:pos="1418"/>
        </w:tabs>
      </w:pPr>
      <w:r w:rsidRPr="00000E3D">
        <w:t>ANZSCO</w:t>
      </w:r>
      <w:r w:rsidRPr="00000E3D">
        <w:tab/>
        <w:t>Australian and New Zealand Standard Classification of Occupations</w:t>
      </w:r>
    </w:p>
    <w:p w:rsidR="00000E3D" w:rsidRPr="00000E3D" w:rsidRDefault="00000E3D" w:rsidP="00000E3D">
      <w:pPr>
        <w:tabs>
          <w:tab w:val="left" w:pos="1418"/>
        </w:tabs>
      </w:pPr>
      <w:r w:rsidRPr="00000E3D">
        <w:t>ANZSIC</w:t>
      </w:r>
      <w:r w:rsidRPr="00000E3D">
        <w:tab/>
        <w:t>Australian and New Zealand Standard Industrial Classification</w:t>
      </w:r>
    </w:p>
    <w:p w:rsidR="00000E3D" w:rsidRDefault="00000E3D" w:rsidP="00000E3D">
      <w:pPr>
        <w:tabs>
          <w:tab w:val="left" w:pos="1418"/>
        </w:tabs>
      </w:pPr>
      <w:r w:rsidRPr="00000E3D">
        <w:t>ASGS</w:t>
      </w:r>
      <w:r w:rsidRPr="00000E3D">
        <w:tab/>
        <w:t>Australian</w:t>
      </w:r>
      <w:r w:rsidR="00E32486">
        <w:t xml:space="preserve"> Statistical Geography Standard</w:t>
      </w:r>
    </w:p>
    <w:p w:rsidR="00E32486" w:rsidRPr="00000E3D" w:rsidRDefault="00E32486" w:rsidP="00000E3D">
      <w:pPr>
        <w:tabs>
          <w:tab w:val="left" w:pos="1418"/>
        </w:tabs>
      </w:pPr>
      <w:r>
        <w:t>CDP</w:t>
      </w:r>
      <w:r>
        <w:tab/>
        <w:t>Community Development Programme</w:t>
      </w:r>
    </w:p>
    <w:p w:rsidR="00000E3D" w:rsidRPr="00000E3D" w:rsidRDefault="00000E3D" w:rsidP="00000E3D">
      <w:pPr>
        <w:tabs>
          <w:tab w:val="left" w:pos="1418"/>
        </w:tabs>
      </w:pPr>
      <w:r w:rsidRPr="00000E3D">
        <w:t>ERP</w:t>
      </w:r>
      <w:r w:rsidRPr="00000E3D">
        <w:tab/>
        <w:t>Estimated Resident Population</w:t>
      </w:r>
    </w:p>
    <w:p w:rsidR="00000E3D" w:rsidRDefault="00000E3D" w:rsidP="00000E3D">
      <w:pPr>
        <w:tabs>
          <w:tab w:val="left" w:pos="1418"/>
        </w:tabs>
      </w:pPr>
      <w:r w:rsidRPr="00000E3D">
        <w:t>ILOC</w:t>
      </w:r>
      <w:r w:rsidRPr="00000E3D">
        <w:tab/>
        <w:t xml:space="preserve">Indigenous Locations </w:t>
      </w:r>
    </w:p>
    <w:p w:rsidR="00F9219A" w:rsidRPr="00000E3D" w:rsidRDefault="00F9219A" w:rsidP="00000E3D">
      <w:pPr>
        <w:tabs>
          <w:tab w:val="left" w:pos="1418"/>
        </w:tabs>
      </w:pPr>
      <w:r>
        <w:t>nec</w:t>
      </w:r>
      <w:r>
        <w:tab/>
        <w:t>Not Elsewhere Classified</w:t>
      </w:r>
    </w:p>
    <w:p w:rsidR="00000E3D" w:rsidRPr="00000E3D" w:rsidRDefault="00000E3D" w:rsidP="00000E3D">
      <w:pPr>
        <w:tabs>
          <w:tab w:val="left" w:pos="1418"/>
        </w:tabs>
      </w:pPr>
      <w:r w:rsidRPr="00000E3D">
        <w:t xml:space="preserve">No. </w:t>
      </w:r>
      <w:r w:rsidRPr="00000E3D">
        <w:tab/>
        <w:t>Number</w:t>
      </w:r>
    </w:p>
    <w:p w:rsidR="00000E3D" w:rsidRPr="00000E3D" w:rsidRDefault="00000E3D" w:rsidP="00000E3D">
      <w:pPr>
        <w:tabs>
          <w:tab w:val="left" w:pos="1418"/>
        </w:tabs>
      </w:pPr>
      <w:r w:rsidRPr="00000E3D">
        <w:t>Perm</w:t>
      </w:r>
      <w:r w:rsidRPr="00000E3D">
        <w:tab/>
        <w:t>Permanent</w:t>
      </w:r>
    </w:p>
    <w:p w:rsidR="00000E3D" w:rsidRPr="00000E3D" w:rsidRDefault="00000E3D" w:rsidP="00000E3D">
      <w:pPr>
        <w:tabs>
          <w:tab w:val="left" w:pos="1418"/>
        </w:tabs>
      </w:pPr>
      <w:r w:rsidRPr="00000E3D">
        <w:t>ppt</w:t>
      </w:r>
      <w:r w:rsidRPr="00000E3D">
        <w:tab/>
        <w:t>Percentage point</w:t>
      </w:r>
    </w:p>
    <w:p w:rsidR="00000E3D" w:rsidRPr="00000E3D" w:rsidRDefault="00000E3D" w:rsidP="00000E3D">
      <w:pPr>
        <w:tabs>
          <w:tab w:val="left" w:pos="1418"/>
        </w:tabs>
      </w:pPr>
      <w:r w:rsidRPr="00000E3D">
        <w:t>RJCP</w:t>
      </w:r>
      <w:r w:rsidRPr="00000E3D">
        <w:tab/>
        <w:t>Remote Jobs and Communities Program</w:t>
      </w:r>
    </w:p>
    <w:p w:rsidR="00000E3D" w:rsidRPr="00000E3D" w:rsidRDefault="00000E3D" w:rsidP="00000E3D">
      <w:pPr>
        <w:tabs>
          <w:tab w:val="left" w:pos="1418"/>
        </w:tabs>
      </w:pPr>
      <w:r w:rsidRPr="00000E3D">
        <w:t>Temp</w:t>
      </w:r>
      <w:r w:rsidRPr="00000E3D">
        <w:tab/>
        <w:t>Temporary</w:t>
      </w:r>
    </w:p>
    <w:p w:rsidR="00000E3D" w:rsidRPr="00000E3D" w:rsidRDefault="00000E3D" w:rsidP="00000E3D">
      <w:pPr>
        <w:tabs>
          <w:tab w:val="left" w:pos="1418"/>
        </w:tabs>
      </w:pPr>
      <w:r w:rsidRPr="00000E3D">
        <w:t>SA1</w:t>
      </w:r>
      <w:r w:rsidRPr="00000E3D">
        <w:tab/>
        <w:t>Statistical Area Level 1</w:t>
      </w:r>
    </w:p>
    <w:p w:rsidR="00AF4267" w:rsidRPr="006569A4" w:rsidRDefault="00000E3D" w:rsidP="00000E3D">
      <w:pPr>
        <w:tabs>
          <w:tab w:val="left" w:pos="1418"/>
        </w:tabs>
        <w:rPr>
          <w:rFonts w:cs="Arial"/>
        </w:rPr>
      </w:pPr>
      <w:r w:rsidRPr="00000E3D">
        <w:t>VET</w:t>
      </w:r>
      <w:r w:rsidRPr="00000E3D">
        <w:tab/>
        <w:t>Vocational Education and Training</w:t>
      </w:r>
    </w:p>
    <w:sectPr w:rsidR="00AF4267" w:rsidRPr="006569A4" w:rsidSect="00101B89">
      <w:type w:val="continuous"/>
      <w:pgSz w:w="11906" w:h="16838"/>
      <w:pgMar w:top="709" w:right="1134" w:bottom="567"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1EAE" w:rsidRDefault="00E91EAE" w:rsidP="00A64FFA">
      <w:pPr>
        <w:spacing w:after="0" w:line="240" w:lineRule="auto"/>
      </w:pPr>
      <w:r>
        <w:separator/>
      </w:r>
    </w:p>
  </w:endnote>
  <w:endnote w:type="continuationSeparator" w:id="0">
    <w:p w:rsidR="00E91EAE" w:rsidRDefault="00E91EAE"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ato">
    <w:panose1 w:val="020F0502020204030203"/>
    <w:charset w:val="00"/>
    <w:family w:val="swiss"/>
    <w:pitch w:val="variable"/>
    <w:sig w:usb0="E10002FF" w:usb1="5000ECFF" w:usb2="00000021" w:usb3="00000000" w:csb0="0000019F" w:csb1="00000000"/>
  </w:font>
  <w:font w:name="Abel">
    <w:altName w:val="Franklin Gothic Medium Con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C8" w:rsidRPr="00B154FF" w:rsidRDefault="003D4DC8" w:rsidP="00B154FF">
    <w:pPr>
      <w:pStyle w:val="Footer"/>
    </w:pPr>
    <w:r w:rsidRPr="00B154FF">
      <w:rPr>
        <w:b w:val="0"/>
      </w:rPr>
      <w:t xml:space="preserve">Jobs profile </w:t>
    </w:r>
    <w:r>
      <w:t>gunbalanya</w:t>
    </w:r>
  </w:p>
  <w:p w:rsidR="003D4DC8" w:rsidRPr="00B81B89" w:rsidRDefault="003D4DC8"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7E64D5">
      <w:rPr>
        <w:b w:val="0"/>
        <w:noProof/>
        <w:sz w:val="28"/>
        <w:szCs w:val="28"/>
      </w:rPr>
      <w:t>50</w:t>
    </w:r>
    <w:r w:rsidRPr="00B81B89">
      <w:rPr>
        <w:b w:val="0"/>
        <w:sz w:val="28"/>
        <w:szCs w:val="2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C8" w:rsidRPr="00B154FF" w:rsidRDefault="003D4DC8" w:rsidP="00123642">
    <w:pPr>
      <w:pStyle w:val="Footer"/>
    </w:pPr>
    <w:r w:rsidRPr="00B154FF">
      <w:rPr>
        <w:b w:val="0"/>
      </w:rPr>
      <w:t xml:space="preserve">Jobs profile </w:t>
    </w:r>
    <w:r>
      <w:t>gunbalanya</w:t>
    </w:r>
  </w:p>
  <w:p w:rsidR="003D4DC8" w:rsidRPr="00B81B89" w:rsidRDefault="003D4DC8"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7E64D5">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1EAE" w:rsidRDefault="00E91EAE" w:rsidP="00A64FFA">
      <w:pPr>
        <w:spacing w:after="0" w:line="240" w:lineRule="auto"/>
      </w:pPr>
      <w:r>
        <w:separator/>
      </w:r>
    </w:p>
  </w:footnote>
  <w:footnote w:type="continuationSeparator" w:id="0">
    <w:p w:rsidR="00E91EAE" w:rsidRDefault="00E91EAE" w:rsidP="00A64FFA">
      <w:pPr>
        <w:spacing w:after="0" w:line="240" w:lineRule="auto"/>
      </w:pPr>
      <w:r>
        <w:continuationSeparator/>
      </w:r>
    </w:p>
  </w:footnote>
  <w:footnote w:id="1">
    <w:p w:rsidR="003D4DC8" w:rsidRDefault="003D4DC8" w:rsidP="00B54B2D">
      <w:pPr>
        <w:pStyle w:val="FootnoteText"/>
        <w:ind w:left="142" w:hanging="142"/>
      </w:pPr>
      <w:r>
        <w:rPr>
          <w:rStyle w:val="FootnoteReference"/>
        </w:rPr>
        <w:footnoteRef/>
      </w:r>
      <w:r>
        <w:t xml:space="preserve"> </w:t>
      </w:r>
      <w:r w:rsidRPr="00385729">
        <w:rPr>
          <w:sz w:val="16"/>
          <w:szCs w:val="16"/>
        </w:rPr>
        <w:t>The number of filled jobs does not represent numbers of persons as a person may have several jobs or one job may be shared by more than one person</w:t>
      </w:r>
    </w:p>
  </w:footnote>
  <w:footnote w:id="2">
    <w:p w:rsidR="003D4DC8" w:rsidRDefault="003D4DC8">
      <w:pPr>
        <w:pStyle w:val="FootnoteText"/>
      </w:pPr>
      <w:r>
        <w:rPr>
          <w:rStyle w:val="FootnoteReference"/>
        </w:rPr>
        <w:footnoteRef/>
      </w:r>
      <w:r>
        <w:t xml:space="preserve"> 1 Aboriginal filled jobs gender status not identified in 2017</w:t>
      </w:r>
    </w:p>
  </w:footnote>
  <w:footnote w:id="3">
    <w:p w:rsidR="003D4DC8" w:rsidRDefault="003D4DC8">
      <w:pPr>
        <w:pStyle w:val="FootnoteText"/>
      </w:pPr>
      <w:r>
        <w:rPr>
          <w:rStyle w:val="FootnoteReference"/>
        </w:rPr>
        <w:footnoteRef/>
      </w:r>
      <w:r>
        <w:t xml:space="preserve"> 1 Aboriginal filled jobs gender status not identified in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C8" w:rsidRDefault="003D4DC8" w:rsidP="00B154FF">
    <w:pPr>
      <w:pStyle w:val="Header"/>
    </w:pPr>
    <w:r>
      <w:rPr>
        <w:noProof/>
        <w:lang w:eastAsia="en-AU"/>
      </w:rPr>
      <mc:AlternateContent>
        <mc:Choice Requires="wps">
          <w:drawing>
            <wp:anchor distT="0" distB="0" distL="114300" distR="114300" simplePos="0" relativeHeight="251661312" behindDoc="0" locked="0" layoutInCell="1" allowOverlap="1" wp14:anchorId="1125D5BC" wp14:editId="7385536D">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106A91D2"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WmjwIAABM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rzC&#10;2RRapWkLTfoIZaN6owQieYYRF45ByZaCGUu93IlQtb5zJQQ/dg828HbdvWFfHNJm0UCouLXW9I2g&#10;HLCS4J9cBATDQSha9+8Mhyvp1ptYwH1t25AQSoP2sU9Ppz6JvUcMPpLJNE3HGDE4IumkyMir2MmE&#10;lsfwzjr/RpgWhU2FLTCK6enu3vkAh5ZHlwjfKMlXUqlo2M16oSzaURDNdFaMs0VkACzP3ZQOztqE&#10;sCHj8AVQwh3hLOCNIvhWkCxP77JitJrMpqN8lY9HxTSdjVJS3BWTNC/y5ep7AEjyspGcC30vtTgK&#10;kuR/1/DDaAxSipJEfYUB/zhyv0Dvzkmm8fcnkq30MJ9KthWenZxoGTr7WnOgTUtPpRr2ySX8WGWo&#10;wfE/ViXqILR+kNDa8CeQgTXQJJhPeElg0xj7jFEPU1lh93VLrcBIvdUgpYLkeRjjaOTjaQaGPT9Z&#10;n59QzSBVhT1Gw3bhh9HfdlZuGriJxMJocwvyq2UURpDmgOogWpi8yODwSoTRPrej18+3bP4DAAD/&#10;/wMAUEsDBBQABgAIAAAAIQApePqH4QAAAAkBAAAPAAAAZHJzL2Rvd25yZXYueG1sTI9dS8NAEEXf&#10;Bf/DMoJv6cbEtiFmU8QPRBGlaUEft9kxCWZnQ3bbRn+945M+Dvdw59xiNdleHHD0nSMFF7MYBFLt&#10;TEeNgu3mPspA+KDJ6N4RKvhCD6vy9KTQuXFHWuOhCo3gEvK5VtCGMORS+rpFq/3MDUicfbjR6sDn&#10;2Egz6iOX214mcbyQVnfEH1o94E2L9We1twqeNvH8+Tb9fn1vabqrHhN6a14elDo/m66vQAScwh8M&#10;v/qsDiU77dyejBe9gmiZzhlVwIs4ji6XCYgdc4sszUCWhfy/oPwBAAD//wMAUEsBAi0AFAAGAAgA&#10;AAAhALaDOJL+AAAA4QEAABMAAAAAAAAAAAAAAAAAAAAAAFtDb250ZW50X1R5cGVzXS54bWxQSwEC&#10;LQAUAAYACAAAACEAOP0h/9YAAACUAQAACwAAAAAAAAAAAAAAAAAvAQAAX3JlbHMvLnJlbHNQSwEC&#10;LQAUAAYACAAAACEAcJ2Fpo8CAAATBQAADgAAAAAAAAAAAAAAAAAuAgAAZHJzL2Uyb0RvYy54bWxQ&#10;SwECLQAUAAYACAAAACEAKXj6h+EAAAAJAQAADwAAAAAAAAAAAAAAAADpBAAAZHJzL2Rvd25yZXYu&#10;eG1sUEsFBgAAAAAEAAQA8wAAAPcFAAAAAA==&#10;" fillcolor="#78952c" stroked="f"/>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DC8" w:rsidRDefault="003D4DC8" w:rsidP="003E05AA">
    <w:pPr>
      <w:pStyle w:val="Header"/>
      <w:tabs>
        <w:tab w:val="clear" w:pos="4513"/>
      </w:tabs>
      <w:ind w:left="-1134"/>
    </w:pPr>
    <w:r>
      <w:rPr>
        <w:noProof/>
        <w:lang w:eastAsia="en-AU"/>
      </w:rPr>
      <mc:AlternateContent>
        <mc:Choice Requires="wps">
          <w:drawing>
            <wp:anchor distT="0" distB="0" distL="114300" distR="114300" simplePos="0" relativeHeight="251665408" behindDoc="0" locked="0" layoutInCell="1" allowOverlap="1" wp14:anchorId="02D67B4C" wp14:editId="7944C0E9">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7895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w16se="http://schemas.microsoft.com/office/word/2015/wordml/symex">
          <w:pict>
            <v:rect w14:anchorId="257285B2"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EajgIAABIFAAAOAAAAZHJzL2Uyb0RvYy54bWysVNuO0zAQfUfiHyy/dxOH9JJo09VuSxHS&#10;AisWPsC1ncbCsYPtNt1F/Dtjpy0t8IAQfXA98cz4nJkzvr7ZtwrthHXS6AqTqxQjoZnhUm8q/PnT&#10;ajTDyHmqOVVGiwo/CYdv5i9fXPddKTLTGMWFRZBEu7LvKtx435VJ4lgjWuquTCc0HNbGttSDaTcJ&#10;t7SH7K1KsjSdJL2xvLOGCefg63I4xPOYv64F8x/q2gmPVIUBm4+rjes6rMn8mpYbS7tGsgMM+g8o&#10;Wio1XHpKtaSeoq2Vv6VqJbPGmdpfMdMmpq4lE5EDsCHpL2weG9qJyAWK47pTmdz/S8ve7x4skhx6&#10;V2CkaQs9+ghVo3qjBCJ5hhEXjkHFloIZS73ciVC0vnMlxD52DzbQdt29YV8c0mbRQKi4tdb0jaAc&#10;oJLgn1wEBMNBKFr37wyHK+nWm1i/fW3bkBAqg/axTU+nNom9Rww+ksk0TccYMTgi6aTIyKvYyISW&#10;x/DOOv9GmBaFTYUtMIrp6e7e+QCHlkeXCN8oyVdSqWjYzXqhLNpR0Mx0VoyzRWQALM/dlA7O2oSw&#10;IePwBVDCHeEs4I0a+FaQLE/vsmK0msymo3yVj0fFNJ2NUlLcFZM0L/Ll6nsASPKykZwLfS+1OOqR&#10;5H/X78NkDEqKikR9hQH/OHK/QO/OSabx9yeSrfQwnkq2FZ6dnGgZOvtac6BNS0+lGvbJJfxYZajB&#10;8T9WJeogtH6Q0NrwJ5CBNdAkGE94SGDTGPuMUQ9DWWH3dUutwEi91SClguR5mOJo5ONpBoY9P1mf&#10;n1DNIFWFPUbDduGHyd92Vm4auInEwmhzC/KrZRRGkOaA6iBaGLzI4PBIhMk+t6PXz6ds/gMAAP//&#10;AwBQSwMEFAAGAAgAAAAhAD0Q63/gAAAACwEAAA8AAABkcnMvZG93bnJldi54bWxMj09Lw0AQxe+C&#10;32EZwZvdNaElpNkU8Q+iSMW0oMdtdkyC2dmQ3bbRT+/0pLd5vMeb3ytWk+vFAcfQedJwPVMgkGpv&#10;O2o0bDcPVxmIEA1Z03tCDd8YYFWenxUmt/5Ib3ioYiO4hEJuNLQxDrmUoW7RmTDzAxJ7n350JrIc&#10;G2lHc+Ry18tEqYV0piP+0JoBb1usv6q90/C8UfOXu/Tn9aOl6b56Sui9WT9qfXkx3SxBRJziXxhO&#10;+IwOJTPt/J5sED1rbp9zVgNPOvkqTXjLjq9FlmYgy0L+31D+AgAA//8DAFBLAQItABQABgAIAAAA&#10;IQC2gziS/gAAAOEBAAATAAAAAAAAAAAAAAAAAAAAAABbQ29udGVudF9UeXBlc10ueG1sUEsBAi0A&#10;FAAGAAgAAAAhADj9If/WAAAAlAEAAAsAAAAAAAAAAAAAAAAALwEAAF9yZWxzLy5yZWxzUEsBAi0A&#10;FAAGAAgAAAAhAOwcIRqOAgAAEgUAAA4AAAAAAAAAAAAAAAAALgIAAGRycy9lMm9Eb2MueG1sUEsB&#10;Ai0AFAAGAAgAAAAhAD0Q63/gAAAACwEAAA8AAAAAAAAAAAAAAAAA6AQAAGRycy9kb3ducmV2Lnht&#10;bFBLBQYAAAAABAAEAPMAAAD1BQAAAAA=&#10;" fillcolor="#78952c"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256E1D"/>
    <w:multiLevelType w:val="hybridMultilevel"/>
    <w:tmpl w:val="CAA4AF60"/>
    <w:lvl w:ilvl="0" w:tplc="7EE491EA">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C375342"/>
    <w:multiLevelType w:val="hybridMultilevel"/>
    <w:tmpl w:val="35BCD59C"/>
    <w:lvl w:ilvl="0" w:tplc="62DE69A8">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5" w15:restartNumberingAfterBreak="0">
    <w:nsid w:val="60433FEF"/>
    <w:multiLevelType w:val="hybridMultilevel"/>
    <w:tmpl w:val="4B6E1ED8"/>
    <w:lvl w:ilvl="0" w:tplc="A76C6846">
      <w:start w:val="1"/>
      <w:numFmt w:val="bullet"/>
      <w:pStyle w:val="Bullet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6C67063A"/>
    <w:multiLevelType w:val="hybridMultilevel"/>
    <w:tmpl w:val="12B4CFC2"/>
    <w:lvl w:ilvl="0" w:tplc="D98665CE">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5"/>
  </w:num>
  <w:num w:numId="5">
    <w:abstractNumId w:val="4"/>
  </w:num>
  <w:num w:numId="6">
    <w:abstractNumId w:val="1"/>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FA"/>
    <w:rsid w:val="00000E3D"/>
    <w:rsid w:val="0002104E"/>
    <w:rsid w:val="00060388"/>
    <w:rsid w:val="00074DE0"/>
    <w:rsid w:val="00075B65"/>
    <w:rsid w:val="00083A64"/>
    <w:rsid w:val="00094B6D"/>
    <w:rsid w:val="000A2492"/>
    <w:rsid w:val="000B2EFD"/>
    <w:rsid w:val="000B64CF"/>
    <w:rsid w:val="000E4A74"/>
    <w:rsid w:val="000F65A9"/>
    <w:rsid w:val="00101B89"/>
    <w:rsid w:val="00102424"/>
    <w:rsid w:val="00123642"/>
    <w:rsid w:val="00131E89"/>
    <w:rsid w:val="0017690F"/>
    <w:rsid w:val="001D49EB"/>
    <w:rsid w:val="002020A8"/>
    <w:rsid w:val="00237E08"/>
    <w:rsid w:val="002804B5"/>
    <w:rsid w:val="002E3918"/>
    <w:rsid w:val="002F6C0D"/>
    <w:rsid w:val="00301A08"/>
    <w:rsid w:val="00321108"/>
    <w:rsid w:val="0032676E"/>
    <w:rsid w:val="00330EA0"/>
    <w:rsid w:val="003828CD"/>
    <w:rsid w:val="00385729"/>
    <w:rsid w:val="00386607"/>
    <w:rsid w:val="003D4DC8"/>
    <w:rsid w:val="003E05AA"/>
    <w:rsid w:val="003E3A1C"/>
    <w:rsid w:val="003F5E7F"/>
    <w:rsid w:val="003F6E6F"/>
    <w:rsid w:val="004332D4"/>
    <w:rsid w:val="00441B68"/>
    <w:rsid w:val="00455717"/>
    <w:rsid w:val="00482003"/>
    <w:rsid w:val="0049185A"/>
    <w:rsid w:val="00492EAD"/>
    <w:rsid w:val="004A44B6"/>
    <w:rsid w:val="004B58BC"/>
    <w:rsid w:val="004D7925"/>
    <w:rsid w:val="004F10D0"/>
    <w:rsid w:val="00540A2C"/>
    <w:rsid w:val="005557BC"/>
    <w:rsid w:val="005646A5"/>
    <w:rsid w:val="005C4E3E"/>
    <w:rsid w:val="005D0B8F"/>
    <w:rsid w:val="005D2C34"/>
    <w:rsid w:val="005D6DC5"/>
    <w:rsid w:val="005E1626"/>
    <w:rsid w:val="005E1BAF"/>
    <w:rsid w:val="005F4735"/>
    <w:rsid w:val="006254C1"/>
    <w:rsid w:val="00626E5F"/>
    <w:rsid w:val="00642988"/>
    <w:rsid w:val="00644224"/>
    <w:rsid w:val="006476AD"/>
    <w:rsid w:val="00677C91"/>
    <w:rsid w:val="006A4B25"/>
    <w:rsid w:val="006A7094"/>
    <w:rsid w:val="006C247A"/>
    <w:rsid w:val="006C4771"/>
    <w:rsid w:val="006C79F0"/>
    <w:rsid w:val="006D55A8"/>
    <w:rsid w:val="006E1842"/>
    <w:rsid w:val="006F4C0C"/>
    <w:rsid w:val="00731820"/>
    <w:rsid w:val="0075520A"/>
    <w:rsid w:val="007645FE"/>
    <w:rsid w:val="007710FC"/>
    <w:rsid w:val="00791C87"/>
    <w:rsid w:val="007E3428"/>
    <w:rsid w:val="007E64D5"/>
    <w:rsid w:val="007F1E39"/>
    <w:rsid w:val="007F1E41"/>
    <w:rsid w:val="00801A95"/>
    <w:rsid w:val="00805AD5"/>
    <w:rsid w:val="008555A0"/>
    <w:rsid w:val="00860AD0"/>
    <w:rsid w:val="0088357A"/>
    <w:rsid w:val="008A6F24"/>
    <w:rsid w:val="008A70C4"/>
    <w:rsid w:val="008C1294"/>
    <w:rsid w:val="008D4F9F"/>
    <w:rsid w:val="008E0AE3"/>
    <w:rsid w:val="008F331B"/>
    <w:rsid w:val="009100CD"/>
    <w:rsid w:val="00935CE7"/>
    <w:rsid w:val="0095025C"/>
    <w:rsid w:val="00951769"/>
    <w:rsid w:val="00983018"/>
    <w:rsid w:val="009D1C1F"/>
    <w:rsid w:val="009E69C3"/>
    <w:rsid w:val="009F3EEA"/>
    <w:rsid w:val="00A0414C"/>
    <w:rsid w:val="00A61C45"/>
    <w:rsid w:val="00A64FFA"/>
    <w:rsid w:val="00A828D2"/>
    <w:rsid w:val="00AA0DA5"/>
    <w:rsid w:val="00AD26E3"/>
    <w:rsid w:val="00AF4267"/>
    <w:rsid w:val="00B0470C"/>
    <w:rsid w:val="00B13216"/>
    <w:rsid w:val="00B154FF"/>
    <w:rsid w:val="00B42636"/>
    <w:rsid w:val="00B54B2D"/>
    <w:rsid w:val="00B71649"/>
    <w:rsid w:val="00B75D07"/>
    <w:rsid w:val="00B76F59"/>
    <w:rsid w:val="00B81AEA"/>
    <w:rsid w:val="00B81B89"/>
    <w:rsid w:val="00BC2BEE"/>
    <w:rsid w:val="00C02EA8"/>
    <w:rsid w:val="00C0476B"/>
    <w:rsid w:val="00C360B9"/>
    <w:rsid w:val="00C74557"/>
    <w:rsid w:val="00C944C7"/>
    <w:rsid w:val="00C961B3"/>
    <w:rsid w:val="00CA06A1"/>
    <w:rsid w:val="00CA72E4"/>
    <w:rsid w:val="00CC7794"/>
    <w:rsid w:val="00D03E25"/>
    <w:rsid w:val="00D45DE4"/>
    <w:rsid w:val="00D74CE7"/>
    <w:rsid w:val="00DC7C25"/>
    <w:rsid w:val="00E0249D"/>
    <w:rsid w:val="00E03AF7"/>
    <w:rsid w:val="00E32486"/>
    <w:rsid w:val="00E4037E"/>
    <w:rsid w:val="00E43E9F"/>
    <w:rsid w:val="00E53920"/>
    <w:rsid w:val="00E63957"/>
    <w:rsid w:val="00E658B2"/>
    <w:rsid w:val="00E91EAE"/>
    <w:rsid w:val="00EA10D2"/>
    <w:rsid w:val="00EB1FC7"/>
    <w:rsid w:val="00EE3CE3"/>
    <w:rsid w:val="00F150F4"/>
    <w:rsid w:val="00F42F3F"/>
    <w:rsid w:val="00F56E35"/>
    <w:rsid w:val="00F77004"/>
    <w:rsid w:val="00F9219A"/>
    <w:rsid w:val="00F97D62"/>
    <w:rsid w:val="00FC5394"/>
    <w:rsid w:val="00FE105E"/>
    <w:rsid w:val="00FF76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B71649"/>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B71649"/>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000E3D"/>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B71649"/>
    <w:pPr>
      <w:numPr>
        <w:numId w:val="1"/>
      </w:numPr>
      <w:spacing w:after="160"/>
    </w:pPr>
  </w:style>
  <w:style w:type="paragraph" w:customStyle="1" w:styleId="BullettLv2">
    <w:name w:val="BullettLv2"/>
    <w:basedOn w:val="ListParagraph"/>
    <w:link w:val="BullettLv2Char"/>
    <w:qFormat/>
    <w:rsid w:val="00B71649"/>
    <w:pPr>
      <w:numPr>
        <w:numId w:val="4"/>
      </w:numPr>
      <w:spacing w:after="160"/>
    </w:pPr>
  </w:style>
  <w:style w:type="character" w:customStyle="1" w:styleId="ListParagraphChar">
    <w:name w:val="List Paragraph Char"/>
    <w:aliases w:val="Body Bullets 1 Char"/>
    <w:basedOn w:val="DefaultParagraphFont"/>
    <w:link w:val="ListParagraph"/>
    <w:uiPriority w:val="34"/>
    <w:rsid w:val="00E0249D"/>
    <w:rPr>
      <w:rFonts w:ascii="Lato" w:eastAsia="Abel" w:hAnsi="Lato" w:cs="Abel"/>
      <w:lang w:val="en-GB" w:bidi="en-US"/>
    </w:rPr>
  </w:style>
  <w:style w:type="character" w:customStyle="1" w:styleId="BullettLv1Char">
    <w:name w:val="BullettLv1 Char"/>
    <w:basedOn w:val="ListParagraphChar"/>
    <w:link w:val="BullettLv1"/>
    <w:rsid w:val="00B71649"/>
    <w:rPr>
      <w:rFonts w:ascii="Lato" w:eastAsia="Abel" w:hAnsi="Lato" w:cs="Abel"/>
      <w:lang w:val="en-GB" w:bidi="en-US"/>
    </w:rPr>
  </w:style>
  <w:style w:type="paragraph" w:customStyle="1" w:styleId="BullettLv3">
    <w:name w:val="BullettLv3"/>
    <w:basedOn w:val="ListParagraph"/>
    <w:link w:val="BullettLv3Char"/>
    <w:qFormat/>
    <w:rsid w:val="00B71649"/>
    <w:pPr>
      <w:numPr>
        <w:numId w:val="2"/>
      </w:numPr>
      <w:spacing w:after="160"/>
    </w:pPr>
  </w:style>
  <w:style w:type="character" w:customStyle="1" w:styleId="BullettLv2Char">
    <w:name w:val="BullettLv2 Char"/>
    <w:basedOn w:val="ListParagraphChar"/>
    <w:link w:val="BullettLv2"/>
    <w:rsid w:val="00B71649"/>
    <w:rPr>
      <w:rFonts w:ascii="Lato" w:eastAsia="Abel" w:hAnsi="Lato" w:cs="Abel"/>
      <w:lang w:val="en-GB" w:bidi="en-US"/>
    </w:rPr>
  </w:style>
  <w:style w:type="paragraph" w:customStyle="1" w:styleId="BullettLv4">
    <w:name w:val="BullettLv4"/>
    <w:basedOn w:val="ListParagraph"/>
    <w:link w:val="BullettLv4Char"/>
    <w:qFormat/>
    <w:rsid w:val="00B71649"/>
    <w:pPr>
      <w:numPr>
        <w:numId w:val="3"/>
      </w:numPr>
      <w:spacing w:after="160"/>
    </w:pPr>
  </w:style>
  <w:style w:type="character" w:customStyle="1" w:styleId="BullettLv3Char">
    <w:name w:val="BullettLv3 Char"/>
    <w:basedOn w:val="ListParagraphChar"/>
    <w:link w:val="BullettLv3"/>
    <w:rsid w:val="00B71649"/>
    <w:rPr>
      <w:rFonts w:ascii="Lato" w:eastAsia="Abel" w:hAnsi="Lato" w:cs="Abel"/>
      <w:lang w:val="en-GB" w:bidi="en-US"/>
    </w:rPr>
  </w:style>
  <w:style w:type="character" w:customStyle="1" w:styleId="BullettLv4Char">
    <w:name w:val="BullettLv4 Char"/>
    <w:basedOn w:val="ListParagraphChar"/>
    <w:link w:val="BullettLv4"/>
    <w:rsid w:val="00B71649"/>
    <w:rPr>
      <w:rFonts w:ascii="Lato" w:eastAsia="Abel" w:hAnsi="Lato" w:cs="Abel"/>
      <w:lang w:val="en-GB" w:bidi="en-US"/>
    </w:rPr>
  </w:style>
  <w:style w:type="paragraph" w:styleId="BalloonText">
    <w:name w:val="Balloon Text"/>
    <w:basedOn w:val="Normal"/>
    <w:link w:val="BalloonTextChar"/>
    <w:uiPriority w:val="99"/>
    <w:semiHidden/>
    <w:unhideWhenUsed/>
    <w:rsid w:val="003F5E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5E7F"/>
    <w:rPr>
      <w:rFonts w:ascii="Segoe UI" w:hAnsi="Segoe UI" w:cs="Segoe UI"/>
      <w:sz w:val="18"/>
      <w:szCs w:val="18"/>
    </w:rPr>
  </w:style>
  <w:style w:type="paragraph" w:customStyle="1" w:styleId="BulletLv2">
    <w:name w:val="BulletLv2"/>
    <w:basedOn w:val="ListParagraph"/>
    <w:link w:val="BulletLv2Char"/>
    <w:qFormat/>
    <w:rsid w:val="00B54B2D"/>
    <w:pPr>
      <w:numPr>
        <w:numId w:val="5"/>
      </w:numPr>
      <w:spacing w:after="160"/>
      <w:jc w:val="both"/>
    </w:pPr>
  </w:style>
  <w:style w:type="character" w:customStyle="1" w:styleId="BulletLv2Char">
    <w:name w:val="BulletLv2 Char"/>
    <w:basedOn w:val="DefaultParagraphFont"/>
    <w:link w:val="BulletLv2"/>
    <w:locked/>
    <w:rsid w:val="00B54B2D"/>
    <w:rPr>
      <w:rFonts w:ascii="Lato" w:eastAsia="Abel" w:hAnsi="Lato" w:cs="Abel"/>
      <w:lang w:val="en-GB" w:bidi="en-US"/>
    </w:rPr>
  </w:style>
  <w:style w:type="paragraph" w:styleId="FootnoteText">
    <w:name w:val="footnote text"/>
    <w:basedOn w:val="Normal"/>
    <w:link w:val="FootnoteTextChar"/>
    <w:uiPriority w:val="99"/>
    <w:semiHidden/>
    <w:unhideWhenUsed/>
    <w:rsid w:val="00B54B2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4B2D"/>
    <w:rPr>
      <w:rFonts w:ascii="Lato" w:hAnsi="Lato"/>
      <w:sz w:val="20"/>
      <w:szCs w:val="20"/>
    </w:rPr>
  </w:style>
  <w:style w:type="character" w:styleId="FootnoteReference">
    <w:name w:val="footnote reference"/>
    <w:basedOn w:val="DefaultParagraphFont"/>
    <w:uiPriority w:val="99"/>
    <w:semiHidden/>
    <w:unhideWhenUsed/>
    <w:rsid w:val="00B54B2D"/>
    <w:rPr>
      <w:vertAlign w:val="superscript"/>
    </w:rPr>
  </w:style>
  <w:style w:type="paragraph" w:customStyle="1" w:styleId="BullettLv1A">
    <w:name w:val="BullettLv1A"/>
    <w:basedOn w:val="ListParagraph"/>
    <w:link w:val="BullettLv1AChar"/>
    <w:rsid w:val="00B54B2D"/>
    <w:pPr>
      <w:numPr>
        <w:numId w:val="6"/>
      </w:numPr>
      <w:spacing w:after="120"/>
    </w:pPr>
  </w:style>
  <w:style w:type="character" w:customStyle="1" w:styleId="BullettLv1AChar">
    <w:name w:val="BullettLv1A Char"/>
    <w:basedOn w:val="DefaultParagraphFont"/>
    <w:link w:val="BullettLv1A"/>
    <w:rsid w:val="00B54B2D"/>
    <w:rPr>
      <w:rFonts w:ascii="Lato" w:eastAsia="Abel" w:hAnsi="Lato" w:cs="Abel"/>
      <w:lang w:val="en-GB"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2782">
      <w:bodyDiv w:val="1"/>
      <w:marLeft w:val="0"/>
      <w:marRight w:val="0"/>
      <w:marTop w:val="0"/>
      <w:marBottom w:val="0"/>
      <w:divBdr>
        <w:top w:val="none" w:sz="0" w:space="0" w:color="auto"/>
        <w:left w:val="none" w:sz="0" w:space="0" w:color="auto"/>
        <w:bottom w:val="none" w:sz="0" w:space="0" w:color="auto"/>
        <w:right w:val="none" w:sz="0" w:space="0" w:color="auto"/>
      </w:divBdr>
    </w:div>
    <w:div w:id="45027842">
      <w:bodyDiv w:val="1"/>
      <w:marLeft w:val="0"/>
      <w:marRight w:val="0"/>
      <w:marTop w:val="0"/>
      <w:marBottom w:val="0"/>
      <w:divBdr>
        <w:top w:val="none" w:sz="0" w:space="0" w:color="auto"/>
        <w:left w:val="none" w:sz="0" w:space="0" w:color="auto"/>
        <w:bottom w:val="none" w:sz="0" w:space="0" w:color="auto"/>
        <w:right w:val="none" w:sz="0" w:space="0" w:color="auto"/>
      </w:divBdr>
    </w:div>
    <w:div w:id="71584081">
      <w:bodyDiv w:val="1"/>
      <w:marLeft w:val="0"/>
      <w:marRight w:val="0"/>
      <w:marTop w:val="0"/>
      <w:marBottom w:val="0"/>
      <w:divBdr>
        <w:top w:val="none" w:sz="0" w:space="0" w:color="auto"/>
        <w:left w:val="none" w:sz="0" w:space="0" w:color="auto"/>
        <w:bottom w:val="none" w:sz="0" w:space="0" w:color="auto"/>
        <w:right w:val="none" w:sz="0" w:space="0" w:color="auto"/>
      </w:divBdr>
    </w:div>
    <w:div w:id="155146087">
      <w:bodyDiv w:val="1"/>
      <w:marLeft w:val="0"/>
      <w:marRight w:val="0"/>
      <w:marTop w:val="0"/>
      <w:marBottom w:val="0"/>
      <w:divBdr>
        <w:top w:val="none" w:sz="0" w:space="0" w:color="auto"/>
        <w:left w:val="none" w:sz="0" w:space="0" w:color="auto"/>
        <w:bottom w:val="none" w:sz="0" w:space="0" w:color="auto"/>
        <w:right w:val="none" w:sz="0" w:space="0" w:color="auto"/>
      </w:divBdr>
    </w:div>
    <w:div w:id="192495890">
      <w:bodyDiv w:val="1"/>
      <w:marLeft w:val="0"/>
      <w:marRight w:val="0"/>
      <w:marTop w:val="0"/>
      <w:marBottom w:val="0"/>
      <w:divBdr>
        <w:top w:val="none" w:sz="0" w:space="0" w:color="auto"/>
        <w:left w:val="none" w:sz="0" w:space="0" w:color="auto"/>
        <w:bottom w:val="none" w:sz="0" w:space="0" w:color="auto"/>
        <w:right w:val="none" w:sz="0" w:space="0" w:color="auto"/>
      </w:divBdr>
    </w:div>
    <w:div w:id="229269914">
      <w:bodyDiv w:val="1"/>
      <w:marLeft w:val="0"/>
      <w:marRight w:val="0"/>
      <w:marTop w:val="0"/>
      <w:marBottom w:val="0"/>
      <w:divBdr>
        <w:top w:val="none" w:sz="0" w:space="0" w:color="auto"/>
        <w:left w:val="none" w:sz="0" w:space="0" w:color="auto"/>
        <w:bottom w:val="none" w:sz="0" w:space="0" w:color="auto"/>
        <w:right w:val="none" w:sz="0" w:space="0" w:color="auto"/>
      </w:divBdr>
    </w:div>
    <w:div w:id="323582870">
      <w:bodyDiv w:val="1"/>
      <w:marLeft w:val="0"/>
      <w:marRight w:val="0"/>
      <w:marTop w:val="0"/>
      <w:marBottom w:val="0"/>
      <w:divBdr>
        <w:top w:val="none" w:sz="0" w:space="0" w:color="auto"/>
        <w:left w:val="none" w:sz="0" w:space="0" w:color="auto"/>
        <w:bottom w:val="none" w:sz="0" w:space="0" w:color="auto"/>
        <w:right w:val="none" w:sz="0" w:space="0" w:color="auto"/>
      </w:divBdr>
    </w:div>
    <w:div w:id="325482247">
      <w:bodyDiv w:val="1"/>
      <w:marLeft w:val="0"/>
      <w:marRight w:val="0"/>
      <w:marTop w:val="0"/>
      <w:marBottom w:val="0"/>
      <w:divBdr>
        <w:top w:val="none" w:sz="0" w:space="0" w:color="auto"/>
        <w:left w:val="none" w:sz="0" w:space="0" w:color="auto"/>
        <w:bottom w:val="none" w:sz="0" w:space="0" w:color="auto"/>
        <w:right w:val="none" w:sz="0" w:space="0" w:color="auto"/>
      </w:divBdr>
    </w:div>
    <w:div w:id="369644509">
      <w:bodyDiv w:val="1"/>
      <w:marLeft w:val="0"/>
      <w:marRight w:val="0"/>
      <w:marTop w:val="0"/>
      <w:marBottom w:val="0"/>
      <w:divBdr>
        <w:top w:val="none" w:sz="0" w:space="0" w:color="auto"/>
        <w:left w:val="none" w:sz="0" w:space="0" w:color="auto"/>
        <w:bottom w:val="none" w:sz="0" w:space="0" w:color="auto"/>
        <w:right w:val="none" w:sz="0" w:space="0" w:color="auto"/>
      </w:divBdr>
    </w:div>
    <w:div w:id="380636694">
      <w:bodyDiv w:val="1"/>
      <w:marLeft w:val="0"/>
      <w:marRight w:val="0"/>
      <w:marTop w:val="0"/>
      <w:marBottom w:val="0"/>
      <w:divBdr>
        <w:top w:val="none" w:sz="0" w:space="0" w:color="auto"/>
        <w:left w:val="none" w:sz="0" w:space="0" w:color="auto"/>
        <w:bottom w:val="none" w:sz="0" w:space="0" w:color="auto"/>
        <w:right w:val="none" w:sz="0" w:space="0" w:color="auto"/>
      </w:divBdr>
    </w:div>
    <w:div w:id="405036159">
      <w:bodyDiv w:val="1"/>
      <w:marLeft w:val="0"/>
      <w:marRight w:val="0"/>
      <w:marTop w:val="0"/>
      <w:marBottom w:val="0"/>
      <w:divBdr>
        <w:top w:val="none" w:sz="0" w:space="0" w:color="auto"/>
        <w:left w:val="none" w:sz="0" w:space="0" w:color="auto"/>
        <w:bottom w:val="none" w:sz="0" w:space="0" w:color="auto"/>
        <w:right w:val="none" w:sz="0" w:space="0" w:color="auto"/>
      </w:divBdr>
    </w:div>
    <w:div w:id="407264339">
      <w:bodyDiv w:val="1"/>
      <w:marLeft w:val="0"/>
      <w:marRight w:val="0"/>
      <w:marTop w:val="0"/>
      <w:marBottom w:val="0"/>
      <w:divBdr>
        <w:top w:val="none" w:sz="0" w:space="0" w:color="auto"/>
        <w:left w:val="none" w:sz="0" w:space="0" w:color="auto"/>
        <w:bottom w:val="none" w:sz="0" w:space="0" w:color="auto"/>
        <w:right w:val="none" w:sz="0" w:space="0" w:color="auto"/>
      </w:divBdr>
    </w:div>
    <w:div w:id="407465899">
      <w:bodyDiv w:val="1"/>
      <w:marLeft w:val="0"/>
      <w:marRight w:val="0"/>
      <w:marTop w:val="0"/>
      <w:marBottom w:val="0"/>
      <w:divBdr>
        <w:top w:val="none" w:sz="0" w:space="0" w:color="auto"/>
        <w:left w:val="none" w:sz="0" w:space="0" w:color="auto"/>
        <w:bottom w:val="none" w:sz="0" w:space="0" w:color="auto"/>
        <w:right w:val="none" w:sz="0" w:space="0" w:color="auto"/>
      </w:divBdr>
    </w:div>
    <w:div w:id="436172761">
      <w:bodyDiv w:val="1"/>
      <w:marLeft w:val="0"/>
      <w:marRight w:val="0"/>
      <w:marTop w:val="0"/>
      <w:marBottom w:val="0"/>
      <w:divBdr>
        <w:top w:val="none" w:sz="0" w:space="0" w:color="auto"/>
        <w:left w:val="none" w:sz="0" w:space="0" w:color="auto"/>
        <w:bottom w:val="none" w:sz="0" w:space="0" w:color="auto"/>
        <w:right w:val="none" w:sz="0" w:space="0" w:color="auto"/>
      </w:divBdr>
    </w:div>
    <w:div w:id="466359587">
      <w:bodyDiv w:val="1"/>
      <w:marLeft w:val="0"/>
      <w:marRight w:val="0"/>
      <w:marTop w:val="0"/>
      <w:marBottom w:val="0"/>
      <w:divBdr>
        <w:top w:val="none" w:sz="0" w:space="0" w:color="auto"/>
        <w:left w:val="none" w:sz="0" w:space="0" w:color="auto"/>
        <w:bottom w:val="none" w:sz="0" w:space="0" w:color="auto"/>
        <w:right w:val="none" w:sz="0" w:space="0" w:color="auto"/>
      </w:divBdr>
    </w:div>
    <w:div w:id="546183049">
      <w:bodyDiv w:val="1"/>
      <w:marLeft w:val="0"/>
      <w:marRight w:val="0"/>
      <w:marTop w:val="0"/>
      <w:marBottom w:val="0"/>
      <w:divBdr>
        <w:top w:val="none" w:sz="0" w:space="0" w:color="auto"/>
        <w:left w:val="none" w:sz="0" w:space="0" w:color="auto"/>
        <w:bottom w:val="none" w:sz="0" w:space="0" w:color="auto"/>
        <w:right w:val="none" w:sz="0" w:space="0" w:color="auto"/>
      </w:divBdr>
    </w:div>
    <w:div w:id="553274783">
      <w:bodyDiv w:val="1"/>
      <w:marLeft w:val="0"/>
      <w:marRight w:val="0"/>
      <w:marTop w:val="0"/>
      <w:marBottom w:val="0"/>
      <w:divBdr>
        <w:top w:val="none" w:sz="0" w:space="0" w:color="auto"/>
        <w:left w:val="none" w:sz="0" w:space="0" w:color="auto"/>
        <w:bottom w:val="none" w:sz="0" w:space="0" w:color="auto"/>
        <w:right w:val="none" w:sz="0" w:space="0" w:color="auto"/>
      </w:divBdr>
    </w:div>
    <w:div w:id="616251533">
      <w:bodyDiv w:val="1"/>
      <w:marLeft w:val="0"/>
      <w:marRight w:val="0"/>
      <w:marTop w:val="0"/>
      <w:marBottom w:val="0"/>
      <w:divBdr>
        <w:top w:val="none" w:sz="0" w:space="0" w:color="auto"/>
        <w:left w:val="none" w:sz="0" w:space="0" w:color="auto"/>
        <w:bottom w:val="none" w:sz="0" w:space="0" w:color="auto"/>
        <w:right w:val="none" w:sz="0" w:space="0" w:color="auto"/>
      </w:divBdr>
    </w:div>
    <w:div w:id="622543157">
      <w:bodyDiv w:val="1"/>
      <w:marLeft w:val="0"/>
      <w:marRight w:val="0"/>
      <w:marTop w:val="0"/>
      <w:marBottom w:val="0"/>
      <w:divBdr>
        <w:top w:val="none" w:sz="0" w:space="0" w:color="auto"/>
        <w:left w:val="none" w:sz="0" w:space="0" w:color="auto"/>
        <w:bottom w:val="none" w:sz="0" w:space="0" w:color="auto"/>
        <w:right w:val="none" w:sz="0" w:space="0" w:color="auto"/>
      </w:divBdr>
    </w:div>
    <w:div w:id="633412142">
      <w:bodyDiv w:val="1"/>
      <w:marLeft w:val="0"/>
      <w:marRight w:val="0"/>
      <w:marTop w:val="0"/>
      <w:marBottom w:val="0"/>
      <w:divBdr>
        <w:top w:val="none" w:sz="0" w:space="0" w:color="auto"/>
        <w:left w:val="none" w:sz="0" w:space="0" w:color="auto"/>
        <w:bottom w:val="none" w:sz="0" w:space="0" w:color="auto"/>
        <w:right w:val="none" w:sz="0" w:space="0" w:color="auto"/>
      </w:divBdr>
    </w:div>
    <w:div w:id="637613546">
      <w:bodyDiv w:val="1"/>
      <w:marLeft w:val="0"/>
      <w:marRight w:val="0"/>
      <w:marTop w:val="0"/>
      <w:marBottom w:val="0"/>
      <w:divBdr>
        <w:top w:val="none" w:sz="0" w:space="0" w:color="auto"/>
        <w:left w:val="none" w:sz="0" w:space="0" w:color="auto"/>
        <w:bottom w:val="none" w:sz="0" w:space="0" w:color="auto"/>
        <w:right w:val="none" w:sz="0" w:space="0" w:color="auto"/>
      </w:divBdr>
    </w:div>
    <w:div w:id="640043066">
      <w:bodyDiv w:val="1"/>
      <w:marLeft w:val="0"/>
      <w:marRight w:val="0"/>
      <w:marTop w:val="0"/>
      <w:marBottom w:val="0"/>
      <w:divBdr>
        <w:top w:val="none" w:sz="0" w:space="0" w:color="auto"/>
        <w:left w:val="none" w:sz="0" w:space="0" w:color="auto"/>
        <w:bottom w:val="none" w:sz="0" w:space="0" w:color="auto"/>
        <w:right w:val="none" w:sz="0" w:space="0" w:color="auto"/>
      </w:divBdr>
    </w:div>
    <w:div w:id="655378441">
      <w:bodyDiv w:val="1"/>
      <w:marLeft w:val="0"/>
      <w:marRight w:val="0"/>
      <w:marTop w:val="0"/>
      <w:marBottom w:val="0"/>
      <w:divBdr>
        <w:top w:val="none" w:sz="0" w:space="0" w:color="auto"/>
        <w:left w:val="none" w:sz="0" w:space="0" w:color="auto"/>
        <w:bottom w:val="none" w:sz="0" w:space="0" w:color="auto"/>
        <w:right w:val="none" w:sz="0" w:space="0" w:color="auto"/>
      </w:divBdr>
    </w:div>
    <w:div w:id="745806812">
      <w:bodyDiv w:val="1"/>
      <w:marLeft w:val="0"/>
      <w:marRight w:val="0"/>
      <w:marTop w:val="0"/>
      <w:marBottom w:val="0"/>
      <w:divBdr>
        <w:top w:val="none" w:sz="0" w:space="0" w:color="auto"/>
        <w:left w:val="none" w:sz="0" w:space="0" w:color="auto"/>
        <w:bottom w:val="none" w:sz="0" w:space="0" w:color="auto"/>
        <w:right w:val="none" w:sz="0" w:space="0" w:color="auto"/>
      </w:divBdr>
    </w:div>
    <w:div w:id="779838315">
      <w:bodyDiv w:val="1"/>
      <w:marLeft w:val="0"/>
      <w:marRight w:val="0"/>
      <w:marTop w:val="0"/>
      <w:marBottom w:val="0"/>
      <w:divBdr>
        <w:top w:val="none" w:sz="0" w:space="0" w:color="auto"/>
        <w:left w:val="none" w:sz="0" w:space="0" w:color="auto"/>
        <w:bottom w:val="none" w:sz="0" w:space="0" w:color="auto"/>
        <w:right w:val="none" w:sz="0" w:space="0" w:color="auto"/>
      </w:divBdr>
    </w:div>
    <w:div w:id="915281520">
      <w:bodyDiv w:val="1"/>
      <w:marLeft w:val="0"/>
      <w:marRight w:val="0"/>
      <w:marTop w:val="0"/>
      <w:marBottom w:val="0"/>
      <w:divBdr>
        <w:top w:val="none" w:sz="0" w:space="0" w:color="auto"/>
        <w:left w:val="none" w:sz="0" w:space="0" w:color="auto"/>
        <w:bottom w:val="none" w:sz="0" w:space="0" w:color="auto"/>
        <w:right w:val="none" w:sz="0" w:space="0" w:color="auto"/>
      </w:divBdr>
    </w:div>
    <w:div w:id="941760449">
      <w:bodyDiv w:val="1"/>
      <w:marLeft w:val="0"/>
      <w:marRight w:val="0"/>
      <w:marTop w:val="0"/>
      <w:marBottom w:val="0"/>
      <w:divBdr>
        <w:top w:val="none" w:sz="0" w:space="0" w:color="auto"/>
        <w:left w:val="none" w:sz="0" w:space="0" w:color="auto"/>
        <w:bottom w:val="none" w:sz="0" w:space="0" w:color="auto"/>
        <w:right w:val="none" w:sz="0" w:space="0" w:color="auto"/>
      </w:divBdr>
    </w:div>
    <w:div w:id="974680347">
      <w:bodyDiv w:val="1"/>
      <w:marLeft w:val="0"/>
      <w:marRight w:val="0"/>
      <w:marTop w:val="0"/>
      <w:marBottom w:val="0"/>
      <w:divBdr>
        <w:top w:val="none" w:sz="0" w:space="0" w:color="auto"/>
        <w:left w:val="none" w:sz="0" w:space="0" w:color="auto"/>
        <w:bottom w:val="none" w:sz="0" w:space="0" w:color="auto"/>
        <w:right w:val="none" w:sz="0" w:space="0" w:color="auto"/>
      </w:divBdr>
    </w:div>
    <w:div w:id="977301455">
      <w:bodyDiv w:val="1"/>
      <w:marLeft w:val="0"/>
      <w:marRight w:val="0"/>
      <w:marTop w:val="0"/>
      <w:marBottom w:val="0"/>
      <w:divBdr>
        <w:top w:val="none" w:sz="0" w:space="0" w:color="auto"/>
        <w:left w:val="none" w:sz="0" w:space="0" w:color="auto"/>
        <w:bottom w:val="none" w:sz="0" w:space="0" w:color="auto"/>
        <w:right w:val="none" w:sz="0" w:space="0" w:color="auto"/>
      </w:divBdr>
    </w:div>
    <w:div w:id="991444423">
      <w:bodyDiv w:val="1"/>
      <w:marLeft w:val="0"/>
      <w:marRight w:val="0"/>
      <w:marTop w:val="0"/>
      <w:marBottom w:val="0"/>
      <w:divBdr>
        <w:top w:val="none" w:sz="0" w:space="0" w:color="auto"/>
        <w:left w:val="none" w:sz="0" w:space="0" w:color="auto"/>
        <w:bottom w:val="none" w:sz="0" w:space="0" w:color="auto"/>
        <w:right w:val="none" w:sz="0" w:space="0" w:color="auto"/>
      </w:divBdr>
    </w:div>
    <w:div w:id="1004477419">
      <w:bodyDiv w:val="1"/>
      <w:marLeft w:val="0"/>
      <w:marRight w:val="0"/>
      <w:marTop w:val="0"/>
      <w:marBottom w:val="0"/>
      <w:divBdr>
        <w:top w:val="none" w:sz="0" w:space="0" w:color="auto"/>
        <w:left w:val="none" w:sz="0" w:space="0" w:color="auto"/>
        <w:bottom w:val="none" w:sz="0" w:space="0" w:color="auto"/>
        <w:right w:val="none" w:sz="0" w:space="0" w:color="auto"/>
      </w:divBdr>
    </w:div>
    <w:div w:id="1032996688">
      <w:bodyDiv w:val="1"/>
      <w:marLeft w:val="0"/>
      <w:marRight w:val="0"/>
      <w:marTop w:val="0"/>
      <w:marBottom w:val="0"/>
      <w:divBdr>
        <w:top w:val="none" w:sz="0" w:space="0" w:color="auto"/>
        <w:left w:val="none" w:sz="0" w:space="0" w:color="auto"/>
        <w:bottom w:val="none" w:sz="0" w:space="0" w:color="auto"/>
        <w:right w:val="none" w:sz="0" w:space="0" w:color="auto"/>
      </w:divBdr>
    </w:div>
    <w:div w:id="1062676080">
      <w:bodyDiv w:val="1"/>
      <w:marLeft w:val="0"/>
      <w:marRight w:val="0"/>
      <w:marTop w:val="0"/>
      <w:marBottom w:val="0"/>
      <w:divBdr>
        <w:top w:val="none" w:sz="0" w:space="0" w:color="auto"/>
        <w:left w:val="none" w:sz="0" w:space="0" w:color="auto"/>
        <w:bottom w:val="none" w:sz="0" w:space="0" w:color="auto"/>
        <w:right w:val="none" w:sz="0" w:space="0" w:color="auto"/>
      </w:divBdr>
    </w:div>
    <w:div w:id="1067612369">
      <w:bodyDiv w:val="1"/>
      <w:marLeft w:val="0"/>
      <w:marRight w:val="0"/>
      <w:marTop w:val="0"/>
      <w:marBottom w:val="0"/>
      <w:divBdr>
        <w:top w:val="none" w:sz="0" w:space="0" w:color="auto"/>
        <w:left w:val="none" w:sz="0" w:space="0" w:color="auto"/>
        <w:bottom w:val="none" w:sz="0" w:space="0" w:color="auto"/>
        <w:right w:val="none" w:sz="0" w:space="0" w:color="auto"/>
      </w:divBdr>
    </w:div>
    <w:div w:id="1088038514">
      <w:bodyDiv w:val="1"/>
      <w:marLeft w:val="0"/>
      <w:marRight w:val="0"/>
      <w:marTop w:val="0"/>
      <w:marBottom w:val="0"/>
      <w:divBdr>
        <w:top w:val="none" w:sz="0" w:space="0" w:color="auto"/>
        <w:left w:val="none" w:sz="0" w:space="0" w:color="auto"/>
        <w:bottom w:val="none" w:sz="0" w:space="0" w:color="auto"/>
        <w:right w:val="none" w:sz="0" w:space="0" w:color="auto"/>
      </w:divBdr>
    </w:div>
    <w:div w:id="1139759467">
      <w:bodyDiv w:val="1"/>
      <w:marLeft w:val="0"/>
      <w:marRight w:val="0"/>
      <w:marTop w:val="0"/>
      <w:marBottom w:val="0"/>
      <w:divBdr>
        <w:top w:val="none" w:sz="0" w:space="0" w:color="auto"/>
        <w:left w:val="none" w:sz="0" w:space="0" w:color="auto"/>
        <w:bottom w:val="none" w:sz="0" w:space="0" w:color="auto"/>
        <w:right w:val="none" w:sz="0" w:space="0" w:color="auto"/>
      </w:divBdr>
    </w:div>
    <w:div w:id="1194617298">
      <w:bodyDiv w:val="1"/>
      <w:marLeft w:val="0"/>
      <w:marRight w:val="0"/>
      <w:marTop w:val="0"/>
      <w:marBottom w:val="0"/>
      <w:divBdr>
        <w:top w:val="none" w:sz="0" w:space="0" w:color="auto"/>
        <w:left w:val="none" w:sz="0" w:space="0" w:color="auto"/>
        <w:bottom w:val="none" w:sz="0" w:space="0" w:color="auto"/>
        <w:right w:val="none" w:sz="0" w:space="0" w:color="auto"/>
      </w:divBdr>
    </w:div>
    <w:div w:id="1226915542">
      <w:bodyDiv w:val="1"/>
      <w:marLeft w:val="0"/>
      <w:marRight w:val="0"/>
      <w:marTop w:val="0"/>
      <w:marBottom w:val="0"/>
      <w:divBdr>
        <w:top w:val="none" w:sz="0" w:space="0" w:color="auto"/>
        <w:left w:val="none" w:sz="0" w:space="0" w:color="auto"/>
        <w:bottom w:val="none" w:sz="0" w:space="0" w:color="auto"/>
        <w:right w:val="none" w:sz="0" w:space="0" w:color="auto"/>
      </w:divBdr>
    </w:div>
    <w:div w:id="1247350025">
      <w:bodyDiv w:val="1"/>
      <w:marLeft w:val="0"/>
      <w:marRight w:val="0"/>
      <w:marTop w:val="0"/>
      <w:marBottom w:val="0"/>
      <w:divBdr>
        <w:top w:val="none" w:sz="0" w:space="0" w:color="auto"/>
        <w:left w:val="none" w:sz="0" w:space="0" w:color="auto"/>
        <w:bottom w:val="none" w:sz="0" w:space="0" w:color="auto"/>
        <w:right w:val="none" w:sz="0" w:space="0" w:color="auto"/>
      </w:divBdr>
    </w:div>
    <w:div w:id="1286085238">
      <w:bodyDiv w:val="1"/>
      <w:marLeft w:val="0"/>
      <w:marRight w:val="0"/>
      <w:marTop w:val="0"/>
      <w:marBottom w:val="0"/>
      <w:divBdr>
        <w:top w:val="none" w:sz="0" w:space="0" w:color="auto"/>
        <w:left w:val="none" w:sz="0" w:space="0" w:color="auto"/>
        <w:bottom w:val="none" w:sz="0" w:space="0" w:color="auto"/>
        <w:right w:val="none" w:sz="0" w:space="0" w:color="auto"/>
      </w:divBdr>
    </w:div>
    <w:div w:id="1289317302">
      <w:bodyDiv w:val="1"/>
      <w:marLeft w:val="0"/>
      <w:marRight w:val="0"/>
      <w:marTop w:val="0"/>
      <w:marBottom w:val="0"/>
      <w:divBdr>
        <w:top w:val="none" w:sz="0" w:space="0" w:color="auto"/>
        <w:left w:val="none" w:sz="0" w:space="0" w:color="auto"/>
        <w:bottom w:val="none" w:sz="0" w:space="0" w:color="auto"/>
        <w:right w:val="none" w:sz="0" w:space="0" w:color="auto"/>
      </w:divBdr>
    </w:div>
    <w:div w:id="1310937763">
      <w:bodyDiv w:val="1"/>
      <w:marLeft w:val="0"/>
      <w:marRight w:val="0"/>
      <w:marTop w:val="0"/>
      <w:marBottom w:val="0"/>
      <w:divBdr>
        <w:top w:val="none" w:sz="0" w:space="0" w:color="auto"/>
        <w:left w:val="none" w:sz="0" w:space="0" w:color="auto"/>
        <w:bottom w:val="none" w:sz="0" w:space="0" w:color="auto"/>
        <w:right w:val="none" w:sz="0" w:space="0" w:color="auto"/>
      </w:divBdr>
    </w:div>
    <w:div w:id="1320617312">
      <w:bodyDiv w:val="1"/>
      <w:marLeft w:val="0"/>
      <w:marRight w:val="0"/>
      <w:marTop w:val="0"/>
      <w:marBottom w:val="0"/>
      <w:divBdr>
        <w:top w:val="none" w:sz="0" w:space="0" w:color="auto"/>
        <w:left w:val="none" w:sz="0" w:space="0" w:color="auto"/>
        <w:bottom w:val="none" w:sz="0" w:space="0" w:color="auto"/>
        <w:right w:val="none" w:sz="0" w:space="0" w:color="auto"/>
      </w:divBdr>
    </w:div>
    <w:div w:id="1324966024">
      <w:bodyDiv w:val="1"/>
      <w:marLeft w:val="0"/>
      <w:marRight w:val="0"/>
      <w:marTop w:val="0"/>
      <w:marBottom w:val="0"/>
      <w:divBdr>
        <w:top w:val="none" w:sz="0" w:space="0" w:color="auto"/>
        <w:left w:val="none" w:sz="0" w:space="0" w:color="auto"/>
        <w:bottom w:val="none" w:sz="0" w:space="0" w:color="auto"/>
        <w:right w:val="none" w:sz="0" w:space="0" w:color="auto"/>
      </w:divBdr>
    </w:div>
    <w:div w:id="1349481849">
      <w:bodyDiv w:val="1"/>
      <w:marLeft w:val="0"/>
      <w:marRight w:val="0"/>
      <w:marTop w:val="0"/>
      <w:marBottom w:val="0"/>
      <w:divBdr>
        <w:top w:val="none" w:sz="0" w:space="0" w:color="auto"/>
        <w:left w:val="none" w:sz="0" w:space="0" w:color="auto"/>
        <w:bottom w:val="none" w:sz="0" w:space="0" w:color="auto"/>
        <w:right w:val="none" w:sz="0" w:space="0" w:color="auto"/>
      </w:divBdr>
    </w:div>
    <w:div w:id="1406297480">
      <w:bodyDiv w:val="1"/>
      <w:marLeft w:val="0"/>
      <w:marRight w:val="0"/>
      <w:marTop w:val="0"/>
      <w:marBottom w:val="0"/>
      <w:divBdr>
        <w:top w:val="none" w:sz="0" w:space="0" w:color="auto"/>
        <w:left w:val="none" w:sz="0" w:space="0" w:color="auto"/>
        <w:bottom w:val="none" w:sz="0" w:space="0" w:color="auto"/>
        <w:right w:val="none" w:sz="0" w:space="0" w:color="auto"/>
      </w:divBdr>
    </w:div>
    <w:div w:id="1417095649">
      <w:bodyDiv w:val="1"/>
      <w:marLeft w:val="0"/>
      <w:marRight w:val="0"/>
      <w:marTop w:val="0"/>
      <w:marBottom w:val="0"/>
      <w:divBdr>
        <w:top w:val="none" w:sz="0" w:space="0" w:color="auto"/>
        <w:left w:val="none" w:sz="0" w:space="0" w:color="auto"/>
        <w:bottom w:val="none" w:sz="0" w:space="0" w:color="auto"/>
        <w:right w:val="none" w:sz="0" w:space="0" w:color="auto"/>
      </w:divBdr>
    </w:div>
    <w:div w:id="1454472938">
      <w:bodyDiv w:val="1"/>
      <w:marLeft w:val="0"/>
      <w:marRight w:val="0"/>
      <w:marTop w:val="0"/>
      <w:marBottom w:val="0"/>
      <w:divBdr>
        <w:top w:val="none" w:sz="0" w:space="0" w:color="auto"/>
        <w:left w:val="none" w:sz="0" w:space="0" w:color="auto"/>
        <w:bottom w:val="none" w:sz="0" w:space="0" w:color="auto"/>
        <w:right w:val="none" w:sz="0" w:space="0" w:color="auto"/>
      </w:divBdr>
    </w:div>
    <w:div w:id="1524782097">
      <w:bodyDiv w:val="1"/>
      <w:marLeft w:val="0"/>
      <w:marRight w:val="0"/>
      <w:marTop w:val="0"/>
      <w:marBottom w:val="0"/>
      <w:divBdr>
        <w:top w:val="none" w:sz="0" w:space="0" w:color="auto"/>
        <w:left w:val="none" w:sz="0" w:space="0" w:color="auto"/>
        <w:bottom w:val="none" w:sz="0" w:space="0" w:color="auto"/>
        <w:right w:val="none" w:sz="0" w:space="0" w:color="auto"/>
      </w:divBdr>
    </w:div>
    <w:div w:id="1534415242">
      <w:bodyDiv w:val="1"/>
      <w:marLeft w:val="0"/>
      <w:marRight w:val="0"/>
      <w:marTop w:val="0"/>
      <w:marBottom w:val="0"/>
      <w:divBdr>
        <w:top w:val="none" w:sz="0" w:space="0" w:color="auto"/>
        <w:left w:val="none" w:sz="0" w:space="0" w:color="auto"/>
        <w:bottom w:val="none" w:sz="0" w:space="0" w:color="auto"/>
        <w:right w:val="none" w:sz="0" w:space="0" w:color="auto"/>
      </w:divBdr>
    </w:div>
    <w:div w:id="1563951851">
      <w:bodyDiv w:val="1"/>
      <w:marLeft w:val="0"/>
      <w:marRight w:val="0"/>
      <w:marTop w:val="0"/>
      <w:marBottom w:val="0"/>
      <w:divBdr>
        <w:top w:val="none" w:sz="0" w:space="0" w:color="auto"/>
        <w:left w:val="none" w:sz="0" w:space="0" w:color="auto"/>
        <w:bottom w:val="none" w:sz="0" w:space="0" w:color="auto"/>
        <w:right w:val="none" w:sz="0" w:space="0" w:color="auto"/>
      </w:divBdr>
    </w:div>
    <w:div w:id="1650475520">
      <w:bodyDiv w:val="1"/>
      <w:marLeft w:val="0"/>
      <w:marRight w:val="0"/>
      <w:marTop w:val="0"/>
      <w:marBottom w:val="0"/>
      <w:divBdr>
        <w:top w:val="none" w:sz="0" w:space="0" w:color="auto"/>
        <w:left w:val="none" w:sz="0" w:space="0" w:color="auto"/>
        <w:bottom w:val="none" w:sz="0" w:space="0" w:color="auto"/>
        <w:right w:val="none" w:sz="0" w:space="0" w:color="auto"/>
      </w:divBdr>
    </w:div>
    <w:div w:id="1679505528">
      <w:bodyDiv w:val="1"/>
      <w:marLeft w:val="0"/>
      <w:marRight w:val="0"/>
      <w:marTop w:val="0"/>
      <w:marBottom w:val="0"/>
      <w:divBdr>
        <w:top w:val="none" w:sz="0" w:space="0" w:color="auto"/>
        <w:left w:val="none" w:sz="0" w:space="0" w:color="auto"/>
        <w:bottom w:val="none" w:sz="0" w:space="0" w:color="auto"/>
        <w:right w:val="none" w:sz="0" w:space="0" w:color="auto"/>
      </w:divBdr>
    </w:div>
    <w:div w:id="1798789566">
      <w:bodyDiv w:val="1"/>
      <w:marLeft w:val="0"/>
      <w:marRight w:val="0"/>
      <w:marTop w:val="0"/>
      <w:marBottom w:val="0"/>
      <w:divBdr>
        <w:top w:val="none" w:sz="0" w:space="0" w:color="auto"/>
        <w:left w:val="none" w:sz="0" w:space="0" w:color="auto"/>
        <w:bottom w:val="none" w:sz="0" w:space="0" w:color="auto"/>
        <w:right w:val="none" w:sz="0" w:space="0" w:color="auto"/>
      </w:divBdr>
    </w:div>
    <w:div w:id="1808549611">
      <w:bodyDiv w:val="1"/>
      <w:marLeft w:val="0"/>
      <w:marRight w:val="0"/>
      <w:marTop w:val="0"/>
      <w:marBottom w:val="0"/>
      <w:divBdr>
        <w:top w:val="none" w:sz="0" w:space="0" w:color="auto"/>
        <w:left w:val="none" w:sz="0" w:space="0" w:color="auto"/>
        <w:bottom w:val="none" w:sz="0" w:space="0" w:color="auto"/>
        <w:right w:val="none" w:sz="0" w:space="0" w:color="auto"/>
      </w:divBdr>
    </w:div>
    <w:div w:id="1823764951">
      <w:bodyDiv w:val="1"/>
      <w:marLeft w:val="0"/>
      <w:marRight w:val="0"/>
      <w:marTop w:val="0"/>
      <w:marBottom w:val="0"/>
      <w:divBdr>
        <w:top w:val="none" w:sz="0" w:space="0" w:color="auto"/>
        <w:left w:val="none" w:sz="0" w:space="0" w:color="auto"/>
        <w:bottom w:val="none" w:sz="0" w:space="0" w:color="auto"/>
        <w:right w:val="none" w:sz="0" w:space="0" w:color="auto"/>
      </w:divBdr>
    </w:div>
    <w:div w:id="1871332280">
      <w:bodyDiv w:val="1"/>
      <w:marLeft w:val="0"/>
      <w:marRight w:val="0"/>
      <w:marTop w:val="0"/>
      <w:marBottom w:val="0"/>
      <w:divBdr>
        <w:top w:val="none" w:sz="0" w:space="0" w:color="auto"/>
        <w:left w:val="none" w:sz="0" w:space="0" w:color="auto"/>
        <w:bottom w:val="none" w:sz="0" w:space="0" w:color="auto"/>
        <w:right w:val="none" w:sz="0" w:space="0" w:color="auto"/>
      </w:divBdr>
    </w:div>
    <w:div w:id="1873028585">
      <w:bodyDiv w:val="1"/>
      <w:marLeft w:val="0"/>
      <w:marRight w:val="0"/>
      <w:marTop w:val="0"/>
      <w:marBottom w:val="0"/>
      <w:divBdr>
        <w:top w:val="none" w:sz="0" w:space="0" w:color="auto"/>
        <w:left w:val="none" w:sz="0" w:space="0" w:color="auto"/>
        <w:bottom w:val="none" w:sz="0" w:space="0" w:color="auto"/>
        <w:right w:val="none" w:sz="0" w:space="0" w:color="auto"/>
      </w:divBdr>
    </w:div>
    <w:div w:id="1873686018">
      <w:bodyDiv w:val="1"/>
      <w:marLeft w:val="0"/>
      <w:marRight w:val="0"/>
      <w:marTop w:val="0"/>
      <w:marBottom w:val="0"/>
      <w:divBdr>
        <w:top w:val="none" w:sz="0" w:space="0" w:color="auto"/>
        <w:left w:val="none" w:sz="0" w:space="0" w:color="auto"/>
        <w:bottom w:val="none" w:sz="0" w:space="0" w:color="auto"/>
        <w:right w:val="none" w:sz="0" w:space="0" w:color="auto"/>
      </w:divBdr>
    </w:div>
    <w:div w:id="1905021822">
      <w:bodyDiv w:val="1"/>
      <w:marLeft w:val="0"/>
      <w:marRight w:val="0"/>
      <w:marTop w:val="0"/>
      <w:marBottom w:val="0"/>
      <w:divBdr>
        <w:top w:val="none" w:sz="0" w:space="0" w:color="auto"/>
        <w:left w:val="none" w:sz="0" w:space="0" w:color="auto"/>
        <w:bottom w:val="none" w:sz="0" w:space="0" w:color="auto"/>
        <w:right w:val="none" w:sz="0" w:space="0" w:color="auto"/>
      </w:divBdr>
    </w:div>
    <w:div w:id="1915431088">
      <w:bodyDiv w:val="1"/>
      <w:marLeft w:val="0"/>
      <w:marRight w:val="0"/>
      <w:marTop w:val="0"/>
      <w:marBottom w:val="0"/>
      <w:divBdr>
        <w:top w:val="none" w:sz="0" w:space="0" w:color="auto"/>
        <w:left w:val="none" w:sz="0" w:space="0" w:color="auto"/>
        <w:bottom w:val="none" w:sz="0" w:space="0" w:color="auto"/>
        <w:right w:val="none" w:sz="0" w:space="0" w:color="auto"/>
      </w:divBdr>
    </w:div>
    <w:div w:id="1961180322">
      <w:bodyDiv w:val="1"/>
      <w:marLeft w:val="0"/>
      <w:marRight w:val="0"/>
      <w:marTop w:val="0"/>
      <w:marBottom w:val="0"/>
      <w:divBdr>
        <w:top w:val="none" w:sz="0" w:space="0" w:color="auto"/>
        <w:left w:val="none" w:sz="0" w:space="0" w:color="auto"/>
        <w:bottom w:val="none" w:sz="0" w:space="0" w:color="auto"/>
        <w:right w:val="none" w:sz="0" w:space="0" w:color="auto"/>
      </w:divBdr>
    </w:div>
    <w:div w:id="1979914725">
      <w:bodyDiv w:val="1"/>
      <w:marLeft w:val="0"/>
      <w:marRight w:val="0"/>
      <w:marTop w:val="0"/>
      <w:marBottom w:val="0"/>
      <w:divBdr>
        <w:top w:val="none" w:sz="0" w:space="0" w:color="auto"/>
        <w:left w:val="none" w:sz="0" w:space="0" w:color="auto"/>
        <w:bottom w:val="none" w:sz="0" w:space="0" w:color="auto"/>
        <w:right w:val="none" w:sz="0" w:space="0" w:color="auto"/>
      </w:divBdr>
    </w:div>
    <w:div w:id="1981182623">
      <w:bodyDiv w:val="1"/>
      <w:marLeft w:val="0"/>
      <w:marRight w:val="0"/>
      <w:marTop w:val="0"/>
      <w:marBottom w:val="0"/>
      <w:divBdr>
        <w:top w:val="none" w:sz="0" w:space="0" w:color="auto"/>
        <w:left w:val="none" w:sz="0" w:space="0" w:color="auto"/>
        <w:bottom w:val="none" w:sz="0" w:space="0" w:color="auto"/>
        <w:right w:val="none" w:sz="0" w:space="0" w:color="auto"/>
      </w:divBdr>
    </w:div>
    <w:div w:id="2069759623">
      <w:bodyDiv w:val="1"/>
      <w:marLeft w:val="0"/>
      <w:marRight w:val="0"/>
      <w:marTop w:val="0"/>
      <w:marBottom w:val="0"/>
      <w:divBdr>
        <w:top w:val="none" w:sz="0" w:space="0" w:color="auto"/>
        <w:left w:val="none" w:sz="0" w:space="0" w:color="auto"/>
        <w:bottom w:val="none" w:sz="0" w:space="0" w:color="auto"/>
        <w:right w:val="none" w:sz="0" w:space="0" w:color="auto"/>
      </w:divBdr>
    </w:div>
    <w:div w:id="2099206617">
      <w:bodyDiv w:val="1"/>
      <w:marLeft w:val="0"/>
      <w:marRight w:val="0"/>
      <w:marTop w:val="0"/>
      <w:marBottom w:val="0"/>
      <w:divBdr>
        <w:top w:val="none" w:sz="0" w:space="0" w:color="auto"/>
        <w:left w:val="none" w:sz="0" w:space="0" w:color="auto"/>
        <w:bottom w:val="none" w:sz="0" w:space="0" w:color="auto"/>
        <w:right w:val="none" w:sz="0" w:space="0" w:color="auto"/>
      </w:divBdr>
    </w:div>
    <w:div w:id="2113431278">
      <w:bodyDiv w:val="1"/>
      <w:marLeft w:val="0"/>
      <w:marRight w:val="0"/>
      <w:marTop w:val="0"/>
      <w:marBottom w:val="0"/>
      <w:divBdr>
        <w:top w:val="none" w:sz="0" w:space="0" w:color="auto"/>
        <w:left w:val="none" w:sz="0" w:space="0" w:color="auto"/>
        <w:bottom w:val="none" w:sz="0" w:space="0" w:color="auto"/>
        <w:right w:val="none" w:sz="0" w:space="0" w:color="auto"/>
      </w:divBdr>
    </w:div>
    <w:div w:id="2121146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8F7FF-D0E8-4B08-B9EF-0D53C01D0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10510</Words>
  <Characters>59911</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Gunbalanya remote towns jobs profile</vt:lpstr>
    </vt:vector>
  </TitlesOfParts>
  <Company>Northern Territory Government</Company>
  <LinksUpToDate>false</LinksUpToDate>
  <CharactersWithSpaces>70281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Gunbalanya remote towns jobs profile</dc:title>
  <dc:subject/>
  <dc:creator>Northern Territory Government</dc:creator>
  <cp:keywords/>
  <dc:description/>
  <cp:lastModifiedBy>Nicola Kalmar</cp:lastModifiedBy>
  <cp:revision>3</cp:revision>
  <cp:lastPrinted>2018-09-10T05:10:00Z</cp:lastPrinted>
  <dcterms:created xsi:type="dcterms:W3CDTF">2018-09-16T23:10:00Z</dcterms:created>
  <dcterms:modified xsi:type="dcterms:W3CDTF">2018-09-16T23:10:00Z</dcterms:modified>
</cp:coreProperties>
</file>