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E67EB6">
      <w:pPr>
        <w:pStyle w:val="Gazettenoanddate"/>
        <w:tabs>
          <w:tab w:val="left" w:pos="6096"/>
        </w:tabs>
      </w:pPr>
      <w:r>
        <w:t>No.</w:t>
      </w:r>
      <w:r w:rsidR="00282700">
        <w:t xml:space="preserve"> </w:t>
      </w:r>
      <w:r w:rsidR="00D66D67">
        <w:t>G</w:t>
      </w:r>
      <w:r w:rsidR="00257849">
        <w:t>3</w:t>
      </w:r>
      <w:r w:rsidR="00B03755">
        <w:t>8</w:t>
      </w:r>
      <w:r w:rsidR="004E2B3B">
        <w:tab/>
      </w:r>
      <w:r w:rsidR="00B03755">
        <w:t>21</w:t>
      </w:r>
      <w:r w:rsidR="00257849">
        <w:t xml:space="preserve"> September</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F22798" w:rsidRPr="001F2D88" w:rsidRDefault="00E72FDF" w:rsidP="00F22798">
      <w:pPr>
        <w:spacing w:line="360" w:lineRule="auto"/>
        <w:jc w:val="center"/>
        <w:rPr>
          <w:spacing w:val="-3"/>
        </w:rPr>
      </w:pPr>
      <w:r w:rsidRPr="00CE1DB8">
        <w:rPr>
          <w:spacing w:val="-3"/>
        </w:rPr>
        <w:lastRenderedPageBreak/>
        <w:t xml:space="preserve">Northern Territory </w:t>
      </w:r>
      <w:r w:rsidR="0032658D" w:rsidRPr="00CE1DB8">
        <w:rPr>
          <w:spacing w:val="-3"/>
        </w:rPr>
        <w:t>o</w:t>
      </w:r>
      <w:r w:rsidRPr="00CE1DB8">
        <w:rPr>
          <w:spacing w:val="-3"/>
        </w:rPr>
        <w:t>f Australia</w:t>
      </w:r>
    </w:p>
    <w:p w:rsidR="00F22798" w:rsidRPr="004C196F" w:rsidRDefault="00F22798" w:rsidP="00F22798">
      <w:pPr>
        <w:spacing w:line="360" w:lineRule="auto"/>
        <w:jc w:val="center"/>
        <w:outlineLvl w:val="0"/>
        <w:rPr>
          <w:rFonts w:cs="Helvetica"/>
          <w:i/>
        </w:rPr>
      </w:pPr>
      <w:r>
        <w:rPr>
          <w:rFonts w:cs="Helvetica"/>
          <w:i/>
        </w:rPr>
        <w:t>Tourism NT Act</w:t>
      </w:r>
    </w:p>
    <w:p w:rsidR="00F22798" w:rsidRPr="00CE1DB8" w:rsidRDefault="00E72FDF" w:rsidP="00F22798">
      <w:pPr>
        <w:spacing w:after="240"/>
        <w:jc w:val="center"/>
        <w:rPr>
          <w:spacing w:val="-3"/>
        </w:rPr>
      </w:pPr>
      <w:r>
        <w:rPr>
          <w:spacing w:val="-3"/>
        </w:rPr>
        <w:t xml:space="preserve">Appointment </w:t>
      </w:r>
      <w:r w:rsidR="0032658D">
        <w:rPr>
          <w:spacing w:val="-3"/>
        </w:rPr>
        <w:t>o</w:t>
      </w:r>
      <w:r>
        <w:rPr>
          <w:spacing w:val="-3"/>
        </w:rPr>
        <w:t>f Chief Executive Officer</w:t>
      </w:r>
    </w:p>
    <w:p w:rsidR="00F22798" w:rsidRDefault="00F22798" w:rsidP="00F22798">
      <w:pPr>
        <w:spacing w:after="120" w:line="360" w:lineRule="auto"/>
        <w:jc w:val="both"/>
      </w:pPr>
      <w:r w:rsidRPr="00CE1DB8">
        <w:t xml:space="preserve">I, </w:t>
      </w:r>
      <w:r>
        <w:t xml:space="preserve">Michael Patrick Francis Gunner, Chief Minister, under section 12(1) of the </w:t>
      </w:r>
      <w:r>
        <w:rPr>
          <w:i/>
        </w:rPr>
        <w:t>Tourism NT Act</w:t>
      </w:r>
      <w:r>
        <w:t>, appoint Alastair John Shields to be the chief executive officer of Tourism NT.</w:t>
      </w:r>
    </w:p>
    <w:p w:rsidR="00F22798" w:rsidRPr="00CE1DB8" w:rsidRDefault="00F22798" w:rsidP="0032658D">
      <w:pPr>
        <w:spacing w:before="240" w:after="240" w:line="360" w:lineRule="auto"/>
      </w:pPr>
      <w:r w:rsidRPr="00CE1DB8">
        <w:t>Dated</w:t>
      </w:r>
      <w:r>
        <w:t xml:space="preserve"> 12 September 2016</w:t>
      </w:r>
    </w:p>
    <w:p w:rsidR="00F22798" w:rsidRPr="00CE1DB8" w:rsidRDefault="0032658D" w:rsidP="0032658D">
      <w:pPr>
        <w:tabs>
          <w:tab w:val="left" w:pos="8640"/>
        </w:tabs>
        <w:spacing w:before="240"/>
        <w:jc w:val="right"/>
        <w:rPr>
          <w:spacing w:val="-3"/>
        </w:rPr>
      </w:pPr>
      <w:r>
        <w:rPr>
          <w:spacing w:val="-3"/>
        </w:rPr>
        <w:t>M. P. F. Gunner</w:t>
      </w:r>
    </w:p>
    <w:p w:rsidR="00F22798" w:rsidRDefault="00F22798" w:rsidP="00F22798">
      <w:pPr>
        <w:tabs>
          <w:tab w:val="left" w:pos="8640"/>
        </w:tabs>
        <w:spacing w:line="360" w:lineRule="auto"/>
        <w:jc w:val="right"/>
        <w:rPr>
          <w:spacing w:val="-3"/>
        </w:rPr>
      </w:pPr>
      <w:r>
        <w:rPr>
          <w:spacing w:val="-3"/>
        </w:rPr>
        <w:t>Chief Minister</w:t>
      </w:r>
    </w:p>
    <w:p w:rsidR="00D33C87" w:rsidRPr="00361A62" w:rsidRDefault="0032658D" w:rsidP="00895F80">
      <w:pPr>
        <w:tabs>
          <w:tab w:val="left" w:pos="8640"/>
        </w:tabs>
        <w:spacing w:before="1200" w:line="360" w:lineRule="auto"/>
        <w:jc w:val="center"/>
        <w:rPr>
          <w:rFonts w:eastAsia="Times New Roman"/>
          <w:spacing w:val="-3"/>
          <w:szCs w:val="24"/>
          <w:lang w:eastAsia="en-AU"/>
        </w:rPr>
      </w:pPr>
      <w:r w:rsidRPr="00361A62">
        <w:rPr>
          <w:rFonts w:eastAsia="Times New Roman"/>
          <w:spacing w:val="-3"/>
          <w:szCs w:val="24"/>
          <w:lang w:eastAsia="en-AU"/>
        </w:rPr>
        <w:t>Northern Territory of Australia</w:t>
      </w:r>
    </w:p>
    <w:p w:rsidR="00D33C87" w:rsidRPr="00361A62" w:rsidRDefault="00D33C87" w:rsidP="00D33C87">
      <w:pPr>
        <w:spacing w:line="360" w:lineRule="auto"/>
        <w:jc w:val="center"/>
        <w:outlineLvl w:val="0"/>
        <w:rPr>
          <w:rFonts w:eastAsia="Times New Roman" w:cs="Helvetica"/>
          <w:i/>
          <w:szCs w:val="24"/>
          <w:lang w:eastAsia="en-AU"/>
        </w:rPr>
      </w:pPr>
      <w:r w:rsidRPr="00361A62">
        <w:rPr>
          <w:rFonts w:eastAsia="Times New Roman" w:cs="Helvetica"/>
          <w:i/>
          <w:szCs w:val="24"/>
          <w:lang w:eastAsia="en-AU"/>
        </w:rPr>
        <w:t>Public Sector Employment and Management Act</w:t>
      </w:r>
    </w:p>
    <w:p w:rsidR="00D33C87" w:rsidRPr="00361A62" w:rsidRDefault="0032658D" w:rsidP="00D33C87">
      <w:pPr>
        <w:spacing w:line="360" w:lineRule="auto"/>
        <w:jc w:val="center"/>
        <w:rPr>
          <w:rFonts w:eastAsia="Times New Roman"/>
          <w:spacing w:val="-3"/>
          <w:szCs w:val="24"/>
          <w:lang w:eastAsia="en-AU"/>
        </w:rPr>
      </w:pPr>
      <w:r w:rsidRPr="00361A62">
        <w:rPr>
          <w:rFonts w:eastAsia="Times New Roman"/>
          <w:spacing w:val="-3"/>
          <w:szCs w:val="24"/>
          <w:lang w:eastAsia="en-AU"/>
        </w:rPr>
        <w:t>Appointment of Chief Executive Officer</w:t>
      </w:r>
      <w:r>
        <w:rPr>
          <w:rFonts w:eastAsia="Times New Roman"/>
          <w:spacing w:val="-3"/>
          <w:szCs w:val="24"/>
          <w:lang w:eastAsia="en-AU"/>
        </w:rPr>
        <w:t>s</w:t>
      </w:r>
    </w:p>
    <w:p w:rsidR="00D33C87" w:rsidRPr="00361A62" w:rsidRDefault="00D33C87" w:rsidP="00D33C87">
      <w:pPr>
        <w:spacing w:after="120" w:line="360" w:lineRule="auto"/>
        <w:jc w:val="both"/>
        <w:rPr>
          <w:rFonts w:eastAsia="Times New Roman"/>
          <w:szCs w:val="24"/>
          <w:lang w:eastAsia="en-AU"/>
        </w:rPr>
      </w:pPr>
      <w:r w:rsidRPr="00361A62">
        <w:rPr>
          <w:rFonts w:eastAsia="Times New Roman"/>
          <w:szCs w:val="24"/>
          <w:lang w:eastAsia="en-AU"/>
        </w:rPr>
        <w:t>I, Michael Patrick Francis Gunner, Chief Minister</w:t>
      </w:r>
      <w:r>
        <w:rPr>
          <w:rFonts w:eastAsia="Times New Roman"/>
          <w:szCs w:val="24"/>
          <w:lang w:eastAsia="en-AU"/>
        </w:rPr>
        <w:t xml:space="preserve">, under section 19A(1) of the </w:t>
      </w:r>
      <w:r w:rsidRPr="00361A62">
        <w:rPr>
          <w:rFonts w:eastAsia="Times New Roman"/>
          <w:i/>
          <w:szCs w:val="24"/>
          <w:lang w:eastAsia="en-AU"/>
        </w:rPr>
        <w:t>Public</w:t>
      </w:r>
      <w:r w:rsidR="0032658D">
        <w:rPr>
          <w:rFonts w:eastAsia="Times New Roman"/>
          <w:i/>
          <w:szCs w:val="24"/>
          <w:lang w:eastAsia="en-AU"/>
        </w:rPr>
        <w:t> </w:t>
      </w:r>
      <w:r w:rsidRPr="00361A62">
        <w:rPr>
          <w:rFonts w:eastAsia="Times New Roman"/>
          <w:i/>
          <w:szCs w:val="24"/>
          <w:lang w:eastAsia="en-AU"/>
        </w:rPr>
        <w:t>Sector Employment and Management Act</w:t>
      </w:r>
      <w:r>
        <w:rPr>
          <w:rFonts w:eastAsia="Times New Roman"/>
          <w:szCs w:val="24"/>
          <w:lang w:eastAsia="en-AU"/>
        </w:rPr>
        <w:t>,</w:t>
      </w:r>
      <w:r w:rsidRPr="00361A62">
        <w:rPr>
          <w:rFonts w:eastAsia="Times New Roman"/>
          <w:szCs w:val="24"/>
          <w:lang w:eastAsia="en-AU"/>
        </w:rPr>
        <w:t xml:space="preserve"> appoint each person named in </w:t>
      </w:r>
      <w:r>
        <w:rPr>
          <w:rFonts w:eastAsia="Times New Roman"/>
          <w:szCs w:val="24"/>
          <w:lang w:eastAsia="en-AU"/>
        </w:rPr>
        <w:t xml:space="preserve">the Schedule </w:t>
      </w:r>
      <w:r w:rsidRPr="00361A62">
        <w:rPr>
          <w:rFonts w:eastAsia="Times New Roman"/>
          <w:szCs w:val="24"/>
          <w:lang w:eastAsia="en-AU"/>
        </w:rPr>
        <w:t>to be the Chief Executive Officer of the Agency specified opposite the person.</w:t>
      </w:r>
    </w:p>
    <w:p w:rsidR="00D33C87" w:rsidRPr="00361A62" w:rsidRDefault="00D33C87" w:rsidP="0032658D">
      <w:pPr>
        <w:spacing w:before="240" w:after="240" w:line="360" w:lineRule="auto"/>
        <w:rPr>
          <w:rFonts w:eastAsia="Times New Roman"/>
          <w:szCs w:val="24"/>
          <w:lang w:eastAsia="en-AU"/>
        </w:rPr>
      </w:pPr>
      <w:r>
        <w:rPr>
          <w:rFonts w:eastAsia="Times New Roman"/>
          <w:szCs w:val="24"/>
          <w:lang w:eastAsia="en-AU"/>
        </w:rPr>
        <w:t xml:space="preserve">Dated </w:t>
      </w:r>
      <w:r w:rsidRPr="00361A62">
        <w:rPr>
          <w:rFonts w:eastAsia="Times New Roman"/>
          <w:szCs w:val="24"/>
          <w:lang w:eastAsia="en-AU"/>
        </w:rPr>
        <w:t>12 September 2016</w:t>
      </w:r>
    </w:p>
    <w:p w:rsidR="00D33C87" w:rsidRPr="00361A62" w:rsidRDefault="00895F80" w:rsidP="0032658D">
      <w:pPr>
        <w:tabs>
          <w:tab w:val="left" w:pos="8640"/>
        </w:tabs>
        <w:spacing w:before="240"/>
        <w:jc w:val="right"/>
        <w:rPr>
          <w:rFonts w:eastAsia="Times New Roman"/>
          <w:spacing w:val="-3"/>
          <w:szCs w:val="24"/>
          <w:lang w:eastAsia="en-AU"/>
        </w:rPr>
      </w:pPr>
      <w:r>
        <w:rPr>
          <w:rFonts w:eastAsia="Times New Roman"/>
          <w:spacing w:val="-3"/>
          <w:szCs w:val="24"/>
          <w:lang w:eastAsia="en-AU"/>
        </w:rPr>
        <w:t>M. P. F. Gunner</w:t>
      </w:r>
    </w:p>
    <w:p w:rsidR="00D33C87" w:rsidRPr="00361A62" w:rsidRDefault="00D33C87" w:rsidP="00D33C87">
      <w:pPr>
        <w:tabs>
          <w:tab w:val="left" w:pos="8640"/>
        </w:tabs>
        <w:spacing w:line="360" w:lineRule="auto"/>
        <w:jc w:val="right"/>
        <w:rPr>
          <w:rFonts w:eastAsia="Times New Roman"/>
          <w:spacing w:val="-3"/>
          <w:szCs w:val="24"/>
          <w:lang w:eastAsia="en-AU"/>
        </w:rPr>
      </w:pPr>
      <w:r w:rsidRPr="00361A62">
        <w:rPr>
          <w:rFonts w:eastAsia="Times New Roman"/>
          <w:spacing w:val="-3"/>
          <w:szCs w:val="24"/>
          <w:lang w:eastAsia="en-AU"/>
        </w:rPr>
        <w:t>Chief Minister</w:t>
      </w:r>
    </w:p>
    <w:p w:rsidR="00D33C87" w:rsidRPr="00361A62" w:rsidRDefault="00D33C87" w:rsidP="00895F80">
      <w:pPr>
        <w:spacing w:before="240" w:line="360" w:lineRule="auto"/>
        <w:jc w:val="center"/>
        <w:rPr>
          <w:rFonts w:eastAsia="Times New Roman"/>
          <w:caps/>
          <w:szCs w:val="24"/>
          <w:lang w:eastAsia="en-AU"/>
        </w:rPr>
      </w:pPr>
      <w:r w:rsidRPr="00361A62">
        <w:rPr>
          <w:rFonts w:eastAsia="Times New Roman"/>
          <w:caps/>
          <w:szCs w:val="24"/>
          <w:lang w:eastAsia="en-AU"/>
        </w:rPr>
        <w:t>S</w:t>
      </w:r>
      <w:r w:rsidR="00895F80" w:rsidRPr="00361A62">
        <w:rPr>
          <w:rFonts w:eastAsia="Times New Roman"/>
          <w:szCs w:val="24"/>
          <w:lang w:eastAsia="en-AU"/>
        </w:rPr>
        <w:t>chedule</w:t>
      </w:r>
    </w:p>
    <w:tbl>
      <w:tblPr>
        <w:tblW w:w="0" w:type="auto"/>
        <w:tblLook w:val="04A0" w:firstRow="1" w:lastRow="0" w:firstColumn="1" w:lastColumn="0" w:noHBand="0" w:noVBand="1"/>
        <w:tblCaption w:val="Schedule"/>
        <w:tblDescription w:val="Appointments of Chief Executive Officers to various agencies."/>
      </w:tblPr>
      <w:tblGrid>
        <w:gridCol w:w="3227"/>
        <w:gridCol w:w="6095"/>
      </w:tblGrid>
      <w:tr w:rsidR="00D33C87" w:rsidRPr="00361A62" w:rsidTr="00895F80">
        <w:tc>
          <w:tcPr>
            <w:tcW w:w="3227" w:type="dxa"/>
            <w:tcBorders>
              <w:top w:val="single" w:sz="4" w:space="0" w:color="auto"/>
              <w:bottom w:val="single" w:sz="4" w:space="0" w:color="auto"/>
            </w:tcBorders>
            <w:shd w:val="clear" w:color="auto" w:fill="auto"/>
            <w:hideMark/>
          </w:tcPr>
          <w:p w:rsidR="00D33C87" w:rsidRPr="00361A62" w:rsidRDefault="00D33C87" w:rsidP="004F45EF">
            <w:pPr>
              <w:spacing w:before="120" w:after="60"/>
              <w:jc w:val="both"/>
              <w:rPr>
                <w:rFonts w:eastAsia="Times New Roman"/>
                <w:b/>
                <w:szCs w:val="24"/>
                <w:lang w:eastAsia="en-AU"/>
              </w:rPr>
            </w:pPr>
            <w:r w:rsidRPr="00361A62">
              <w:rPr>
                <w:rFonts w:eastAsia="Times New Roman" w:cs="Arial"/>
                <w:b/>
                <w:szCs w:val="24"/>
                <w:lang w:eastAsia="en-AU"/>
              </w:rPr>
              <w:t>Person</w:t>
            </w:r>
          </w:p>
        </w:tc>
        <w:tc>
          <w:tcPr>
            <w:tcW w:w="6095" w:type="dxa"/>
            <w:tcBorders>
              <w:top w:val="single" w:sz="4" w:space="0" w:color="auto"/>
              <w:bottom w:val="single" w:sz="4" w:space="0" w:color="auto"/>
            </w:tcBorders>
            <w:shd w:val="clear" w:color="auto" w:fill="auto"/>
            <w:hideMark/>
          </w:tcPr>
          <w:p w:rsidR="00D33C87" w:rsidRPr="00361A62" w:rsidRDefault="00D33C87" w:rsidP="004F45EF">
            <w:pPr>
              <w:spacing w:before="120" w:after="60"/>
              <w:jc w:val="both"/>
              <w:rPr>
                <w:rFonts w:eastAsia="Times New Roman"/>
                <w:b/>
                <w:szCs w:val="24"/>
                <w:lang w:eastAsia="en-AU"/>
              </w:rPr>
            </w:pPr>
            <w:r w:rsidRPr="00361A62">
              <w:rPr>
                <w:rFonts w:eastAsia="Times New Roman" w:cs="Arial"/>
                <w:b/>
                <w:szCs w:val="24"/>
                <w:lang w:eastAsia="en-AU"/>
              </w:rPr>
              <w:t>Agency</w:t>
            </w:r>
          </w:p>
        </w:tc>
      </w:tr>
      <w:tr w:rsidR="00D33C87" w:rsidRPr="00894C79" w:rsidTr="00895F80">
        <w:tc>
          <w:tcPr>
            <w:tcW w:w="3227" w:type="dxa"/>
            <w:shd w:val="clear" w:color="auto" w:fill="auto"/>
          </w:tcPr>
          <w:p w:rsidR="00D33C87" w:rsidRPr="00894C79" w:rsidRDefault="00D33C87" w:rsidP="004F45EF">
            <w:pPr>
              <w:spacing w:before="120" w:after="60" w:line="360" w:lineRule="auto"/>
              <w:jc w:val="both"/>
              <w:rPr>
                <w:rFonts w:eastAsia="Times New Roman"/>
                <w:szCs w:val="24"/>
                <w:lang w:eastAsia="en-AU"/>
              </w:rPr>
            </w:pPr>
            <w:r w:rsidRPr="00894C79">
              <w:rPr>
                <w:rFonts w:eastAsia="Times New Roman"/>
                <w:szCs w:val="24"/>
                <w:lang w:eastAsia="en-AU"/>
              </w:rPr>
              <w:t>K</w:t>
            </w:r>
            <w:r>
              <w:rPr>
                <w:rFonts w:eastAsia="Times New Roman"/>
                <w:szCs w:val="24"/>
                <w:lang w:eastAsia="en-AU"/>
              </w:rPr>
              <w:t>enneth Lindsay Davies</w:t>
            </w:r>
          </w:p>
        </w:tc>
        <w:tc>
          <w:tcPr>
            <w:tcW w:w="6095" w:type="dxa"/>
            <w:shd w:val="clear" w:color="auto" w:fill="auto"/>
          </w:tcPr>
          <w:p w:rsidR="00D33C87" w:rsidRPr="00894C79" w:rsidRDefault="00D33C87" w:rsidP="004F45EF">
            <w:pPr>
              <w:spacing w:before="120" w:after="60" w:line="360" w:lineRule="auto"/>
              <w:jc w:val="both"/>
              <w:rPr>
                <w:rFonts w:eastAsia="Times New Roman"/>
                <w:szCs w:val="24"/>
                <w:lang w:eastAsia="en-AU"/>
              </w:rPr>
            </w:pPr>
            <w:r>
              <w:rPr>
                <w:rFonts w:eastAsia="Times New Roman"/>
                <w:szCs w:val="24"/>
                <w:lang w:eastAsia="en-AU"/>
              </w:rPr>
              <w:t>Territory Families</w:t>
            </w:r>
          </w:p>
        </w:tc>
      </w:tr>
      <w:tr w:rsidR="00D33C87" w:rsidRPr="00894C79" w:rsidTr="00895F80">
        <w:trPr>
          <w:trHeight w:val="70"/>
        </w:trPr>
        <w:tc>
          <w:tcPr>
            <w:tcW w:w="3227" w:type="dxa"/>
            <w:shd w:val="clear" w:color="auto" w:fill="auto"/>
          </w:tcPr>
          <w:p w:rsidR="00D33C87" w:rsidRPr="00894C79" w:rsidRDefault="00D33C87" w:rsidP="004F45EF">
            <w:pPr>
              <w:spacing w:before="120" w:after="120"/>
              <w:jc w:val="both"/>
              <w:rPr>
                <w:rFonts w:eastAsia="Times New Roman" w:cs="Arial"/>
                <w:szCs w:val="24"/>
                <w:lang w:eastAsia="en-AU"/>
              </w:rPr>
            </w:pPr>
            <w:r>
              <w:rPr>
                <w:rFonts w:eastAsia="Times New Roman" w:cs="Arial"/>
                <w:szCs w:val="24"/>
                <w:lang w:eastAsia="en-AU"/>
              </w:rPr>
              <w:t xml:space="preserve">Andrew James </w:t>
            </w:r>
            <w:proofErr w:type="spellStart"/>
            <w:r>
              <w:rPr>
                <w:rFonts w:eastAsia="Times New Roman" w:cs="Arial"/>
                <w:szCs w:val="24"/>
                <w:lang w:eastAsia="en-AU"/>
              </w:rPr>
              <w:t>Kirkman</w:t>
            </w:r>
            <w:proofErr w:type="spellEnd"/>
          </w:p>
        </w:tc>
        <w:tc>
          <w:tcPr>
            <w:tcW w:w="6095" w:type="dxa"/>
            <w:shd w:val="clear" w:color="auto" w:fill="auto"/>
          </w:tcPr>
          <w:p w:rsidR="00D33C87" w:rsidRPr="00894C79" w:rsidRDefault="00D33C87" w:rsidP="004F45EF">
            <w:pPr>
              <w:spacing w:before="120" w:after="120"/>
              <w:rPr>
                <w:rFonts w:eastAsia="Times New Roman" w:cs="Arial"/>
                <w:szCs w:val="24"/>
                <w:lang w:eastAsia="en-AU"/>
              </w:rPr>
            </w:pPr>
            <w:r>
              <w:rPr>
                <w:rFonts w:eastAsia="Times New Roman" w:cs="Arial"/>
                <w:szCs w:val="24"/>
                <w:lang w:eastAsia="en-AU"/>
              </w:rPr>
              <w:t>Department of Infrastructure, Planning and Logistics</w:t>
            </w:r>
          </w:p>
        </w:tc>
      </w:tr>
      <w:tr w:rsidR="00D33C87" w:rsidRPr="00894C79" w:rsidTr="00895F80">
        <w:trPr>
          <w:trHeight w:val="70"/>
        </w:trPr>
        <w:tc>
          <w:tcPr>
            <w:tcW w:w="3227" w:type="dxa"/>
            <w:shd w:val="clear" w:color="auto" w:fill="auto"/>
          </w:tcPr>
          <w:p w:rsidR="00D33C87" w:rsidRDefault="00D33C87" w:rsidP="004F45EF">
            <w:pPr>
              <w:spacing w:before="120" w:after="60" w:line="360" w:lineRule="auto"/>
              <w:jc w:val="both"/>
              <w:rPr>
                <w:rFonts w:eastAsia="Times New Roman" w:cs="Arial"/>
                <w:szCs w:val="24"/>
                <w:lang w:eastAsia="en-AU"/>
              </w:rPr>
            </w:pPr>
            <w:r>
              <w:rPr>
                <w:rFonts w:eastAsia="Times New Roman" w:cs="Arial"/>
                <w:szCs w:val="24"/>
                <w:lang w:eastAsia="en-AU"/>
              </w:rPr>
              <w:t>Alastair John Shields</w:t>
            </w:r>
          </w:p>
        </w:tc>
        <w:tc>
          <w:tcPr>
            <w:tcW w:w="6095" w:type="dxa"/>
            <w:shd w:val="clear" w:color="auto" w:fill="auto"/>
          </w:tcPr>
          <w:p w:rsidR="00D33C87" w:rsidRDefault="00D33C87" w:rsidP="004F45EF">
            <w:pPr>
              <w:spacing w:before="120" w:after="60" w:line="360" w:lineRule="auto"/>
              <w:jc w:val="both"/>
              <w:rPr>
                <w:rFonts w:eastAsia="Times New Roman" w:cs="Arial"/>
                <w:szCs w:val="24"/>
                <w:lang w:eastAsia="en-AU"/>
              </w:rPr>
            </w:pPr>
            <w:r>
              <w:rPr>
                <w:rFonts w:eastAsia="Times New Roman" w:cs="Arial"/>
                <w:szCs w:val="24"/>
                <w:lang w:eastAsia="en-AU"/>
              </w:rPr>
              <w:t>Department of Tourism and Culture</w:t>
            </w:r>
          </w:p>
        </w:tc>
      </w:tr>
      <w:tr w:rsidR="00D33C87" w:rsidRPr="00894C79" w:rsidTr="00895F80">
        <w:trPr>
          <w:trHeight w:val="70"/>
        </w:trPr>
        <w:tc>
          <w:tcPr>
            <w:tcW w:w="3227" w:type="dxa"/>
            <w:shd w:val="clear" w:color="auto" w:fill="auto"/>
          </w:tcPr>
          <w:p w:rsidR="00D33C87" w:rsidRPr="00894C79" w:rsidRDefault="00D33C87" w:rsidP="004F45EF">
            <w:pPr>
              <w:spacing w:before="120" w:after="60" w:line="360" w:lineRule="auto"/>
              <w:jc w:val="both"/>
              <w:rPr>
                <w:rFonts w:eastAsia="Times New Roman"/>
                <w:szCs w:val="24"/>
                <w:lang w:eastAsia="en-AU"/>
              </w:rPr>
            </w:pPr>
            <w:r>
              <w:rPr>
                <w:rFonts w:eastAsia="Times New Roman"/>
                <w:szCs w:val="24"/>
                <w:lang w:eastAsia="en-AU"/>
              </w:rPr>
              <w:t>Michael John Tennant</w:t>
            </w:r>
          </w:p>
        </w:tc>
        <w:tc>
          <w:tcPr>
            <w:tcW w:w="6095" w:type="dxa"/>
            <w:shd w:val="clear" w:color="auto" w:fill="auto"/>
          </w:tcPr>
          <w:p w:rsidR="00D33C87" w:rsidRPr="00894C79" w:rsidRDefault="00D33C87" w:rsidP="004F45EF">
            <w:pPr>
              <w:spacing w:before="120" w:after="60" w:line="360" w:lineRule="auto"/>
              <w:jc w:val="both"/>
              <w:rPr>
                <w:rFonts w:eastAsia="Times New Roman"/>
                <w:szCs w:val="24"/>
                <w:lang w:eastAsia="en-AU"/>
              </w:rPr>
            </w:pPr>
            <w:r>
              <w:rPr>
                <w:rFonts w:eastAsia="Times New Roman"/>
                <w:szCs w:val="24"/>
                <w:lang w:eastAsia="en-AU"/>
              </w:rPr>
              <w:t>Department of Trade, Business and Innovation</w:t>
            </w:r>
          </w:p>
        </w:tc>
      </w:tr>
      <w:tr w:rsidR="00D33C87" w:rsidRPr="00894C79" w:rsidTr="00895F80">
        <w:trPr>
          <w:trHeight w:val="70"/>
        </w:trPr>
        <w:tc>
          <w:tcPr>
            <w:tcW w:w="3227" w:type="dxa"/>
            <w:tcBorders>
              <w:bottom w:val="single" w:sz="4" w:space="0" w:color="auto"/>
            </w:tcBorders>
            <w:shd w:val="clear" w:color="auto" w:fill="auto"/>
          </w:tcPr>
          <w:p w:rsidR="00D33C87" w:rsidRPr="00894C79" w:rsidRDefault="00D33C87" w:rsidP="004F45EF">
            <w:pPr>
              <w:spacing w:before="120" w:after="120" w:line="360" w:lineRule="auto"/>
              <w:jc w:val="both"/>
              <w:rPr>
                <w:rFonts w:eastAsia="Times New Roman" w:cs="Arial"/>
                <w:szCs w:val="24"/>
                <w:lang w:eastAsia="en-AU"/>
              </w:rPr>
            </w:pPr>
            <w:proofErr w:type="spellStart"/>
            <w:r>
              <w:rPr>
                <w:rFonts w:eastAsia="Times New Roman" w:cs="Arial"/>
                <w:szCs w:val="24"/>
                <w:lang w:eastAsia="en-AU"/>
              </w:rPr>
              <w:t>Alister</w:t>
            </w:r>
            <w:proofErr w:type="spellEnd"/>
            <w:r>
              <w:rPr>
                <w:rFonts w:eastAsia="Times New Roman" w:cs="Arial"/>
                <w:szCs w:val="24"/>
                <w:lang w:eastAsia="en-AU"/>
              </w:rPr>
              <w:t xml:space="preserve"> John Kent Trier</w:t>
            </w:r>
          </w:p>
        </w:tc>
        <w:tc>
          <w:tcPr>
            <w:tcW w:w="6095" w:type="dxa"/>
            <w:tcBorders>
              <w:bottom w:val="single" w:sz="4" w:space="0" w:color="auto"/>
            </w:tcBorders>
            <w:shd w:val="clear" w:color="auto" w:fill="auto"/>
          </w:tcPr>
          <w:p w:rsidR="00D33C87" w:rsidRPr="00894C79" w:rsidRDefault="00D33C87" w:rsidP="004F45EF">
            <w:pPr>
              <w:spacing w:before="120" w:after="120" w:line="360" w:lineRule="auto"/>
              <w:jc w:val="both"/>
              <w:rPr>
                <w:rFonts w:eastAsia="Times New Roman" w:cs="Arial"/>
                <w:szCs w:val="24"/>
                <w:lang w:eastAsia="en-AU"/>
              </w:rPr>
            </w:pPr>
            <w:r>
              <w:rPr>
                <w:rFonts w:eastAsia="Times New Roman" w:cs="Arial"/>
                <w:szCs w:val="24"/>
                <w:lang w:eastAsia="en-AU"/>
              </w:rPr>
              <w:t>Department of Primary Industry and Resources</w:t>
            </w:r>
          </w:p>
        </w:tc>
      </w:tr>
    </w:tbl>
    <w:p w:rsidR="00532D4F" w:rsidRPr="00FF4B33" w:rsidRDefault="00532D4F" w:rsidP="00532D4F">
      <w:pPr>
        <w:pageBreakBefore/>
        <w:widowControl w:val="0"/>
        <w:spacing w:line="480" w:lineRule="auto"/>
        <w:jc w:val="center"/>
      </w:pPr>
      <w:bookmarkStart w:id="0" w:name="_GoBack"/>
      <w:bookmarkEnd w:id="0"/>
      <w:r w:rsidRPr="00FF4B33">
        <w:lastRenderedPageBreak/>
        <w:t>Northern Territory of Australia</w:t>
      </w:r>
    </w:p>
    <w:p w:rsidR="00532D4F" w:rsidRPr="00FF4B33" w:rsidRDefault="00532D4F" w:rsidP="00532D4F">
      <w:pPr>
        <w:spacing w:line="480" w:lineRule="auto"/>
        <w:jc w:val="center"/>
        <w:rPr>
          <w:i/>
        </w:rPr>
      </w:pPr>
      <w:r w:rsidRPr="00FF4B33">
        <w:rPr>
          <w:i/>
        </w:rPr>
        <w:t>Law Officers Act</w:t>
      </w:r>
    </w:p>
    <w:p w:rsidR="00532D4F" w:rsidRPr="00FF4B33" w:rsidRDefault="00532D4F" w:rsidP="00532D4F">
      <w:pPr>
        <w:spacing w:line="480" w:lineRule="auto"/>
        <w:jc w:val="center"/>
      </w:pPr>
      <w:r w:rsidRPr="00FF4B33">
        <w:t>Authorisation</w:t>
      </w:r>
    </w:p>
    <w:p w:rsidR="00532D4F" w:rsidRPr="00FF4B33" w:rsidRDefault="00532D4F" w:rsidP="00532D4F">
      <w:pPr>
        <w:spacing w:line="480" w:lineRule="auto"/>
        <w:jc w:val="both"/>
      </w:pPr>
      <w:r w:rsidRPr="00FF4B33">
        <w:t xml:space="preserve">I, Gregory John Shanahan, the Chief Executive Officer of the </w:t>
      </w:r>
      <w:r w:rsidRPr="00FF4B33">
        <w:br/>
        <w:t xml:space="preserve">Department of the Attorney-General and Justice, in pursuance of section 8(4) of the </w:t>
      </w:r>
      <w:r w:rsidRPr="00FF4B33">
        <w:rPr>
          <w:i/>
        </w:rPr>
        <w:t>Law Officers Act</w:t>
      </w:r>
      <w:r>
        <w:t xml:space="preserve">, </w:t>
      </w:r>
      <w:proofErr w:type="spellStart"/>
      <w:r>
        <w:t>authorise</w:t>
      </w:r>
      <w:proofErr w:type="spellEnd"/>
      <w:r>
        <w:t xml:space="preserve"> Elizabeth Furlonger an officer</w:t>
      </w:r>
      <w:r w:rsidRPr="00FF4B33">
        <w:t xml:space="preserve"> of the Department, being a legal practitioner, to act in the name of the Solicitor for the </w:t>
      </w:r>
      <w:smartTag w:uri="urn:schemas-microsoft-com:office:smarttags" w:element="place">
        <w:smartTag w:uri="urn:schemas-microsoft-com:office:smarttags" w:element="State">
          <w:r w:rsidRPr="00FF4B33">
            <w:t>Northern Territory</w:t>
          </w:r>
        </w:smartTag>
      </w:smartTag>
      <w:r w:rsidRPr="00FF4B33">
        <w:t>.</w:t>
      </w:r>
    </w:p>
    <w:p w:rsidR="00532D4F" w:rsidRPr="00FF4B33" w:rsidRDefault="00941B62" w:rsidP="00941B62">
      <w:pPr>
        <w:tabs>
          <w:tab w:val="left" w:pos="5245"/>
        </w:tabs>
        <w:spacing w:before="240" w:after="240"/>
        <w:rPr>
          <w:b/>
        </w:rPr>
      </w:pPr>
      <w:r>
        <w:t xml:space="preserve">Dated </w:t>
      </w:r>
      <w:r w:rsidR="00B26428">
        <w:t xml:space="preserve">13 September </w:t>
      </w:r>
      <w:r w:rsidR="00532D4F" w:rsidRPr="00941B62">
        <w:t>2016</w:t>
      </w:r>
    </w:p>
    <w:p w:rsidR="00532D4F" w:rsidRPr="00FF4B33" w:rsidRDefault="00B26428" w:rsidP="00B26428">
      <w:pPr>
        <w:tabs>
          <w:tab w:val="left" w:pos="5245"/>
        </w:tabs>
        <w:jc w:val="right"/>
      </w:pPr>
      <w:r>
        <w:t>G. J. Shanahan</w:t>
      </w:r>
    </w:p>
    <w:p w:rsidR="00532D4F" w:rsidRDefault="00532D4F" w:rsidP="00B26428">
      <w:pPr>
        <w:tabs>
          <w:tab w:val="left" w:pos="4950"/>
        </w:tabs>
        <w:jc w:val="right"/>
      </w:pPr>
      <w:r w:rsidRPr="00FF4B33">
        <w:t>Chief Executive Officer</w:t>
      </w:r>
    </w:p>
    <w:p w:rsidR="003A6C34" w:rsidRPr="00420ABC" w:rsidRDefault="00056DA1" w:rsidP="00420ABC">
      <w:pPr>
        <w:pStyle w:val="LSBodyText"/>
        <w:pageBreakBefore/>
        <w:widowControl w:val="0"/>
        <w:rPr>
          <w:rFonts w:ascii="Helvetica" w:hAnsi="Helvetica" w:cs="Helvetica"/>
          <w:b/>
          <w:i/>
          <w:color w:val="2B5C74"/>
          <w:sz w:val="24"/>
          <w:szCs w:val="24"/>
        </w:rPr>
      </w:pPr>
      <w:r w:rsidRPr="00056DA1">
        <w:rPr>
          <w:rFonts w:ascii="Helvetica" w:hAnsi="Helvetica" w:cs="Helvetica"/>
          <w:b/>
          <w:i/>
          <w:sz w:val="24"/>
          <w:szCs w:val="24"/>
        </w:rPr>
        <w:lastRenderedPageBreak/>
        <w:t xml:space="preserve">Legal Profession Act </w:t>
      </w:r>
      <w:r w:rsidR="003A6C34" w:rsidRPr="00056DA1">
        <w:rPr>
          <w:rFonts w:ascii="Helvetica" w:hAnsi="Helvetica" w:cs="Helvetica"/>
          <w:b/>
          <w:i/>
          <w:sz w:val="24"/>
          <w:szCs w:val="24"/>
        </w:rPr>
        <w:t>2006</w:t>
      </w:r>
    </w:p>
    <w:p w:rsidR="003A6C34" w:rsidRPr="00420ABC" w:rsidRDefault="003A6C34" w:rsidP="009466DC">
      <w:pPr>
        <w:numPr>
          <w:ilvl w:val="0"/>
          <w:numId w:val="10"/>
        </w:numPr>
        <w:spacing w:after="120"/>
        <w:ind w:left="567" w:hanging="567"/>
        <w:jc w:val="both"/>
        <w:rPr>
          <w:rFonts w:cs="Helvetica"/>
          <w:szCs w:val="24"/>
        </w:rPr>
      </w:pPr>
      <w:r w:rsidRPr="00420ABC">
        <w:rPr>
          <w:rFonts w:cs="Helvetica"/>
          <w:szCs w:val="24"/>
        </w:rPr>
        <w:t xml:space="preserve">The Law Society Northern Territory pursuant to section 375 of the </w:t>
      </w:r>
      <w:r w:rsidRPr="00420ABC">
        <w:rPr>
          <w:rFonts w:cs="Helvetica"/>
          <w:i/>
          <w:szCs w:val="24"/>
        </w:rPr>
        <w:t>Legal</w:t>
      </w:r>
      <w:r w:rsidR="00B47FF4">
        <w:rPr>
          <w:rFonts w:cs="Helvetica"/>
          <w:i/>
          <w:szCs w:val="24"/>
        </w:rPr>
        <w:t> </w:t>
      </w:r>
      <w:r w:rsidRPr="00420ABC">
        <w:rPr>
          <w:rFonts w:cs="Helvetica"/>
          <w:i/>
          <w:szCs w:val="24"/>
        </w:rPr>
        <w:t xml:space="preserve">Profession Act </w:t>
      </w:r>
      <w:r w:rsidRPr="00420ABC">
        <w:rPr>
          <w:rFonts w:cs="Helvetica"/>
          <w:szCs w:val="24"/>
        </w:rPr>
        <w:t xml:space="preserve">2006 (the Act) exempts local legal practitioners holding </w:t>
      </w:r>
      <w:proofErr w:type="spellStart"/>
      <w:r w:rsidRPr="00420ABC">
        <w:rPr>
          <w:rFonts w:cs="Helvetica"/>
          <w:szCs w:val="24"/>
        </w:rPr>
        <w:t>practising</w:t>
      </w:r>
      <w:proofErr w:type="spellEnd"/>
      <w:r w:rsidRPr="00420ABC">
        <w:rPr>
          <w:rFonts w:cs="Helvetica"/>
          <w:szCs w:val="24"/>
        </w:rPr>
        <w:t xml:space="preserve"> certificates under the Act and being employees of the Australian</w:t>
      </w:r>
      <w:r w:rsidR="00B47FF4">
        <w:rPr>
          <w:rFonts w:cs="Helvetica"/>
          <w:szCs w:val="24"/>
        </w:rPr>
        <w:t> </w:t>
      </w:r>
      <w:r w:rsidRPr="00420ABC">
        <w:rPr>
          <w:rFonts w:cs="Helvetica"/>
          <w:szCs w:val="24"/>
        </w:rPr>
        <w:t xml:space="preserve">Government Department of </w:t>
      </w:r>
      <w:proofErr w:type="spellStart"/>
      <w:r w:rsidRPr="00420ABC">
        <w:rPr>
          <w:rFonts w:cs="Helvetica"/>
          <w:szCs w:val="24"/>
        </w:rPr>
        <w:t>Defence</w:t>
      </w:r>
      <w:proofErr w:type="spellEnd"/>
      <w:r w:rsidRPr="00420ABC">
        <w:rPr>
          <w:rFonts w:cs="Helvetica"/>
          <w:szCs w:val="24"/>
        </w:rPr>
        <w:t xml:space="preserve"> from compliance with the section</w:t>
      </w:r>
      <w:r w:rsidR="00B47FF4">
        <w:rPr>
          <w:rFonts w:cs="Helvetica"/>
          <w:szCs w:val="24"/>
        </w:rPr>
        <w:t> </w:t>
      </w:r>
      <w:r w:rsidRPr="00420ABC">
        <w:rPr>
          <w:rFonts w:cs="Helvetica"/>
          <w:szCs w:val="24"/>
        </w:rPr>
        <w:t>376 of the Act and Regulations.</w:t>
      </w:r>
    </w:p>
    <w:p w:rsidR="003A6C34" w:rsidRPr="00420ABC" w:rsidRDefault="003A6C34" w:rsidP="009466DC">
      <w:pPr>
        <w:numPr>
          <w:ilvl w:val="0"/>
          <w:numId w:val="10"/>
        </w:numPr>
        <w:spacing w:after="120"/>
        <w:ind w:left="567" w:hanging="567"/>
        <w:jc w:val="both"/>
        <w:rPr>
          <w:rFonts w:cs="Helvetica"/>
          <w:szCs w:val="24"/>
        </w:rPr>
      </w:pPr>
      <w:r w:rsidRPr="00420ABC">
        <w:rPr>
          <w:rFonts w:cs="Helvetica"/>
          <w:szCs w:val="24"/>
        </w:rPr>
        <w:t xml:space="preserve">Pursuant to section 375 of the Act, the period of exemption shall be from </w:t>
      </w:r>
      <w:r w:rsidRPr="00420ABC">
        <w:rPr>
          <w:rFonts w:cs="Helvetica"/>
          <w:b/>
          <w:szCs w:val="24"/>
        </w:rPr>
        <w:t>4.00pm</w:t>
      </w:r>
      <w:r w:rsidR="00B47FF4">
        <w:rPr>
          <w:rFonts w:cs="Helvetica"/>
          <w:b/>
          <w:szCs w:val="24"/>
        </w:rPr>
        <w:t> </w:t>
      </w:r>
      <w:r w:rsidRPr="00420ABC">
        <w:rPr>
          <w:rFonts w:cs="Helvetica"/>
          <w:b/>
          <w:szCs w:val="24"/>
        </w:rPr>
        <w:t>on 30 June 2016 to 4.00pm on 30 June 2017</w:t>
      </w:r>
      <w:r w:rsidRPr="00420ABC">
        <w:rPr>
          <w:rFonts w:cs="Helvetica"/>
          <w:szCs w:val="24"/>
        </w:rPr>
        <w:t>, unless the instrument is earlier terminated by the Law Society Northern Territory.</w:t>
      </w:r>
    </w:p>
    <w:p w:rsidR="003A6C34" w:rsidRPr="00420ABC" w:rsidRDefault="003A6C34" w:rsidP="009466DC">
      <w:pPr>
        <w:numPr>
          <w:ilvl w:val="0"/>
          <w:numId w:val="10"/>
        </w:numPr>
        <w:spacing w:after="120"/>
        <w:ind w:left="567" w:hanging="567"/>
        <w:jc w:val="both"/>
        <w:rPr>
          <w:rFonts w:cs="Helvetica"/>
          <w:szCs w:val="24"/>
        </w:rPr>
      </w:pPr>
      <w:r w:rsidRPr="00420ABC">
        <w:rPr>
          <w:rFonts w:cs="Helvetica"/>
          <w:szCs w:val="24"/>
        </w:rPr>
        <w:t>This exemption is subject to the following conditions:</w:t>
      </w:r>
    </w:p>
    <w:p w:rsidR="003A6C34" w:rsidRPr="00420ABC" w:rsidRDefault="003A6C34" w:rsidP="009466DC">
      <w:pPr>
        <w:numPr>
          <w:ilvl w:val="0"/>
          <w:numId w:val="11"/>
        </w:numPr>
        <w:tabs>
          <w:tab w:val="left" w:pos="1418"/>
        </w:tabs>
        <w:spacing w:after="120"/>
        <w:ind w:left="1418" w:hanging="567"/>
        <w:jc w:val="both"/>
        <w:rPr>
          <w:rFonts w:cs="Helvetica"/>
          <w:szCs w:val="24"/>
        </w:rPr>
      </w:pPr>
      <w:r w:rsidRPr="00420ABC">
        <w:rPr>
          <w:rFonts w:cs="Helvetica"/>
          <w:szCs w:val="24"/>
        </w:rPr>
        <w:t>The legal practitioners covered by this exemption must maintain professional indemnity insurance with respect to their practice (the</w:t>
      </w:r>
      <w:r w:rsidR="00AF7A9A">
        <w:rPr>
          <w:rFonts w:cs="Helvetica"/>
          <w:szCs w:val="24"/>
        </w:rPr>
        <w:t> </w:t>
      </w:r>
      <w:r w:rsidRPr="00420ABC">
        <w:rPr>
          <w:rFonts w:cs="Helvetica"/>
          <w:szCs w:val="24"/>
        </w:rPr>
        <w:t>alternative professional indemnity insurance), that contains at least, the minimum terms and conditions and that provides the same or a higher level of insurance cover than that provided by, the scheme entered into by the Law Society Northern Territory purs</w:t>
      </w:r>
      <w:r w:rsidR="00056DA1">
        <w:rPr>
          <w:rFonts w:cs="Helvetica"/>
          <w:szCs w:val="24"/>
        </w:rPr>
        <w:t>uant to section 378 of the Act.</w:t>
      </w:r>
    </w:p>
    <w:p w:rsidR="003A6C34" w:rsidRPr="00420ABC" w:rsidRDefault="003A6C34" w:rsidP="009466DC">
      <w:pPr>
        <w:numPr>
          <w:ilvl w:val="0"/>
          <w:numId w:val="11"/>
        </w:numPr>
        <w:tabs>
          <w:tab w:val="left" w:pos="1418"/>
        </w:tabs>
        <w:spacing w:after="120"/>
        <w:ind w:left="1418" w:hanging="567"/>
        <w:jc w:val="both"/>
        <w:rPr>
          <w:rFonts w:cs="Helvetica"/>
          <w:szCs w:val="24"/>
        </w:rPr>
      </w:pPr>
      <w:r w:rsidRPr="00420ABC">
        <w:rPr>
          <w:rFonts w:cs="Helvetica"/>
          <w:szCs w:val="24"/>
        </w:rPr>
        <w:t>The alternative professional indemnity insurance shall include provisions for ongoing run-off cover for claims arising from activities of retiring</w:t>
      </w:r>
      <w:r w:rsidR="00AF7A9A">
        <w:rPr>
          <w:rFonts w:cs="Helvetica"/>
          <w:szCs w:val="24"/>
        </w:rPr>
        <w:t> </w:t>
      </w:r>
      <w:r w:rsidRPr="00420ABC">
        <w:rPr>
          <w:rFonts w:cs="Helvetica"/>
          <w:szCs w:val="24"/>
        </w:rPr>
        <w:t>/</w:t>
      </w:r>
      <w:r w:rsidR="00AF7A9A">
        <w:rPr>
          <w:rFonts w:cs="Helvetica"/>
          <w:szCs w:val="24"/>
        </w:rPr>
        <w:t> </w:t>
      </w:r>
      <w:r w:rsidRPr="00420ABC">
        <w:rPr>
          <w:rFonts w:cs="Helvetica"/>
          <w:szCs w:val="24"/>
        </w:rPr>
        <w:t xml:space="preserve">retired practitioners and practitioners who leave the practice or who have previously left the practice for any reason. The run off cover is limited to activities of the practitioners whilst acting within their role as an employee of the Australian Government Department of </w:t>
      </w:r>
      <w:proofErr w:type="spellStart"/>
      <w:r w:rsidRPr="00420ABC">
        <w:rPr>
          <w:rFonts w:cs="Helvetica"/>
          <w:szCs w:val="24"/>
        </w:rPr>
        <w:t>Defence</w:t>
      </w:r>
      <w:proofErr w:type="spellEnd"/>
      <w:r w:rsidRPr="00420ABC">
        <w:rPr>
          <w:rFonts w:cs="Helvetica"/>
          <w:szCs w:val="24"/>
        </w:rPr>
        <w:t xml:space="preserve"> and in connection with the legal practice of Australian Government Department of </w:t>
      </w:r>
      <w:proofErr w:type="spellStart"/>
      <w:r w:rsidRPr="00420ABC">
        <w:rPr>
          <w:rFonts w:cs="Helvetica"/>
          <w:szCs w:val="24"/>
        </w:rPr>
        <w:t>Defence</w:t>
      </w:r>
      <w:proofErr w:type="spellEnd"/>
      <w:r w:rsidRPr="00420ABC">
        <w:rPr>
          <w:rFonts w:cs="Helvetica"/>
          <w:szCs w:val="24"/>
        </w:rPr>
        <w:t>.</w:t>
      </w:r>
    </w:p>
    <w:p w:rsidR="003A6C34" w:rsidRPr="00420ABC" w:rsidRDefault="003A6C34" w:rsidP="009466DC">
      <w:pPr>
        <w:numPr>
          <w:ilvl w:val="0"/>
          <w:numId w:val="11"/>
        </w:numPr>
        <w:tabs>
          <w:tab w:val="left" w:pos="1418"/>
        </w:tabs>
        <w:spacing w:after="120"/>
        <w:ind w:left="1418" w:hanging="567"/>
        <w:jc w:val="both"/>
        <w:rPr>
          <w:rFonts w:cs="Helvetica"/>
          <w:szCs w:val="24"/>
        </w:rPr>
      </w:pPr>
      <w:r w:rsidRPr="00420ABC">
        <w:rPr>
          <w:rFonts w:cs="Helvetica"/>
          <w:szCs w:val="24"/>
        </w:rPr>
        <w:t xml:space="preserve">The legal practitioners that are covered by this exemption must provide the Law Society Northern Territory with a copy of the terms of the alternative professional indemnity insurance and provide evidence to the Law Society Northern Territory that they are covered by this alternative professional indemnity insurance. </w:t>
      </w:r>
    </w:p>
    <w:p w:rsidR="003A6C34" w:rsidRPr="00420ABC" w:rsidRDefault="003A6C34" w:rsidP="009466DC">
      <w:pPr>
        <w:numPr>
          <w:ilvl w:val="0"/>
          <w:numId w:val="11"/>
        </w:numPr>
        <w:tabs>
          <w:tab w:val="left" w:pos="1418"/>
        </w:tabs>
        <w:spacing w:after="120"/>
        <w:ind w:left="1418" w:hanging="567"/>
        <w:jc w:val="both"/>
        <w:rPr>
          <w:rFonts w:cs="Helvetica"/>
          <w:szCs w:val="24"/>
        </w:rPr>
      </w:pPr>
      <w:r w:rsidRPr="00420ABC">
        <w:rPr>
          <w:rFonts w:cs="Helvetica"/>
          <w:szCs w:val="24"/>
        </w:rPr>
        <w:t xml:space="preserve">Such confirmation must specifically confirm by the statement the run-off provisions are provided in accordance with the above and it is the responsibility of Australian Government Department of </w:t>
      </w:r>
      <w:proofErr w:type="spellStart"/>
      <w:r w:rsidRPr="00420ABC">
        <w:rPr>
          <w:rFonts w:cs="Helvetica"/>
          <w:szCs w:val="24"/>
        </w:rPr>
        <w:t>Defence</w:t>
      </w:r>
      <w:proofErr w:type="spellEnd"/>
      <w:r w:rsidRPr="00420ABC">
        <w:rPr>
          <w:rFonts w:cs="Helvetica"/>
          <w:szCs w:val="24"/>
        </w:rPr>
        <w:t xml:space="preserve"> to confirm the extent of such coverage.</w:t>
      </w:r>
    </w:p>
    <w:p w:rsidR="003A6C34" w:rsidRDefault="003A6C34" w:rsidP="00AF7A9A">
      <w:pPr>
        <w:pStyle w:val="LSBodyText"/>
        <w:spacing w:before="240"/>
        <w:jc w:val="both"/>
        <w:rPr>
          <w:rFonts w:ascii="Helvetica" w:hAnsi="Helvetica" w:cs="Helvetica"/>
          <w:sz w:val="24"/>
          <w:szCs w:val="24"/>
        </w:rPr>
      </w:pPr>
      <w:r w:rsidRPr="00420ABC">
        <w:rPr>
          <w:rFonts w:ascii="Helvetica" w:hAnsi="Helvetica" w:cs="Helvetica"/>
          <w:sz w:val="24"/>
          <w:szCs w:val="24"/>
        </w:rPr>
        <w:t>Dated this 15</w:t>
      </w:r>
      <w:r w:rsidRPr="00420ABC">
        <w:rPr>
          <w:rFonts w:ascii="Helvetica" w:hAnsi="Helvetica" w:cs="Helvetica"/>
          <w:sz w:val="24"/>
          <w:szCs w:val="24"/>
          <w:vertAlign w:val="superscript"/>
        </w:rPr>
        <w:t>th</w:t>
      </w:r>
      <w:r w:rsidRPr="00420ABC">
        <w:rPr>
          <w:rFonts w:ascii="Helvetica" w:hAnsi="Helvetica" w:cs="Helvetica"/>
          <w:sz w:val="24"/>
          <w:szCs w:val="24"/>
        </w:rPr>
        <w:t xml:space="preserve"> day of September 2016</w:t>
      </w:r>
    </w:p>
    <w:p w:rsidR="004D4EB8" w:rsidRPr="00420ABC" w:rsidRDefault="004D4EB8" w:rsidP="00056DA1">
      <w:pPr>
        <w:pStyle w:val="LSBodyText"/>
        <w:jc w:val="both"/>
        <w:rPr>
          <w:rFonts w:ascii="Helvetica" w:hAnsi="Helvetica" w:cs="Helvetica"/>
          <w:sz w:val="24"/>
          <w:szCs w:val="24"/>
        </w:rPr>
      </w:pPr>
      <w:r>
        <w:rPr>
          <w:rFonts w:ascii="Helvetica" w:hAnsi="Helvetica" w:cs="Helvetica"/>
          <w:sz w:val="24"/>
          <w:szCs w:val="24"/>
        </w:rPr>
        <w:t>Kellie Anne Grainger</w:t>
      </w:r>
    </w:p>
    <w:p w:rsidR="003A6C34" w:rsidRPr="00420ABC" w:rsidRDefault="003A6C34" w:rsidP="00056DA1">
      <w:pPr>
        <w:pStyle w:val="LSBodyText"/>
        <w:jc w:val="both"/>
        <w:rPr>
          <w:rFonts w:ascii="Helvetica" w:hAnsi="Helvetica" w:cs="Helvetica"/>
          <w:sz w:val="24"/>
          <w:szCs w:val="24"/>
        </w:rPr>
      </w:pPr>
      <w:r w:rsidRPr="00420ABC">
        <w:rPr>
          <w:rFonts w:ascii="Helvetica" w:hAnsi="Helvetica" w:cs="Helvetica"/>
          <w:sz w:val="24"/>
          <w:szCs w:val="24"/>
        </w:rPr>
        <w:t>Executed by the Acting CEO</w:t>
      </w:r>
    </w:p>
    <w:p w:rsidR="003A6C34" w:rsidRPr="00420ABC" w:rsidRDefault="003A6C34" w:rsidP="00056DA1">
      <w:pPr>
        <w:pStyle w:val="LSBodyText"/>
        <w:jc w:val="both"/>
        <w:rPr>
          <w:rFonts w:ascii="Helvetica" w:hAnsi="Helvetica" w:cs="Helvetica"/>
          <w:sz w:val="24"/>
          <w:szCs w:val="24"/>
        </w:rPr>
      </w:pPr>
      <w:r w:rsidRPr="00420ABC">
        <w:rPr>
          <w:rFonts w:ascii="Helvetica" w:hAnsi="Helvetica" w:cs="Helvetica"/>
          <w:sz w:val="24"/>
          <w:szCs w:val="24"/>
        </w:rPr>
        <w:t>Pursuant to a delegation from the Law Society Northern Territory under section 647 of the Act</w:t>
      </w:r>
    </w:p>
    <w:p w:rsidR="00E3279F" w:rsidRPr="0026614E" w:rsidRDefault="0026614E" w:rsidP="00626D7D">
      <w:pPr>
        <w:pStyle w:val="LSBodyText"/>
        <w:pageBreakBefore/>
        <w:widowControl w:val="0"/>
        <w:jc w:val="both"/>
        <w:rPr>
          <w:rFonts w:ascii="Helvetica" w:hAnsi="Helvetica" w:cs="Helvetica"/>
          <w:b/>
          <w:i/>
          <w:sz w:val="24"/>
          <w:szCs w:val="24"/>
        </w:rPr>
      </w:pPr>
      <w:r w:rsidRPr="0026614E">
        <w:rPr>
          <w:rFonts w:ascii="Helvetica" w:hAnsi="Helvetica" w:cs="Helvetica"/>
          <w:b/>
          <w:i/>
          <w:sz w:val="24"/>
          <w:szCs w:val="24"/>
        </w:rPr>
        <w:lastRenderedPageBreak/>
        <w:t>Legal Profession Act 2006</w:t>
      </w:r>
    </w:p>
    <w:p w:rsidR="00E3279F" w:rsidRPr="00420ABC" w:rsidRDefault="00E3279F" w:rsidP="009466DC">
      <w:pPr>
        <w:numPr>
          <w:ilvl w:val="0"/>
          <w:numId w:val="17"/>
        </w:numPr>
        <w:spacing w:after="120"/>
        <w:ind w:left="567" w:hanging="567"/>
        <w:jc w:val="both"/>
        <w:rPr>
          <w:rFonts w:cs="Helvetica"/>
          <w:szCs w:val="24"/>
        </w:rPr>
      </w:pPr>
      <w:r w:rsidRPr="00420ABC">
        <w:rPr>
          <w:rFonts w:cs="Helvetica"/>
          <w:szCs w:val="24"/>
        </w:rPr>
        <w:t xml:space="preserve">The Law Society Northern Territory pursuant to section 375 of the </w:t>
      </w:r>
      <w:r w:rsidRPr="00420ABC">
        <w:rPr>
          <w:rFonts w:cs="Helvetica"/>
          <w:i/>
          <w:szCs w:val="24"/>
        </w:rPr>
        <w:t>Legal</w:t>
      </w:r>
      <w:r w:rsidR="00626D7D">
        <w:rPr>
          <w:rFonts w:cs="Helvetica"/>
          <w:i/>
          <w:szCs w:val="24"/>
        </w:rPr>
        <w:t> </w:t>
      </w:r>
      <w:r w:rsidRPr="00420ABC">
        <w:rPr>
          <w:rFonts w:cs="Helvetica"/>
          <w:i/>
          <w:szCs w:val="24"/>
        </w:rPr>
        <w:t xml:space="preserve">Profession Act </w:t>
      </w:r>
      <w:r w:rsidRPr="00420ABC">
        <w:rPr>
          <w:rFonts w:cs="Helvetica"/>
          <w:szCs w:val="24"/>
        </w:rPr>
        <w:t xml:space="preserve">2006 (the Act) exempts local legal practitioners holding </w:t>
      </w:r>
      <w:proofErr w:type="spellStart"/>
      <w:r w:rsidRPr="00420ABC">
        <w:rPr>
          <w:rFonts w:cs="Helvetica"/>
          <w:szCs w:val="24"/>
        </w:rPr>
        <w:t>practising</w:t>
      </w:r>
      <w:proofErr w:type="spellEnd"/>
      <w:r w:rsidRPr="00420ABC">
        <w:rPr>
          <w:rFonts w:cs="Helvetica"/>
          <w:szCs w:val="24"/>
        </w:rPr>
        <w:t xml:space="preserve"> certificates under the Act and being principals or employees of Ryan</w:t>
      </w:r>
      <w:r w:rsidR="00626D7D">
        <w:rPr>
          <w:rFonts w:cs="Helvetica"/>
          <w:szCs w:val="24"/>
        </w:rPr>
        <w:t> </w:t>
      </w:r>
      <w:r w:rsidRPr="00420ABC">
        <w:rPr>
          <w:rFonts w:cs="Helvetica"/>
          <w:szCs w:val="24"/>
        </w:rPr>
        <w:t xml:space="preserve">and </w:t>
      </w:r>
      <w:proofErr w:type="spellStart"/>
      <w:r w:rsidRPr="00420ABC">
        <w:rPr>
          <w:rFonts w:cs="Helvetica"/>
          <w:szCs w:val="24"/>
        </w:rPr>
        <w:t>Durey</w:t>
      </w:r>
      <w:proofErr w:type="spellEnd"/>
      <w:r w:rsidRPr="00420ABC">
        <w:rPr>
          <w:rFonts w:cs="Helvetica"/>
          <w:szCs w:val="24"/>
        </w:rPr>
        <w:t xml:space="preserve"> Solicitors from compliance with the section 376 of the Act and Regulations.</w:t>
      </w:r>
    </w:p>
    <w:p w:rsidR="00E3279F" w:rsidRPr="00420ABC" w:rsidRDefault="00E3279F" w:rsidP="009466DC">
      <w:pPr>
        <w:numPr>
          <w:ilvl w:val="0"/>
          <w:numId w:val="17"/>
        </w:numPr>
        <w:spacing w:after="120"/>
        <w:ind w:left="567" w:hanging="567"/>
        <w:jc w:val="both"/>
        <w:rPr>
          <w:rFonts w:cs="Helvetica"/>
          <w:szCs w:val="24"/>
        </w:rPr>
      </w:pPr>
      <w:r w:rsidRPr="00420ABC">
        <w:rPr>
          <w:rFonts w:cs="Helvetica"/>
          <w:szCs w:val="24"/>
        </w:rPr>
        <w:t xml:space="preserve">Pursuant to section 375 of the Act, the period of exemption shall be from </w:t>
      </w:r>
      <w:r w:rsidRPr="00420ABC">
        <w:rPr>
          <w:rFonts w:cs="Helvetica"/>
          <w:b/>
          <w:szCs w:val="24"/>
        </w:rPr>
        <w:t>4.00pm</w:t>
      </w:r>
      <w:r w:rsidR="00AF7A9A">
        <w:rPr>
          <w:rFonts w:cs="Helvetica"/>
          <w:b/>
          <w:szCs w:val="24"/>
        </w:rPr>
        <w:t> </w:t>
      </w:r>
      <w:r w:rsidRPr="00420ABC">
        <w:rPr>
          <w:rFonts w:cs="Helvetica"/>
          <w:b/>
          <w:szCs w:val="24"/>
        </w:rPr>
        <w:t>on 30 June 2016 to 4.00pm on 30 June 2017</w:t>
      </w:r>
      <w:r w:rsidRPr="00420ABC">
        <w:rPr>
          <w:rFonts w:cs="Helvetica"/>
          <w:szCs w:val="24"/>
        </w:rPr>
        <w:t>, unless the instrument is earlier terminated by the Law Society Northern Territory.</w:t>
      </w:r>
    </w:p>
    <w:p w:rsidR="00E3279F" w:rsidRPr="00420ABC" w:rsidRDefault="00E3279F" w:rsidP="009466DC">
      <w:pPr>
        <w:numPr>
          <w:ilvl w:val="0"/>
          <w:numId w:val="17"/>
        </w:numPr>
        <w:spacing w:after="120"/>
        <w:ind w:left="567" w:hanging="567"/>
        <w:jc w:val="both"/>
        <w:rPr>
          <w:rFonts w:cs="Helvetica"/>
          <w:szCs w:val="24"/>
        </w:rPr>
      </w:pPr>
      <w:r w:rsidRPr="00420ABC">
        <w:rPr>
          <w:rFonts w:cs="Helvetica"/>
          <w:szCs w:val="24"/>
        </w:rPr>
        <w:t>This exemption is subject to the following conditions:</w:t>
      </w:r>
    </w:p>
    <w:p w:rsidR="00E3279F" w:rsidRPr="00420ABC" w:rsidRDefault="00E3279F" w:rsidP="009466DC">
      <w:pPr>
        <w:numPr>
          <w:ilvl w:val="0"/>
          <w:numId w:val="19"/>
        </w:numPr>
        <w:tabs>
          <w:tab w:val="left" w:pos="1418"/>
        </w:tabs>
        <w:spacing w:after="120"/>
        <w:ind w:left="1418" w:hanging="567"/>
        <w:jc w:val="both"/>
        <w:rPr>
          <w:rFonts w:cs="Helvetica"/>
          <w:szCs w:val="24"/>
        </w:rPr>
      </w:pPr>
      <w:r w:rsidRPr="00420ABC">
        <w:rPr>
          <w:rFonts w:cs="Helvetica"/>
          <w:szCs w:val="24"/>
        </w:rPr>
        <w:t>The legal practitioners covered by this exemption must maintain professional indemnity insurance with respect to their practice (the</w:t>
      </w:r>
      <w:r w:rsidR="00C42CEB">
        <w:rPr>
          <w:rFonts w:cs="Helvetica"/>
          <w:szCs w:val="24"/>
        </w:rPr>
        <w:t> </w:t>
      </w:r>
      <w:r w:rsidRPr="00420ABC">
        <w:rPr>
          <w:rFonts w:cs="Helvetica"/>
          <w:szCs w:val="24"/>
        </w:rPr>
        <w:t xml:space="preserve">alternative professional indemnity insurance), that contains at least, the minimum terms and conditions and that provides the same or a higher level of insurance cover than that provided by, the scheme entered into by the Law Society Northern Territory pursuant to section 378 of the Act. </w:t>
      </w:r>
    </w:p>
    <w:p w:rsidR="00E3279F" w:rsidRPr="00420ABC" w:rsidRDefault="00E3279F" w:rsidP="009466DC">
      <w:pPr>
        <w:numPr>
          <w:ilvl w:val="0"/>
          <w:numId w:val="19"/>
        </w:numPr>
        <w:tabs>
          <w:tab w:val="left" w:pos="1276"/>
        </w:tabs>
        <w:spacing w:after="120"/>
        <w:ind w:left="1418" w:hanging="567"/>
        <w:jc w:val="both"/>
        <w:rPr>
          <w:rFonts w:cs="Helvetica"/>
          <w:szCs w:val="24"/>
        </w:rPr>
      </w:pPr>
      <w:r w:rsidRPr="00420ABC">
        <w:rPr>
          <w:rFonts w:cs="Helvetica"/>
          <w:szCs w:val="24"/>
        </w:rPr>
        <w:t>The alternative professional indemnity insurance shall include provisions for ongoing run-off cover for claims arising from activities of retiring</w:t>
      </w:r>
      <w:r w:rsidR="00C42CEB">
        <w:rPr>
          <w:rFonts w:cs="Helvetica"/>
          <w:szCs w:val="24"/>
        </w:rPr>
        <w:t> </w:t>
      </w:r>
      <w:r w:rsidRPr="00420ABC">
        <w:rPr>
          <w:rFonts w:cs="Helvetica"/>
          <w:szCs w:val="24"/>
        </w:rPr>
        <w:t>/</w:t>
      </w:r>
      <w:r w:rsidR="00C42CEB">
        <w:rPr>
          <w:rFonts w:cs="Helvetica"/>
          <w:szCs w:val="24"/>
        </w:rPr>
        <w:t> </w:t>
      </w:r>
      <w:r w:rsidRPr="00420ABC">
        <w:rPr>
          <w:rFonts w:cs="Helvetica"/>
          <w:szCs w:val="24"/>
        </w:rPr>
        <w:t xml:space="preserve">retired practitioners and practitioners who leave the practice or who have previously left the practice for any reason. The run off cover is limited to activities of the practitioners whilst acting within their role as a principal or an employee of Ryan and </w:t>
      </w:r>
      <w:proofErr w:type="spellStart"/>
      <w:r w:rsidRPr="00420ABC">
        <w:rPr>
          <w:rFonts w:cs="Helvetica"/>
          <w:szCs w:val="24"/>
        </w:rPr>
        <w:t>Durey</w:t>
      </w:r>
      <w:proofErr w:type="spellEnd"/>
      <w:r w:rsidRPr="00420ABC">
        <w:rPr>
          <w:rFonts w:cs="Helvetica"/>
          <w:szCs w:val="24"/>
        </w:rPr>
        <w:t xml:space="preserve"> Solicitors and in connection with the legal practice of Ryan and </w:t>
      </w:r>
      <w:proofErr w:type="spellStart"/>
      <w:r w:rsidRPr="00420ABC">
        <w:rPr>
          <w:rFonts w:cs="Helvetica"/>
          <w:szCs w:val="24"/>
        </w:rPr>
        <w:t>Durey</w:t>
      </w:r>
      <w:proofErr w:type="spellEnd"/>
      <w:r w:rsidRPr="00420ABC">
        <w:rPr>
          <w:rFonts w:cs="Helvetica"/>
          <w:szCs w:val="24"/>
        </w:rPr>
        <w:t xml:space="preserve"> Solicitors.</w:t>
      </w:r>
    </w:p>
    <w:p w:rsidR="00E3279F" w:rsidRPr="00420ABC" w:rsidRDefault="00E3279F" w:rsidP="009466DC">
      <w:pPr>
        <w:numPr>
          <w:ilvl w:val="0"/>
          <w:numId w:val="19"/>
        </w:numPr>
        <w:tabs>
          <w:tab w:val="left" w:pos="1418"/>
        </w:tabs>
        <w:spacing w:after="120"/>
        <w:ind w:left="1418" w:hanging="567"/>
        <w:jc w:val="both"/>
        <w:rPr>
          <w:rFonts w:cs="Helvetica"/>
          <w:szCs w:val="24"/>
        </w:rPr>
      </w:pPr>
      <w:r w:rsidRPr="00420ABC">
        <w:rPr>
          <w:rFonts w:cs="Helvetica"/>
          <w:szCs w:val="24"/>
        </w:rPr>
        <w:t xml:space="preserve">The legal practitioners that are covered by this exemption must provide the Law Society Northern Territory with a copy of the terms of the alternative professional indemnity insurance and provide evidence to the Law Society Northern Territory that they are covered by this alternative professional indemnity insurance. </w:t>
      </w:r>
    </w:p>
    <w:p w:rsidR="00E3279F" w:rsidRPr="00420ABC" w:rsidRDefault="00E3279F" w:rsidP="009466DC">
      <w:pPr>
        <w:numPr>
          <w:ilvl w:val="0"/>
          <w:numId w:val="19"/>
        </w:numPr>
        <w:tabs>
          <w:tab w:val="left" w:pos="1418"/>
        </w:tabs>
        <w:spacing w:after="120"/>
        <w:ind w:left="1418" w:hanging="567"/>
        <w:jc w:val="both"/>
        <w:rPr>
          <w:rFonts w:cs="Helvetica"/>
          <w:szCs w:val="24"/>
        </w:rPr>
      </w:pPr>
      <w:r w:rsidRPr="00420ABC">
        <w:rPr>
          <w:rFonts w:cs="Helvetica"/>
          <w:szCs w:val="24"/>
        </w:rPr>
        <w:t xml:space="preserve">Such confirmation must specifically confirm by the statement the run-off provisions are provided in accordance with the above and it is the responsibility of Ryan and </w:t>
      </w:r>
      <w:proofErr w:type="spellStart"/>
      <w:r w:rsidRPr="00420ABC">
        <w:rPr>
          <w:rFonts w:cs="Helvetica"/>
          <w:szCs w:val="24"/>
        </w:rPr>
        <w:t>Durey</w:t>
      </w:r>
      <w:proofErr w:type="spellEnd"/>
      <w:r w:rsidRPr="00420ABC">
        <w:rPr>
          <w:rFonts w:cs="Helvetica"/>
          <w:szCs w:val="24"/>
        </w:rPr>
        <w:t xml:space="preserve"> Solicitors to confirm the extent of such coverage.</w:t>
      </w:r>
    </w:p>
    <w:p w:rsidR="00E3279F" w:rsidRDefault="00E3279F" w:rsidP="00AF7A9A">
      <w:pPr>
        <w:pStyle w:val="LSBodyText"/>
        <w:spacing w:before="240"/>
        <w:jc w:val="both"/>
        <w:rPr>
          <w:rFonts w:ascii="Helvetica" w:hAnsi="Helvetica" w:cs="Helvetica"/>
          <w:sz w:val="24"/>
          <w:szCs w:val="24"/>
        </w:rPr>
      </w:pPr>
      <w:r w:rsidRPr="00420ABC">
        <w:rPr>
          <w:rFonts w:ascii="Helvetica" w:hAnsi="Helvetica" w:cs="Helvetica"/>
          <w:sz w:val="24"/>
          <w:szCs w:val="24"/>
        </w:rPr>
        <w:t>Dated this 15</w:t>
      </w:r>
      <w:r w:rsidRPr="00420ABC">
        <w:rPr>
          <w:rFonts w:ascii="Helvetica" w:hAnsi="Helvetica" w:cs="Helvetica"/>
          <w:sz w:val="24"/>
          <w:szCs w:val="24"/>
          <w:vertAlign w:val="superscript"/>
        </w:rPr>
        <w:t>th</w:t>
      </w:r>
      <w:r w:rsidRPr="00420ABC">
        <w:rPr>
          <w:rFonts w:ascii="Helvetica" w:hAnsi="Helvetica" w:cs="Helvetica"/>
          <w:sz w:val="24"/>
          <w:szCs w:val="24"/>
        </w:rPr>
        <w:t xml:space="preserve"> day of September </w:t>
      </w:r>
      <w:r w:rsidR="00424858">
        <w:rPr>
          <w:rFonts w:ascii="Helvetica" w:hAnsi="Helvetica" w:cs="Helvetica"/>
          <w:sz w:val="24"/>
          <w:szCs w:val="24"/>
        </w:rPr>
        <w:t>2016</w:t>
      </w:r>
    </w:p>
    <w:p w:rsidR="00424858" w:rsidRPr="00420ABC" w:rsidRDefault="00424858" w:rsidP="00626D7D">
      <w:pPr>
        <w:pStyle w:val="LSBodyText"/>
        <w:jc w:val="both"/>
        <w:rPr>
          <w:rFonts w:ascii="Helvetica" w:hAnsi="Helvetica" w:cs="Helvetica"/>
          <w:sz w:val="24"/>
          <w:szCs w:val="24"/>
        </w:rPr>
      </w:pPr>
      <w:r>
        <w:rPr>
          <w:rFonts w:ascii="Helvetica" w:hAnsi="Helvetica" w:cs="Helvetica"/>
          <w:sz w:val="24"/>
          <w:szCs w:val="24"/>
        </w:rPr>
        <w:t xml:space="preserve">Kelly Anne Grainger </w:t>
      </w:r>
    </w:p>
    <w:p w:rsidR="00E3279F" w:rsidRPr="00420ABC" w:rsidRDefault="00E3279F" w:rsidP="00626D7D">
      <w:pPr>
        <w:pStyle w:val="LSBodyText"/>
        <w:jc w:val="both"/>
        <w:rPr>
          <w:rFonts w:ascii="Helvetica" w:hAnsi="Helvetica" w:cs="Helvetica"/>
          <w:sz w:val="24"/>
          <w:szCs w:val="24"/>
        </w:rPr>
      </w:pPr>
      <w:r w:rsidRPr="00420ABC">
        <w:rPr>
          <w:rFonts w:ascii="Helvetica" w:hAnsi="Helvetica" w:cs="Helvetica"/>
          <w:sz w:val="24"/>
          <w:szCs w:val="24"/>
        </w:rPr>
        <w:t>Executed by the Acting CEO</w:t>
      </w:r>
    </w:p>
    <w:p w:rsidR="00E3279F" w:rsidRPr="00420ABC" w:rsidRDefault="00E3279F" w:rsidP="00626D7D">
      <w:pPr>
        <w:pStyle w:val="LSBodyText"/>
        <w:jc w:val="both"/>
        <w:rPr>
          <w:rFonts w:ascii="Helvetica" w:hAnsi="Helvetica" w:cs="Helvetica"/>
          <w:sz w:val="24"/>
          <w:szCs w:val="24"/>
        </w:rPr>
      </w:pPr>
      <w:r w:rsidRPr="00420ABC">
        <w:rPr>
          <w:rFonts w:ascii="Helvetica" w:hAnsi="Helvetica" w:cs="Helvetica"/>
          <w:sz w:val="24"/>
          <w:szCs w:val="24"/>
        </w:rPr>
        <w:t>Pursuant to a delegation from the Law Society Northern Territory under section 647 of the Act</w:t>
      </w:r>
    </w:p>
    <w:p w:rsidR="00E3279F" w:rsidRPr="00424858" w:rsidRDefault="00424858" w:rsidP="00807484">
      <w:pPr>
        <w:pStyle w:val="LSBodyText"/>
        <w:pageBreakBefore/>
        <w:widowControl w:val="0"/>
        <w:jc w:val="both"/>
        <w:rPr>
          <w:rFonts w:ascii="Helvetica" w:hAnsi="Helvetica" w:cs="Helvetica"/>
          <w:b/>
          <w:i/>
          <w:sz w:val="24"/>
          <w:szCs w:val="24"/>
        </w:rPr>
      </w:pPr>
      <w:r w:rsidRPr="00424858">
        <w:rPr>
          <w:rFonts w:ascii="Helvetica" w:hAnsi="Helvetica" w:cs="Helvetica"/>
          <w:b/>
          <w:i/>
          <w:sz w:val="24"/>
          <w:szCs w:val="24"/>
        </w:rPr>
        <w:lastRenderedPageBreak/>
        <w:t>Legal Profession Act 2006</w:t>
      </w:r>
    </w:p>
    <w:p w:rsidR="00E3279F" w:rsidRPr="00420ABC" w:rsidRDefault="00E3279F" w:rsidP="009466DC">
      <w:pPr>
        <w:numPr>
          <w:ilvl w:val="0"/>
          <w:numId w:val="18"/>
        </w:numPr>
        <w:spacing w:after="120"/>
        <w:ind w:left="567" w:hanging="567"/>
        <w:jc w:val="both"/>
        <w:rPr>
          <w:rFonts w:cs="Helvetica"/>
          <w:szCs w:val="24"/>
        </w:rPr>
      </w:pPr>
      <w:r w:rsidRPr="00420ABC">
        <w:rPr>
          <w:rFonts w:cs="Helvetica"/>
          <w:szCs w:val="24"/>
        </w:rPr>
        <w:t xml:space="preserve">The Law Society Northern Territory pursuant to section 375 of the </w:t>
      </w:r>
      <w:r w:rsidRPr="00420ABC">
        <w:rPr>
          <w:rFonts w:cs="Helvetica"/>
          <w:i/>
          <w:szCs w:val="24"/>
        </w:rPr>
        <w:t>Legal</w:t>
      </w:r>
      <w:r w:rsidR="004D6148">
        <w:rPr>
          <w:rFonts w:cs="Helvetica"/>
          <w:i/>
          <w:szCs w:val="24"/>
        </w:rPr>
        <w:t> </w:t>
      </w:r>
      <w:r w:rsidRPr="00420ABC">
        <w:rPr>
          <w:rFonts w:cs="Helvetica"/>
          <w:i/>
          <w:szCs w:val="24"/>
        </w:rPr>
        <w:t xml:space="preserve">Profession Act </w:t>
      </w:r>
      <w:r w:rsidRPr="00420ABC">
        <w:rPr>
          <w:rFonts w:cs="Helvetica"/>
          <w:szCs w:val="24"/>
        </w:rPr>
        <w:t xml:space="preserve">2006 (the Act) exempts Philip John </w:t>
      </w:r>
      <w:proofErr w:type="spellStart"/>
      <w:r w:rsidRPr="00420ABC">
        <w:rPr>
          <w:rFonts w:cs="Helvetica"/>
          <w:szCs w:val="24"/>
        </w:rPr>
        <w:t>Timney</w:t>
      </w:r>
      <w:proofErr w:type="spellEnd"/>
      <w:r w:rsidRPr="00420ABC">
        <w:rPr>
          <w:rFonts w:cs="Helvetica"/>
          <w:szCs w:val="24"/>
        </w:rPr>
        <w:t xml:space="preserve"> from compliance with the section 376 of the Act and Regulations.</w:t>
      </w:r>
    </w:p>
    <w:p w:rsidR="00E3279F" w:rsidRPr="00420ABC" w:rsidRDefault="00E3279F" w:rsidP="009466DC">
      <w:pPr>
        <w:numPr>
          <w:ilvl w:val="0"/>
          <w:numId w:val="18"/>
        </w:numPr>
        <w:spacing w:after="120"/>
        <w:ind w:left="567" w:hanging="567"/>
        <w:jc w:val="both"/>
        <w:rPr>
          <w:rFonts w:cs="Helvetica"/>
          <w:szCs w:val="24"/>
        </w:rPr>
      </w:pPr>
      <w:r w:rsidRPr="00420ABC">
        <w:rPr>
          <w:rFonts w:cs="Helvetica"/>
          <w:szCs w:val="24"/>
        </w:rPr>
        <w:t xml:space="preserve">Pursuant to section 375 of the Act, the period of exemption shall be from </w:t>
      </w:r>
      <w:r w:rsidRPr="00420ABC">
        <w:rPr>
          <w:rFonts w:cs="Helvetica"/>
          <w:b/>
          <w:szCs w:val="24"/>
        </w:rPr>
        <w:t>4.00pm</w:t>
      </w:r>
      <w:r w:rsidR="004D6148">
        <w:rPr>
          <w:rFonts w:cs="Helvetica"/>
          <w:b/>
          <w:szCs w:val="24"/>
        </w:rPr>
        <w:t> </w:t>
      </w:r>
      <w:r w:rsidRPr="00420ABC">
        <w:rPr>
          <w:rFonts w:cs="Helvetica"/>
          <w:b/>
          <w:szCs w:val="24"/>
        </w:rPr>
        <w:t>on 30 June 2016 to 4.00pm on 30 June 2017</w:t>
      </w:r>
      <w:r w:rsidRPr="00420ABC">
        <w:rPr>
          <w:rFonts w:cs="Helvetica"/>
          <w:szCs w:val="24"/>
        </w:rPr>
        <w:t>, unless the instrument is earlier terminated by the Law Society Northern Territory.</w:t>
      </w:r>
    </w:p>
    <w:p w:rsidR="00E3279F" w:rsidRPr="00420ABC" w:rsidRDefault="00E3279F" w:rsidP="009466DC">
      <w:pPr>
        <w:numPr>
          <w:ilvl w:val="0"/>
          <w:numId w:val="18"/>
        </w:numPr>
        <w:spacing w:after="120"/>
        <w:ind w:left="567" w:hanging="567"/>
        <w:jc w:val="both"/>
        <w:rPr>
          <w:rFonts w:cs="Helvetica"/>
          <w:szCs w:val="24"/>
        </w:rPr>
      </w:pPr>
      <w:r w:rsidRPr="00420ABC">
        <w:rPr>
          <w:rFonts w:cs="Helvetica"/>
          <w:szCs w:val="24"/>
        </w:rPr>
        <w:t>This exemption is subject to the following conditions:</w:t>
      </w:r>
    </w:p>
    <w:p w:rsidR="00E3279F" w:rsidRPr="00420ABC" w:rsidRDefault="00E3279F" w:rsidP="009466DC">
      <w:pPr>
        <w:numPr>
          <w:ilvl w:val="0"/>
          <w:numId w:val="14"/>
        </w:numPr>
        <w:tabs>
          <w:tab w:val="left" w:pos="1418"/>
        </w:tabs>
        <w:spacing w:after="120"/>
        <w:ind w:left="1418" w:hanging="567"/>
        <w:jc w:val="both"/>
        <w:rPr>
          <w:rFonts w:cs="Helvetica"/>
          <w:szCs w:val="24"/>
        </w:rPr>
      </w:pPr>
      <w:r w:rsidRPr="00420ABC">
        <w:rPr>
          <w:rFonts w:cs="Helvetica"/>
          <w:szCs w:val="24"/>
        </w:rPr>
        <w:t xml:space="preserve">This exemption is limited to the activities of Philip John </w:t>
      </w:r>
      <w:proofErr w:type="spellStart"/>
      <w:r w:rsidRPr="00420ABC">
        <w:rPr>
          <w:rFonts w:cs="Helvetica"/>
          <w:szCs w:val="24"/>
        </w:rPr>
        <w:t>Timney</w:t>
      </w:r>
      <w:proofErr w:type="spellEnd"/>
      <w:r w:rsidRPr="00420ABC">
        <w:rPr>
          <w:rFonts w:cs="Helvetica"/>
          <w:szCs w:val="24"/>
        </w:rPr>
        <w:t xml:space="preserve"> whilst acting within his role at Licensing NT as an employee of the Northern</w:t>
      </w:r>
      <w:r w:rsidR="004D6148">
        <w:rPr>
          <w:rFonts w:cs="Helvetica"/>
          <w:szCs w:val="24"/>
        </w:rPr>
        <w:t> </w:t>
      </w:r>
      <w:r w:rsidRPr="00420ABC">
        <w:rPr>
          <w:rFonts w:cs="Helvetica"/>
          <w:szCs w:val="24"/>
        </w:rPr>
        <w:t>Territory Government Department of Business.</w:t>
      </w:r>
    </w:p>
    <w:p w:rsidR="00E3279F" w:rsidRDefault="00E3279F" w:rsidP="00C42CEB">
      <w:pPr>
        <w:pStyle w:val="LSBodyText"/>
        <w:spacing w:before="240"/>
        <w:jc w:val="both"/>
        <w:rPr>
          <w:rFonts w:ascii="Helvetica" w:hAnsi="Helvetica" w:cs="Helvetica"/>
          <w:sz w:val="24"/>
          <w:szCs w:val="24"/>
        </w:rPr>
      </w:pPr>
      <w:r w:rsidRPr="00420ABC">
        <w:rPr>
          <w:rFonts w:ascii="Helvetica" w:hAnsi="Helvetica" w:cs="Helvetica"/>
          <w:sz w:val="24"/>
          <w:szCs w:val="24"/>
        </w:rPr>
        <w:t>Dated this 15</w:t>
      </w:r>
      <w:r w:rsidRPr="00420ABC">
        <w:rPr>
          <w:rFonts w:ascii="Helvetica" w:hAnsi="Helvetica" w:cs="Helvetica"/>
          <w:sz w:val="24"/>
          <w:szCs w:val="24"/>
          <w:vertAlign w:val="superscript"/>
        </w:rPr>
        <w:t>th</w:t>
      </w:r>
      <w:r w:rsidRPr="00420ABC">
        <w:rPr>
          <w:rFonts w:ascii="Helvetica" w:hAnsi="Helvetica" w:cs="Helvetica"/>
          <w:sz w:val="24"/>
          <w:szCs w:val="24"/>
        </w:rPr>
        <w:t xml:space="preserve"> day of September 2016</w:t>
      </w:r>
    </w:p>
    <w:p w:rsidR="00E36659" w:rsidRPr="00420ABC" w:rsidRDefault="00E36659" w:rsidP="00807484">
      <w:pPr>
        <w:pStyle w:val="LSBodyText"/>
        <w:jc w:val="both"/>
        <w:rPr>
          <w:rFonts w:ascii="Helvetica" w:hAnsi="Helvetica" w:cs="Helvetica"/>
          <w:sz w:val="24"/>
          <w:szCs w:val="24"/>
        </w:rPr>
      </w:pPr>
      <w:r>
        <w:rPr>
          <w:rFonts w:ascii="Helvetica" w:hAnsi="Helvetica" w:cs="Helvetica"/>
          <w:sz w:val="24"/>
          <w:szCs w:val="24"/>
        </w:rPr>
        <w:t>Kelly Anne Grainger</w:t>
      </w:r>
    </w:p>
    <w:p w:rsidR="00E3279F" w:rsidRPr="00420ABC" w:rsidRDefault="00E3279F" w:rsidP="00807484">
      <w:pPr>
        <w:pStyle w:val="LSBodyText"/>
        <w:jc w:val="both"/>
        <w:rPr>
          <w:rFonts w:ascii="Helvetica" w:hAnsi="Helvetica" w:cs="Helvetica"/>
          <w:sz w:val="24"/>
          <w:szCs w:val="24"/>
        </w:rPr>
      </w:pPr>
      <w:r w:rsidRPr="00420ABC">
        <w:rPr>
          <w:rFonts w:ascii="Helvetica" w:hAnsi="Helvetica" w:cs="Helvetica"/>
          <w:sz w:val="24"/>
          <w:szCs w:val="24"/>
        </w:rPr>
        <w:t>Executed by the Acting CEO</w:t>
      </w:r>
    </w:p>
    <w:p w:rsidR="00E3279F" w:rsidRPr="00420ABC" w:rsidRDefault="00E3279F" w:rsidP="00807484">
      <w:pPr>
        <w:pStyle w:val="LSBodyText"/>
        <w:jc w:val="both"/>
        <w:rPr>
          <w:rFonts w:ascii="Helvetica" w:hAnsi="Helvetica" w:cs="Helvetica"/>
          <w:sz w:val="24"/>
          <w:szCs w:val="24"/>
        </w:rPr>
      </w:pPr>
      <w:r w:rsidRPr="00420ABC">
        <w:rPr>
          <w:rFonts w:ascii="Helvetica" w:hAnsi="Helvetica" w:cs="Helvetica"/>
          <w:sz w:val="24"/>
          <w:szCs w:val="24"/>
        </w:rPr>
        <w:t>Pursuant to a delegation from the Law Society Northern Territory under section 647 of the Act</w:t>
      </w:r>
    </w:p>
    <w:p w:rsidR="00E3279F" w:rsidRPr="00424858" w:rsidRDefault="00424858" w:rsidP="00807484">
      <w:pPr>
        <w:pStyle w:val="LSBodyText"/>
        <w:spacing w:before="1200"/>
        <w:jc w:val="both"/>
        <w:rPr>
          <w:rFonts w:ascii="Helvetica" w:hAnsi="Helvetica" w:cs="Helvetica"/>
          <w:b/>
          <w:i/>
          <w:sz w:val="24"/>
          <w:szCs w:val="24"/>
        </w:rPr>
      </w:pPr>
      <w:r w:rsidRPr="00424858">
        <w:rPr>
          <w:rFonts w:ascii="Helvetica" w:hAnsi="Helvetica" w:cs="Helvetica"/>
          <w:b/>
          <w:i/>
          <w:sz w:val="24"/>
          <w:szCs w:val="24"/>
        </w:rPr>
        <w:t>Legal Profession Act 2006</w:t>
      </w:r>
    </w:p>
    <w:p w:rsidR="00E3279F" w:rsidRPr="00420ABC" w:rsidRDefault="00E3279F" w:rsidP="009466DC">
      <w:pPr>
        <w:numPr>
          <w:ilvl w:val="0"/>
          <w:numId w:val="13"/>
        </w:numPr>
        <w:spacing w:after="120"/>
        <w:ind w:left="567" w:hanging="578"/>
        <w:jc w:val="both"/>
        <w:rPr>
          <w:rFonts w:cs="Helvetica"/>
          <w:szCs w:val="24"/>
        </w:rPr>
      </w:pPr>
      <w:r w:rsidRPr="00420ABC">
        <w:rPr>
          <w:rFonts w:cs="Helvetica"/>
          <w:szCs w:val="24"/>
        </w:rPr>
        <w:t xml:space="preserve">The Law Society Northern Territory pursuant to section 375 of the </w:t>
      </w:r>
      <w:r w:rsidRPr="00420ABC">
        <w:rPr>
          <w:rFonts w:cs="Helvetica"/>
          <w:i/>
          <w:szCs w:val="24"/>
        </w:rPr>
        <w:t>Legal</w:t>
      </w:r>
      <w:r w:rsidR="00807484">
        <w:rPr>
          <w:rFonts w:cs="Helvetica"/>
          <w:i/>
          <w:szCs w:val="24"/>
        </w:rPr>
        <w:t> </w:t>
      </w:r>
      <w:r w:rsidRPr="00420ABC">
        <w:rPr>
          <w:rFonts w:cs="Helvetica"/>
          <w:i/>
          <w:szCs w:val="24"/>
        </w:rPr>
        <w:t xml:space="preserve">Profession Act </w:t>
      </w:r>
      <w:r w:rsidRPr="00420ABC">
        <w:rPr>
          <w:rFonts w:cs="Helvetica"/>
          <w:szCs w:val="24"/>
        </w:rPr>
        <w:t xml:space="preserve">2006 (the Act) exempts Sally Grace </w:t>
      </w:r>
      <w:proofErr w:type="spellStart"/>
      <w:r w:rsidRPr="00420ABC">
        <w:rPr>
          <w:rFonts w:cs="Helvetica"/>
          <w:szCs w:val="24"/>
        </w:rPr>
        <w:t>Ozolins</w:t>
      </w:r>
      <w:proofErr w:type="spellEnd"/>
      <w:r w:rsidRPr="00420ABC">
        <w:rPr>
          <w:rFonts w:cs="Helvetica"/>
          <w:szCs w:val="24"/>
        </w:rPr>
        <w:t xml:space="preserve"> from compliance with the section 376 of the Act and Regulations.</w:t>
      </w:r>
    </w:p>
    <w:p w:rsidR="00E3279F" w:rsidRPr="00420ABC" w:rsidRDefault="00E3279F" w:rsidP="009466DC">
      <w:pPr>
        <w:numPr>
          <w:ilvl w:val="0"/>
          <w:numId w:val="13"/>
        </w:numPr>
        <w:spacing w:after="120"/>
        <w:ind w:left="567" w:hanging="567"/>
        <w:jc w:val="both"/>
        <w:rPr>
          <w:rFonts w:cs="Helvetica"/>
          <w:szCs w:val="24"/>
        </w:rPr>
      </w:pPr>
      <w:r w:rsidRPr="00420ABC">
        <w:rPr>
          <w:rFonts w:cs="Helvetica"/>
          <w:szCs w:val="24"/>
        </w:rPr>
        <w:t xml:space="preserve">Pursuant to section 375 of the Act, the period of exemption shall be from </w:t>
      </w:r>
      <w:r w:rsidRPr="00420ABC">
        <w:rPr>
          <w:rFonts w:cs="Helvetica"/>
          <w:b/>
          <w:szCs w:val="24"/>
        </w:rPr>
        <w:t>4.00pm</w:t>
      </w:r>
      <w:r w:rsidR="00807484">
        <w:rPr>
          <w:rFonts w:cs="Helvetica"/>
          <w:b/>
          <w:szCs w:val="24"/>
        </w:rPr>
        <w:t> </w:t>
      </w:r>
      <w:r w:rsidRPr="00420ABC">
        <w:rPr>
          <w:rFonts w:cs="Helvetica"/>
          <w:b/>
          <w:szCs w:val="24"/>
        </w:rPr>
        <w:t>on 30 June 2016 to 4.00pm on 30 June 2017</w:t>
      </w:r>
      <w:r w:rsidRPr="00420ABC">
        <w:rPr>
          <w:rFonts w:cs="Helvetica"/>
          <w:szCs w:val="24"/>
        </w:rPr>
        <w:t>, unless the instrument is earlier terminated by the Law Society Northern Territory.</w:t>
      </w:r>
    </w:p>
    <w:p w:rsidR="00E3279F" w:rsidRPr="00420ABC" w:rsidRDefault="00E3279F" w:rsidP="009466DC">
      <w:pPr>
        <w:numPr>
          <w:ilvl w:val="0"/>
          <w:numId w:val="13"/>
        </w:numPr>
        <w:spacing w:after="120"/>
        <w:ind w:left="567" w:hanging="567"/>
        <w:jc w:val="both"/>
        <w:rPr>
          <w:rFonts w:cs="Helvetica"/>
          <w:szCs w:val="24"/>
        </w:rPr>
      </w:pPr>
      <w:r w:rsidRPr="00420ABC">
        <w:rPr>
          <w:rFonts w:cs="Helvetica"/>
          <w:szCs w:val="24"/>
        </w:rPr>
        <w:t>This exemption is subject to the following conditions:</w:t>
      </w:r>
    </w:p>
    <w:p w:rsidR="00E3279F" w:rsidRPr="00420ABC" w:rsidRDefault="00E3279F" w:rsidP="009466DC">
      <w:pPr>
        <w:numPr>
          <w:ilvl w:val="0"/>
          <w:numId w:val="12"/>
        </w:numPr>
        <w:tabs>
          <w:tab w:val="left" w:pos="1418"/>
        </w:tabs>
        <w:spacing w:after="120"/>
        <w:ind w:left="1418" w:hanging="567"/>
        <w:jc w:val="both"/>
        <w:rPr>
          <w:rFonts w:cs="Helvetica"/>
          <w:szCs w:val="24"/>
        </w:rPr>
      </w:pPr>
      <w:r w:rsidRPr="00420ABC">
        <w:rPr>
          <w:rFonts w:cs="Helvetica"/>
          <w:szCs w:val="24"/>
        </w:rPr>
        <w:t xml:space="preserve">This exemption is limited to the activities of Sally Grace </w:t>
      </w:r>
      <w:proofErr w:type="spellStart"/>
      <w:r w:rsidRPr="00420ABC">
        <w:rPr>
          <w:rFonts w:cs="Helvetica"/>
          <w:szCs w:val="24"/>
        </w:rPr>
        <w:t>Ozolins</w:t>
      </w:r>
      <w:proofErr w:type="spellEnd"/>
      <w:r w:rsidRPr="00420ABC">
        <w:rPr>
          <w:rFonts w:cs="Helvetica"/>
          <w:szCs w:val="24"/>
        </w:rPr>
        <w:t xml:space="preserve"> whilst acting within her role at Licensing NT as an employee of the Northern</w:t>
      </w:r>
      <w:r w:rsidR="00807484">
        <w:rPr>
          <w:rFonts w:cs="Helvetica"/>
          <w:szCs w:val="24"/>
        </w:rPr>
        <w:t> </w:t>
      </w:r>
      <w:r w:rsidRPr="00420ABC">
        <w:rPr>
          <w:rFonts w:cs="Helvetica"/>
          <w:szCs w:val="24"/>
        </w:rPr>
        <w:t>Territory Government Department of Business.</w:t>
      </w:r>
    </w:p>
    <w:p w:rsidR="00E3279F" w:rsidRPr="00420ABC" w:rsidRDefault="00E3279F" w:rsidP="00C42CEB">
      <w:pPr>
        <w:pStyle w:val="LSBodyText"/>
        <w:spacing w:before="240"/>
        <w:jc w:val="both"/>
        <w:rPr>
          <w:rFonts w:ascii="Helvetica" w:hAnsi="Helvetica" w:cs="Helvetica"/>
          <w:sz w:val="24"/>
          <w:szCs w:val="24"/>
        </w:rPr>
      </w:pPr>
      <w:r w:rsidRPr="00420ABC">
        <w:rPr>
          <w:rFonts w:ascii="Helvetica" w:hAnsi="Helvetica" w:cs="Helvetica"/>
          <w:sz w:val="24"/>
          <w:szCs w:val="24"/>
        </w:rPr>
        <w:t>Dated this 15</w:t>
      </w:r>
      <w:r w:rsidRPr="00420ABC">
        <w:rPr>
          <w:rFonts w:ascii="Helvetica" w:hAnsi="Helvetica" w:cs="Helvetica"/>
          <w:sz w:val="24"/>
          <w:szCs w:val="24"/>
          <w:vertAlign w:val="superscript"/>
        </w:rPr>
        <w:t>th</w:t>
      </w:r>
      <w:r w:rsidRPr="00420ABC">
        <w:rPr>
          <w:rFonts w:ascii="Helvetica" w:hAnsi="Helvetica" w:cs="Helvetica"/>
          <w:sz w:val="24"/>
          <w:szCs w:val="24"/>
        </w:rPr>
        <w:t xml:space="preserve"> day of September 2016</w:t>
      </w:r>
    </w:p>
    <w:p w:rsidR="00E3279F" w:rsidRPr="00420ABC" w:rsidRDefault="00807484" w:rsidP="00807484">
      <w:pPr>
        <w:pStyle w:val="LSBodyText"/>
        <w:jc w:val="both"/>
        <w:rPr>
          <w:rFonts w:ascii="Helvetica" w:hAnsi="Helvetica" w:cs="Helvetica"/>
          <w:sz w:val="24"/>
          <w:szCs w:val="24"/>
        </w:rPr>
      </w:pPr>
      <w:r>
        <w:rPr>
          <w:rFonts w:ascii="Helvetica" w:hAnsi="Helvetica" w:cs="Helvetica"/>
          <w:sz w:val="24"/>
          <w:szCs w:val="24"/>
        </w:rPr>
        <w:t>Kelly Anne Grainger</w:t>
      </w:r>
    </w:p>
    <w:p w:rsidR="00E3279F" w:rsidRPr="00420ABC" w:rsidRDefault="00E3279F" w:rsidP="00807484">
      <w:pPr>
        <w:pStyle w:val="LSBodyText"/>
        <w:jc w:val="both"/>
        <w:rPr>
          <w:rFonts w:ascii="Helvetica" w:hAnsi="Helvetica" w:cs="Helvetica"/>
          <w:sz w:val="24"/>
          <w:szCs w:val="24"/>
        </w:rPr>
      </w:pPr>
      <w:r w:rsidRPr="00420ABC">
        <w:rPr>
          <w:rFonts w:ascii="Helvetica" w:hAnsi="Helvetica" w:cs="Helvetica"/>
          <w:sz w:val="24"/>
          <w:szCs w:val="24"/>
        </w:rPr>
        <w:t>Executed by the Acting CEO</w:t>
      </w:r>
    </w:p>
    <w:p w:rsidR="00E3279F" w:rsidRPr="00420ABC" w:rsidRDefault="00E3279F" w:rsidP="00807484">
      <w:pPr>
        <w:pStyle w:val="LSBodyText"/>
        <w:jc w:val="both"/>
        <w:rPr>
          <w:rFonts w:ascii="Helvetica" w:hAnsi="Helvetica" w:cs="Helvetica"/>
          <w:sz w:val="24"/>
          <w:szCs w:val="24"/>
        </w:rPr>
      </w:pPr>
      <w:r w:rsidRPr="00420ABC">
        <w:rPr>
          <w:rFonts w:ascii="Helvetica" w:hAnsi="Helvetica" w:cs="Helvetica"/>
          <w:sz w:val="24"/>
          <w:szCs w:val="24"/>
        </w:rPr>
        <w:t>Pursuant to a delegation from the Law Society Northern Territory under section 647 of the Act</w:t>
      </w:r>
    </w:p>
    <w:p w:rsidR="009466DC" w:rsidRPr="00597F28" w:rsidRDefault="009466DC" w:rsidP="009466DC">
      <w:pPr>
        <w:pStyle w:val="LSBodyText"/>
        <w:pageBreakBefore/>
        <w:widowControl w:val="0"/>
        <w:jc w:val="both"/>
        <w:rPr>
          <w:rFonts w:ascii="Helvetica" w:hAnsi="Helvetica" w:cs="Helvetica"/>
          <w:b/>
          <w:i/>
          <w:sz w:val="24"/>
          <w:szCs w:val="24"/>
        </w:rPr>
      </w:pPr>
      <w:r w:rsidRPr="00597F28">
        <w:rPr>
          <w:rFonts w:ascii="Helvetica" w:hAnsi="Helvetica" w:cs="Helvetica"/>
          <w:b/>
          <w:i/>
          <w:sz w:val="24"/>
          <w:szCs w:val="24"/>
        </w:rPr>
        <w:lastRenderedPageBreak/>
        <w:t>Legal Profession Act 2006</w:t>
      </w:r>
    </w:p>
    <w:p w:rsidR="009466DC" w:rsidRPr="00420ABC" w:rsidRDefault="009466DC" w:rsidP="009466DC">
      <w:pPr>
        <w:numPr>
          <w:ilvl w:val="0"/>
          <w:numId w:val="15"/>
        </w:numPr>
        <w:spacing w:after="120"/>
        <w:ind w:left="567" w:hanging="567"/>
        <w:jc w:val="both"/>
        <w:rPr>
          <w:rFonts w:cs="Helvetica"/>
          <w:szCs w:val="24"/>
        </w:rPr>
      </w:pPr>
      <w:r w:rsidRPr="00420ABC">
        <w:rPr>
          <w:rFonts w:cs="Helvetica"/>
          <w:szCs w:val="24"/>
        </w:rPr>
        <w:t xml:space="preserve">The Law Society Northern Territory pursuant to section 375 of the </w:t>
      </w:r>
      <w:r w:rsidRPr="00420ABC">
        <w:rPr>
          <w:rFonts w:cs="Helvetica"/>
          <w:i/>
          <w:szCs w:val="24"/>
        </w:rPr>
        <w:t>Legal</w:t>
      </w:r>
      <w:r>
        <w:rPr>
          <w:rFonts w:cs="Helvetica"/>
          <w:i/>
          <w:szCs w:val="24"/>
        </w:rPr>
        <w:t> </w:t>
      </w:r>
      <w:r w:rsidRPr="00420ABC">
        <w:rPr>
          <w:rFonts w:cs="Helvetica"/>
          <w:i/>
          <w:szCs w:val="24"/>
        </w:rPr>
        <w:t xml:space="preserve">Profession Act </w:t>
      </w:r>
      <w:r w:rsidRPr="00420ABC">
        <w:rPr>
          <w:rFonts w:cs="Helvetica"/>
          <w:szCs w:val="24"/>
        </w:rPr>
        <w:t xml:space="preserve">2006 (the Act) exempts Michelle </w:t>
      </w:r>
      <w:proofErr w:type="spellStart"/>
      <w:r w:rsidRPr="00420ABC">
        <w:rPr>
          <w:rFonts w:cs="Helvetica"/>
          <w:szCs w:val="24"/>
        </w:rPr>
        <w:t>Ganzer</w:t>
      </w:r>
      <w:proofErr w:type="spellEnd"/>
      <w:r w:rsidRPr="00420ABC">
        <w:rPr>
          <w:rFonts w:cs="Helvetica"/>
          <w:szCs w:val="24"/>
        </w:rPr>
        <w:t xml:space="preserve"> from compliance with the section 376 of the Act and Regulations.</w:t>
      </w:r>
    </w:p>
    <w:p w:rsidR="009466DC" w:rsidRPr="00420ABC" w:rsidRDefault="009466DC" w:rsidP="009466DC">
      <w:pPr>
        <w:numPr>
          <w:ilvl w:val="0"/>
          <w:numId w:val="15"/>
        </w:numPr>
        <w:spacing w:after="120"/>
        <w:ind w:left="567" w:hanging="567"/>
        <w:jc w:val="both"/>
        <w:rPr>
          <w:rFonts w:cs="Helvetica"/>
          <w:szCs w:val="24"/>
        </w:rPr>
      </w:pPr>
      <w:r w:rsidRPr="00420ABC">
        <w:rPr>
          <w:rFonts w:cs="Helvetica"/>
          <w:szCs w:val="24"/>
        </w:rPr>
        <w:t xml:space="preserve">Pursuant to section 375 of the Act, the period of exemption shall be from </w:t>
      </w:r>
      <w:r w:rsidRPr="00420ABC">
        <w:rPr>
          <w:rFonts w:cs="Helvetica"/>
          <w:b/>
          <w:szCs w:val="24"/>
        </w:rPr>
        <w:t>4.00pm</w:t>
      </w:r>
      <w:r>
        <w:rPr>
          <w:rFonts w:cs="Helvetica"/>
          <w:b/>
          <w:szCs w:val="24"/>
        </w:rPr>
        <w:t> </w:t>
      </w:r>
      <w:r w:rsidRPr="00420ABC">
        <w:rPr>
          <w:rFonts w:cs="Helvetica"/>
          <w:b/>
          <w:szCs w:val="24"/>
        </w:rPr>
        <w:t>on 30 June 2016 to 4.00pm on 30 June 2017</w:t>
      </w:r>
      <w:r w:rsidRPr="00420ABC">
        <w:rPr>
          <w:rFonts w:cs="Helvetica"/>
          <w:szCs w:val="24"/>
        </w:rPr>
        <w:t>, unless the instrument is earlier terminated by the Law Society Northern Territory.</w:t>
      </w:r>
    </w:p>
    <w:p w:rsidR="009466DC" w:rsidRPr="00420ABC" w:rsidRDefault="009466DC" w:rsidP="009466DC">
      <w:pPr>
        <w:numPr>
          <w:ilvl w:val="0"/>
          <w:numId w:val="15"/>
        </w:numPr>
        <w:spacing w:after="120"/>
        <w:ind w:left="567" w:hanging="567"/>
        <w:jc w:val="both"/>
        <w:rPr>
          <w:rFonts w:cs="Helvetica"/>
          <w:szCs w:val="24"/>
        </w:rPr>
      </w:pPr>
      <w:r w:rsidRPr="00420ABC">
        <w:rPr>
          <w:rFonts w:cs="Helvetica"/>
          <w:szCs w:val="24"/>
        </w:rPr>
        <w:t>This exemption is subject to the following conditions:</w:t>
      </w:r>
    </w:p>
    <w:p w:rsidR="009466DC" w:rsidRPr="00420ABC" w:rsidRDefault="009466DC" w:rsidP="009466DC">
      <w:pPr>
        <w:numPr>
          <w:ilvl w:val="0"/>
          <w:numId w:val="16"/>
        </w:numPr>
        <w:tabs>
          <w:tab w:val="left" w:pos="1418"/>
        </w:tabs>
        <w:spacing w:after="120"/>
        <w:ind w:left="1418" w:hanging="567"/>
        <w:jc w:val="both"/>
        <w:rPr>
          <w:rFonts w:cs="Helvetica"/>
          <w:szCs w:val="24"/>
        </w:rPr>
      </w:pPr>
      <w:r w:rsidRPr="00420ABC">
        <w:rPr>
          <w:rFonts w:cs="Helvetica"/>
          <w:szCs w:val="24"/>
        </w:rPr>
        <w:t xml:space="preserve">This exemption is limited to the activities of Michelle </w:t>
      </w:r>
      <w:proofErr w:type="spellStart"/>
      <w:r w:rsidRPr="00420ABC">
        <w:rPr>
          <w:rFonts w:cs="Helvetica"/>
          <w:szCs w:val="24"/>
        </w:rPr>
        <w:t>Ganzer</w:t>
      </w:r>
      <w:proofErr w:type="spellEnd"/>
      <w:r w:rsidRPr="00420ABC">
        <w:rPr>
          <w:rFonts w:cs="Helvetica"/>
          <w:szCs w:val="24"/>
        </w:rPr>
        <w:t xml:space="preserve"> whilst acting within her role as an employee of the Northern Territory Government Department of Health</w:t>
      </w:r>
    </w:p>
    <w:p w:rsidR="009466DC" w:rsidRPr="00420ABC" w:rsidRDefault="009466DC" w:rsidP="009466DC">
      <w:pPr>
        <w:pStyle w:val="LSBodyText"/>
        <w:spacing w:before="240"/>
        <w:jc w:val="both"/>
        <w:rPr>
          <w:rFonts w:ascii="Helvetica" w:hAnsi="Helvetica" w:cs="Helvetica"/>
          <w:sz w:val="24"/>
          <w:szCs w:val="24"/>
        </w:rPr>
      </w:pPr>
      <w:r w:rsidRPr="00420ABC">
        <w:rPr>
          <w:rFonts w:ascii="Helvetica" w:hAnsi="Helvetica" w:cs="Helvetica"/>
          <w:sz w:val="24"/>
          <w:szCs w:val="24"/>
        </w:rPr>
        <w:t>Dated this 15</w:t>
      </w:r>
      <w:r w:rsidRPr="00420ABC">
        <w:rPr>
          <w:rFonts w:ascii="Helvetica" w:hAnsi="Helvetica" w:cs="Helvetica"/>
          <w:sz w:val="24"/>
          <w:szCs w:val="24"/>
          <w:vertAlign w:val="superscript"/>
        </w:rPr>
        <w:t>th</w:t>
      </w:r>
      <w:r w:rsidRPr="00420ABC">
        <w:rPr>
          <w:rFonts w:ascii="Helvetica" w:hAnsi="Helvetica" w:cs="Helvetica"/>
          <w:sz w:val="24"/>
          <w:szCs w:val="24"/>
        </w:rPr>
        <w:t xml:space="preserve"> day of September 2016</w:t>
      </w:r>
    </w:p>
    <w:p w:rsidR="009466DC" w:rsidRPr="00420ABC" w:rsidRDefault="009466DC" w:rsidP="009466DC">
      <w:pPr>
        <w:pStyle w:val="LSBodyText"/>
        <w:jc w:val="both"/>
        <w:rPr>
          <w:rFonts w:ascii="Helvetica" w:hAnsi="Helvetica" w:cs="Helvetica"/>
          <w:sz w:val="24"/>
          <w:szCs w:val="24"/>
        </w:rPr>
      </w:pPr>
      <w:r>
        <w:rPr>
          <w:rFonts w:ascii="Helvetica" w:hAnsi="Helvetica" w:cs="Helvetica"/>
          <w:sz w:val="24"/>
          <w:szCs w:val="24"/>
        </w:rPr>
        <w:t>Kellie Anne Grainger</w:t>
      </w:r>
    </w:p>
    <w:p w:rsidR="009466DC" w:rsidRPr="00420ABC" w:rsidRDefault="009466DC" w:rsidP="009466DC">
      <w:pPr>
        <w:pStyle w:val="LSBodyText"/>
        <w:jc w:val="both"/>
        <w:rPr>
          <w:rFonts w:ascii="Helvetica" w:hAnsi="Helvetica" w:cs="Helvetica"/>
          <w:sz w:val="24"/>
          <w:szCs w:val="24"/>
        </w:rPr>
      </w:pPr>
      <w:r w:rsidRPr="00420ABC">
        <w:rPr>
          <w:rFonts w:ascii="Helvetica" w:hAnsi="Helvetica" w:cs="Helvetica"/>
          <w:sz w:val="24"/>
          <w:szCs w:val="24"/>
        </w:rPr>
        <w:t>Executed by the Acting CEO</w:t>
      </w:r>
    </w:p>
    <w:p w:rsidR="009466DC" w:rsidRPr="00420ABC" w:rsidRDefault="009466DC" w:rsidP="009466DC">
      <w:pPr>
        <w:pStyle w:val="LSBodyText"/>
        <w:jc w:val="both"/>
        <w:rPr>
          <w:rFonts w:ascii="Helvetica" w:hAnsi="Helvetica" w:cs="Helvetica"/>
          <w:sz w:val="24"/>
          <w:szCs w:val="24"/>
        </w:rPr>
      </w:pPr>
      <w:r w:rsidRPr="00420ABC">
        <w:rPr>
          <w:rFonts w:ascii="Helvetica" w:hAnsi="Helvetica" w:cs="Helvetica"/>
          <w:sz w:val="24"/>
          <w:szCs w:val="24"/>
        </w:rPr>
        <w:t>Pursuant to a delegation from the Law Society Northern Territory under section 647 of the Act</w:t>
      </w:r>
    </w:p>
    <w:p w:rsidR="00E3279F" w:rsidRPr="00420ABC" w:rsidRDefault="00E3279F" w:rsidP="00807484">
      <w:pPr>
        <w:pStyle w:val="LSBodyText"/>
        <w:jc w:val="both"/>
        <w:rPr>
          <w:rFonts w:ascii="Helvetica" w:hAnsi="Helvetica" w:cs="Helvetica"/>
          <w:sz w:val="24"/>
          <w:szCs w:val="24"/>
        </w:rPr>
      </w:pPr>
    </w:p>
    <w:sectPr w:rsidR="00E3279F" w:rsidRPr="00420ABC">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97" w:rsidRDefault="00BA0F97" w:rsidP="00262753">
      <w:r>
        <w:separator/>
      </w:r>
    </w:p>
  </w:endnote>
  <w:endnote w:type="continuationSeparator" w:id="0">
    <w:p w:rsidR="00BA0F97" w:rsidRDefault="00BA0F97"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7" w:rsidRDefault="00BA0F97">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BA0F97" w:rsidRDefault="00BA0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7" w:rsidRDefault="00BA0F97" w:rsidP="001E056E">
    <w:pPr>
      <w:pStyle w:val="Footer"/>
    </w:pPr>
    <w:r>
      <w:t xml:space="preserve">Page </w:t>
    </w:r>
    <w:r>
      <w:fldChar w:fldCharType="begin"/>
    </w:r>
    <w:r>
      <w:instrText xml:space="preserve"> PAGE   \* MERGEFORMAT </w:instrText>
    </w:r>
    <w:r>
      <w:fldChar w:fldCharType="separate"/>
    </w:r>
    <w:r w:rsidR="00923C3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7" w:rsidRDefault="00BA0F97"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97" w:rsidRDefault="00BA0F97" w:rsidP="00262753">
      <w:r>
        <w:separator/>
      </w:r>
    </w:p>
  </w:footnote>
  <w:footnote w:type="continuationSeparator" w:id="0">
    <w:p w:rsidR="00BA0F97" w:rsidRDefault="00BA0F97"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7" w:rsidRPr="00217476" w:rsidRDefault="00BA0F97" w:rsidP="001E056E">
    <w:pPr>
      <w:pStyle w:val="Header"/>
    </w:pPr>
    <w:r w:rsidRPr="00246A76">
      <w:t xml:space="preserve">Northern Territory Government Gazette No. </w:t>
    </w:r>
    <w:r w:rsidR="00F7729B">
      <w:t>G38</w:t>
    </w:r>
    <w:r w:rsidRPr="00246A76">
      <w:t xml:space="preserve">, </w:t>
    </w:r>
    <w:r w:rsidR="00F7729B">
      <w:t>21</w:t>
    </w:r>
    <w:r w:rsidR="002B282F">
      <w:t xml:space="preserve"> September</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F9"/>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50C51"/>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nsid w:val="2BCD1C2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7">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8">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7A5238"/>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080F2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404146"/>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C16AC3"/>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1A25B1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7">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25D259A"/>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8"/>
  </w:num>
  <w:num w:numId="3">
    <w:abstractNumId w:val="16"/>
  </w:num>
  <w:num w:numId="4">
    <w:abstractNumId w:val="7"/>
  </w:num>
  <w:num w:numId="5">
    <w:abstractNumId w:val="2"/>
  </w:num>
  <w:num w:numId="6">
    <w:abstractNumId w:val="5"/>
  </w:num>
  <w:num w:numId="7">
    <w:abstractNumId w:val="6"/>
  </w:num>
  <w:num w:numId="8">
    <w:abstractNumId w:val="9"/>
  </w:num>
  <w:num w:numId="9">
    <w:abstractNumId w:val="4"/>
  </w:num>
  <w:num w:numId="10">
    <w:abstractNumId w:val="14"/>
  </w:num>
  <w:num w:numId="11">
    <w:abstractNumId w:val="15"/>
  </w:num>
  <w:num w:numId="12">
    <w:abstractNumId w:val="0"/>
  </w:num>
  <w:num w:numId="13">
    <w:abstractNumId w:val="11"/>
  </w:num>
  <w:num w:numId="14">
    <w:abstractNumId w:val="3"/>
  </w:num>
  <w:num w:numId="15">
    <w:abstractNumId w:val="1"/>
  </w:num>
  <w:num w:numId="16">
    <w:abstractNumId w:val="10"/>
  </w:num>
  <w:num w:numId="17">
    <w:abstractNumId w:val="12"/>
  </w:num>
  <w:num w:numId="18">
    <w:abstractNumId w:val="1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4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BDB"/>
    <w:rsid w:val="00020034"/>
    <w:rsid w:val="00020091"/>
    <w:rsid w:val="00023281"/>
    <w:rsid w:val="00026066"/>
    <w:rsid w:val="000261A3"/>
    <w:rsid w:val="00026AC9"/>
    <w:rsid w:val="00026E9F"/>
    <w:rsid w:val="0002778B"/>
    <w:rsid w:val="00030A7F"/>
    <w:rsid w:val="0003184D"/>
    <w:rsid w:val="000323BF"/>
    <w:rsid w:val="00034591"/>
    <w:rsid w:val="00034994"/>
    <w:rsid w:val="00035B56"/>
    <w:rsid w:val="00036DE3"/>
    <w:rsid w:val="00037AEA"/>
    <w:rsid w:val="00040D30"/>
    <w:rsid w:val="00040F96"/>
    <w:rsid w:val="00041D19"/>
    <w:rsid w:val="0004201F"/>
    <w:rsid w:val="000425D6"/>
    <w:rsid w:val="000426E9"/>
    <w:rsid w:val="00042951"/>
    <w:rsid w:val="00043A32"/>
    <w:rsid w:val="00043F72"/>
    <w:rsid w:val="00044167"/>
    <w:rsid w:val="00045657"/>
    <w:rsid w:val="00046708"/>
    <w:rsid w:val="00046825"/>
    <w:rsid w:val="00046B22"/>
    <w:rsid w:val="00046E30"/>
    <w:rsid w:val="00047869"/>
    <w:rsid w:val="00051A3F"/>
    <w:rsid w:val="00051F8F"/>
    <w:rsid w:val="000536DF"/>
    <w:rsid w:val="00053D92"/>
    <w:rsid w:val="00056DA1"/>
    <w:rsid w:val="0005777E"/>
    <w:rsid w:val="00057846"/>
    <w:rsid w:val="00057DA2"/>
    <w:rsid w:val="000603D7"/>
    <w:rsid w:val="00060E29"/>
    <w:rsid w:val="00061992"/>
    <w:rsid w:val="00061C24"/>
    <w:rsid w:val="000627F9"/>
    <w:rsid w:val="00062F32"/>
    <w:rsid w:val="00065CF2"/>
    <w:rsid w:val="00066CB2"/>
    <w:rsid w:val="00070359"/>
    <w:rsid w:val="00071527"/>
    <w:rsid w:val="00071FD1"/>
    <w:rsid w:val="00072722"/>
    <w:rsid w:val="00072ECA"/>
    <w:rsid w:val="000740FA"/>
    <w:rsid w:val="00074FC7"/>
    <w:rsid w:val="00075340"/>
    <w:rsid w:val="0007649C"/>
    <w:rsid w:val="00077654"/>
    <w:rsid w:val="00077B19"/>
    <w:rsid w:val="000800CA"/>
    <w:rsid w:val="00080BFE"/>
    <w:rsid w:val="000814FA"/>
    <w:rsid w:val="000816C9"/>
    <w:rsid w:val="00081F22"/>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6DED"/>
    <w:rsid w:val="000A1ADF"/>
    <w:rsid w:val="000A208B"/>
    <w:rsid w:val="000A276F"/>
    <w:rsid w:val="000A2A63"/>
    <w:rsid w:val="000A379D"/>
    <w:rsid w:val="000A3C1A"/>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46AC"/>
    <w:rsid w:val="000C5035"/>
    <w:rsid w:val="000C55BA"/>
    <w:rsid w:val="000C71E2"/>
    <w:rsid w:val="000C7560"/>
    <w:rsid w:val="000D006B"/>
    <w:rsid w:val="000D0763"/>
    <w:rsid w:val="000D0E24"/>
    <w:rsid w:val="000D181F"/>
    <w:rsid w:val="000D3037"/>
    <w:rsid w:val="000D3226"/>
    <w:rsid w:val="000D3D34"/>
    <w:rsid w:val="000D3D60"/>
    <w:rsid w:val="000D4330"/>
    <w:rsid w:val="000D5300"/>
    <w:rsid w:val="000E40B8"/>
    <w:rsid w:val="000E42D3"/>
    <w:rsid w:val="000E4DB8"/>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E14"/>
    <w:rsid w:val="001054E0"/>
    <w:rsid w:val="00107792"/>
    <w:rsid w:val="00112B26"/>
    <w:rsid w:val="00112E6E"/>
    <w:rsid w:val="00113FDA"/>
    <w:rsid w:val="00114B84"/>
    <w:rsid w:val="001159D8"/>
    <w:rsid w:val="001167A3"/>
    <w:rsid w:val="00116836"/>
    <w:rsid w:val="00116D55"/>
    <w:rsid w:val="00120B57"/>
    <w:rsid w:val="001217BF"/>
    <w:rsid w:val="00121B12"/>
    <w:rsid w:val="00121B24"/>
    <w:rsid w:val="00122E1D"/>
    <w:rsid w:val="0012309F"/>
    <w:rsid w:val="001232E2"/>
    <w:rsid w:val="00126EF5"/>
    <w:rsid w:val="001271A2"/>
    <w:rsid w:val="00130D8B"/>
    <w:rsid w:val="00130E4A"/>
    <w:rsid w:val="00131046"/>
    <w:rsid w:val="00131AF4"/>
    <w:rsid w:val="00132EF9"/>
    <w:rsid w:val="00134336"/>
    <w:rsid w:val="00135118"/>
    <w:rsid w:val="001361FD"/>
    <w:rsid w:val="0013661D"/>
    <w:rsid w:val="001378B6"/>
    <w:rsid w:val="00137C94"/>
    <w:rsid w:val="00141486"/>
    <w:rsid w:val="0014189E"/>
    <w:rsid w:val="00141D03"/>
    <w:rsid w:val="001420CE"/>
    <w:rsid w:val="00145491"/>
    <w:rsid w:val="00145822"/>
    <w:rsid w:val="001463C2"/>
    <w:rsid w:val="0014643B"/>
    <w:rsid w:val="00146B35"/>
    <w:rsid w:val="00146D1A"/>
    <w:rsid w:val="00147F6D"/>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6EBD"/>
    <w:rsid w:val="0016735F"/>
    <w:rsid w:val="00172820"/>
    <w:rsid w:val="001733E5"/>
    <w:rsid w:val="001746F1"/>
    <w:rsid w:val="001765A6"/>
    <w:rsid w:val="00176B53"/>
    <w:rsid w:val="00176B75"/>
    <w:rsid w:val="0017713B"/>
    <w:rsid w:val="00180A58"/>
    <w:rsid w:val="00182A13"/>
    <w:rsid w:val="00182EBD"/>
    <w:rsid w:val="001832D3"/>
    <w:rsid w:val="00183924"/>
    <w:rsid w:val="001844F6"/>
    <w:rsid w:val="00186538"/>
    <w:rsid w:val="001866A6"/>
    <w:rsid w:val="00186C42"/>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6229"/>
    <w:rsid w:val="001B68AF"/>
    <w:rsid w:val="001B7230"/>
    <w:rsid w:val="001C05F0"/>
    <w:rsid w:val="001C0AB6"/>
    <w:rsid w:val="001C2A26"/>
    <w:rsid w:val="001C32C8"/>
    <w:rsid w:val="001C3467"/>
    <w:rsid w:val="001C3B57"/>
    <w:rsid w:val="001C3DFA"/>
    <w:rsid w:val="001C4A3C"/>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612C"/>
    <w:rsid w:val="001E670B"/>
    <w:rsid w:val="001E6B22"/>
    <w:rsid w:val="001E7691"/>
    <w:rsid w:val="001E7A6B"/>
    <w:rsid w:val="001F02C4"/>
    <w:rsid w:val="001F03CF"/>
    <w:rsid w:val="001F18F2"/>
    <w:rsid w:val="001F23B3"/>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105"/>
    <w:rsid w:val="00206A07"/>
    <w:rsid w:val="002072A2"/>
    <w:rsid w:val="0021006D"/>
    <w:rsid w:val="00210494"/>
    <w:rsid w:val="00212643"/>
    <w:rsid w:val="002146BC"/>
    <w:rsid w:val="0021594C"/>
    <w:rsid w:val="002169E9"/>
    <w:rsid w:val="00216D4E"/>
    <w:rsid w:val="00217476"/>
    <w:rsid w:val="0022263C"/>
    <w:rsid w:val="0022503C"/>
    <w:rsid w:val="00227ABE"/>
    <w:rsid w:val="002326C7"/>
    <w:rsid w:val="002330E7"/>
    <w:rsid w:val="00233999"/>
    <w:rsid w:val="00235D4C"/>
    <w:rsid w:val="002368D0"/>
    <w:rsid w:val="002372CE"/>
    <w:rsid w:val="00237DB0"/>
    <w:rsid w:val="00237DCE"/>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5FE5"/>
    <w:rsid w:val="0028657C"/>
    <w:rsid w:val="0028668A"/>
    <w:rsid w:val="002874C3"/>
    <w:rsid w:val="00291001"/>
    <w:rsid w:val="00291472"/>
    <w:rsid w:val="00291473"/>
    <w:rsid w:val="00291E97"/>
    <w:rsid w:val="0029274F"/>
    <w:rsid w:val="0029283B"/>
    <w:rsid w:val="002929EB"/>
    <w:rsid w:val="0029310D"/>
    <w:rsid w:val="00294D8B"/>
    <w:rsid w:val="00295250"/>
    <w:rsid w:val="00295287"/>
    <w:rsid w:val="002965D6"/>
    <w:rsid w:val="00296DD0"/>
    <w:rsid w:val="002975C2"/>
    <w:rsid w:val="002A04B6"/>
    <w:rsid w:val="002A052F"/>
    <w:rsid w:val="002A12D8"/>
    <w:rsid w:val="002A15DF"/>
    <w:rsid w:val="002A1662"/>
    <w:rsid w:val="002A2230"/>
    <w:rsid w:val="002A2E37"/>
    <w:rsid w:val="002A34AF"/>
    <w:rsid w:val="002A4593"/>
    <w:rsid w:val="002A4B89"/>
    <w:rsid w:val="002A5986"/>
    <w:rsid w:val="002A7FF2"/>
    <w:rsid w:val="002B041B"/>
    <w:rsid w:val="002B04D3"/>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6A8D"/>
    <w:rsid w:val="002D77D6"/>
    <w:rsid w:val="002E1782"/>
    <w:rsid w:val="002E297B"/>
    <w:rsid w:val="002E2F73"/>
    <w:rsid w:val="002E3060"/>
    <w:rsid w:val="002E46B3"/>
    <w:rsid w:val="002E4FB1"/>
    <w:rsid w:val="002E6073"/>
    <w:rsid w:val="002E60B0"/>
    <w:rsid w:val="002E6826"/>
    <w:rsid w:val="002E6AE1"/>
    <w:rsid w:val="002E7E59"/>
    <w:rsid w:val="002F093C"/>
    <w:rsid w:val="002F0C64"/>
    <w:rsid w:val="002F2B0D"/>
    <w:rsid w:val="002F2E73"/>
    <w:rsid w:val="002F2F5A"/>
    <w:rsid w:val="002F32D7"/>
    <w:rsid w:val="002F478E"/>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10733"/>
    <w:rsid w:val="00310A42"/>
    <w:rsid w:val="00310DD5"/>
    <w:rsid w:val="0031131D"/>
    <w:rsid w:val="00311540"/>
    <w:rsid w:val="0031181A"/>
    <w:rsid w:val="00315E8B"/>
    <w:rsid w:val="0031662A"/>
    <w:rsid w:val="003176A9"/>
    <w:rsid w:val="003176B6"/>
    <w:rsid w:val="00320CD9"/>
    <w:rsid w:val="003212DA"/>
    <w:rsid w:val="00322D34"/>
    <w:rsid w:val="00323586"/>
    <w:rsid w:val="0032398E"/>
    <w:rsid w:val="0032658D"/>
    <w:rsid w:val="00327685"/>
    <w:rsid w:val="00327898"/>
    <w:rsid w:val="003307F4"/>
    <w:rsid w:val="0033279B"/>
    <w:rsid w:val="00336A29"/>
    <w:rsid w:val="00336CE3"/>
    <w:rsid w:val="003373AC"/>
    <w:rsid w:val="00337B34"/>
    <w:rsid w:val="0034175A"/>
    <w:rsid w:val="00342081"/>
    <w:rsid w:val="0034245A"/>
    <w:rsid w:val="003425B2"/>
    <w:rsid w:val="00342831"/>
    <w:rsid w:val="00344D51"/>
    <w:rsid w:val="003465AC"/>
    <w:rsid w:val="00346F61"/>
    <w:rsid w:val="00347791"/>
    <w:rsid w:val="00347AFB"/>
    <w:rsid w:val="00347CCC"/>
    <w:rsid w:val="003520F6"/>
    <w:rsid w:val="0035606A"/>
    <w:rsid w:val="00356682"/>
    <w:rsid w:val="003573E3"/>
    <w:rsid w:val="0035781D"/>
    <w:rsid w:val="003618FF"/>
    <w:rsid w:val="00362117"/>
    <w:rsid w:val="00362E3B"/>
    <w:rsid w:val="00363AA0"/>
    <w:rsid w:val="00365301"/>
    <w:rsid w:val="00366B51"/>
    <w:rsid w:val="00366CD8"/>
    <w:rsid w:val="00367B14"/>
    <w:rsid w:val="003709E3"/>
    <w:rsid w:val="0037176A"/>
    <w:rsid w:val="00371904"/>
    <w:rsid w:val="003725EB"/>
    <w:rsid w:val="00374DB7"/>
    <w:rsid w:val="00375A6A"/>
    <w:rsid w:val="00375C16"/>
    <w:rsid w:val="003776F5"/>
    <w:rsid w:val="00380BC5"/>
    <w:rsid w:val="00381574"/>
    <w:rsid w:val="00382212"/>
    <w:rsid w:val="0038244E"/>
    <w:rsid w:val="00383FA6"/>
    <w:rsid w:val="00385A69"/>
    <w:rsid w:val="00387384"/>
    <w:rsid w:val="003878CE"/>
    <w:rsid w:val="00387C7D"/>
    <w:rsid w:val="00387D0B"/>
    <w:rsid w:val="00391223"/>
    <w:rsid w:val="00391CEE"/>
    <w:rsid w:val="00394871"/>
    <w:rsid w:val="00395152"/>
    <w:rsid w:val="00397746"/>
    <w:rsid w:val="00397875"/>
    <w:rsid w:val="00397F9E"/>
    <w:rsid w:val="003A2340"/>
    <w:rsid w:val="003A3280"/>
    <w:rsid w:val="003A476C"/>
    <w:rsid w:val="003A48F7"/>
    <w:rsid w:val="003A4EFC"/>
    <w:rsid w:val="003A50EC"/>
    <w:rsid w:val="003A6C34"/>
    <w:rsid w:val="003A7365"/>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C0755"/>
    <w:rsid w:val="003C1C22"/>
    <w:rsid w:val="003C2268"/>
    <w:rsid w:val="003C26D4"/>
    <w:rsid w:val="003C28B9"/>
    <w:rsid w:val="003C3087"/>
    <w:rsid w:val="003C4B0B"/>
    <w:rsid w:val="003C54FC"/>
    <w:rsid w:val="003C7517"/>
    <w:rsid w:val="003C76AF"/>
    <w:rsid w:val="003C76E2"/>
    <w:rsid w:val="003D25EC"/>
    <w:rsid w:val="003D2802"/>
    <w:rsid w:val="003D552D"/>
    <w:rsid w:val="003D6965"/>
    <w:rsid w:val="003D6A6D"/>
    <w:rsid w:val="003D6B82"/>
    <w:rsid w:val="003E06AD"/>
    <w:rsid w:val="003E07F8"/>
    <w:rsid w:val="003E1CAD"/>
    <w:rsid w:val="003E277C"/>
    <w:rsid w:val="003E28E9"/>
    <w:rsid w:val="003E3219"/>
    <w:rsid w:val="003E38CC"/>
    <w:rsid w:val="003E3905"/>
    <w:rsid w:val="003E76A4"/>
    <w:rsid w:val="003F37E0"/>
    <w:rsid w:val="003F403B"/>
    <w:rsid w:val="003F4510"/>
    <w:rsid w:val="003F4D08"/>
    <w:rsid w:val="003F623C"/>
    <w:rsid w:val="003F6E3B"/>
    <w:rsid w:val="003F7D38"/>
    <w:rsid w:val="003F7DE3"/>
    <w:rsid w:val="004007D0"/>
    <w:rsid w:val="00400A4E"/>
    <w:rsid w:val="0040210E"/>
    <w:rsid w:val="00403DA4"/>
    <w:rsid w:val="00404DE3"/>
    <w:rsid w:val="004072DC"/>
    <w:rsid w:val="0040745A"/>
    <w:rsid w:val="00410733"/>
    <w:rsid w:val="00411493"/>
    <w:rsid w:val="004116D2"/>
    <w:rsid w:val="00412187"/>
    <w:rsid w:val="0041271A"/>
    <w:rsid w:val="00412EE5"/>
    <w:rsid w:val="0041548E"/>
    <w:rsid w:val="004155AA"/>
    <w:rsid w:val="00417179"/>
    <w:rsid w:val="00417A60"/>
    <w:rsid w:val="00417B13"/>
    <w:rsid w:val="00417F39"/>
    <w:rsid w:val="00417F83"/>
    <w:rsid w:val="00420ABC"/>
    <w:rsid w:val="0042285D"/>
    <w:rsid w:val="00422B03"/>
    <w:rsid w:val="00423295"/>
    <w:rsid w:val="004235A5"/>
    <w:rsid w:val="004240C7"/>
    <w:rsid w:val="0042431F"/>
    <w:rsid w:val="00424858"/>
    <w:rsid w:val="0042591E"/>
    <w:rsid w:val="00425F42"/>
    <w:rsid w:val="00426569"/>
    <w:rsid w:val="00427D51"/>
    <w:rsid w:val="004303DE"/>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3FA8"/>
    <w:rsid w:val="004441DA"/>
    <w:rsid w:val="00444573"/>
    <w:rsid w:val="00444AC5"/>
    <w:rsid w:val="00446378"/>
    <w:rsid w:val="00446798"/>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2287"/>
    <w:rsid w:val="00462455"/>
    <w:rsid w:val="00462573"/>
    <w:rsid w:val="004647A2"/>
    <w:rsid w:val="004661DD"/>
    <w:rsid w:val="00466D20"/>
    <w:rsid w:val="00466D2D"/>
    <w:rsid w:val="00467403"/>
    <w:rsid w:val="004702EE"/>
    <w:rsid w:val="00471FF6"/>
    <w:rsid w:val="0047337A"/>
    <w:rsid w:val="00473B15"/>
    <w:rsid w:val="00473C0B"/>
    <w:rsid w:val="0047468A"/>
    <w:rsid w:val="00480BD0"/>
    <w:rsid w:val="00481EB0"/>
    <w:rsid w:val="004826F5"/>
    <w:rsid w:val="00482A20"/>
    <w:rsid w:val="00482E23"/>
    <w:rsid w:val="0048403E"/>
    <w:rsid w:val="00484928"/>
    <w:rsid w:val="00484B1E"/>
    <w:rsid w:val="00484B29"/>
    <w:rsid w:val="00484DF7"/>
    <w:rsid w:val="004857E9"/>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6C12"/>
    <w:rsid w:val="004A7405"/>
    <w:rsid w:val="004B15EC"/>
    <w:rsid w:val="004B19BA"/>
    <w:rsid w:val="004B262A"/>
    <w:rsid w:val="004B42D8"/>
    <w:rsid w:val="004B515E"/>
    <w:rsid w:val="004B529A"/>
    <w:rsid w:val="004C05A1"/>
    <w:rsid w:val="004C117C"/>
    <w:rsid w:val="004C15D7"/>
    <w:rsid w:val="004C277A"/>
    <w:rsid w:val="004C2A37"/>
    <w:rsid w:val="004C3155"/>
    <w:rsid w:val="004C62EA"/>
    <w:rsid w:val="004C6FA3"/>
    <w:rsid w:val="004C78AF"/>
    <w:rsid w:val="004D0751"/>
    <w:rsid w:val="004D0E22"/>
    <w:rsid w:val="004D19FA"/>
    <w:rsid w:val="004D32EE"/>
    <w:rsid w:val="004D36CD"/>
    <w:rsid w:val="004D4EB8"/>
    <w:rsid w:val="004D5138"/>
    <w:rsid w:val="004D6148"/>
    <w:rsid w:val="004D6E9A"/>
    <w:rsid w:val="004D7170"/>
    <w:rsid w:val="004D7699"/>
    <w:rsid w:val="004E0C91"/>
    <w:rsid w:val="004E1F77"/>
    <w:rsid w:val="004E21E0"/>
    <w:rsid w:val="004E2B3B"/>
    <w:rsid w:val="004E3AB8"/>
    <w:rsid w:val="004E3F71"/>
    <w:rsid w:val="004E471B"/>
    <w:rsid w:val="004E5378"/>
    <w:rsid w:val="004E55E5"/>
    <w:rsid w:val="004E6247"/>
    <w:rsid w:val="004E6500"/>
    <w:rsid w:val="004F09C2"/>
    <w:rsid w:val="004F0A1E"/>
    <w:rsid w:val="004F11EB"/>
    <w:rsid w:val="004F1922"/>
    <w:rsid w:val="004F2069"/>
    <w:rsid w:val="004F2DD1"/>
    <w:rsid w:val="004F45EF"/>
    <w:rsid w:val="004F473F"/>
    <w:rsid w:val="004F4D05"/>
    <w:rsid w:val="004F4E90"/>
    <w:rsid w:val="004F4FBA"/>
    <w:rsid w:val="004F4FF6"/>
    <w:rsid w:val="004F54B4"/>
    <w:rsid w:val="004F5A08"/>
    <w:rsid w:val="004F63C6"/>
    <w:rsid w:val="004F6C9F"/>
    <w:rsid w:val="004F6E7A"/>
    <w:rsid w:val="005016E3"/>
    <w:rsid w:val="0050328D"/>
    <w:rsid w:val="005034C7"/>
    <w:rsid w:val="0050568E"/>
    <w:rsid w:val="005065E5"/>
    <w:rsid w:val="005074C5"/>
    <w:rsid w:val="00507ABE"/>
    <w:rsid w:val="00511FA6"/>
    <w:rsid w:val="005124BD"/>
    <w:rsid w:val="00513330"/>
    <w:rsid w:val="0051348A"/>
    <w:rsid w:val="00514EF5"/>
    <w:rsid w:val="005152A9"/>
    <w:rsid w:val="00515334"/>
    <w:rsid w:val="00515E66"/>
    <w:rsid w:val="00516246"/>
    <w:rsid w:val="00516A85"/>
    <w:rsid w:val="00516AB6"/>
    <w:rsid w:val="00516F63"/>
    <w:rsid w:val="0051746C"/>
    <w:rsid w:val="005177BD"/>
    <w:rsid w:val="0052062E"/>
    <w:rsid w:val="00521586"/>
    <w:rsid w:val="005219A3"/>
    <w:rsid w:val="00521C30"/>
    <w:rsid w:val="00521F70"/>
    <w:rsid w:val="0052210B"/>
    <w:rsid w:val="00522160"/>
    <w:rsid w:val="0052538D"/>
    <w:rsid w:val="00525658"/>
    <w:rsid w:val="0052599D"/>
    <w:rsid w:val="00525EAA"/>
    <w:rsid w:val="00526439"/>
    <w:rsid w:val="00527DC0"/>
    <w:rsid w:val="00527F4C"/>
    <w:rsid w:val="00530795"/>
    <w:rsid w:val="00532A19"/>
    <w:rsid w:val="00532D4F"/>
    <w:rsid w:val="005350EA"/>
    <w:rsid w:val="00535465"/>
    <w:rsid w:val="00535A48"/>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AB5"/>
    <w:rsid w:val="0055620E"/>
    <w:rsid w:val="00556699"/>
    <w:rsid w:val="00556A74"/>
    <w:rsid w:val="005601D9"/>
    <w:rsid w:val="00562942"/>
    <w:rsid w:val="00563D34"/>
    <w:rsid w:val="005642B7"/>
    <w:rsid w:val="005642F8"/>
    <w:rsid w:val="00564410"/>
    <w:rsid w:val="00565FD0"/>
    <w:rsid w:val="005670A5"/>
    <w:rsid w:val="0056724F"/>
    <w:rsid w:val="00570E81"/>
    <w:rsid w:val="00572414"/>
    <w:rsid w:val="0057293B"/>
    <w:rsid w:val="00573ABA"/>
    <w:rsid w:val="005748E7"/>
    <w:rsid w:val="005771A1"/>
    <w:rsid w:val="00577AD2"/>
    <w:rsid w:val="00577E23"/>
    <w:rsid w:val="00580811"/>
    <w:rsid w:val="00580B8D"/>
    <w:rsid w:val="00580C8C"/>
    <w:rsid w:val="00581974"/>
    <w:rsid w:val="005820BB"/>
    <w:rsid w:val="00583507"/>
    <w:rsid w:val="00584823"/>
    <w:rsid w:val="005858CC"/>
    <w:rsid w:val="00586648"/>
    <w:rsid w:val="005866DD"/>
    <w:rsid w:val="00586A65"/>
    <w:rsid w:val="00590E1F"/>
    <w:rsid w:val="00591898"/>
    <w:rsid w:val="00592B86"/>
    <w:rsid w:val="005931EF"/>
    <w:rsid w:val="00593896"/>
    <w:rsid w:val="00593BCF"/>
    <w:rsid w:val="0059490B"/>
    <w:rsid w:val="0059564A"/>
    <w:rsid w:val="00596D16"/>
    <w:rsid w:val="00597F28"/>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BF3"/>
    <w:rsid w:val="005B4C84"/>
    <w:rsid w:val="005B5112"/>
    <w:rsid w:val="005B5562"/>
    <w:rsid w:val="005B60B8"/>
    <w:rsid w:val="005B655A"/>
    <w:rsid w:val="005B6C14"/>
    <w:rsid w:val="005B789C"/>
    <w:rsid w:val="005C1048"/>
    <w:rsid w:val="005C1375"/>
    <w:rsid w:val="005C28EA"/>
    <w:rsid w:val="005C35EA"/>
    <w:rsid w:val="005C3B89"/>
    <w:rsid w:val="005C5BC2"/>
    <w:rsid w:val="005C6228"/>
    <w:rsid w:val="005D00C3"/>
    <w:rsid w:val="005D10A1"/>
    <w:rsid w:val="005D241F"/>
    <w:rsid w:val="005D2A29"/>
    <w:rsid w:val="005D3752"/>
    <w:rsid w:val="005D3757"/>
    <w:rsid w:val="005D4696"/>
    <w:rsid w:val="005D4B2A"/>
    <w:rsid w:val="005D4CA1"/>
    <w:rsid w:val="005D4D60"/>
    <w:rsid w:val="005D61C7"/>
    <w:rsid w:val="005D733C"/>
    <w:rsid w:val="005D7C3D"/>
    <w:rsid w:val="005E022D"/>
    <w:rsid w:val="005E1561"/>
    <w:rsid w:val="005E169A"/>
    <w:rsid w:val="005E1900"/>
    <w:rsid w:val="005E3787"/>
    <w:rsid w:val="005E4559"/>
    <w:rsid w:val="005E4B1F"/>
    <w:rsid w:val="005E5BC2"/>
    <w:rsid w:val="005E6227"/>
    <w:rsid w:val="005E665A"/>
    <w:rsid w:val="005E73D0"/>
    <w:rsid w:val="005F077A"/>
    <w:rsid w:val="005F1244"/>
    <w:rsid w:val="005F237D"/>
    <w:rsid w:val="005F27EA"/>
    <w:rsid w:val="005F40BE"/>
    <w:rsid w:val="005F6055"/>
    <w:rsid w:val="005F66B2"/>
    <w:rsid w:val="005F790B"/>
    <w:rsid w:val="006002F4"/>
    <w:rsid w:val="00600F3B"/>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3A75"/>
    <w:rsid w:val="006259A7"/>
    <w:rsid w:val="00626636"/>
    <w:rsid w:val="00626D7D"/>
    <w:rsid w:val="006307F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D19"/>
    <w:rsid w:val="006450FE"/>
    <w:rsid w:val="0064539C"/>
    <w:rsid w:val="006455AD"/>
    <w:rsid w:val="006467CA"/>
    <w:rsid w:val="006471A7"/>
    <w:rsid w:val="00647617"/>
    <w:rsid w:val="006516E6"/>
    <w:rsid w:val="00652206"/>
    <w:rsid w:val="0065281B"/>
    <w:rsid w:val="00652BEB"/>
    <w:rsid w:val="00653209"/>
    <w:rsid w:val="00655BC9"/>
    <w:rsid w:val="00655C50"/>
    <w:rsid w:val="00660C6F"/>
    <w:rsid w:val="00660D60"/>
    <w:rsid w:val="00660DCA"/>
    <w:rsid w:val="00663234"/>
    <w:rsid w:val="0066369C"/>
    <w:rsid w:val="00670A72"/>
    <w:rsid w:val="00670FAD"/>
    <w:rsid w:val="0067592D"/>
    <w:rsid w:val="00676A92"/>
    <w:rsid w:val="00677C27"/>
    <w:rsid w:val="006802A2"/>
    <w:rsid w:val="00681567"/>
    <w:rsid w:val="006817AF"/>
    <w:rsid w:val="00681B10"/>
    <w:rsid w:val="0068315E"/>
    <w:rsid w:val="00684F4D"/>
    <w:rsid w:val="00685766"/>
    <w:rsid w:val="00685999"/>
    <w:rsid w:val="00686FFD"/>
    <w:rsid w:val="00687690"/>
    <w:rsid w:val="00690D3C"/>
    <w:rsid w:val="0069199C"/>
    <w:rsid w:val="00692C88"/>
    <w:rsid w:val="0069348E"/>
    <w:rsid w:val="00694F61"/>
    <w:rsid w:val="00695A2D"/>
    <w:rsid w:val="00696853"/>
    <w:rsid w:val="006979D1"/>
    <w:rsid w:val="006A0419"/>
    <w:rsid w:val="006A0C26"/>
    <w:rsid w:val="006A26AC"/>
    <w:rsid w:val="006A2751"/>
    <w:rsid w:val="006A33B9"/>
    <w:rsid w:val="006A5141"/>
    <w:rsid w:val="006A52A1"/>
    <w:rsid w:val="006A5CAF"/>
    <w:rsid w:val="006A66C9"/>
    <w:rsid w:val="006A7EC5"/>
    <w:rsid w:val="006B09D8"/>
    <w:rsid w:val="006B0F34"/>
    <w:rsid w:val="006B106A"/>
    <w:rsid w:val="006B2241"/>
    <w:rsid w:val="006B2334"/>
    <w:rsid w:val="006B3D24"/>
    <w:rsid w:val="006B4CD2"/>
    <w:rsid w:val="006C0736"/>
    <w:rsid w:val="006C07A9"/>
    <w:rsid w:val="006C0F05"/>
    <w:rsid w:val="006C24EB"/>
    <w:rsid w:val="006C2D1C"/>
    <w:rsid w:val="006C2DE2"/>
    <w:rsid w:val="006C3531"/>
    <w:rsid w:val="006C4A92"/>
    <w:rsid w:val="006C5039"/>
    <w:rsid w:val="006C54BC"/>
    <w:rsid w:val="006C7361"/>
    <w:rsid w:val="006D02F1"/>
    <w:rsid w:val="006D077C"/>
    <w:rsid w:val="006D081C"/>
    <w:rsid w:val="006D0FD8"/>
    <w:rsid w:val="006D1063"/>
    <w:rsid w:val="006D2CF5"/>
    <w:rsid w:val="006D3E58"/>
    <w:rsid w:val="006D44BD"/>
    <w:rsid w:val="006D4576"/>
    <w:rsid w:val="006D5B99"/>
    <w:rsid w:val="006D63BE"/>
    <w:rsid w:val="006D748D"/>
    <w:rsid w:val="006D7896"/>
    <w:rsid w:val="006D7F0A"/>
    <w:rsid w:val="006E0886"/>
    <w:rsid w:val="006E0BE9"/>
    <w:rsid w:val="006E0F1C"/>
    <w:rsid w:val="006E0F2B"/>
    <w:rsid w:val="006E1305"/>
    <w:rsid w:val="006E1451"/>
    <w:rsid w:val="006E1DB8"/>
    <w:rsid w:val="006E2F82"/>
    <w:rsid w:val="006E3CE3"/>
    <w:rsid w:val="006F0A77"/>
    <w:rsid w:val="006F1307"/>
    <w:rsid w:val="006F2966"/>
    <w:rsid w:val="006F2C47"/>
    <w:rsid w:val="006F2CC5"/>
    <w:rsid w:val="006F38F8"/>
    <w:rsid w:val="006F5417"/>
    <w:rsid w:val="006F5C5D"/>
    <w:rsid w:val="006F755C"/>
    <w:rsid w:val="006F7E5D"/>
    <w:rsid w:val="00701DE4"/>
    <w:rsid w:val="00701F76"/>
    <w:rsid w:val="007021F0"/>
    <w:rsid w:val="007026A3"/>
    <w:rsid w:val="0070355A"/>
    <w:rsid w:val="007036E9"/>
    <w:rsid w:val="007047CF"/>
    <w:rsid w:val="007048E5"/>
    <w:rsid w:val="007069E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6BF1"/>
    <w:rsid w:val="00736C8F"/>
    <w:rsid w:val="0073791D"/>
    <w:rsid w:val="00737DE8"/>
    <w:rsid w:val="00740516"/>
    <w:rsid w:val="00741BA7"/>
    <w:rsid w:val="00742208"/>
    <w:rsid w:val="007433DD"/>
    <w:rsid w:val="0074377A"/>
    <w:rsid w:val="00743D66"/>
    <w:rsid w:val="0074511F"/>
    <w:rsid w:val="00746115"/>
    <w:rsid w:val="007478AE"/>
    <w:rsid w:val="00747981"/>
    <w:rsid w:val="00750953"/>
    <w:rsid w:val="00751EB4"/>
    <w:rsid w:val="0075259F"/>
    <w:rsid w:val="0075394C"/>
    <w:rsid w:val="00753A10"/>
    <w:rsid w:val="00754644"/>
    <w:rsid w:val="007551F3"/>
    <w:rsid w:val="00755B11"/>
    <w:rsid w:val="00755DF8"/>
    <w:rsid w:val="0075636D"/>
    <w:rsid w:val="007563DA"/>
    <w:rsid w:val="007573E9"/>
    <w:rsid w:val="00760C49"/>
    <w:rsid w:val="00760E85"/>
    <w:rsid w:val="00760FD8"/>
    <w:rsid w:val="00761322"/>
    <w:rsid w:val="00761C7E"/>
    <w:rsid w:val="00761DB8"/>
    <w:rsid w:val="007628E4"/>
    <w:rsid w:val="007633B6"/>
    <w:rsid w:val="00764771"/>
    <w:rsid w:val="007654C7"/>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4CE"/>
    <w:rsid w:val="00792876"/>
    <w:rsid w:val="007934E9"/>
    <w:rsid w:val="00794440"/>
    <w:rsid w:val="00794C41"/>
    <w:rsid w:val="00796305"/>
    <w:rsid w:val="0079638C"/>
    <w:rsid w:val="00796671"/>
    <w:rsid w:val="00796ACC"/>
    <w:rsid w:val="00797669"/>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C651E"/>
    <w:rsid w:val="007C7548"/>
    <w:rsid w:val="007C7AB4"/>
    <w:rsid w:val="007D0D9F"/>
    <w:rsid w:val="007D1FC2"/>
    <w:rsid w:val="007D2B07"/>
    <w:rsid w:val="007D398D"/>
    <w:rsid w:val="007D57B8"/>
    <w:rsid w:val="007D59C4"/>
    <w:rsid w:val="007D7F2B"/>
    <w:rsid w:val="007E03DC"/>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4A"/>
    <w:rsid w:val="00800B11"/>
    <w:rsid w:val="00800C3D"/>
    <w:rsid w:val="008018E8"/>
    <w:rsid w:val="00801B56"/>
    <w:rsid w:val="00802E87"/>
    <w:rsid w:val="00803EF1"/>
    <w:rsid w:val="00804D4B"/>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4AF1"/>
    <w:rsid w:val="00824F9B"/>
    <w:rsid w:val="00825035"/>
    <w:rsid w:val="00830155"/>
    <w:rsid w:val="0083027F"/>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C66"/>
    <w:rsid w:val="00844084"/>
    <w:rsid w:val="00845E47"/>
    <w:rsid w:val="008468A0"/>
    <w:rsid w:val="00846D09"/>
    <w:rsid w:val="00846D53"/>
    <w:rsid w:val="008471D0"/>
    <w:rsid w:val="00850124"/>
    <w:rsid w:val="008509A4"/>
    <w:rsid w:val="00850EC2"/>
    <w:rsid w:val="008518BD"/>
    <w:rsid w:val="00851A36"/>
    <w:rsid w:val="00852AE4"/>
    <w:rsid w:val="00853750"/>
    <w:rsid w:val="008537DF"/>
    <w:rsid w:val="00853DEA"/>
    <w:rsid w:val="0085445C"/>
    <w:rsid w:val="00855435"/>
    <w:rsid w:val="00855D02"/>
    <w:rsid w:val="008560C7"/>
    <w:rsid w:val="00857394"/>
    <w:rsid w:val="00857666"/>
    <w:rsid w:val="0086039F"/>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33D"/>
    <w:rsid w:val="00881A19"/>
    <w:rsid w:val="008823A4"/>
    <w:rsid w:val="00882631"/>
    <w:rsid w:val="00883B61"/>
    <w:rsid w:val="00884F24"/>
    <w:rsid w:val="00886537"/>
    <w:rsid w:val="00886F70"/>
    <w:rsid w:val="00887AC5"/>
    <w:rsid w:val="008910A5"/>
    <w:rsid w:val="00891D20"/>
    <w:rsid w:val="00892910"/>
    <w:rsid w:val="0089371B"/>
    <w:rsid w:val="0089378B"/>
    <w:rsid w:val="008947AA"/>
    <w:rsid w:val="00894C09"/>
    <w:rsid w:val="008950AD"/>
    <w:rsid w:val="00895F80"/>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51D"/>
    <w:rsid w:val="008B2DE6"/>
    <w:rsid w:val="008B47D3"/>
    <w:rsid w:val="008B4A18"/>
    <w:rsid w:val="008B600D"/>
    <w:rsid w:val="008B654E"/>
    <w:rsid w:val="008B683B"/>
    <w:rsid w:val="008B72D9"/>
    <w:rsid w:val="008B774A"/>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BA8"/>
    <w:rsid w:val="008D5C91"/>
    <w:rsid w:val="008D71BB"/>
    <w:rsid w:val="008E02A4"/>
    <w:rsid w:val="008E02FD"/>
    <w:rsid w:val="008E05EA"/>
    <w:rsid w:val="008E2310"/>
    <w:rsid w:val="008E3498"/>
    <w:rsid w:val="008E356B"/>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38A9"/>
    <w:rsid w:val="009039DF"/>
    <w:rsid w:val="00904253"/>
    <w:rsid w:val="0090473A"/>
    <w:rsid w:val="0090522C"/>
    <w:rsid w:val="0090545D"/>
    <w:rsid w:val="00906391"/>
    <w:rsid w:val="00906748"/>
    <w:rsid w:val="00906A14"/>
    <w:rsid w:val="00906E72"/>
    <w:rsid w:val="009072CD"/>
    <w:rsid w:val="009077A7"/>
    <w:rsid w:val="00911618"/>
    <w:rsid w:val="00913286"/>
    <w:rsid w:val="00914B21"/>
    <w:rsid w:val="00916058"/>
    <w:rsid w:val="0091622C"/>
    <w:rsid w:val="00917A66"/>
    <w:rsid w:val="00917BAB"/>
    <w:rsid w:val="0092038F"/>
    <w:rsid w:val="0092064A"/>
    <w:rsid w:val="009209EF"/>
    <w:rsid w:val="00920FF2"/>
    <w:rsid w:val="00922ABA"/>
    <w:rsid w:val="009234F1"/>
    <w:rsid w:val="00923C39"/>
    <w:rsid w:val="00924AFC"/>
    <w:rsid w:val="0092527F"/>
    <w:rsid w:val="00925B92"/>
    <w:rsid w:val="00926C59"/>
    <w:rsid w:val="00927276"/>
    <w:rsid w:val="00927F90"/>
    <w:rsid w:val="0093031E"/>
    <w:rsid w:val="00930696"/>
    <w:rsid w:val="009310B1"/>
    <w:rsid w:val="009317E7"/>
    <w:rsid w:val="009337AC"/>
    <w:rsid w:val="00933ACD"/>
    <w:rsid w:val="009340A5"/>
    <w:rsid w:val="0093542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66DC"/>
    <w:rsid w:val="00946B84"/>
    <w:rsid w:val="00946E37"/>
    <w:rsid w:val="009472B8"/>
    <w:rsid w:val="00947730"/>
    <w:rsid w:val="00947E26"/>
    <w:rsid w:val="0095017A"/>
    <w:rsid w:val="00950C50"/>
    <w:rsid w:val="00951E00"/>
    <w:rsid w:val="00952622"/>
    <w:rsid w:val="00952FA2"/>
    <w:rsid w:val="00953564"/>
    <w:rsid w:val="00953C08"/>
    <w:rsid w:val="00953CB4"/>
    <w:rsid w:val="00954582"/>
    <w:rsid w:val="009550CB"/>
    <w:rsid w:val="00955252"/>
    <w:rsid w:val="009558CE"/>
    <w:rsid w:val="00956420"/>
    <w:rsid w:val="00957A29"/>
    <w:rsid w:val="0096198E"/>
    <w:rsid w:val="00962E30"/>
    <w:rsid w:val="00965248"/>
    <w:rsid w:val="009656B3"/>
    <w:rsid w:val="00965F45"/>
    <w:rsid w:val="00966095"/>
    <w:rsid w:val="00966646"/>
    <w:rsid w:val="0097123A"/>
    <w:rsid w:val="00972880"/>
    <w:rsid w:val="009735B8"/>
    <w:rsid w:val="00974799"/>
    <w:rsid w:val="009751BB"/>
    <w:rsid w:val="009775D9"/>
    <w:rsid w:val="00977A3E"/>
    <w:rsid w:val="00980324"/>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A06A2"/>
    <w:rsid w:val="009A076E"/>
    <w:rsid w:val="009A1F29"/>
    <w:rsid w:val="009A2587"/>
    <w:rsid w:val="009A38BA"/>
    <w:rsid w:val="009A41D9"/>
    <w:rsid w:val="009A48A6"/>
    <w:rsid w:val="009A5B4F"/>
    <w:rsid w:val="009A707A"/>
    <w:rsid w:val="009A7A6E"/>
    <w:rsid w:val="009B0040"/>
    <w:rsid w:val="009B01E5"/>
    <w:rsid w:val="009B1404"/>
    <w:rsid w:val="009B251E"/>
    <w:rsid w:val="009B35C5"/>
    <w:rsid w:val="009B35D9"/>
    <w:rsid w:val="009B4619"/>
    <w:rsid w:val="009B51A6"/>
    <w:rsid w:val="009B525D"/>
    <w:rsid w:val="009B628A"/>
    <w:rsid w:val="009C1E8E"/>
    <w:rsid w:val="009C274B"/>
    <w:rsid w:val="009C2A8E"/>
    <w:rsid w:val="009C3DEF"/>
    <w:rsid w:val="009C43F7"/>
    <w:rsid w:val="009C5163"/>
    <w:rsid w:val="009C6C04"/>
    <w:rsid w:val="009D2B7D"/>
    <w:rsid w:val="009D3332"/>
    <w:rsid w:val="009D41C5"/>
    <w:rsid w:val="009D5A07"/>
    <w:rsid w:val="009D5E3D"/>
    <w:rsid w:val="009D6BBB"/>
    <w:rsid w:val="009D7957"/>
    <w:rsid w:val="009E2D32"/>
    <w:rsid w:val="009E4020"/>
    <w:rsid w:val="009E44DE"/>
    <w:rsid w:val="009E47D4"/>
    <w:rsid w:val="009E5217"/>
    <w:rsid w:val="009E6074"/>
    <w:rsid w:val="009E76E2"/>
    <w:rsid w:val="009E7CE7"/>
    <w:rsid w:val="009E7E2A"/>
    <w:rsid w:val="009F151C"/>
    <w:rsid w:val="009F16C8"/>
    <w:rsid w:val="009F22B2"/>
    <w:rsid w:val="009F2DA9"/>
    <w:rsid w:val="009F2FAE"/>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07964"/>
    <w:rsid w:val="00A1072A"/>
    <w:rsid w:val="00A1098A"/>
    <w:rsid w:val="00A10EC6"/>
    <w:rsid w:val="00A11342"/>
    <w:rsid w:val="00A12368"/>
    <w:rsid w:val="00A124C1"/>
    <w:rsid w:val="00A13562"/>
    <w:rsid w:val="00A14117"/>
    <w:rsid w:val="00A14215"/>
    <w:rsid w:val="00A14872"/>
    <w:rsid w:val="00A14DA8"/>
    <w:rsid w:val="00A14E7F"/>
    <w:rsid w:val="00A15FD9"/>
    <w:rsid w:val="00A16351"/>
    <w:rsid w:val="00A223CC"/>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6072"/>
    <w:rsid w:val="00A36416"/>
    <w:rsid w:val="00A36A51"/>
    <w:rsid w:val="00A36D07"/>
    <w:rsid w:val="00A37248"/>
    <w:rsid w:val="00A4339A"/>
    <w:rsid w:val="00A433B0"/>
    <w:rsid w:val="00A463AC"/>
    <w:rsid w:val="00A4676E"/>
    <w:rsid w:val="00A46A68"/>
    <w:rsid w:val="00A47ECA"/>
    <w:rsid w:val="00A47FB0"/>
    <w:rsid w:val="00A50663"/>
    <w:rsid w:val="00A51FA9"/>
    <w:rsid w:val="00A522D1"/>
    <w:rsid w:val="00A53C2E"/>
    <w:rsid w:val="00A5452C"/>
    <w:rsid w:val="00A547EC"/>
    <w:rsid w:val="00A554D1"/>
    <w:rsid w:val="00A5564B"/>
    <w:rsid w:val="00A632F4"/>
    <w:rsid w:val="00A64AF7"/>
    <w:rsid w:val="00A7041C"/>
    <w:rsid w:val="00A70A2F"/>
    <w:rsid w:val="00A70BC0"/>
    <w:rsid w:val="00A71039"/>
    <w:rsid w:val="00A710D8"/>
    <w:rsid w:val="00A729CD"/>
    <w:rsid w:val="00A7318D"/>
    <w:rsid w:val="00A742A4"/>
    <w:rsid w:val="00A742BF"/>
    <w:rsid w:val="00A74347"/>
    <w:rsid w:val="00A750A1"/>
    <w:rsid w:val="00A77397"/>
    <w:rsid w:val="00A777D0"/>
    <w:rsid w:val="00A778B9"/>
    <w:rsid w:val="00A817A3"/>
    <w:rsid w:val="00A82FB4"/>
    <w:rsid w:val="00A83099"/>
    <w:rsid w:val="00A83800"/>
    <w:rsid w:val="00A8383B"/>
    <w:rsid w:val="00A84ABF"/>
    <w:rsid w:val="00A85560"/>
    <w:rsid w:val="00A856BE"/>
    <w:rsid w:val="00A866AC"/>
    <w:rsid w:val="00A869EB"/>
    <w:rsid w:val="00A87C3B"/>
    <w:rsid w:val="00A90C44"/>
    <w:rsid w:val="00A917E5"/>
    <w:rsid w:val="00A91800"/>
    <w:rsid w:val="00A91B93"/>
    <w:rsid w:val="00A92E60"/>
    <w:rsid w:val="00A94A24"/>
    <w:rsid w:val="00A94F54"/>
    <w:rsid w:val="00A952C9"/>
    <w:rsid w:val="00A963EB"/>
    <w:rsid w:val="00A96560"/>
    <w:rsid w:val="00A96811"/>
    <w:rsid w:val="00A969A9"/>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16C2"/>
    <w:rsid w:val="00AD23CC"/>
    <w:rsid w:val="00AD28E7"/>
    <w:rsid w:val="00AD3782"/>
    <w:rsid w:val="00AD3885"/>
    <w:rsid w:val="00AD550C"/>
    <w:rsid w:val="00AD5FFF"/>
    <w:rsid w:val="00AD6D7B"/>
    <w:rsid w:val="00AD7A38"/>
    <w:rsid w:val="00AD7E52"/>
    <w:rsid w:val="00AE2523"/>
    <w:rsid w:val="00AE3928"/>
    <w:rsid w:val="00AE3F1F"/>
    <w:rsid w:val="00AE403F"/>
    <w:rsid w:val="00AE4C2F"/>
    <w:rsid w:val="00AE7445"/>
    <w:rsid w:val="00AE7D38"/>
    <w:rsid w:val="00AF0ABD"/>
    <w:rsid w:val="00AF355F"/>
    <w:rsid w:val="00AF370D"/>
    <w:rsid w:val="00AF377F"/>
    <w:rsid w:val="00AF3F4D"/>
    <w:rsid w:val="00AF3FAD"/>
    <w:rsid w:val="00AF5930"/>
    <w:rsid w:val="00AF627A"/>
    <w:rsid w:val="00AF71AB"/>
    <w:rsid w:val="00AF7A46"/>
    <w:rsid w:val="00AF7A9A"/>
    <w:rsid w:val="00B01998"/>
    <w:rsid w:val="00B02432"/>
    <w:rsid w:val="00B027C1"/>
    <w:rsid w:val="00B027EC"/>
    <w:rsid w:val="00B02E19"/>
    <w:rsid w:val="00B03755"/>
    <w:rsid w:val="00B03BA0"/>
    <w:rsid w:val="00B046C7"/>
    <w:rsid w:val="00B04B55"/>
    <w:rsid w:val="00B06DA0"/>
    <w:rsid w:val="00B07779"/>
    <w:rsid w:val="00B1079B"/>
    <w:rsid w:val="00B10F9B"/>
    <w:rsid w:val="00B10FEE"/>
    <w:rsid w:val="00B11E7D"/>
    <w:rsid w:val="00B133DA"/>
    <w:rsid w:val="00B13682"/>
    <w:rsid w:val="00B1405F"/>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696"/>
    <w:rsid w:val="00B476BC"/>
    <w:rsid w:val="00B477CF"/>
    <w:rsid w:val="00B47FF4"/>
    <w:rsid w:val="00B519E7"/>
    <w:rsid w:val="00B51ADD"/>
    <w:rsid w:val="00B51C61"/>
    <w:rsid w:val="00B51D7F"/>
    <w:rsid w:val="00B5311D"/>
    <w:rsid w:val="00B537B9"/>
    <w:rsid w:val="00B537D4"/>
    <w:rsid w:val="00B545FE"/>
    <w:rsid w:val="00B54B9C"/>
    <w:rsid w:val="00B54F39"/>
    <w:rsid w:val="00B5588A"/>
    <w:rsid w:val="00B56EEA"/>
    <w:rsid w:val="00B6019C"/>
    <w:rsid w:val="00B60643"/>
    <w:rsid w:val="00B609E6"/>
    <w:rsid w:val="00B61DD4"/>
    <w:rsid w:val="00B621FC"/>
    <w:rsid w:val="00B630D0"/>
    <w:rsid w:val="00B639E5"/>
    <w:rsid w:val="00B63B5F"/>
    <w:rsid w:val="00B640E7"/>
    <w:rsid w:val="00B65AF9"/>
    <w:rsid w:val="00B671BD"/>
    <w:rsid w:val="00B70E62"/>
    <w:rsid w:val="00B72479"/>
    <w:rsid w:val="00B72A9F"/>
    <w:rsid w:val="00B731D3"/>
    <w:rsid w:val="00B73C38"/>
    <w:rsid w:val="00B74453"/>
    <w:rsid w:val="00B75024"/>
    <w:rsid w:val="00B768ED"/>
    <w:rsid w:val="00B76A39"/>
    <w:rsid w:val="00B76C46"/>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EE9"/>
    <w:rsid w:val="00B92318"/>
    <w:rsid w:val="00B930B6"/>
    <w:rsid w:val="00B939F3"/>
    <w:rsid w:val="00B94A95"/>
    <w:rsid w:val="00B95CE7"/>
    <w:rsid w:val="00B9619C"/>
    <w:rsid w:val="00B9658F"/>
    <w:rsid w:val="00B97EAB"/>
    <w:rsid w:val="00BA0055"/>
    <w:rsid w:val="00BA0A2A"/>
    <w:rsid w:val="00BA0F97"/>
    <w:rsid w:val="00BA20A8"/>
    <w:rsid w:val="00BA3298"/>
    <w:rsid w:val="00BA3970"/>
    <w:rsid w:val="00BA3CCC"/>
    <w:rsid w:val="00BA4F6C"/>
    <w:rsid w:val="00BA729F"/>
    <w:rsid w:val="00BB03B4"/>
    <w:rsid w:val="00BB059B"/>
    <w:rsid w:val="00BB1489"/>
    <w:rsid w:val="00BB24F3"/>
    <w:rsid w:val="00BB2634"/>
    <w:rsid w:val="00BB31E7"/>
    <w:rsid w:val="00BB32BB"/>
    <w:rsid w:val="00BB364F"/>
    <w:rsid w:val="00BB3726"/>
    <w:rsid w:val="00BB4CA1"/>
    <w:rsid w:val="00BB73CF"/>
    <w:rsid w:val="00BB7CBB"/>
    <w:rsid w:val="00BC1D01"/>
    <w:rsid w:val="00BC2B69"/>
    <w:rsid w:val="00BC31E4"/>
    <w:rsid w:val="00BC3240"/>
    <w:rsid w:val="00BC4667"/>
    <w:rsid w:val="00BC4721"/>
    <w:rsid w:val="00BC6218"/>
    <w:rsid w:val="00BC66D5"/>
    <w:rsid w:val="00BC7A84"/>
    <w:rsid w:val="00BD1B2A"/>
    <w:rsid w:val="00BD27BC"/>
    <w:rsid w:val="00BD379C"/>
    <w:rsid w:val="00BD40CC"/>
    <w:rsid w:val="00BD4F22"/>
    <w:rsid w:val="00BD56D0"/>
    <w:rsid w:val="00BD6BEA"/>
    <w:rsid w:val="00BD6E61"/>
    <w:rsid w:val="00BD6E91"/>
    <w:rsid w:val="00BD78C1"/>
    <w:rsid w:val="00BD7BEF"/>
    <w:rsid w:val="00BE050C"/>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447D"/>
    <w:rsid w:val="00BF4F82"/>
    <w:rsid w:val="00BF5FC8"/>
    <w:rsid w:val="00BF6825"/>
    <w:rsid w:val="00BF746D"/>
    <w:rsid w:val="00BF785F"/>
    <w:rsid w:val="00BF78B5"/>
    <w:rsid w:val="00C02FE0"/>
    <w:rsid w:val="00C03D0B"/>
    <w:rsid w:val="00C03FDD"/>
    <w:rsid w:val="00C0461A"/>
    <w:rsid w:val="00C04A28"/>
    <w:rsid w:val="00C05142"/>
    <w:rsid w:val="00C05A09"/>
    <w:rsid w:val="00C06C73"/>
    <w:rsid w:val="00C07847"/>
    <w:rsid w:val="00C07BF6"/>
    <w:rsid w:val="00C109C3"/>
    <w:rsid w:val="00C118C6"/>
    <w:rsid w:val="00C119AB"/>
    <w:rsid w:val="00C1579D"/>
    <w:rsid w:val="00C157F8"/>
    <w:rsid w:val="00C159C2"/>
    <w:rsid w:val="00C16030"/>
    <w:rsid w:val="00C164D0"/>
    <w:rsid w:val="00C16DDC"/>
    <w:rsid w:val="00C16DEE"/>
    <w:rsid w:val="00C17BDB"/>
    <w:rsid w:val="00C17C40"/>
    <w:rsid w:val="00C17E72"/>
    <w:rsid w:val="00C20552"/>
    <w:rsid w:val="00C20D31"/>
    <w:rsid w:val="00C20FF0"/>
    <w:rsid w:val="00C213BB"/>
    <w:rsid w:val="00C21686"/>
    <w:rsid w:val="00C21B5C"/>
    <w:rsid w:val="00C22608"/>
    <w:rsid w:val="00C24153"/>
    <w:rsid w:val="00C24671"/>
    <w:rsid w:val="00C249E6"/>
    <w:rsid w:val="00C25922"/>
    <w:rsid w:val="00C306CC"/>
    <w:rsid w:val="00C32291"/>
    <w:rsid w:val="00C334B5"/>
    <w:rsid w:val="00C33A93"/>
    <w:rsid w:val="00C33ACB"/>
    <w:rsid w:val="00C33E8D"/>
    <w:rsid w:val="00C340E5"/>
    <w:rsid w:val="00C3468D"/>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F9D"/>
    <w:rsid w:val="00C67B14"/>
    <w:rsid w:val="00C715C0"/>
    <w:rsid w:val="00C72935"/>
    <w:rsid w:val="00C735F4"/>
    <w:rsid w:val="00C73DB0"/>
    <w:rsid w:val="00C76778"/>
    <w:rsid w:val="00C770AA"/>
    <w:rsid w:val="00C776D2"/>
    <w:rsid w:val="00C80271"/>
    <w:rsid w:val="00C804EC"/>
    <w:rsid w:val="00C80759"/>
    <w:rsid w:val="00C807D3"/>
    <w:rsid w:val="00C814B8"/>
    <w:rsid w:val="00C84C03"/>
    <w:rsid w:val="00C84D6B"/>
    <w:rsid w:val="00C8638B"/>
    <w:rsid w:val="00C87A51"/>
    <w:rsid w:val="00C90E11"/>
    <w:rsid w:val="00C91DDA"/>
    <w:rsid w:val="00C91E10"/>
    <w:rsid w:val="00C96CF5"/>
    <w:rsid w:val="00CA1AEC"/>
    <w:rsid w:val="00CA407B"/>
    <w:rsid w:val="00CA5F84"/>
    <w:rsid w:val="00CA64DE"/>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80"/>
    <w:rsid w:val="00CD089A"/>
    <w:rsid w:val="00CD1214"/>
    <w:rsid w:val="00CD13AA"/>
    <w:rsid w:val="00CD15EC"/>
    <w:rsid w:val="00CD1B37"/>
    <w:rsid w:val="00CD3365"/>
    <w:rsid w:val="00CD35FF"/>
    <w:rsid w:val="00CD5244"/>
    <w:rsid w:val="00CD52EF"/>
    <w:rsid w:val="00CD53B2"/>
    <w:rsid w:val="00CD580B"/>
    <w:rsid w:val="00CD64E9"/>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FD3"/>
    <w:rsid w:val="00CF698F"/>
    <w:rsid w:val="00CF6CB1"/>
    <w:rsid w:val="00CF7513"/>
    <w:rsid w:val="00CF77D5"/>
    <w:rsid w:val="00CF7D7C"/>
    <w:rsid w:val="00D003FC"/>
    <w:rsid w:val="00D02792"/>
    <w:rsid w:val="00D028A8"/>
    <w:rsid w:val="00D02DA5"/>
    <w:rsid w:val="00D03428"/>
    <w:rsid w:val="00D03441"/>
    <w:rsid w:val="00D03EB1"/>
    <w:rsid w:val="00D053B4"/>
    <w:rsid w:val="00D055D4"/>
    <w:rsid w:val="00D0654D"/>
    <w:rsid w:val="00D06676"/>
    <w:rsid w:val="00D06BEF"/>
    <w:rsid w:val="00D10FB0"/>
    <w:rsid w:val="00D1153A"/>
    <w:rsid w:val="00D14565"/>
    <w:rsid w:val="00D1513A"/>
    <w:rsid w:val="00D161E8"/>
    <w:rsid w:val="00D163C3"/>
    <w:rsid w:val="00D16AE6"/>
    <w:rsid w:val="00D17150"/>
    <w:rsid w:val="00D22992"/>
    <w:rsid w:val="00D23156"/>
    <w:rsid w:val="00D23EA3"/>
    <w:rsid w:val="00D242D7"/>
    <w:rsid w:val="00D24594"/>
    <w:rsid w:val="00D264D4"/>
    <w:rsid w:val="00D26B5B"/>
    <w:rsid w:val="00D27357"/>
    <w:rsid w:val="00D274AD"/>
    <w:rsid w:val="00D301DA"/>
    <w:rsid w:val="00D328A7"/>
    <w:rsid w:val="00D32AE3"/>
    <w:rsid w:val="00D33C87"/>
    <w:rsid w:val="00D33EBF"/>
    <w:rsid w:val="00D342D0"/>
    <w:rsid w:val="00D34703"/>
    <w:rsid w:val="00D3687D"/>
    <w:rsid w:val="00D3735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57E9"/>
    <w:rsid w:val="00D6660B"/>
    <w:rsid w:val="00D669B0"/>
    <w:rsid w:val="00D66D67"/>
    <w:rsid w:val="00D67E65"/>
    <w:rsid w:val="00D71B52"/>
    <w:rsid w:val="00D71BF7"/>
    <w:rsid w:val="00D71C44"/>
    <w:rsid w:val="00D71D2A"/>
    <w:rsid w:val="00D72E30"/>
    <w:rsid w:val="00D73F11"/>
    <w:rsid w:val="00D759CF"/>
    <w:rsid w:val="00D75A60"/>
    <w:rsid w:val="00D76054"/>
    <w:rsid w:val="00D76242"/>
    <w:rsid w:val="00D763C6"/>
    <w:rsid w:val="00D771F3"/>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7150"/>
    <w:rsid w:val="00DA73BF"/>
    <w:rsid w:val="00DB08A9"/>
    <w:rsid w:val="00DB3AF6"/>
    <w:rsid w:val="00DB42F1"/>
    <w:rsid w:val="00DB47DE"/>
    <w:rsid w:val="00DB52AC"/>
    <w:rsid w:val="00DB5AAA"/>
    <w:rsid w:val="00DB6044"/>
    <w:rsid w:val="00DC17AE"/>
    <w:rsid w:val="00DC1991"/>
    <w:rsid w:val="00DC1E60"/>
    <w:rsid w:val="00DC3308"/>
    <w:rsid w:val="00DC3E27"/>
    <w:rsid w:val="00DC4116"/>
    <w:rsid w:val="00DC53C9"/>
    <w:rsid w:val="00DC572C"/>
    <w:rsid w:val="00DC678E"/>
    <w:rsid w:val="00DC6946"/>
    <w:rsid w:val="00DC70D6"/>
    <w:rsid w:val="00DC71A4"/>
    <w:rsid w:val="00DC72D4"/>
    <w:rsid w:val="00DD0F22"/>
    <w:rsid w:val="00DD1275"/>
    <w:rsid w:val="00DD14D3"/>
    <w:rsid w:val="00DD4A55"/>
    <w:rsid w:val="00DD4CD6"/>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F14F2"/>
    <w:rsid w:val="00DF3FA5"/>
    <w:rsid w:val="00DF4E81"/>
    <w:rsid w:val="00DF698B"/>
    <w:rsid w:val="00DF7271"/>
    <w:rsid w:val="00E00CAF"/>
    <w:rsid w:val="00E02EEA"/>
    <w:rsid w:val="00E03BDC"/>
    <w:rsid w:val="00E045F3"/>
    <w:rsid w:val="00E048EA"/>
    <w:rsid w:val="00E04D2C"/>
    <w:rsid w:val="00E051C6"/>
    <w:rsid w:val="00E06AE5"/>
    <w:rsid w:val="00E06B39"/>
    <w:rsid w:val="00E07CD8"/>
    <w:rsid w:val="00E1026C"/>
    <w:rsid w:val="00E11032"/>
    <w:rsid w:val="00E159A4"/>
    <w:rsid w:val="00E16259"/>
    <w:rsid w:val="00E1652A"/>
    <w:rsid w:val="00E1794E"/>
    <w:rsid w:val="00E20715"/>
    <w:rsid w:val="00E20F69"/>
    <w:rsid w:val="00E21A5A"/>
    <w:rsid w:val="00E21FD0"/>
    <w:rsid w:val="00E2252E"/>
    <w:rsid w:val="00E23C11"/>
    <w:rsid w:val="00E23F5E"/>
    <w:rsid w:val="00E23FDF"/>
    <w:rsid w:val="00E2467E"/>
    <w:rsid w:val="00E26476"/>
    <w:rsid w:val="00E27B91"/>
    <w:rsid w:val="00E30C6F"/>
    <w:rsid w:val="00E3132C"/>
    <w:rsid w:val="00E31F34"/>
    <w:rsid w:val="00E32420"/>
    <w:rsid w:val="00E32715"/>
    <w:rsid w:val="00E3279F"/>
    <w:rsid w:val="00E32A28"/>
    <w:rsid w:val="00E347CA"/>
    <w:rsid w:val="00E349B7"/>
    <w:rsid w:val="00E364CD"/>
    <w:rsid w:val="00E36659"/>
    <w:rsid w:val="00E37A8A"/>
    <w:rsid w:val="00E37BE4"/>
    <w:rsid w:val="00E405D8"/>
    <w:rsid w:val="00E425CD"/>
    <w:rsid w:val="00E426DF"/>
    <w:rsid w:val="00E42B0B"/>
    <w:rsid w:val="00E43002"/>
    <w:rsid w:val="00E433EF"/>
    <w:rsid w:val="00E44158"/>
    <w:rsid w:val="00E44A9E"/>
    <w:rsid w:val="00E454CF"/>
    <w:rsid w:val="00E46F73"/>
    <w:rsid w:val="00E472DB"/>
    <w:rsid w:val="00E474AA"/>
    <w:rsid w:val="00E47594"/>
    <w:rsid w:val="00E50956"/>
    <w:rsid w:val="00E528D8"/>
    <w:rsid w:val="00E53DB1"/>
    <w:rsid w:val="00E54A96"/>
    <w:rsid w:val="00E571C3"/>
    <w:rsid w:val="00E5773F"/>
    <w:rsid w:val="00E6047F"/>
    <w:rsid w:val="00E60D8E"/>
    <w:rsid w:val="00E6247A"/>
    <w:rsid w:val="00E62F10"/>
    <w:rsid w:val="00E63A2D"/>
    <w:rsid w:val="00E652D6"/>
    <w:rsid w:val="00E657FC"/>
    <w:rsid w:val="00E662D8"/>
    <w:rsid w:val="00E6782C"/>
    <w:rsid w:val="00E67D29"/>
    <w:rsid w:val="00E67EB6"/>
    <w:rsid w:val="00E72FDF"/>
    <w:rsid w:val="00E741BA"/>
    <w:rsid w:val="00E74C94"/>
    <w:rsid w:val="00E74EFE"/>
    <w:rsid w:val="00E75450"/>
    <w:rsid w:val="00E7750C"/>
    <w:rsid w:val="00E777E6"/>
    <w:rsid w:val="00E77CDC"/>
    <w:rsid w:val="00E824B6"/>
    <w:rsid w:val="00E82719"/>
    <w:rsid w:val="00E82A5D"/>
    <w:rsid w:val="00E82D3F"/>
    <w:rsid w:val="00E837A0"/>
    <w:rsid w:val="00E83BEC"/>
    <w:rsid w:val="00E83F8D"/>
    <w:rsid w:val="00E84728"/>
    <w:rsid w:val="00E847CD"/>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7AC5"/>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AAE"/>
    <w:rsid w:val="00ED0DA6"/>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139"/>
    <w:rsid w:val="00EE53A7"/>
    <w:rsid w:val="00EF0A46"/>
    <w:rsid w:val="00EF0BA6"/>
    <w:rsid w:val="00EF14C1"/>
    <w:rsid w:val="00EF1859"/>
    <w:rsid w:val="00EF1AD4"/>
    <w:rsid w:val="00EF3AC9"/>
    <w:rsid w:val="00EF40B4"/>
    <w:rsid w:val="00EF72EE"/>
    <w:rsid w:val="00F004D8"/>
    <w:rsid w:val="00F006A5"/>
    <w:rsid w:val="00F0123B"/>
    <w:rsid w:val="00F03514"/>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B4C"/>
    <w:rsid w:val="00F21916"/>
    <w:rsid w:val="00F21A4C"/>
    <w:rsid w:val="00F21E1E"/>
    <w:rsid w:val="00F21F68"/>
    <w:rsid w:val="00F222B9"/>
    <w:rsid w:val="00F224A4"/>
    <w:rsid w:val="00F22798"/>
    <w:rsid w:val="00F231C3"/>
    <w:rsid w:val="00F24085"/>
    <w:rsid w:val="00F24D5D"/>
    <w:rsid w:val="00F24DCD"/>
    <w:rsid w:val="00F25949"/>
    <w:rsid w:val="00F25CC4"/>
    <w:rsid w:val="00F25D9E"/>
    <w:rsid w:val="00F25E0E"/>
    <w:rsid w:val="00F27B5A"/>
    <w:rsid w:val="00F30ED0"/>
    <w:rsid w:val="00F30FBD"/>
    <w:rsid w:val="00F34140"/>
    <w:rsid w:val="00F36C92"/>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5407"/>
    <w:rsid w:val="00F554DC"/>
    <w:rsid w:val="00F5579A"/>
    <w:rsid w:val="00F57385"/>
    <w:rsid w:val="00F57537"/>
    <w:rsid w:val="00F57B6A"/>
    <w:rsid w:val="00F601F5"/>
    <w:rsid w:val="00F62FF2"/>
    <w:rsid w:val="00F6412E"/>
    <w:rsid w:val="00F648D6"/>
    <w:rsid w:val="00F65CA1"/>
    <w:rsid w:val="00F66924"/>
    <w:rsid w:val="00F67681"/>
    <w:rsid w:val="00F67981"/>
    <w:rsid w:val="00F7189B"/>
    <w:rsid w:val="00F735DD"/>
    <w:rsid w:val="00F74365"/>
    <w:rsid w:val="00F74B39"/>
    <w:rsid w:val="00F75652"/>
    <w:rsid w:val="00F761FD"/>
    <w:rsid w:val="00F76F1E"/>
    <w:rsid w:val="00F7729B"/>
    <w:rsid w:val="00F77A5E"/>
    <w:rsid w:val="00F80C79"/>
    <w:rsid w:val="00F8245D"/>
    <w:rsid w:val="00F83436"/>
    <w:rsid w:val="00F8374E"/>
    <w:rsid w:val="00F841E8"/>
    <w:rsid w:val="00F85220"/>
    <w:rsid w:val="00F8590F"/>
    <w:rsid w:val="00F85CEB"/>
    <w:rsid w:val="00F9089E"/>
    <w:rsid w:val="00F936A7"/>
    <w:rsid w:val="00F95E0D"/>
    <w:rsid w:val="00F961E1"/>
    <w:rsid w:val="00F962C7"/>
    <w:rsid w:val="00FA0120"/>
    <w:rsid w:val="00FA01A5"/>
    <w:rsid w:val="00FA10C8"/>
    <w:rsid w:val="00FA126F"/>
    <w:rsid w:val="00FA131C"/>
    <w:rsid w:val="00FA1A26"/>
    <w:rsid w:val="00FA3657"/>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DC0"/>
    <w:rsid w:val="00FC25A7"/>
    <w:rsid w:val="00FC2BA4"/>
    <w:rsid w:val="00FC3E5F"/>
    <w:rsid w:val="00FC59A5"/>
    <w:rsid w:val="00FC5E0D"/>
    <w:rsid w:val="00FC74F3"/>
    <w:rsid w:val="00FC7B74"/>
    <w:rsid w:val="00FD0C3D"/>
    <w:rsid w:val="00FD0CE6"/>
    <w:rsid w:val="00FD0D32"/>
    <w:rsid w:val="00FD1A90"/>
    <w:rsid w:val="00FD33B1"/>
    <w:rsid w:val="00FD34B3"/>
    <w:rsid w:val="00FD4D44"/>
    <w:rsid w:val="00FD4FB3"/>
    <w:rsid w:val="00FE1788"/>
    <w:rsid w:val="00FE28F6"/>
    <w:rsid w:val="00FE39FF"/>
    <w:rsid w:val="00FE50F2"/>
    <w:rsid w:val="00FE5642"/>
    <w:rsid w:val="00FE65F9"/>
    <w:rsid w:val="00FE74A5"/>
    <w:rsid w:val="00FE74AA"/>
    <w:rsid w:val="00FE789F"/>
    <w:rsid w:val="00FF0176"/>
    <w:rsid w:val="00FF048C"/>
    <w:rsid w:val="00FF30FF"/>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4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34F1-0D73-462D-B9F9-7F3AE6E5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7</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Northern Territory Government 2016 G38</vt:lpstr>
    </vt:vector>
  </TitlesOfParts>
  <Company>NTG</Company>
  <LinksUpToDate>false</LinksUpToDate>
  <CharactersWithSpaces>9619</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G38</dc:title>
  <dc:creator>Northern Territory Government</dc:creator>
  <cp:lastModifiedBy>mahec</cp:lastModifiedBy>
  <cp:revision>13</cp:revision>
  <cp:lastPrinted>2016-09-20T04:33:00Z</cp:lastPrinted>
  <dcterms:created xsi:type="dcterms:W3CDTF">2016-09-13T00:12:00Z</dcterms:created>
  <dcterms:modified xsi:type="dcterms:W3CDTF">2016-09-20T04:35:00Z</dcterms:modified>
</cp:coreProperties>
</file>