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A7" w:rsidRDefault="00666827" w:rsidP="00FC2968">
      <w:pPr>
        <w:pStyle w:val="Header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733425" cy="581025"/>
            <wp:effectExtent l="0" t="0" r="9525" b="9525"/>
            <wp:docPr id="1" name="Picture 0" descr="NT CREST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T CREST mo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A7" w:rsidRPr="00480B39" w:rsidRDefault="00047DA7" w:rsidP="00FC2968">
      <w:pPr>
        <w:pStyle w:val="Header"/>
        <w:jc w:val="center"/>
        <w:rPr>
          <w:sz w:val="18"/>
          <w:szCs w:val="18"/>
        </w:rPr>
      </w:pPr>
      <w:r w:rsidRPr="00480B39">
        <w:rPr>
          <w:sz w:val="18"/>
          <w:szCs w:val="18"/>
        </w:rPr>
        <w:t>The Northern Territory of Australia</w:t>
      </w:r>
    </w:p>
    <w:p w:rsidR="00047DA7" w:rsidRDefault="00047DA7" w:rsidP="00FC2968">
      <w:pPr>
        <w:pStyle w:val="Header"/>
        <w:jc w:val="center"/>
        <w:rPr>
          <w:rFonts w:cs="Times New Roman"/>
          <w:sz w:val="22"/>
          <w:szCs w:val="22"/>
        </w:rPr>
      </w:pPr>
    </w:p>
    <w:p w:rsidR="00047DA7" w:rsidRPr="00480B39" w:rsidRDefault="00047DA7" w:rsidP="00FC2968">
      <w:pPr>
        <w:pStyle w:val="Header"/>
        <w:jc w:val="center"/>
        <w:rPr>
          <w:b/>
          <w:bCs/>
          <w:sz w:val="42"/>
          <w:szCs w:val="42"/>
        </w:rPr>
      </w:pPr>
      <w:r w:rsidRPr="00480B39">
        <w:rPr>
          <w:b/>
          <w:bCs/>
          <w:sz w:val="42"/>
          <w:szCs w:val="42"/>
        </w:rPr>
        <w:t xml:space="preserve">Alcohol </w:t>
      </w:r>
      <w:r>
        <w:rPr>
          <w:b/>
          <w:bCs/>
          <w:sz w:val="42"/>
          <w:szCs w:val="42"/>
        </w:rPr>
        <w:t>Mandatory Treatment</w:t>
      </w:r>
      <w:r w:rsidRPr="00480B39">
        <w:rPr>
          <w:b/>
          <w:bCs/>
          <w:sz w:val="42"/>
          <w:szCs w:val="42"/>
        </w:rPr>
        <w:t xml:space="preserve"> Tribunal</w:t>
      </w:r>
    </w:p>
    <w:p w:rsidR="00047DA7" w:rsidRDefault="00047DA7" w:rsidP="007121A7">
      <w:pPr>
        <w:jc w:val="center"/>
        <w:rPr>
          <w:rFonts w:ascii="Calibri" w:hAnsi="Calibri" w:cs="Calibri"/>
          <w:b/>
          <w:bCs/>
          <w:i/>
          <w:iCs/>
        </w:rPr>
      </w:pPr>
    </w:p>
    <w:p w:rsidR="00047DA7" w:rsidRDefault="00047DA7" w:rsidP="007121A7">
      <w:pPr>
        <w:jc w:val="center"/>
        <w:rPr>
          <w:rFonts w:ascii="Calibri" w:hAnsi="Calibri" w:cs="Calibri"/>
          <w:b/>
          <w:bCs/>
          <w:i/>
          <w:iCs/>
        </w:rPr>
      </w:pPr>
      <w:r w:rsidRPr="00FC188F">
        <w:rPr>
          <w:rFonts w:ascii="Calibri" w:hAnsi="Calibri" w:cs="Calibri"/>
          <w:b/>
          <w:bCs/>
          <w:i/>
          <w:iCs/>
        </w:rPr>
        <w:t xml:space="preserve">Alcohol </w:t>
      </w:r>
      <w:r>
        <w:rPr>
          <w:rFonts w:ascii="Calibri" w:hAnsi="Calibri" w:cs="Calibri"/>
          <w:b/>
          <w:bCs/>
          <w:i/>
          <w:iCs/>
        </w:rPr>
        <w:t xml:space="preserve">Mandatory Treatment </w:t>
      </w:r>
      <w:r w:rsidRPr="00FC188F">
        <w:rPr>
          <w:rFonts w:ascii="Calibri" w:hAnsi="Calibri" w:cs="Calibri"/>
          <w:b/>
          <w:bCs/>
          <w:i/>
          <w:iCs/>
        </w:rPr>
        <w:t>Act 201</w:t>
      </w:r>
      <w:r>
        <w:rPr>
          <w:rFonts w:ascii="Calibri" w:hAnsi="Calibri" w:cs="Calibri"/>
          <w:b/>
          <w:bCs/>
          <w:i/>
          <w:iCs/>
        </w:rPr>
        <w:t>3</w:t>
      </w:r>
    </w:p>
    <w:p w:rsidR="00047DA7" w:rsidRPr="00FC188F" w:rsidRDefault="00047DA7" w:rsidP="007121A7">
      <w:pPr>
        <w:jc w:val="center"/>
        <w:rPr>
          <w:rFonts w:ascii="Calibri" w:hAnsi="Calibri" w:cs="Calibri"/>
          <w:b/>
          <w:bCs/>
        </w:rPr>
      </w:pPr>
    </w:p>
    <w:p w:rsidR="00047DA7" w:rsidRPr="00FC2968" w:rsidRDefault="00047DA7" w:rsidP="00FC2968">
      <w:pPr>
        <w:jc w:val="center"/>
        <w:rPr>
          <w:rFonts w:ascii="Calibri" w:hAnsi="Calibri" w:cs="Calibri"/>
          <w:b/>
          <w:bCs/>
          <w:u w:val="single"/>
        </w:rPr>
      </w:pPr>
      <w:r w:rsidRPr="00FC2968">
        <w:rPr>
          <w:rFonts w:ascii="Calibri" w:hAnsi="Calibri" w:cs="Calibri"/>
          <w:b/>
          <w:bCs/>
          <w:u w:val="single"/>
        </w:rPr>
        <w:t>Practice Direction No. 1</w:t>
      </w:r>
    </w:p>
    <w:p w:rsidR="00047DA7" w:rsidRPr="00FC188F" w:rsidRDefault="00047DA7">
      <w:pPr>
        <w:rPr>
          <w:rFonts w:ascii="Calibri" w:hAnsi="Calibri" w:cs="Calibri"/>
          <w:b/>
          <w:bCs/>
        </w:rPr>
      </w:pPr>
      <w:r w:rsidRPr="00FC188F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ppointment of an Advocate if Affected Person is Unrepresented</w:t>
      </w:r>
    </w:p>
    <w:p w:rsidR="00047DA7" w:rsidRPr="00FC188F" w:rsidRDefault="00047DA7">
      <w:pPr>
        <w:rPr>
          <w:rFonts w:ascii="Calibri" w:hAnsi="Calibri" w:cs="Calibri"/>
        </w:rPr>
      </w:pPr>
      <w:r w:rsidRPr="00FC188F">
        <w:rPr>
          <w:rFonts w:ascii="Calibri" w:hAnsi="Calibri" w:cs="Calibri"/>
        </w:rPr>
        <w:t xml:space="preserve">In accordance with section </w:t>
      </w:r>
      <w:r>
        <w:rPr>
          <w:rFonts w:ascii="Calibri" w:hAnsi="Calibri" w:cs="Calibri"/>
        </w:rPr>
        <w:t>106</w:t>
      </w:r>
      <w:r w:rsidRPr="00FC188F">
        <w:rPr>
          <w:rFonts w:ascii="Calibri" w:hAnsi="Calibri" w:cs="Calibri"/>
        </w:rPr>
        <w:t>(</w:t>
      </w:r>
      <w:r>
        <w:rPr>
          <w:rFonts w:ascii="Calibri" w:hAnsi="Calibri" w:cs="Calibri"/>
        </w:rPr>
        <w:t>3</w:t>
      </w:r>
      <w:r w:rsidRPr="00FC188F">
        <w:rPr>
          <w:rFonts w:ascii="Calibri" w:hAnsi="Calibri" w:cs="Calibri"/>
        </w:rPr>
        <w:t xml:space="preserve">) of the </w:t>
      </w:r>
      <w:r w:rsidRPr="00FC188F">
        <w:rPr>
          <w:rFonts w:ascii="Calibri" w:hAnsi="Calibri" w:cs="Calibri"/>
          <w:i/>
          <w:iCs/>
        </w:rPr>
        <w:t xml:space="preserve">Alcohol </w:t>
      </w:r>
      <w:r>
        <w:rPr>
          <w:rFonts w:ascii="Calibri" w:hAnsi="Calibri" w:cs="Calibri"/>
          <w:i/>
          <w:iCs/>
        </w:rPr>
        <w:t xml:space="preserve">Mandatory Treatment </w:t>
      </w:r>
      <w:r w:rsidRPr="00FC188F">
        <w:rPr>
          <w:rFonts w:ascii="Calibri" w:hAnsi="Calibri" w:cs="Calibri"/>
          <w:i/>
          <w:iCs/>
        </w:rPr>
        <w:t>Act 201</w:t>
      </w:r>
      <w:r>
        <w:rPr>
          <w:rFonts w:ascii="Calibri" w:hAnsi="Calibri" w:cs="Calibri"/>
          <w:i/>
          <w:iCs/>
        </w:rPr>
        <w:t>3</w:t>
      </w:r>
      <w:r w:rsidRPr="00FC188F">
        <w:rPr>
          <w:rFonts w:ascii="Calibri" w:hAnsi="Calibri" w:cs="Calibri"/>
        </w:rPr>
        <w:t xml:space="preserve"> I, </w:t>
      </w:r>
      <w:r>
        <w:rPr>
          <w:rFonts w:ascii="Calibri" w:hAnsi="Calibri" w:cs="Calibri"/>
        </w:rPr>
        <w:t xml:space="preserve">Tom Berkley, </w:t>
      </w:r>
      <w:proofErr w:type="gramStart"/>
      <w:r>
        <w:rPr>
          <w:rFonts w:ascii="Calibri" w:hAnsi="Calibri" w:cs="Calibri"/>
        </w:rPr>
        <w:t>President</w:t>
      </w:r>
      <w:proofErr w:type="gramEnd"/>
      <w:r>
        <w:rPr>
          <w:rFonts w:ascii="Calibri" w:hAnsi="Calibri" w:cs="Calibri"/>
        </w:rPr>
        <w:t xml:space="preserve"> </w:t>
      </w:r>
      <w:r w:rsidRPr="00FC188F">
        <w:rPr>
          <w:rFonts w:ascii="Calibri" w:hAnsi="Calibri" w:cs="Calibri"/>
        </w:rPr>
        <w:t xml:space="preserve">of the Alcohol </w:t>
      </w:r>
      <w:r>
        <w:rPr>
          <w:rFonts w:ascii="Calibri" w:hAnsi="Calibri" w:cs="Calibri"/>
        </w:rPr>
        <w:t xml:space="preserve">Mandatory Treatment </w:t>
      </w:r>
      <w:r w:rsidRPr="00FC188F">
        <w:rPr>
          <w:rFonts w:ascii="Calibri" w:hAnsi="Calibri" w:cs="Calibri"/>
        </w:rPr>
        <w:t>Tribunal make the following Practice Direction.</w:t>
      </w:r>
    </w:p>
    <w:p w:rsidR="00047DA7" w:rsidRPr="00FC188F" w:rsidRDefault="00047DA7">
      <w:pPr>
        <w:rPr>
          <w:rFonts w:ascii="Calibri" w:hAnsi="Calibri" w:cs="Calibri"/>
        </w:rPr>
      </w:pPr>
    </w:p>
    <w:p w:rsidR="00047DA7" w:rsidRPr="00A9201D" w:rsidRDefault="00047DA7" w:rsidP="00A9201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C188F">
        <w:rPr>
          <w:rFonts w:ascii="Calibri" w:hAnsi="Calibri" w:cs="Calibri"/>
        </w:rPr>
        <w:t xml:space="preserve">This Practice Direction shall be known as Practice Direction No.1 </w:t>
      </w:r>
      <w:r>
        <w:rPr>
          <w:rFonts w:ascii="Calibri" w:hAnsi="Calibri" w:cs="Calibri"/>
        </w:rPr>
        <w:t xml:space="preserve">– </w:t>
      </w:r>
      <w:r w:rsidRPr="00FC188F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ppointment </w:t>
      </w:r>
      <w:r w:rsidRPr="00FC188F">
        <w:rPr>
          <w:rFonts w:ascii="Calibri" w:hAnsi="Calibri" w:cs="Calibri"/>
        </w:rPr>
        <w:t>of a</w:t>
      </w:r>
      <w:r>
        <w:rPr>
          <w:rFonts w:ascii="Calibri" w:hAnsi="Calibri" w:cs="Calibri"/>
        </w:rPr>
        <w:t>n Advocate if Affected Person is Unrepresented</w:t>
      </w:r>
      <w:r w:rsidRPr="00FC188F">
        <w:rPr>
          <w:rFonts w:ascii="Calibri" w:hAnsi="Calibri" w:cs="Calibri"/>
        </w:rPr>
        <w:t>.</w:t>
      </w:r>
    </w:p>
    <w:p w:rsidR="00047DA7" w:rsidRDefault="00047DA7" w:rsidP="00A9201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C188F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President,</w:t>
      </w:r>
      <w:r w:rsidRPr="00FC188F">
        <w:rPr>
          <w:rFonts w:ascii="Calibri" w:hAnsi="Calibri" w:cs="Calibri"/>
        </w:rPr>
        <w:t xml:space="preserve"> Deputy </w:t>
      </w:r>
      <w:r>
        <w:rPr>
          <w:rFonts w:ascii="Calibri" w:hAnsi="Calibri" w:cs="Calibri"/>
        </w:rPr>
        <w:t xml:space="preserve">President, </w:t>
      </w:r>
      <w:r w:rsidRPr="00FC188F">
        <w:rPr>
          <w:rFonts w:ascii="Calibri" w:hAnsi="Calibri" w:cs="Calibri"/>
        </w:rPr>
        <w:t xml:space="preserve">or </w:t>
      </w:r>
      <w:r>
        <w:rPr>
          <w:rFonts w:ascii="Calibri" w:hAnsi="Calibri" w:cs="Calibri"/>
        </w:rPr>
        <w:t>a member of t</w:t>
      </w:r>
      <w:r w:rsidRPr="00FC188F">
        <w:rPr>
          <w:rFonts w:ascii="Calibri" w:hAnsi="Calibri" w:cs="Calibri"/>
        </w:rPr>
        <w:t xml:space="preserve">he Tribunal </w:t>
      </w:r>
      <w:r>
        <w:rPr>
          <w:rFonts w:ascii="Calibri" w:hAnsi="Calibri" w:cs="Calibri"/>
        </w:rPr>
        <w:t xml:space="preserve">appointed under section 104(2)(a) of the Act and who is directed pursuant to section 106(3) of the Act to exercise the powers of and perform the functions of the President, </w:t>
      </w:r>
      <w:r w:rsidRPr="00FC188F">
        <w:rPr>
          <w:rFonts w:ascii="Calibri" w:hAnsi="Calibri" w:cs="Calibri"/>
        </w:rPr>
        <w:t xml:space="preserve">may </w:t>
      </w:r>
      <w:r>
        <w:rPr>
          <w:rFonts w:ascii="Calibri" w:hAnsi="Calibri" w:cs="Calibri"/>
        </w:rPr>
        <w:t>appoint an advocate to represent an affected person if that affected person is unrepresented.</w:t>
      </w:r>
    </w:p>
    <w:p w:rsidR="00047DA7" w:rsidRPr="00A9201D" w:rsidRDefault="00047DA7" w:rsidP="00A9201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advocate is appointed pursuant to section 113(2) of the Act to represent the best interests of, and assist, the affected person in a proceeding and to perform any other functions conferred on the advocate by the Tribunal or under the Act or any other Act. </w:t>
      </w:r>
    </w:p>
    <w:p w:rsidR="00047DA7" w:rsidRDefault="00047DA7" w:rsidP="007121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 advocate must be a legal practitioner or a person who is approved by the Chief Executive Officer and has expertise in the general care, health care, rehabilitation or treatment of persons who are misusing alcohol.</w:t>
      </w:r>
    </w:p>
    <w:p w:rsidR="00047DA7" w:rsidRDefault="00047DA7" w:rsidP="007121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 advocate must be provided at no cost to the affected person.</w:t>
      </w:r>
    </w:p>
    <w:p w:rsidR="00047DA7" w:rsidRDefault="00047DA7" w:rsidP="00A9201D">
      <w:pPr>
        <w:rPr>
          <w:rFonts w:ascii="Calibri" w:hAnsi="Calibri" w:cs="Calibri"/>
        </w:rPr>
      </w:pPr>
    </w:p>
    <w:p w:rsidR="00047DA7" w:rsidRDefault="00047DA7" w:rsidP="00A9201D">
      <w:pPr>
        <w:rPr>
          <w:rFonts w:ascii="Calibri" w:hAnsi="Calibri" w:cs="Calibri"/>
        </w:rPr>
      </w:pPr>
      <w:r>
        <w:rPr>
          <w:rFonts w:ascii="Calibri" w:hAnsi="Calibri" w:cs="Calibri"/>
        </w:rPr>
        <w:t>Dated this 8</w:t>
      </w:r>
      <w:r w:rsidRPr="006771E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day of July 2013</w:t>
      </w:r>
    </w:p>
    <w:p w:rsidR="00047DA7" w:rsidRDefault="00047DA7" w:rsidP="00A9201D">
      <w:pPr>
        <w:rPr>
          <w:rFonts w:ascii="Calibri" w:hAnsi="Calibri" w:cs="Calibri"/>
        </w:rPr>
      </w:pPr>
    </w:p>
    <w:p w:rsidR="00047DA7" w:rsidRDefault="00047DA7" w:rsidP="00A9201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</w:t>
      </w:r>
    </w:p>
    <w:p w:rsidR="00047DA7" w:rsidRDefault="00047DA7" w:rsidP="00FC296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Tom Berkley</w:t>
      </w:r>
    </w:p>
    <w:p w:rsidR="00047DA7" w:rsidRDefault="00047DA7" w:rsidP="00FC296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President</w:t>
      </w:r>
    </w:p>
    <w:p w:rsidR="00047DA7" w:rsidRPr="00A9201D" w:rsidRDefault="00047DA7" w:rsidP="00FC296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Alcohol Mandatory Treatment Tribunal</w:t>
      </w:r>
    </w:p>
    <w:sectPr w:rsidR="00047DA7" w:rsidRPr="00A9201D" w:rsidSect="00FC2899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61" w:rsidRDefault="008A5B61" w:rsidP="00FC188F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5B61" w:rsidRDefault="008A5B61" w:rsidP="00FC188F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61" w:rsidRDefault="008A5B61" w:rsidP="00FC188F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5B61" w:rsidRDefault="008A5B61" w:rsidP="00FC188F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17B"/>
    <w:multiLevelType w:val="hybridMultilevel"/>
    <w:tmpl w:val="2D6E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66"/>
    <w:rsid w:val="000005C2"/>
    <w:rsid w:val="0003580D"/>
    <w:rsid w:val="00047DA7"/>
    <w:rsid w:val="000924C1"/>
    <w:rsid w:val="00170BD4"/>
    <w:rsid w:val="002450C5"/>
    <w:rsid w:val="00255766"/>
    <w:rsid w:val="002734C0"/>
    <w:rsid w:val="0027577D"/>
    <w:rsid w:val="00277792"/>
    <w:rsid w:val="002A053B"/>
    <w:rsid w:val="00302FEA"/>
    <w:rsid w:val="00347FF6"/>
    <w:rsid w:val="003857D2"/>
    <w:rsid w:val="00456A6D"/>
    <w:rsid w:val="00480B39"/>
    <w:rsid w:val="00493C93"/>
    <w:rsid w:val="004F3562"/>
    <w:rsid w:val="00501D66"/>
    <w:rsid w:val="0053341F"/>
    <w:rsid w:val="0054420C"/>
    <w:rsid w:val="005B1A39"/>
    <w:rsid w:val="00627BD8"/>
    <w:rsid w:val="006355BE"/>
    <w:rsid w:val="00666827"/>
    <w:rsid w:val="006771EC"/>
    <w:rsid w:val="006B1330"/>
    <w:rsid w:val="006D16CF"/>
    <w:rsid w:val="007121A7"/>
    <w:rsid w:val="0079598A"/>
    <w:rsid w:val="008A3C2E"/>
    <w:rsid w:val="008A5B61"/>
    <w:rsid w:val="008E3C94"/>
    <w:rsid w:val="00974E0C"/>
    <w:rsid w:val="009B1A7E"/>
    <w:rsid w:val="009D70DB"/>
    <w:rsid w:val="009F6697"/>
    <w:rsid w:val="00A9201D"/>
    <w:rsid w:val="00AC1EB7"/>
    <w:rsid w:val="00AD3135"/>
    <w:rsid w:val="00C838DA"/>
    <w:rsid w:val="00CE3BEE"/>
    <w:rsid w:val="00D12ADD"/>
    <w:rsid w:val="00D314C8"/>
    <w:rsid w:val="00D6118B"/>
    <w:rsid w:val="00E45267"/>
    <w:rsid w:val="00FB46B8"/>
    <w:rsid w:val="00FC188F"/>
    <w:rsid w:val="00FC2899"/>
    <w:rsid w:val="00FC2968"/>
    <w:rsid w:val="00FD2981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C8"/>
    <w:pPr>
      <w:spacing w:after="200"/>
    </w:pPr>
    <w:rPr>
      <w:rFonts w:cs="Cambr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1A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C188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88F"/>
  </w:style>
  <w:style w:type="character" w:styleId="FootnoteReference">
    <w:name w:val="footnote reference"/>
    <w:basedOn w:val="DefaultParagraphFont"/>
    <w:uiPriority w:val="99"/>
    <w:semiHidden/>
    <w:rsid w:val="00FC188F"/>
    <w:rPr>
      <w:vertAlign w:val="superscript"/>
    </w:rPr>
  </w:style>
  <w:style w:type="paragraph" w:styleId="Header">
    <w:name w:val="header"/>
    <w:basedOn w:val="Normal"/>
    <w:link w:val="HeaderChar1"/>
    <w:uiPriority w:val="99"/>
    <w:rsid w:val="00FC29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lang w:val="en-AU" w:eastAsia="en-AU"/>
    </w:rPr>
  </w:style>
  <w:style w:type="character" w:customStyle="1" w:styleId="HeaderChar">
    <w:name w:val="Header Char"/>
    <w:basedOn w:val="DefaultParagraphFont"/>
    <w:uiPriority w:val="99"/>
    <w:semiHidden/>
    <w:locked/>
    <w:rsid w:val="00277792"/>
    <w:rPr>
      <w:sz w:val="24"/>
      <w:szCs w:val="24"/>
      <w:lang w:val="en-US" w:eastAsia="ja-JP"/>
    </w:rPr>
  </w:style>
  <w:style w:type="character" w:customStyle="1" w:styleId="HeaderChar1">
    <w:name w:val="Header Char1"/>
    <w:link w:val="Header"/>
    <w:uiPriority w:val="99"/>
    <w:semiHidden/>
    <w:locked/>
    <w:rsid w:val="00FC2968"/>
    <w:rPr>
      <w:rFonts w:ascii="Arial" w:hAnsi="Arial" w:cs="Arial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0C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C8"/>
    <w:pPr>
      <w:spacing w:after="200"/>
    </w:pPr>
    <w:rPr>
      <w:rFonts w:cs="Cambr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1A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C188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88F"/>
  </w:style>
  <w:style w:type="character" w:styleId="FootnoteReference">
    <w:name w:val="footnote reference"/>
    <w:basedOn w:val="DefaultParagraphFont"/>
    <w:uiPriority w:val="99"/>
    <w:semiHidden/>
    <w:rsid w:val="00FC188F"/>
    <w:rPr>
      <w:vertAlign w:val="superscript"/>
    </w:rPr>
  </w:style>
  <w:style w:type="paragraph" w:styleId="Header">
    <w:name w:val="header"/>
    <w:basedOn w:val="Normal"/>
    <w:link w:val="HeaderChar1"/>
    <w:uiPriority w:val="99"/>
    <w:rsid w:val="00FC29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lang w:val="en-AU" w:eastAsia="en-AU"/>
    </w:rPr>
  </w:style>
  <w:style w:type="character" w:customStyle="1" w:styleId="HeaderChar">
    <w:name w:val="Header Char"/>
    <w:basedOn w:val="DefaultParagraphFont"/>
    <w:uiPriority w:val="99"/>
    <w:semiHidden/>
    <w:locked/>
    <w:rsid w:val="00277792"/>
    <w:rPr>
      <w:sz w:val="24"/>
      <w:szCs w:val="24"/>
      <w:lang w:val="en-US" w:eastAsia="ja-JP"/>
    </w:rPr>
  </w:style>
  <w:style w:type="character" w:customStyle="1" w:styleId="HeaderChar1">
    <w:name w:val="Header Char1"/>
    <w:link w:val="Header"/>
    <w:uiPriority w:val="99"/>
    <w:semiHidden/>
    <w:locked/>
    <w:rsid w:val="00FC2968"/>
    <w:rPr>
      <w:rFonts w:ascii="Arial" w:hAnsi="Arial" w:cs="Arial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0C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O'Donnell, Barrister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Mandatory Treatment Tribunal - Alcohol Mandatory Treatment Act 2013</dc:title>
  <dc:creator>Northern Territory Government</dc:creator>
  <cp:lastModifiedBy>Aveen Ali</cp:lastModifiedBy>
  <cp:revision>3</cp:revision>
  <dcterms:created xsi:type="dcterms:W3CDTF">2016-04-18T00:30:00Z</dcterms:created>
  <dcterms:modified xsi:type="dcterms:W3CDTF">2016-09-06T04:36:00Z</dcterms:modified>
</cp:coreProperties>
</file>