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30BD2">
        <w:t>28</w:t>
      </w:r>
      <w:r w:rsidR="00030BD2">
        <w:tab/>
        <w:t>14</w:t>
      </w:r>
      <w:r w:rsidR="008A3B4D">
        <w:t xml:space="preserve"> April</w:t>
      </w:r>
      <w:r>
        <w:t xml:space="preserve"> 2016</w:t>
      </w:r>
    </w:p>
    <w:p w:rsidR="00D52398" w:rsidRPr="005F06AE" w:rsidRDefault="005F2099" w:rsidP="009E270E">
      <w:pPr>
        <w:pStyle w:val="TOC1"/>
      </w:pPr>
      <w:r w:rsidRPr="005F06AE">
        <w:t>Northern Territory of Australia</w:t>
      </w:r>
    </w:p>
    <w:p w:rsidR="00D52398" w:rsidRPr="009E270E" w:rsidRDefault="00D52398" w:rsidP="009E270E">
      <w:pPr>
        <w:pStyle w:val="TOC2"/>
        <w:rPr>
          <w:rFonts w:ascii="Helvetica" w:hAnsi="Helvetica" w:cs="Helvetica"/>
        </w:rPr>
      </w:pPr>
      <w:r w:rsidRPr="009E270E">
        <w:rPr>
          <w:rFonts w:ascii="Helvetica" w:hAnsi="Helvetica" w:cs="Helvetica"/>
        </w:rPr>
        <w:t>Medicines, Poisons and Therapeutic Goods Act</w:t>
      </w:r>
    </w:p>
    <w:p w:rsidR="00D52398" w:rsidRPr="005F06AE" w:rsidRDefault="005F2099" w:rsidP="009E270E">
      <w:pPr>
        <w:spacing w:before="0" w:after="0" w:line="360" w:lineRule="auto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Northern Territory Renal Services:</w:t>
      </w:r>
    </w:p>
    <w:p w:rsidR="00D52398" w:rsidRPr="005F06AE" w:rsidRDefault="005F2099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Revocation of Notice, Declaration of Places, Approval of Scheduled Substance Treatment Protocols and Approval for Nurses and Midwives to Deal with Schedule 4 Substances</w:t>
      </w:r>
    </w:p>
    <w:p w:rsidR="00D52398" w:rsidRPr="005F06AE" w:rsidRDefault="00D52398" w:rsidP="005B29FB">
      <w:pPr>
        <w:widowControl/>
        <w:numPr>
          <w:ilvl w:val="0"/>
          <w:numId w:val="31"/>
        </w:numPr>
        <w:tabs>
          <w:tab w:val="left" w:pos="0"/>
        </w:tabs>
        <w:suppressAutoHyphens/>
        <w:spacing w:before="120" w:after="0" w:line="360" w:lineRule="auto"/>
        <w:ind w:left="709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>I, Dinesh Kumar Arya, Chief Health Officer:</w:t>
      </w:r>
    </w:p>
    <w:p w:rsidR="00D52398" w:rsidRPr="005F06AE" w:rsidRDefault="00D52398" w:rsidP="0047153B">
      <w:pPr>
        <w:widowControl/>
        <w:numPr>
          <w:ilvl w:val="0"/>
          <w:numId w:val="32"/>
        </w:numPr>
        <w:tabs>
          <w:tab w:val="left" w:pos="0"/>
        </w:tabs>
        <w:suppressAutoHyphens/>
        <w:spacing w:before="0" w:after="0" w:line="360" w:lineRule="auto"/>
        <w:ind w:left="1418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under sections 252, 254(1) and 250(1)(a) of the </w:t>
      </w:r>
      <w:r w:rsidRPr="005F06AE">
        <w:rPr>
          <w:rFonts w:cs="Helvetica"/>
          <w:i/>
          <w:szCs w:val="24"/>
        </w:rPr>
        <w:t>Medicines, Poisons and Therapeutic Goods Act</w:t>
      </w:r>
      <w:r w:rsidRPr="005F06AE">
        <w:rPr>
          <w:rFonts w:cs="Helvetica"/>
          <w:szCs w:val="24"/>
        </w:rPr>
        <w:t xml:space="preserve"> (</w:t>
      </w:r>
      <w:r w:rsidRPr="005F06AE">
        <w:rPr>
          <w:rFonts w:cs="Helvetica"/>
          <w:b/>
          <w:szCs w:val="24"/>
        </w:rPr>
        <w:t>Act</w:t>
      </w:r>
      <w:r w:rsidRPr="005F06AE">
        <w:rPr>
          <w:rFonts w:cs="Helvetica"/>
          <w:szCs w:val="24"/>
        </w:rPr>
        <w:t>)</w:t>
      </w:r>
      <w:r w:rsidRPr="005F06AE">
        <w:rPr>
          <w:rFonts w:cs="Helvetica"/>
          <w:i/>
          <w:szCs w:val="24"/>
        </w:rPr>
        <w:t>,</w:t>
      </w:r>
      <w:r w:rsidRPr="005F06AE">
        <w:rPr>
          <w:rFonts w:cs="Helvetica"/>
          <w:szCs w:val="24"/>
        </w:rPr>
        <w:t xml:space="preserve"> and with reference to section</w:t>
      </w:r>
      <w:r w:rsidR="007D4DBC">
        <w:rPr>
          <w:rFonts w:cs="Helvetica"/>
          <w:szCs w:val="24"/>
        </w:rPr>
        <w:t> </w:t>
      </w:r>
      <w:r w:rsidRPr="005F06AE">
        <w:rPr>
          <w:rFonts w:cs="Helvetica"/>
          <w:szCs w:val="24"/>
        </w:rPr>
        <w:t>42</w:t>
      </w:r>
      <w:r w:rsidR="007D4DBC">
        <w:rPr>
          <w:rFonts w:cs="Helvetica"/>
          <w:szCs w:val="24"/>
        </w:rPr>
        <w:t> </w:t>
      </w:r>
      <w:r w:rsidRPr="005F06AE">
        <w:rPr>
          <w:rFonts w:cs="Helvetica"/>
          <w:szCs w:val="24"/>
        </w:rPr>
        <w:t xml:space="preserve">and 43 of the </w:t>
      </w:r>
      <w:r w:rsidRPr="005F06AE">
        <w:rPr>
          <w:rFonts w:cs="Helvetica"/>
          <w:i/>
          <w:szCs w:val="24"/>
        </w:rPr>
        <w:t>Interpretation Act</w:t>
      </w:r>
      <w:r w:rsidRPr="005F06AE">
        <w:rPr>
          <w:rFonts w:cs="Helvetica"/>
          <w:szCs w:val="24"/>
        </w:rPr>
        <w:t>, revoke the notice entitled ‘NT</w:t>
      </w:r>
      <w:r w:rsidR="007D4DBC">
        <w:rPr>
          <w:rFonts w:cs="Helvetica"/>
          <w:szCs w:val="24"/>
        </w:rPr>
        <w:t xml:space="preserve"> </w:t>
      </w:r>
      <w:r w:rsidRPr="005F06AE">
        <w:rPr>
          <w:rFonts w:cs="Helvetica"/>
          <w:szCs w:val="24"/>
        </w:rPr>
        <w:t>Renal</w:t>
      </w:r>
      <w:r w:rsidR="007D4DBC">
        <w:rPr>
          <w:rFonts w:cs="Helvetica"/>
          <w:szCs w:val="24"/>
        </w:rPr>
        <w:t xml:space="preserve"> </w:t>
      </w:r>
      <w:r w:rsidRPr="005F06AE">
        <w:rPr>
          <w:rFonts w:cs="Helvetica"/>
          <w:szCs w:val="24"/>
        </w:rPr>
        <w:t>Services: Declaration of Places, Approval of Scheduled Substance Treatment Protocols and Approval for Nurses and Midwives to deal with Schedule 4 Substances’ dated</w:t>
      </w:r>
      <w:r w:rsidR="007D4DBC">
        <w:rPr>
          <w:rFonts w:cs="Helvetica"/>
          <w:szCs w:val="24"/>
        </w:rPr>
        <w:t> </w:t>
      </w:r>
      <w:r w:rsidRPr="005F06AE">
        <w:rPr>
          <w:rFonts w:cs="Helvetica"/>
          <w:szCs w:val="24"/>
        </w:rPr>
        <w:t>28</w:t>
      </w:r>
      <w:r w:rsidR="007D4DBC">
        <w:rPr>
          <w:rFonts w:cs="Helvetica"/>
          <w:szCs w:val="24"/>
        </w:rPr>
        <w:t> </w:t>
      </w:r>
      <w:r w:rsidRPr="005F06AE">
        <w:rPr>
          <w:rFonts w:cs="Helvetica"/>
          <w:szCs w:val="24"/>
        </w:rPr>
        <w:t>April</w:t>
      </w:r>
      <w:r w:rsidR="007D4DBC">
        <w:rPr>
          <w:rFonts w:cs="Helvetica"/>
          <w:szCs w:val="24"/>
        </w:rPr>
        <w:t> </w:t>
      </w:r>
      <w:r w:rsidRPr="005F06AE">
        <w:rPr>
          <w:rFonts w:cs="Helvetica"/>
          <w:szCs w:val="24"/>
        </w:rPr>
        <w:t xml:space="preserve">2014 and published in </w:t>
      </w:r>
      <w:r w:rsidRPr="005F06AE">
        <w:rPr>
          <w:rFonts w:cs="Helvetica"/>
          <w:i/>
          <w:szCs w:val="24"/>
        </w:rPr>
        <w:t>Gazette</w:t>
      </w:r>
      <w:r w:rsidRPr="005F06AE">
        <w:rPr>
          <w:rFonts w:cs="Helvetica"/>
          <w:szCs w:val="24"/>
        </w:rPr>
        <w:t xml:space="preserve"> S22 of 30 April 2014; and</w:t>
      </w:r>
    </w:p>
    <w:p w:rsidR="00D52398" w:rsidRPr="005F06AE" w:rsidRDefault="00D52398" w:rsidP="0047153B">
      <w:pPr>
        <w:widowControl/>
        <w:numPr>
          <w:ilvl w:val="0"/>
          <w:numId w:val="32"/>
        </w:numPr>
        <w:tabs>
          <w:tab w:val="left" w:pos="0"/>
        </w:tabs>
        <w:suppressAutoHyphens/>
        <w:spacing w:before="0" w:after="0" w:line="360" w:lineRule="auto"/>
        <w:ind w:left="1418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under section 252 of the Act, and with reference to section 42 of the </w:t>
      </w:r>
      <w:r w:rsidRPr="005F06AE">
        <w:rPr>
          <w:rFonts w:cs="Helvetica"/>
          <w:i/>
          <w:szCs w:val="24"/>
        </w:rPr>
        <w:t>Interpretation Act</w:t>
      </w:r>
      <w:r w:rsidRPr="005F06AE">
        <w:rPr>
          <w:rFonts w:cs="Helvetica"/>
          <w:szCs w:val="24"/>
        </w:rPr>
        <w:t>,</w:t>
      </w:r>
      <w:r w:rsidRPr="005F06AE">
        <w:rPr>
          <w:rFonts w:cs="Helvetica"/>
          <w:i/>
          <w:szCs w:val="24"/>
        </w:rPr>
        <w:t xml:space="preserve"> </w:t>
      </w:r>
      <w:r w:rsidRPr="005F06AE">
        <w:rPr>
          <w:rFonts w:cs="Helvetica"/>
          <w:szCs w:val="24"/>
        </w:rPr>
        <w:t xml:space="preserve">declare each health </w:t>
      </w:r>
      <w:proofErr w:type="spellStart"/>
      <w:r w:rsidRPr="005F06AE">
        <w:rPr>
          <w:rFonts w:cs="Helvetica"/>
          <w:szCs w:val="24"/>
        </w:rPr>
        <w:t>centre</w:t>
      </w:r>
      <w:proofErr w:type="spellEnd"/>
      <w:r w:rsidRPr="005F06AE">
        <w:rPr>
          <w:rFonts w:cs="Helvetica"/>
          <w:szCs w:val="24"/>
        </w:rPr>
        <w:t xml:space="preserve"> or clinic specified in Schedule A to be a place to which Part 2.6 of the Act applies; and</w:t>
      </w:r>
    </w:p>
    <w:p w:rsidR="00D52398" w:rsidRDefault="00D52398" w:rsidP="0047153B">
      <w:pPr>
        <w:widowControl/>
        <w:numPr>
          <w:ilvl w:val="0"/>
          <w:numId w:val="32"/>
        </w:numPr>
        <w:tabs>
          <w:tab w:val="left" w:pos="0"/>
        </w:tabs>
        <w:suppressAutoHyphens/>
        <w:spacing w:before="0" w:after="0" w:line="360" w:lineRule="auto"/>
        <w:ind w:left="1418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under section 254(1) of the Act, and with reference to section 42 of the </w:t>
      </w:r>
      <w:r w:rsidRPr="005F06AE">
        <w:rPr>
          <w:rFonts w:cs="Helvetica"/>
          <w:i/>
          <w:szCs w:val="24"/>
        </w:rPr>
        <w:t>Interpretation Act</w:t>
      </w:r>
      <w:r w:rsidRPr="005F06AE">
        <w:rPr>
          <w:rFonts w:cs="Helvetica"/>
          <w:szCs w:val="24"/>
        </w:rPr>
        <w:t>, approve each protocol specified in Schedule</w:t>
      </w:r>
      <w:r w:rsidR="005B29FB">
        <w:rPr>
          <w:rFonts w:cs="Helvetica"/>
          <w:szCs w:val="24"/>
        </w:rPr>
        <w:t> </w:t>
      </w:r>
      <w:bookmarkStart w:id="4" w:name="_GoBack"/>
      <w:bookmarkEnd w:id="4"/>
      <w:r w:rsidRPr="005F06AE">
        <w:rPr>
          <w:rFonts w:cs="Helvetica"/>
          <w:szCs w:val="24"/>
        </w:rPr>
        <w:t xml:space="preserve">B for possessing, supplying or administering a Scheduled </w:t>
      </w:r>
      <w:r w:rsidRPr="005F06AE">
        <w:rPr>
          <w:rFonts w:cs="Helvetica"/>
          <w:szCs w:val="24"/>
        </w:rPr>
        <w:lastRenderedPageBreak/>
        <w:t>substance for each declared place specified in Schedule A (</w:t>
      </w:r>
      <w:r w:rsidRPr="00D56C4D">
        <w:rPr>
          <w:rFonts w:cs="Helvetica"/>
          <w:szCs w:val="24"/>
        </w:rPr>
        <w:t>Scheduled substance treatment protocol</w:t>
      </w:r>
      <w:r w:rsidRPr="005F06AE">
        <w:rPr>
          <w:rFonts w:cs="Helvetica"/>
          <w:szCs w:val="24"/>
        </w:rPr>
        <w:t>); and</w:t>
      </w:r>
    </w:p>
    <w:p w:rsidR="009F7E90" w:rsidRPr="00B32D41" w:rsidRDefault="009F7E90" w:rsidP="0047153B">
      <w:pPr>
        <w:tabs>
          <w:tab w:val="left" w:pos="0"/>
        </w:tabs>
        <w:spacing w:before="0" w:after="240" w:line="360" w:lineRule="auto"/>
        <w:ind w:left="1418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(iv)</w:t>
      </w:r>
      <w:r>
        <w:rPr>
          <w:rFonts w:ascii="Arial" w:hAnsi="Arial" w:cs="Arial"/>
          <w:szCs w:val="24"/>
        </w:rPr>
        <w:tab/>
        <w:t xml:space="preserve">under section 250(1)(a) of the </w:t>
      </w:r>
      <w:r w:rsidRPr="005E49C4">
        <w:rPr>
          <w:rFonts w:ascii="Arial" w:hAnsi="Arial" w:cs="Arial"/>
          <w:szCs w:val="24"/>
        </w:rPr>
        <w:t>Act</w:t>
      </w:r>
      <w:r w:rsidRPr="00D1784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with reference to section 42 of the </w:t>
      </w:r>
      <w:r w:rsidRPr="0069554F">
        <w:rPr>
          <w:rFonts w:ascii="Arial" w:hAnsi="Arial" w:cs="Arial"/>
          <w:i/>
          <w:szCs w:val="24"/>
        </w:rPr>
        <w:t>Interpretation Act</w:t>
      </w:r>
      <w:r>
        <w:rPr>
          <w:rFonts w:ascii="Arial" w:hAnsi="Arial" w:cs="Arial"/>
          <w:szCs w:val="24"/>
        </w:rPr>
        <w:t xml:space="preserve">, declare each nurse or midwife to be an approved </w:t>
      </w:r>
      <w:r w:rsidRPr="00B32D41">
        <w:rPr>
          <w:rFonts w:ascii="Arial" w:hAnsi="Arial" w:cs="Arial"/>
          <w:szCs w:val="24"/>
        </w:rPr>
        <w:t>nurse or approved midwife (</w:t>
      </w:r>
      <w:r w:rsidRPr="00B32D41">
        <w:rPr>
          <w:rFonts w:ascii="Arial" w:hAnsi="Arial" w:cs="Arial"/>
          <w:b/>
          <w:i/>
          <w:szCs w:val="24"/>
        </w:rPr>
        <w:t>approved practitioner</w:t>
      </w:r>
      <w:r w:rsidRPr="00B32D41">
        <w:rPr>
          <w:rFonts w:ascii="Arial" w:hAnsi="Arial" w:cs="Arial"/>
          <w:szCs w:val="24"/>
        </w:rPr>
        <w:t>) to deal with the Schedule 4 substances specified in Schedule C in accordance with the Scheduled substance treatment protocol</w:t>
      </w:r>
      <w:r>
        <w:rPr>
          <w:rFonts w:ascii="Arial" w:hAnsi="Arial" w:cs="Arial"/>
          <w:szCs w:val="24"/>
        </w:rPr>
        <w:t>s</w:t>
      </w:r>
      <w:r w:rsidRPr="00B32D41">
        <w:rPr>
          <w:rFonts w:ascii="Arial" w:hAnsi="Arial" w:cs="Arial"/>
          <w:szCs w:val="24"/>
        </w:rPr>
        <w:t xml:space="preserve"> specified in Schedule B subject to the following conditions:</w:t>
      </w:r>
    </w:p>
    <w:p w:rsidR="00D52398" w:rsidRPr="005F06AE" w:rsidRDefault="00D52398" w:rsidP="0047153B">
      <w:pPr>
        <w:tabs>
          <w:tab w:val="left" w:pos="567"/>
          <w:tab w:val="left" w:pos="720"/>
        </w:tabs>
        <w:spacing w:before="0" w:after="0" w:line="360" w:lineRule="auto"/>
        <w:ind w:left="2127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>(A)</w:t>
      </w:r>
      <w:r w:rsidRPr="005F06AE">
        <w:rPr>
          <w:rFonts w:cs="Helvetica"/>
          <w:szCs w:val="24"/>
        </w:rPr>
        <w:tab/>
        <w:t>the approved practitioner must only deal with the Schedule 4 substances at and from the places specified in Schedule A or at places identified in each Scheduled substance treatment protocol specified in Schedule B;</w:t>
      </w:r>
    </w:p>
    <w:p w:rsidR="00D52398" w:rsidRPr="005F06AE" w:rsidRDefault="00D52398" w:rsidP="0047153B">
      <w:pPr>
        <w:tabs>
          <w:tab w:val="left" w:pos="567"/>
          <w:tab w:val="left" w:pos="720"/>
        </w:tabs>
        <w:spacing w:before="0" w:after="240" w:line="360" w:lineRule="auto"/>
        <w:ind w:left="2127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>(B)</w:t>
      </w:r>
      <w:r w:rsidRPr="005F06AE">
        <w:rPr>
          <w:rFonts w:cs="Helvetica"/>
          <w:szCs w:val="24"/>
        </w:rPr>
        <w:tab/>
        <w:t>the approved practitioner must only deal with the Schedule 4 substances in the course of the approved practitioner’s duties.</w:t>
      </w:r>
    </w:p>
    <w:p w:rsidR="00D52398" w:rsidRPr="005F06AE" w:rsidRDefault="00D52398" w:rsidP="0091113D">
      <w:pPr>
        <w:tabs>
          <w:tab w:val="left" w:pos="0"/>
        </w:tabs>
        <w:spacing w:before="0" w:after="0" w:line="360" w:lineRule="auto"/>
        <w:ind w:left="709" w:hanging="709"/>
        <w:jc w:val="both"/>
        <w:rPr>
          <w:rFonts w:cs="Helvetica"/>
          <w:szCs w:val="24"/>
        </w:rPr>
      </w:pPr>
      <w:r w:rsidRPr="005F06AE">
        <w:rPr>
          <w:rFonts w:cs="Helvetica"/>
          <w:szCs w:val="24"/>
        </w:rPr>
        <w:t>(b)</w:t>
      </w:r>
      <w:r w:rsidRPr="005F06AE">
        <w:rPr>
          <w:rFonts w:cs="Helvetica"/>
          <w:szCs w:val="24"/>
        </w:rPr>
        <w:tab/>
        <w:t>In this instrument:</w:t>
      </w:r>
    </w:p>
    <w:p w:rsidR="00D52398" w:rsidRPr="005F06AE" w:rsidRDefault="00D52398" w:rsidP="00A06822">
      <w:pPr>
        <w:tabs>
          <w:tab w:val="left" w:pos="0"/>
        </w:tabs>
        <w:spacing w:before="120"/>
        <w:ind w:left="709"/>
        <w:jc w:val="both"/>
        <w:rPr>
          <w:rFonts w:cs="Helvetica"/>
          <w:szCs w:val="24"/>
        </w:rPr>
      </w:pPr>
      <w:r w:rsidRPr="005F06AE">
        <w:rPr>
          <w:rFonts w:cs="Helvetica"/>
          <w:b/>
          <w:i/>
          <w:szCs w:val="24"/>
        </w:rPr>
        <w:t>Schedule 4 substance</w:t>
      </w:r>
      <w:r w:rsidRPr="005F06AE">
        <w:rPr>
          <w:rFonts w:cs="Helvetica"/>
          <w:szCs w:val="24"/>
        </w:rPr>
        <w:t>,</w:t>
      </w:r>
      <w:r w:rsidRPr="005F06AE">
        <w:rPr>
          <w:rFonts w:cs="Helvetica"/>
          <w:b/>
          <w:i/>
          <w:szCs w:val="24"/>
        </w:rPr>
        <w:t xml:space="preserve"> </w:t>
      </w:r>
      <w:r w:rsidRPr="005F06AE">
        <w:rPr>
          <w:rFonts w:cs="Helvetica"/>
          <w:szCs w:val="24"/>
        </w:rPr>
        <w:t>see section 7(2) of the Act.</w:t>
      </w:r>
    </w:p>
    <w:p w:rsidR="00D52398" w:rsidRPr="005F06AE" w:rsidRDefault="00D52398" w:rsidP="00A06822">
      <w:pPr>
        <w:tabs>
          <w:tab w:val="left" w:pos="0"/>
        </w:tabs>
        <w:spacing w:before="120"/>
        <w:ind w:left="709"/>
        <w:jc w:val="both"/>
        <w:rPr>
          <w:rFonts w:cs="Helvetica"/>
          <w:szCs w:val="24"/>
        </w:rPr>
      </w:pPr>
      <w:r w:rsidRPr="005F06AE">
        <w:rPr>
          <w:rFonts w:cs="Helvetica"/>
          <w:b/>
          <w:i/>
          <w:szCs w:val="24"/>
        </w:rPr>
        <w:t>Scheduled substance</w:t>
      </w:r>
      <w:r w:rsidRPr="005F06AE">
        <w:rPr>
          <w:rFonts w:cs="Helvetica"/>
          <w:szCs w:val="24"/>
        </w:rPr>
        <w:t>,</w:t>
      </w:r>
      <w:r w:rsidRPr="005F06AE">
        <w:rPr>
          <w:rFonts w:cs="Helvetica"/>
          <w:b/>
          <w:i/>
          <w:szCs w:val="24"/>
        </w:rPr>
        <w:t xml:space="preserve"> </w:t>
      </w:r>
      <w:r w:rsidRPr="005F06AE">
        <w:rPr>
          <w:rFonts w:cs="Helvetica"/>
          <w:szCs w:val="24"/>
        </w:rPr>
        <w:t>see section 5 of the Act.</w:t>
      </w:r>
    </w:p>
    <w:p w:rsidR="00D52398" w:rsidRPr="005F06AE" w:rsidRDefault="00D52398" w:rsidP="00A06822">
      <w:pPr>
        <w:tabs>
          <w:tab w:val="left" w:pos="0"/>
        </w:tabs>
        <w:spacing w:before="120"/>
        <w:ind w:left="709"/>
        <w:jc w:val="both"/>
        <w:rPr>
          <w:rFonts w:cs="Helvetica"/>
          <w:szCs w:val="24"/>
        </w:rPr>
      </w:pPr>
      <w:r w:rsidRPr="005F06AE">
        <w:rPr>
          <w:rFonts w:cs="Helvetica"/>
          <w:b/>
          <w:i/>
          <w:szCs w:val="24"/>
        </w:rPr>
        <w:t>Scheduled substance treatment protocol</w:t>
      </w:r>
      <w:r w:rsidRPr="005F06AE">
        <w:rPr>
          <w:rFonts w:cs="Helvetica"/>
          <w:szCs w:val="24"/>
        </w:rPr>
        <w:t>,</w:t>
      </w:r>
      <w:r w:rsidRPr="005F06AE">
        <w:rPr>
          <w:rFonts w:cs="Helvetica"/>
          <w:b/>
          <w:i/>
          <w:szCs w:val="24"/>
        </w:rPr>
        <w:t xml:space="preserve"> </w:t>
      </w:r>
      <w:r w:rsidRPr="005F06AE">
        <w:rPr>
          <w:rFonts w:cs="Helvetica"/>
          <w:szCs w:val="24"/>
        </w:rPr>
        <w:t>see section 5 of the Act.</w:t>
      </w:r>
    </w:p>
    <w:p w:rsidR="00D52398" w:rsidRPr="005F06AE" w:rsidRDefault="00D52398" w:rsidP="00221151">
      <w:pPr>
        <w:tabs>
          <w:tab w:val="left" w:pos="0"/>
        </w:tabs>
        <w:spacing w:before="240" w:after="240"/>
        <w:ind w:left="709" w:hanging="709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Dated </w:t>
      </w:r>
      <w:r w:rsidR="003D2062">
        <w:rPr>
          <w:rFonts w:cs="Helvetica"/>
          <w:szCs w:val="24"/>
        </w:rPr>
        <w:tab/>
        <w:t xml:space="preserve">18 </w:t>
      </w:r>
      <w:r w:rsidRPr="005F06AE">
        <w:rPr>
          <w:rFonts w:cs="Helvetica"/>
          <w:szCs w:val="24"/>
        </w:rPr>
        <w:t>March 2016</w:t>
      </w:r>
    </w:p>
    <w:p w:rsidR="00D52398" w:rsidRPr="005F06AE" w:rsidRDefault="003D2062" w:rsidP="003D2062">
      <w:pPr>
        <w:tabs>
          <w:tab w:val="left" w:pos="0"/>
        </w:tabs>
        <w:spacing w:before="240" w:after="0"/>
        <w:ind w:left="709" w:hanging="709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D. K. Arya</w:t>
      </w:r>
    </w:p>
    <w:p w:rsidR="00D52398" w:rsidRPr="005F06AE" w:rsidRDefault="00D52398" w:rsidP="003D2062">
      <w:pPr>
        <w:tabs>
          <w:tab w:val="left" w:pos="0"/>
        </w:tabs>
        <w:spacing w:before="0"/>
        <w:jc w:val="right"/>
        <w:rPr>
          <w:rFonts w:cs="Helvetica"/>
          <w:szCs w:val="24"/>
        </w:rPr>
      </w:pPr>
      <w:r w:rsidRPr="005F06AE">
        <w:rPr>
          <w:rFonts w:cs="Helvetica"/>
          <w:szCs w:val="24"/>
        </w:rPr>
        <w:t>Chief Health Officer</w:t>
      </w:r>
    </w:p>
    <w:p w:rsidR="00D52398" w:rsidRPr="005F06AE" w:rsidRDefault="00D52398" w:rsidP="00D4417B">
      <w:pPr>
        <w:pageBreakBefore/>
        <w:tabs>
          <w:tab w:val="left" w:pos="0"/>
        </w:tabs>
        <w:spacing w:before="120" w:after="12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lastRenderedPageBreak/>
        <w:t>S</w:t>
      </w:r>
      <w:r w:rsidR="003D2062" w:rsidRPr="005F06AE">
        <w:rPr>
          <w:rFonts w:cs="Helvetica"/>
          <w:szCs w:val="24"/>
        </w:rPr>
        <w:t>chedule</w:t>
      </w:r>
      <w:r w:rsidRPr="005F06AE">
        <w:rPr>
          <w:rFonts w:cs="Helvetica"/>
          <w:szCs w:val="24"/>
        </w:rPr>
        <w:t xml:space="preserve"> A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Alice Springs Correctional Centre</w:t>
      </w:r>
    </w:p>
    <w:p w:rsidR="00D52398" w:rsidRPr="005F06AE" w:rsidRDefault="00D52398" w:rsidP="00A857BA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Lot 03881</w:t>
      </w:r>
    </w:p>
    <w:p w:rsidR="00D52398" w:rsidRPr="005F06AE" w:rsidRDefault="00D52398" w:rsidP="00A857BA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South Stuart Hwy,</w:t>
      </w:r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Alice Springs NT 0870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Ampilatwatja</w:t>
      </w:r>
      <w:proofErr w:type="spellEnd"/>
      <w:r w:rsidRPr="005F06AE">
        <w:rPr>
          <w:rFonts w:cs="Helvetica"/>
          <w:szCs w:val="24"/>
        </w:rPr>
        <w:t xml:space="preserve"> Dialysis Unit</w:t>
      </w:r>
    </w:p>
    <w:p w:rsidR="00D52398" w:rsidRPr="005F06AE" w:rsidRDefault="00D52398" w:rsidP="00A857BA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Lot 9 </w:t>
      </w:r>
      <w:proofErr w:type="spellStart"/>
      <w:r w:rsidRPr="005F06AE">
        <w:rPr>
          <w:rFonts w:cs="Helvetica"/>
          <w:szCs w:val="24"/>
        </w:rPr>
        <w:t>Ampilatwatja</w:t>
      </w:r>
      <w:proofErr w:type="spellEnd"/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via Alice Springs NT 0872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Hermannsburg</w:t>
      </w:r>
      <w:proofErr w:type="spellEnd"/>
      <w:r w:rsidRPr="005F06AE">
        <w:rPr>
          <w:rFonts w:cs="Helvetica"/>
          <w:szCs w:val="24"/>
        </w:rPr>
        <w:t xml:space="preserve"> Dialysis Unit</w:t>
      </w:r>
    </w:p>
    <w:p w:rsidR="00D52398" w:rsidRPr="005F06AE" w:rsidRDefault="00D52398" w:rsidP="00A53737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Lot 106 </w:t>
      </w:r>
      <w:proofErr w:type="spellStart"/>
      <w:r w:rsidRPr="005F06AE">
        <w:rPr>
          <w:rFonts w:cs="Helvetica"/>
          <w:szCs w:val="24"/>
        </w:rPr>
        <w:t>Hermannsburg</w:t>
      </w:r>
      <w:proofErr w:type="spellEnd"/>
      <w:r w:rsidRPr="005F06AE">
        <w:rPr>
          <w:rFonts w:cs="Helvetica"/>
          <w:szCs w:val="24"/>
        </w:rPr>
        <w:t xml:space="preserve"> Road</w:t>
      </w:r>
    </w:p>
    <w:p w:rsidR="00D52398" w:rsidRPr="005F06AE" w:rsidRDefault="00D52398" w:rsidP="00A53737">
      <w:pPr>
        <w:spacing w:before="6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Ntaria</w:t>
      </w:r>
      <w:proofErr w:type="spellEnd"/>
      <w:r w:rsidRPr="005F06AE">
        <w:rPr>
          <w:rFonts w:cs="Helvetica"/>
          <w:szCs w:val="24"/>
        </w:rPr>
        <w:t xml:space="preserve"> NT 0872</w:t>
      </w:r>
    </w:p>
    <w:p w:rsidR="00D52398" w:rsidRPr="005F06AE" w:rsidRDefault="00D52398" w:rsidP="00D4417B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Kalkarindgi Dialysis Unit</w:t>
      </w:r>
    </w:p>
    <w:p w:rsidR="00D52398" w:rsidRPr="005F06AE" w:rsidRDefault="00D52398" w:rsidP="00A53737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Lot 25 Kalkarindgi</w:t>
      </w:r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via Katherine NT 0852</w:t>
      </w:r>
    </w:p>
    <w:p w:rsidR="00D52398" w:rsidRPr="005F06AE" w:rsidRDefault="00D52398" w:rsidP="00A53737">
      <w:pPr>
        <w:spacing w:before="240" w:after="12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Katherine Dialysis Unit</w:t>
      </w:r>
    </w:p>
    <w:p w:rsidR="00D52398" w:rsidRPr="005F06AE" w:rsidRDefault="00D52398" w:rsidP="00A53737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122 Casuarina Street </w:t>
      </w:r>
    </w:p>
    <w:p w:rsidR="00D52398" w:rsidRPr="005F06AE" w:rsidRDefault="00D52398" w:rsidP="00A53737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Katherine NT 0850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Kintore</w:t>
      </w:r>
      <w:proofErr w:type="spellEnd"/>
      <w:r w:rsidRPr="005F06AE">
        <w:rPr>
          <w:rFonts w:cs="Helvetica"/>
          <w:szCs w:val="24"/>
        </w:rPr>
        <w:t xml:space="preserve"> Dialysis Unit</w:t>
      </w:r>
    </w:p>
    <w:p w:rsidR="00D52398" w:rsidRPr="005F06AE" w:rsidRDefault="00D52398" w:rsidP="000E3EF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Lot 118, </w:t>
      </w:r>
      <w:proofErr w:type="spellStart"/>
      <w:r w:rsidRPr="005F06AE">
        <w:rPr>
          <w:rFonts w:cs="Helvetica"/>
          <w:szCs w:val="24"/>
        </w:rPr>
        <w:t>Kintore</w:t>
      </w:r>
      <w:proofErr w:type="spellEnd"/>
      <w:r w:rsidRPr="005F06AE">
        <w:rPr>
          <w:rFonts w:cs="Helvetica"/>
          <w:szCs w:val="24"/>
        </w:rPr>
        <w:t xml:space="preserve"> Rd,</w:t>
      </w:r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Walungurru</w:t>
      </w:r>
      <w:proofErr w:type="spellEnd"/>
      <w:r w:rsidRPr="005F06AE">
        <w:rPr>
          <w:rFonts w:cs="Helvetica"/>
          <w:szCs w:val="24"/>
        </w:rPr>
        <w:t>, NT 0872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Lajamanu</w:t>
      </w:r>
      <w:proofErr w:type="spellEnd"/>
      <w:r w:rsidR="000E3EFD">
        <w:rPr>
          <w:rFonts w:cs="Helvetica"/>
          <w:szCs w:val="24"/>
        </w:rPr>
        <w:t xml:space="preserve"> Dialysis Unit</w:t>
      </w:r>
    </w:p>
    <w:p w:rsidR="00D52398" w:rsidRPr="005F06AE" w:rsidRDefault="00D52398" w:rsidP="000E3EF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Lot 452, </w:t>
      </w:r>
      <w:proofErr w:type="spellStart"/>
      <w:r w:rsidRPr="005F06AE">
        <w:rPr>
          <w:rFonts w:cs="Helvetica"/>
          <w:szCs w:val="24"/>
        </w:rPr>
        <w:t>Lajamanu</w:t>
      </w:r>
      <w:proofErr w:type="spellEnd"/>
      <w:r w:rsidRPr="005F06AE">
        <w:rPr>
          <w:rFonts w:cs="Helvetica"/>
          <w:szCs w:val="24"/>
        </w:rPr>
        <w:t xml:space="preserve"> St.</w:t>
      </w:r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Lajamanu</w:t>
      </w:r>
      <w:proofErr w:type="spellEnd"/>
      <w:r w:rsidRPr="005F06AE">
        <w:rPr>
          <w:rFonts w:cs="Helvetica"/>
          <w:szCs w:val="24"/>
        </w:rPr>
        <w:t>, NT 0852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Miwatj</w:t>
      </w:r>
      <w:proofErr w:type="spellEnd"/>
      <w:r w:rsidRPr="005F06AE">
        <w:rPr>
          <w:rFonts w:cs="Helvetica"/>
          <w:szCs w:val="24"/>
        </w:rPr>
        <w:t xml:space="preserve"> Health Aboriginal Corporation</w:t>
      </w:r>
    </w:p>
    <w:p w:rsidR="00D52398" w:rsidRPr="005F06AE" w:rsidRDefault="00D52398" w:rsidP="000E3EF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in cooperation with WDNWPT</w:t>
      </w:r>
    </w:p>
    <w:p w:rsidR="00D52398" w:rsidRPr="005F06AE" w:rsidRDefault="00D52398" w:rsidP="000E3EF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C/- </w:t>
      </w:r>
      <w:proofErr w:type="spellStart"/>
      <w:r w:rsidRPr="005F06AE">
        <w:rPr>
          <w:rFonts w:cs="Helvetica"/>
          <w:szCs w:val="24"/>
        </w:rPr>
        <w:t>Yirrkala</w:t>
      </w:r>
      <w:proofErr w:type="spellEnd"/>
      <w:r w:rsidRPr="005F06AE">
        <w:rPr>
          <w:rFonts w:cs="Helvetica"/>
          <w:szCs w:val="24"/>
        </w:rPr>
        <w:t xml:space="preserve"> Health Clinic</w:t>
      </w:r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Yirrkala</w:t>
      </w:r>
      <w:proofErr w:type="spellEnd"/>
      <w:r w:rsidRPr="005F06AE">
        <w:rPr>
          <w:rFonts w:cs="Helvetica"/>
          <w:szCs w:val="24"/>
        </w:rPr>
        <w:t>, NT 0880</w:t>
      </w:r>
    </w:p>
    <w:p w:rsidR="00D52398" w:rsidRPr="005F06AE" w:rsidRDefault="00D52398" w:rsidP="00685BD3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Gap Road Renal Unit</w:t>
      </w:r>
    </w:p>
    <w:p w:rsidR="00D52398" w:rsidRPr="005F06AE" w:rsidRDefault="00D52398" w:rsidP="00685BD3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Fresenius </w:t>
      </w:r>
      <w:proofErr w:type="spellStart"/>
      <w:r w:rsidRPr="005F06AE">
        <w:rPr>
          <w:rFonts w:cs="Helvetica"/>
          <w:szCs w:val="24"/>
        </w:rPr>
        <w:t>Nephrocare</w:t>
      </w:r>
      <w:proofErr w:type="spellEnd"/>
    </w:p>
    <w:p w:rsidR="00D52398" w:rsidRPr="005F06AE" w:rsidRDefault="00D52398" w:rsidP="000E3EF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33 Gap Rd</w:t>
      </w:r>
    </w:p>
    <w:p w:rsidR="00D52398" w:rsidRPr="005F06AE" w:rsidRDefault="00D52398" w:rsidP="000E3EF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Alice Springs NT 0870</w:t>
      </w:r>
    </w:p>
    <w:p w:rsidR="00D52398" w:rsidRPr="005F06AE" w:rsidRDefault="00D52398" w:rsidP="000E3EF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Nightcliff</w:t>
      </w:r>
      <w:proofErr w:type="spellEnd"/>
      <w:r w:rsidRPr="005F06AE">
        <w:rPr>
          <w:rFonts w:cs="Helvetica"/>
          <w:szCs w:val="24"/>
        </w:rPr>
        <w:t xml:space="preserve"> Renal Unit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192 Dick Ward Drive</w:t>
      </w:r>
    </w:p>
    <w:p w:rsidR="00D52398" w:rsidRPr="005F06AE" w:rsidRDefault="00D52398" w:rsidP="007D4DBC">
      <w:pPr>
        <w:spacing w:before="60" w:after="24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Nightcliff</w:t>
      </w:r>
      <w:proofErr w:type="spellEnd"/>
      <w:r w:rsidRPr="005F06AE">
        <w:rPr>
          <w:rFonts w:cs="Helvetica"/>
          <w:szCs w:val="24"/>
        </w:rPr>
        <w:t xml:space="preserve"> NT 0810</w:t>
      </w:r>
    </w:p>
    <w:p w:rsidR="00D52398" w:rsidRPr="005F06AE" w:rsidRDefault="00D52398" w:rsidP="00CE7EE6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lastRenderedPageBreak/>
        <w:t>Palmerston</w:t>
      </w:r>
      <w:proofErr w:type="spellEnd"/>
      <w:r w:rsidRPr="005F06AE">
        <w:rPr>
          <w:rFonts w:cs="Helvetica"/>
          <w:szCs w:val="24"/>
        </w:rPr>
        <w:t xml:space="preserve"> Dialysis Unit</w:t>
      </w:r>
    </w:p>
    <w:p w:rsidR="00D52398" w:rsidRPr="005F06AE" w:rsidRDefault="00D52398" w:rsidP="00CE7EE6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Farrar Health Precinct</w:t>
      </w:r>
    </w:p>
    <w:p w:rsidR="00D52398" w:rsidRPr="005F06AE" w:rsidRDefault="00D52398" w:rsidP="00CE7EE6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1 </w:t>
      </w:r>
      <w:proofErr w:type="spellStart"/>
      <w:r w:rsidRPr="005F06AE">
        <w:rPr>
          <w:rFonts w:cs="Helvetica"/>
          <w:szCs w:val="24"/>
        </w:rPr>
        <w:t>Gurd</w:t>
      </w:r>
      <w:proofErr w:type="spellEnd"/>
      <w:r w:rsidRPr="005F06AE">
        <w:rPr>
          <w:rFonts w:cs="Helvetica"/>
          <w:szCs w:val="24"/>
        </w:rPr>
        <w:t xml:space="preserve"> Street</w:t>
      </w:r>
    </w:p>
    <w:p w:rsidR="00D52398" w:rsidRPr="005F06AE" w:rsidRDefault="00D52398" w:rsidP="00CE7EE6">
      <w:pPr>
        <w:spacing w:before="60" w:after="24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Palmerston</w:t>
      </w:r>
      <w:proofErr w:type="spellEnd"/>
      <w:r w:rsidRPr="005F06AE">
        <w:rPr>
          <w:rFonts w:cs="Helvetica"/>
          <w:szCs w:val="24"/>
        </w:rPr>
        <w:t xml:space="preserve"> NT 0830</w:t>
      </w:r>
    </w:p>
    <w:p w:rsidR="00D52398" w:rsidRPr="005F06AE" w:rsidRDefault="00D52398" w:rsidP="007D4DBC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Peritoneal Dialysis Centre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Casuarina Health Services Centre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G6, 9 </w:t>
      </w:r>
      <w:proofErr w:type="spellStart"/>
      <w:r w:rsidRPr="005F06AE">
        <w:rPr>
          <w:rFonts w:cs="Helvetica"/>
          <w:szCs w:val="24"/>
        </w:rPr>
        <w:t>Scaturchio</w:t>
      </w:r>
      <w:proofErr w:type="spellEnd"/>
      <w:r w:rsidRPr="005F06AE">
        <w:rPr>
          <w:rFonts w:cs="Helvetica"/>
          <w:szCs w:val="24"/>
        </w:rPr>
        <w:t xml:space="preserve"> Street</w:t>
      </w:r>
    </w:p>
    <w:p w:rsidR="00D52398" w:rsidRPr="005F06AE" w:rsidRDefault="00D52398" w:rsidP="007D4DBC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Casuarina NT 0810</w:t>
      </w:r>
    </w:p>
    <w:p w:rsidR="00D52398" w:rsidRPr="005F06AE" w:rsidRDefault="00D52398" w:rsidP="007D4DBC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Renal Dialysis Unit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(</w:t>
      </w:r>
      <w:proofErr w:type="spellStart"/>
      <w:r w:rsidRPr="005F06AE">
        <w:rPr>
          <w:rFonts w:cs="Helvetica"/>
          <w:szCs w:val="24"/>
        </w:rPr>
        <w:t>incl</w:t>
      </w:r>
      <w:proofErr w:type="spellEnd"/>
      <w:r w:rsidRPr="005F06AE">
        <w:rPr>
          <w:rFonts w:cs="Helvetica"/>
          <w:szCs w:val="24"/>
        </w:rPr>
        <w:t xml:space="preserve"> Renal Services Mobile Bus)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10 Flynn Drive</w:t>
      </w:r>
    </w:p>
    <w:p w:rsidR="00D52398" w:rsidRPr="005F06AE" w:rsidRDefault="00D52398" w:rsidP="007D4DBC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Alice Springs</w:t>
      </w:r>
    </w:p>
    <w:p w:rsidR="00D52398" w:rsidRPr="005F06AE" w:rsidRDefault="00D52398" w:rsidP="007D4DBC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Santa Teresa Dialysis Unit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315 Church Street </w:t>
      </w:r>
    </w:p>
    <w:p w:rsidR="00D52398" w:rsidRPr="005F06AE" w:rsidRDefault="00D52398" w:rsidP="00EB270E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Santa Teresa NT 0872</w:t>
      </w:r>
    </w:p>
    <w:p w:rsidR="00D52398" w:rsidRPr="005F06AE" w:rsidRDefault="00D52398" w:rsidP="007D4DBC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Tiwi</w:t>
      </w:r>
      <w:proofErr w:type="spellEnd"/>
      <w:r w:rsidRPr="005F06AE">
        <w:rPr>
          <w:rFonts w:cs="Helvetica"/>
          <w:szCs w:val="24"/>
        </w:rPr>
        <w:t xml:space="preserve"> Dialysis Unit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693 </w:t>
      </w:r>
      <w:proofErr w:type="spellStart"/>
      <w:r w:rsidRPr="005F06AE">
        <w:rPr>
          <w:rFonts w:cs="Helvetica"/>
          <w:szCs w:val="24"/>
        </w:rPr>
        <w:t>Puti</w:t>
      </w:r>
      <w:proofErr w:type="spellEnd"/>
      <w:r w:rsidRPr="005F06AE">
        <w:rPr>
          <w:rFonts w:cs="Helvetica"/>
          <w:szCs w:val="24"/>
        </w:rPr>
        <w:t xml:space="preserve"> Drive</w:t>
      </w:r>
    </w:p>
    <w:p w:rsidR="00D52398" w:rsidRPr="005F06AE" w:rsidRDefault="00D52398" w:rsidP="007D4DBC">
      <w:pPr>
        <w:spacing w:before="6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Wurrumiyanga</w:t>
      </w:r>
      <w:proofErr w:type="spellEnd"/>
      <w:r w:rsidRPr="005F06AE">
        <w:rPr>
          <w:rFonts w:cs="Helvetica"/>
          <w:szCs w:val="24"/>
        </w:rPr>
        <w:t xml:space="preserve"> (</w:t>
      </w:r>
      <w:proofErr w:type="spellStart"/>
      <w:r w:rsidRPr="005F06AE">
        <w:rPr>
          <w:rFonts w:cs="Helvetica"/>
          <w:szCs w:val="24"/>
        </w:rPr>
        <w:t>Nguiu</w:t>
      </w:r>
      <w:proofErr w:type="spellEnd"/>
      <w:r w:rsidRPr="005F06AE">
        <w:rPr>
          <w:rFonts w:cs="Helvetica"/>
          <w:szCs w:val="24"/>
        </w:rPr>
        <w:t>)</w:t>
      </w:r>
    </w:p>
    <w:p w:rsidR="00D52398" w:rsidRPr="005F06AE" w:rsidRDefault="00D52398" w:rsidP="0030026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Bathurst Island</w:t>
      </w:r>
    </w:p>
    <w:p w:rsidR="00D52398" w:rsidRPr="005F06AE" w:rsidRDefault="00D52398" w:rsidP="0030026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NT 0822</w:t>
      </w:r>
    </w:p>
    <w:p w:rsidR="00D52398" w:rsidRPr="005F06AE" w:rsidRDefault="00D52398" w:rsidP="0030026D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Utopia Dialysis Unit</w:t>
      </w:r>
    </w:p>
    <w:p w:rsidR="00D52398" w:rsidRPr="005F06AE" w:rsidRDefault="00D52398" w:rsidP="00685BD3">
      <w:pPr>
        <w:spacing w:before="6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Amengernterneah</w:t>
      </w:r>
      <w:proofErr w:type="spellEnd"/>
      <w:r w:rsidRPr="005F06AE">
        <w:rPr>
          <w:rFonts w:cs="Helvetica"/>
          <w:szCs w:val="24"/>
        </w:rPr>
        <w:t xml:space="preserve"> Outstation</w:t>
      </w:r>
    </w:p>
    <w:p w:rsidR="00D52398" w:rsidRPr="005F06AE" w:rsidRDefault="00D52398" w:rsidP="0030026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Utopia via Alice Springs NT 0872</w:t>
      </w:r>
    </w:p>
    <w:p w:rsidR="00D52398" w:rsidRPr="005F06AE" w:rsidRDefault="00D52398" w:rsidP="0030026D">
      <w:pPr>
        <w:spacing w:before="24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WDNWPT Aboriginal Corporation</w:t>
      </w:r>
    </w:p>
    <w:p w:rsidR="00D52398" w:rsidRPr="005F06AE" w:rsidRDefault="00D52398" w:rsidP="0030026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Purple house</w:t>
      </w:r>
    </w:p>
    <w:p w:rsidR="00D52398" w:rsidRPr="005F06AE" w:rsidRDefault="00D52398" w:rsidP="0030026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69 Flynn Drive</w:t>
      </w:r>
    </w:p>
    <w:p w:rsidR="00D52398" w:rsidRPr="005F06AE" w:rsidRDefault="00D52398" w:rsidP="0030026D">
      <w:pPr>
        <w:spacing w:before="60" w:after="24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Alice Springs NT 0870</w:t>
      </w:r>
    </w:p>
    <w:p w:rsidR="00D52398" w:rsidRPr="005F06AE" w:rsidRDefault="00D52398" w:rsidP="0030026D">
      <w:pPr>
        <w:spacing w:before="24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Yuendumu</w:t>
      </w:r>
      <w:proofErr w:type="spellEnd"/>
      <w:r w:rsidRPr="005F06AE">
        <w:rPr>
          <w:rFonts w:cs="Helvetica"/>
          <w:szCs w:val="24"/>
        </w:rPr>
        <w:t xml:space="preserve"> (Tanami Regional Dialysis)</w:t>
      </w:r>
    </w:p>
    <w:p w:rsidR="00D52398" w:rsidRPr="005F06AE" w:rsidRDefault="00D52398" w:rsidP="0030026D">
      <w:pPr>
        <w:spacing w:before="60" w:after="60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Lot 648, Park St</w:t>
      </w:r>
    </w:p>
    <w:p w:rsidR="00D52398" w:rsidRPr="005F06AE" w:rsidRDefault="00D52398" w:rsidP="0030026D">
      <w:pPr>
        <w:spacing w:before="60" w:after="60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Yuendumu</w:t>
      </w:r>
      <w:proofErr w:type="spellEnd"/>
      <w:r w:rsidRPr="005F06AE">
        <w:rPr>
          <w:rFonts w:cs="Helvetica"/>
          <w:szCs w:val="24"/>
        </w:rPr>
        <w:t>, NT 0872</w:t>
      </w:r>
    </w:p>
    <w:p w:rsidR="00D52398" w:rsidRPr="005F06AE" w:rsidRDefault="00D52398" w:rsidP="00D4417B">
      <w:pPr>
        <w:pageBreakBefore/>
        <w:tabs>
          <w:tab w:val="left" w:pos="0"/>
        </w:tabs>
        <w:spacing w:before="480" w:after="12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lastRenderedPageBreak/>
        <w:t>S</w:t>
      </w:r>
      <w:r w:rsidR="009A43BE" w:rsidRPr="005F06AE">
        <w:rPr>
          <w:rFonts w:cs="Helvetica"/>
          <w:szCs w:val="24"/>
        </w:rPr>
        <w:t>chedule</w:t>
      </w:r>
      <w:r w:rsidRPr="005F06AE">
        <w:rPr>
          <w:rFonts w:cs="Helvetica"/>
          <w:szCs w:val="24"/>
        </w:rPr>
        <w:t xml:space="preserve"> B</w:t>
      </w:r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NT Renal Services- Schedule Substance Treatment Protocol: Adrenaline 1:1,000 (1mg/mL) injection for anaphylaxis</w:t>
      </w:r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NT Renal Services- Schedule Substance Treatment Protocol: Intra-peritoneal </w:t>
      </w:r>
      <w:proofErr w:type="spellStart"/>
      <w:r w:rsidRPr="005F06AE">
        <w:rPr>
          <w:rFonts w:cs="Helvetica"/>
          <w:szCs w:val="24"/>
        </w:rPr>
        <w:t>Ceftazidime</w:t>
      </w:r>
      <w:proofErr w:type="spellEnd"/>
      <w:r w:rsidRPr="005F06AE">
        <w:rPr>
          <w:rFonts w:cs="Helvetica"/>
          <w:szCs w:val="24"/>
        </w:rPr>
        <w:t xml:space="preserve"> for peritonitis</w:t>
      </w:r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NT Renal Services- Schedule Substance Treatment Protocol: Intra-peritoneal </w:t>
      </w:r>
      <w:proofErr w:type="spellStart"/>
      <w:r w:rsidRPr="005F06AE">
        <w:rPr>
          <w:rFonts w:cs="Helvetica"/>
          <w:szCs w:val="24"/>
        </w:rPr>
        <w:t>Cephazolin</w:t>
      </w:r>
      <w:proofErr w:type="spellEnd"/>
      <w:r w:rsidRPr="005F06AE">
        <w:rPr>
          <w:rFonts w:cs="Helvetica"/>
          <w:szCs w:val="24"/>
        </w:rPr>
        <w:t xml:space="preserve"> for peritonitis</w:t>
      </w:r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NT Renal Services-Schedule Substance Treatment Protocol: Sublingual Glyceryl </w:t>
      </w:r>
      <w:proofErr w:type="spellStart"/>
      <w:r w:rsidRPr="005F06AE">
        <w:rPr>
          <w:rFonts w:cs="Helvetica"/>
          <w:szCs w:val="24"/>
        </w:rPr>
        <w:t>Trinitrate</w:t>
      </w:r>
      <w:proofErr w:type="spellEnd"/>
      <w:r w:rsidRPr="005F06AE">
        <w:rPr>
          <w:rFonts w:cs="Helvetica"/>
          <w:szCs w:val="24"/>
        </w:rPr>
        <w:t xml:space="preserve"> (GTN) for chest pain</w:t>
      </w:r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NT Renal Services- Schedule Substance Treatment Protocol: Intra-peritoneal Heparin for peritonitis</w:t>
      </w:r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NT Renal Services- Schedule Substance Treatment Protocol: Lignocaine 1%</w:t>
      </w:r>
      <w:r w:rsidRPr="00503719">
        <w:rPr>
          <w:rFonts w:ascii="Arial" w:hAnsi="Arial" w:cs="Arial"/>
          <w:szCs w:val="24"/>
        </w:rPr>
        <w:t xml:space="preserve"> </w:t>
      </w:r>
      <w:r w:rsidRPr="005F06AE">
        <w:rPr>
          <w:rFonts w:cs="Helvetica"/>
          <w:szCs w:val="24"/>
        </w:rPr>
        <w:t xml:space="preserve">Injection for local </w:t>
      </w:r>
      <w:proofErr w:type="spellStart"/>
      <w:r w:rsidRPr="005F06AE">
        <w:rPr>
          <w:rFonts w:cs="Helvetica"/>
          <w:szCs w:val="24"/>
        </w:rPr>
        <w:t>anaesthesia</w:t>
      </w:r>
      <w:proofErr w:type="spellEnd"/>
    </w:p>
    <w:p w:rsidR="00D52398" w:rsidRPr="005F06AE" w:rsidRDefault="00D52398" w:rsidP="00D52398">
      <w:pPr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NT Renal Services- Schedule Substance Treatment Protocol: Oral Nystatin for prevention of fungal peritonitis</w:t>
      </w:r>
    </w:p>
    <w:p w:rsidR="00D52398" w:rsidRPr="005F06AE" w:rsidRDefault="00D52398" w:rsidP="00D52398">
      <w:pPr>
        <w:tabs>
          <w:tab w:val="left" w:pos="0"/>
        </w:tabs>
        <w:spacing w:after="12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NT Renal Services- Schedule Substance Treatment Protocol: Glucose (Dextrose) 50% Injection for severe </w:t>
      </w:r>
      <w:proofErr w:type="spellStart"/>
      <w:r w:rsidRPr="005F06AE">
        <w:rPr>
          <w:rFonts w:cs="Helvetica"/>
          <w:szCs w:val="24"/>
        </w:rPr>
        <w:t>hypoglycaemia</w:t>
      </w:r>
      <w:proofErr w:type="spellEnd"/>
    </w:p>
    <w:p w:rsidR="00D52398" w:rsidRPr="005F06AE" w:rsidRDefault="00D52398" w:rsidP="00D4417B">
      <w:pPr>
        <w:tabs>
          <w:tab w:val="left" w:pos="0"/>
        </w:tabs>
        <w:spacing w:before="480" w:after="12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S</w:t>
      </w:r>
      <w:r w:rsidR="009A43BE" w:rsidRPr="005F06AE">
        <w:rPr>
          <w:rFonts w:cs="Helvetica"/>
          <w:szCs w:val="24"/>
        </w:rPr>
        <w:t>chedule</w:t>
      </w:r>
      <w:r w:rsidRPr="005F06AE">
        <w:rPr>
          <w:rFonts w:cs="Helvetica"/>
          <w:szCs w:val="24"/>
        </w:rPr>
        <w:t xml:space="preserve"> C</w:t>
      </w:r>
    </w:p>
    <w:p w:rsidR="00D52398" w:rsidRPr="005F06AE" w:rsidRDefault="00D52398" w:rsidP="00D52398">
      <w:pPr>
        <w:tabs>
          <w:tab w:val="left" w:pos="0"/>
        </w:tabs>
        <w:spacing w:after="120"/>
        <w:ind w:left="709" w:hanging="709"/>
        <w:jc w:val="center"/>
        <w:rPr>
          <w:rFonts w:cs="Helvetica"/>
          <w:i/>
          <w:szCs w:val="24"/>
        </w:rPr>
      </w:pPr>
      <w:r w:rsidRPr="005F06AE">
        <w:rPr>
          <w:rFonts w:cs="Helvetica"/>
          <w:i/>
          <w:szCs w:val="24"/>
        </w:rPr>
        <w:t>Schedule 4 Substances</w:t>
      </w:r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Adrenaline </w:t>
      </w:r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Ceftazidime</w:t>
      </w:r>
      <w:proofErr w:type="spellEnd"/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proofErr w:type="spellStart"/>
      <w:r w:rsidRPr="005F06AE">
        <w:rPr>
          <w:rFonts w:cs="Helvetica"/>
          <w:szCs w:val="24"/>
        </w:rPr>
        <w:t>Cephazolin</w:t>
      </w:r>
      <w:proofErr w:type="spellEnd"/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Glyceryl </w:t>
      </w:r>
      <w:proofErr w:type="spellStart"/>
      <w:r w:rsidRPr="005F06AE">
        <w:rPr>
          <w:rFonts w:cs="Helvetica"/>
          <w:szCs w:val="24"/>
        </w:rPr>
        <w:t>trinitrate</w:t>
      </w:r>
      <w:proofErr w:type="spellEnd"/>
      <w:r w:rsidRPr="005F06AE">
        <w:rPr>
          <w:rFonts w:cs="Helvetica"/>
          <w:szCs w:val="24"/>
        </w:rPr>
        <w:t xml:space="preserve"> </w:t>
      </w:r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>Heparin sodium</w:t>
      </w:r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Lignocaine </w:t>
      </w:r>
    </w:p>
    <w:p w:rsidR="00D52398" w:rsidRPr="005F06AE" w:rsidRDefault="00D52398" w:rsidP="009A43BE">
      <w:pPr>
        <w:tabs>
          <w:tab w:val="left" w:pos="0"/>
          <w:tab w:val="left" w:pos="4536"/>
        </w:tabs>
        <w:spacing w:before="60" w:after="60"/>
        <w:ind w:left="709" w:hanging="709"/>
        <w:jc w:val="center"/>
        <w:rPr>
          <w:rFonts w:cs="Helvetica"/>
          <w:szCs w:val="24"/>
        </w:rPr>
      </w:pPr>
      <w:r w:rsidRPr="005F06AE">
        <w:rPr>
          <w:rFonts w:cs="Helvetica"/>
          <w:szCs w:val="24"/>
        </w:rPr>
        <w:t xml:space="preserve">Nystatin </w:t>
      </w:r>
    </w:p>
    <w:sectPr w:rsidR="00D52398" w:rsidRPr="005F06AE" w:rsidSect="00741596">
      <w:headerReference w:type="default" r:id="rId10"/>
      <w:footerReference w:type="default" r:id="rId11"/>
      <w:footerReference w:type="firs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B29FB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E" w:rsidRDefault="003250BE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B29FB">
      <w:rPr>
        <w:noProof/>
      </w:rPr>
      <w:t>1</w:t>
    </w:r>
    <w:r w:rsidRPr="00E433E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50E2-F7D7-4E59-AF3B-5006F5C3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2016</vt:lpstr>
    </vt:vector>
  </TitlesOfParts>
  <Company>NTG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2016</dc:title>
  <dc:creator>Northern Territory Government</dc:creator>
  <cp:lastModifiedBy>mahec</cp:lastModifiedBy>
  <cp:revision>11</cp:revision>
  <cp:lastPrinted>2016-04-13T23:42:00Z</cp:lastPrinted>
  <dcterms:created xsi:type="dcterms:W3CDTF">2016-04-13T22:28:00Z</dcterms:created>
  <dcterms:modified xsi:type="dcterms:W3CDTF">2016-04-14T03:22:00Z</dcterms:modified>
</cp:coreProperties>
</file>