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24" w:rsidRPr="00E26524" w:rsidRDefault="00E26524" w:rsidP="00E26524">
      <w:bookmarkStart w:id="0" w:name="_GoBack"/>
      <w:bookmarkEnd w:id="0"/>
      <w:r w:rsidRPr="00E26524">
        <w:t>NORTHERN TERRITORY FISHERIES ACT</w:t>
      </w:r>
      <w:r w:rsidR="00FC03B4">
        <w:br/>
      </w:r>
      <w:r w:rsidRPr="00E26524">
        <w:t>Section 1</w:t>
      </w:r>
      <w:r w:rsidR="00675A0B">
        <w:t>6A</w:t>
      </w:r>
      <w:r w:rsidRPr="00E26524">
        <w:t xml:space="preserve"> of the Fisheries Act</w:t>
      </w:r>
    </w:p>
    <w:p w:rsidR="00E26524" w:rsidRPr="00937A16" w:rsidRDefault="00E26524" w:rsidP="00E26524">
      <w:pPr>
        <w:pStyle w:val="Heading1"/>
      </w:pPr>
      <w:r w:rsidRPr="00937A16">
        <w:t xml:space="preserve">Information </w:t>
      </w:r>
      <w:r>
        <w:t>r</w:t>
      </w:r>
      <w:r w:rsidRPr="00937A16">
        <w:t xml:space="preserve">elating to the </w:t>
      </w:r>
      <w:r>
        <w:t>a</w:t>
      </w:r>
      <w:r w:rsidRPr="00937A16">
        <w:t>pplication</w:t>
      </w:r>
    </w:p>
    <w:p w:rsidR="00E26524" w:rsidRDefault="00E26524" w:rsidP="00E26524">
      <w:pPr>
        <w:rPr>
          <w:sz w:val="20"/>
        </w:rPr>
      </w:pPr>
      <w:r>
        <w:rPr>
          <w:sz w:val="20"/>
        </w:rPr>
        <w:t>This form is to be used by the holder of a licence (</w:t>
      </w:r>
      <w:proofErr w:type="spellStart"/>
      <w:r>
        <w:rPr>
          <w:sz w:val="20"/>
        </w:rPr>
        <w:t>ie</w:t>
      </w:r>
      <w:proofErr w:type="spellEnd"/>
      <w:r>
        <w:rPr>
          <w:sz w:val="20"/>
        </w:rPr>
        <w:t xml:space="preserve"> owner) to apply to the Director Fisheries for the Permanent transfer of a licence.</w:t>
      </w:r>
    </w:p>
    <w:p w:rsidR="00E26524" w:rsidRDefault="00E26524" w:rsidP="00E26524">
      <w:pPr>
        <w:rPr>
          <w:sz w:val="20"/>
        </w:rPr>
      </w:pPr>
      <w:r w:rsidRPr="00512C34">
        <w:rPr>
          <w:sz w:val="20"/>
        </w:rPr>
        <w:t>This is an application only</w:t>
      </w:r>
      <w:r>
        <w:rPr>
          <w:sz w:val="20"/>
        </w:rPr>
        <w:t xml:space="preserve"> – you are not permitted to carry out any activities in relation to this application until you have been advised of the decision.</w:t>
      </w:r>
    </w:p>
    <w:p w:rsidR="00E26524" w:rsidRPr="00E26524" w:rsidRDefault="00E26524" w:rsidP="00E26524">
      <w:pPr>
        <w:rPr>
          <w:sz w:val="20"/>
        </w:rPr>
      </w:pPr>
      <w:r w:rsidRPr="00E26524">
        <w:rPr>
          <w:b/>
          <w:iCs/>
          <w:color w:val="000000"/>
        </w:rPr>
        <w:t>Transfer Fee</w:t>
      </w:r>
      <w:r w:rsidRPr="00E26524">
        <w:rPr>
          <w:iCs/>
          <w:color w:val="000000"/>
        </w:rPr>
        <w:t xml:space="preserve">:  </w:t>
      </w:r>
      <w:r w:rsidRPr="00E26524">
        <w:rPr>
          <w:sz w:val="20"/>
        </w:rPr>
        <w:t>$2</w:t>
      </w:r>
      <w:r w:rsidR="00E04653">
        <w:rPr>
          <w:sz w:val="20"/>
        </w:rPr>
        <w:t>85</w:t>
      </w:r>
    </w:p>
    <w:p w:rsidR="00E04653" w:rsidRDefault="00E04653" w:rsidP="00E26524">
      <w:pPr>
        <w:rPr>
          <w:b/>
        </w:rPr>
      </w:pPr>
    </w:p>
    <w:p w:rsidR="00E26524" w:rsidRPr="00E26524" w:rsidRDefault="00E26524" w:rsidP="00E26524">
      <w:pPr>
        <w:rPr>
          <w:b/>
        </w:rPr>
      </w:pPr>
      <w:r w:rsidRPr="00E26524">
        <w:rPr>
          <w:b/>
        </w:rPr>
        <w:t>Legislation</w:t>
      </w:r>
    </w:p>
    <w:p w:rsidR="00E26524" w:rsidRPr="00E26524" w:rsidRDefault="00E26524" w:rsidP="00E26524">
      <w:pPr>
        <w:rPr>
          <w:b/>
        </w:rPr>
      </w:pPr>
      <w:bookmarkStart w:id="1" w:name="_Toc310435520"/>
      <w:r w:rsidRPr="00E26524">
        <w:rPr>
          <w:rStyle w:val="charDivisionText"/>
          <w:rFonts w:cs="Arial"/>
          <w:b/>
          <w:sz w:val="22"/>
          <w:szCs w:val="22"/>
        </w:rPr>
        <w:t>Division 2 Licensing</w:t>
      </w:r>
      <w:bookmarkEnd w:id="1"/>
    </w:p>
    <w:p w:rsidR="009249E4" w:rsidRPr="009249E4" w:rsidRDefault="009249E4" w:rsidP="009249E4">
      <w:pPr>
        <w:keepNext/>
        <w:keepLines/>
        <w:widowControl w:val="0"/>
        <w:spacing w:after="240"/>
        <w:ind w:left="1100" w:hanging="1100"/>
        <w:outlineLvl w:val="4"/>
        <w:rPr>
          <w:rFonts w:cs="Arial"/>
          <w:b/>
          <w:sz w:val="20"/>
        </w:rPr>
      </w:pPr>
      <w:bookmarkStart w:id="2" w:name="_Toc457564728"/>
      <w:r w:rsidRPr="009249E4">
        <w:rPr>
          <w:rFonts w:cs="Arial"/>
          <w:b/>
          <w:sz w:val="20"/>
        </w:rPr>
        <w:t>16A</w:t>
      </w:r>
      <w:r w:rsidRPr="009249E4">
        <w:rPr>
          <w:rFonts w:cs="Arial"/>
          <w:b/>
          <w:sz w:val="20"/>
        </w:rPr>
        <w:tab/>
        <w:t>Transfer of licence</w:t>
      </w:r>
      <w:bookmarkEnd w:id="2"/>
    </w:p>
    <w:p w:rsidR="009249E4" w:rsidRPr="009249E4" w:rsidRDefault="009249E4" w:rsidP="009249E4">
      <w:pPr>
        <w:widowControl w:val="0"/>
        <w:tabs>
          <w:tab w:val="right" w:pos="902"/>
        </w:tabs>
        <w:spacing w:after="240"/>
        <w:ind w:left="1100" w:hanging="1100"/>
        <w:jc w:val="both"/>
        <w:rPr>
          <w:rFonts w:cs="Arial"/>
          <w:sz w:val="20"/>
        </w:rPr>
      </w:pPr>
      <w:r w:rsidRPr="009249E4">
        <w:rPr>
          <w:rFonts w:cs="Arial"/>
          <w:sz w:val="20"/>
        </w:rPr>
        <w:tab/>
        <w:t>(1)</w:t>
      </w:r>
      <w:r w:rsidRPr="009249E4">
        <w:rPr>
          <w:rFonts w:cs="Arial"/>
          <w:sz w:val="20"/>
        </w:rPr>
        <w:tab/>
        <w:t>Subject to the Regulations, a relevant management plan or a condition of a licence, a licensee may, with the approval of the Director, transfer the licence to another person.</w:t>
      </w:r>
    </w:p>
    <w:p w:rsidR="009249E4" w:rsidRPr="009249E4" w:rsidRDefault="009249E4" w:rsidP="009249E4">
      <w:pPr>
        <w:widowControl w:val="0"/>
        <w:tabs>
          <w:tab w:val="right" w:pos="902"/>
        </w:tabs>
        <w:spacing w:after="240"/>
        <w:ind w:left="1100" w:hanging="1100"/>
        <w:jc w:val="both"/>
        <w:rPr>
          <w:rFonts w:cs="Arial"/>
          <w:sz w:val="20"/>
        </w:rPr>
      </w:pPr>
      <w:r w:rsidRPr="009249E4">
        <w:rPr>
          <w:rFonts w:cs="Arial"/>
          <w:sz w:val="20"/>
        </w:rPr>
        <w:tab/>
        <w:t>(2)</w:t>
      </w:r>
      <w:r w:rsidRPr="009249E4">
        <w:rPr>
          <w:rFonts w:cs="Arial"/>
          <w:sz w:val="20"/>
        </w:rPr>
        <w:tab/>
        <w:t>A licensee may apply to the Director for approval to transfer the licence.</w:t>
      </w:r>
    </w:p>
    <w:p w:rsidR="009249E4" w:rsidRPr="009249E4" w:rsidRDefault="009249E4" w:rsidP="009249E4">
      <w:pPr>
        <w:widowControl w:val="0"/>
        <w:tabs>
          <w:tab w:val="right" w:pos="902"/>
        </w:tabs>
        <w:spacing w:after="240"/>
        <w:ind w:left="1100" w:hanging="1100"/>
        <w:jc w:val="both"/>
        <w:rPr>
          <w:rFonts w:cs="Arial"/>
          <w:sz w:val="20"/>
        </w:rPr>
      </w:pPr>
      <w:r w:rsidRPr="009249E4">
        <w:rPr>
          <w:rFonts w:cs="Arial"/>
          <w:sz w:val="20"/>
        </w:rPr>
        <w:tab/>
        <w:t>(3)</w:t>
      </w:r>
      <w:r w:rsidRPr="009249E4">
        <w:rPr>
          <w:rFonts w:cs="Arial"/>
          <w:sz w:val="20"/>
        </w:rPr>
        <w:tab/>
        <w:t>The Director may approve the transfer of the licence if satisfied that:</w:t>
      </w:r>
    </w:p>
    <w:p w:rsidR="009249E4" w:rsidRPr="009249E4" w:rsidRDefault="009249E4" w:rsidP="009249E4">
      <w:pPr>
        <w:widowControl w:val="0"/>
        <w:spacing w:after="240"/>
        <w:ind w:left="1667" w:hanging="567"/>
        <w:jc w:val="both"/>
        <w:rPr>
          <w:rFonts w:cs="Arial"/>
          <w:sz w:val="20"/>
        </w:rPr>
      </w:pPr>
      <w:r w:rsidRPr="009249E4">
        <w:rPr>
          <w:rFonts w:cs="Arial"/>
          <w:sz w:val="20"/>
        </w:rPr>
        <w:t>(a)</w:t>
      </w:r>
      <w:r w:rsidRPr="009249E4">
        <w:rPr>
          <w:rFonts w:cs="Arial"/>
          <w:sz w:val="20"/>
        </w:rPr>
        <w:tab/>
      </w:r>
      <w:proofErr w:type="gramStart"/>
      <w:r w:rsidRPr="009249E4">
        <w:rPr>
          <w:rFonts w:cs="Arial"/>
          <w:sz w:val="20"/>
        </w:rPr>
        <w:t>the</w:t>
      </w:r>
      <w:proofErr w:type="gramEnd"/>
      <w:r w:rsidRPr="009249E4">
        <w:rPr>
          <w:rFonts w:cs="Arial"/>
          <w:sz w:val="20"/>
        </w:rPr>
        <w:t xml:space="preserve"> sustainability of the fisheries would not be jeopardised by the transfer; and</w:t>
      </w:r>
    </w:p>
    <w:p w:rsidR="009249E4" w:rsidRPr="009249E4" w:rsidRDefault="009249E4" w:rsidP="009249E4">
      <w:pPr>
        <w:widowControl w:val="0"/>
        <w:spacing w:after="240"/>
        <w:ind w:left="1667" w:hanging="567"/>
        <w:jc w:val="both"/>
        <w:rPr>
          <w:rFonts w:cs="Arial"/>
          <w:sz w:val="20"/>
        </w:rPr>
      </w:pPr>
      <w:r w:rsidRPr="009249E4">
        <w:rPr>
          <w:rFonts w:cs="Arial"/>
          <w:sz w:val="20"/>
        </w:rPr>
        <w:t>(b)</w:t>
      </w:r>
      <w:r w:rsidRPr="009249E4">
        <w:rPr>
          <w:rFonts w:cs="Arial"/>
          <w:sz w:val="20"/>
        </w:rPr>
        <w:tab/>
      </w:r>
      <w:proofErr w:type="gramStart"/>
      <w:r w:rsidRPr="009249E4">
        <w:rPr>
          <w:rFonts w:cs="Arial"/>
          <w:sz w:val="20"/>
        </w:rPr>
        <w:t>it</w:t>
      </w:r>
      <w:proofErr w:type="gramEnd"/>
      <w:r w:rsidRPr="009249E4">
        <w:rPr>
          <w:rFonts w:cs="Arial"/>
          <w:sz w:val="20"/>
        </w:rPr>
        <w:t xml:space="preserve"> is otherwise appropriate to do so, taking into consideration any Ministerial guidelines and any other matter the Director considers relevant.</w:t>
      </w:r>
    </w:p>
    <w:p w:rsidR="009249E4" w:rsidRPr="009249E4" w:rsidRDefault="009249E4" w:rsidP="009249E4">
      <w:pPr>
        <w:widowControl w:val="0"/>
        <w:tabs>
          <w:tab w:val="right" w:pos="902"/>
        </w:tabs>
        <w:spacing w:after="240"/>
        <w:ind w:left="1100" w:hanging="1100"/>
        <w:jc w:val="both"/>
        <w:rPr>
          <w:rFonts w:cs="Arial"/>
          <w:sz w:val="20"/>
        </w:rPr>
      </w:pPr>
      <w:r w:rsidRPr="009249E4">
        <w:rPr>
          <w:rFonts w:cs="Arial"/>
          <w:sz w:val="20"/>
        </w:rPr>
        <w:tab/>
        <w:t>(4)</w:t>
      </w:r>
      <w:r w:rsidRPr="009249E4">
        <w:rPr>
          <w:rFonts w:cs="Arial"/>
          <w:sz w:val="20"/>
        </w:rPr>
        <w:tab/>
        <w:t>If the Director is not satisfied as mentioned in subsection (3), the Director must refuse to approve the transfer.</w:t>
      </w:r>
    </w:p>
    <w:p w:rsidR="009249E4" w:rsidRPr="009249E4" w:rsidRDefault="009249E4" w:rsidP="009249E4">
      <w:pPr>
        <w:widowControl w:val="0"/>
        <w:tabs>
          <w:tab w:val="right" w:pos="902"/>
        </w:tabs>
        <w:spacing w:after="240"/>
        <w:ind w:left="1100" w:hanging="1100"/>
        <w:jc w:val="both"/>
        <w:rPr>
          <w:rFonts w:cs="Arial"/>
          <w:sz w:val="20"/>
        </w:rPr>
      </w:pPr>
      <w:r w:rsidRPr="009249E4">
        <w:rPr>
          <w:rFonts w:cs="Arial"/>
          <w:sz w:val="20"/>
        </w:rPr>
        <w:tab/>
        <w:t>(5)</w:t>
      </w:r>
      <w:r w:rsidRPr="009249E4">
        <w:rPr>
          <w:rFonts w:cs="Arial"/>
          <w:sz w:val="20"/>
        </w:rPr>
        <w:tab/>
        <w:t>A transfer under this section may be permanent or for a fixed period.</w:t>
      </w:r>
    </w:p>
    <w:p w:rsidR="009249E4" w:rsidRPr="009249E4" w:rsidRDefault="009249E4" w:rsidP="009249E4">
      <w:pPr>
        <w:widowControl w:val="0"/>
        <w:tabs>
          <w:tab w:val="right" w:pos="902"/>
        </w:tabs>
        <w:spacing w:after="240"/>
        <w:ind w:left="1100" w:hanging="1100"/>
        <w:jc w:val="both"/>
        <w:rPr>
          <w:rFonts w:cs="Arial"/>
          <w:sz w:val="20"/>
        </w:rPr>
      </w:pPr>
      <w:r w:rsidRPr="009249E4">
        <w:rPr>
          <w:rFonts w:cs="Arial"/>
          <w:sz w:val="20"/>
        </w:rPr>
        <w:tab/>
        <w:t>(6)</w:t>
      </w:r>
      <w:r w:rsidRPr="009249E4">
        <w:rPr>
          <w:rFonts w:cs="Arial"/>
          <w:sz w:val="20"/>
        </w:rPr>
        <w:tab/>
        <w:t>On the transfer of a licence, the person from whom it is transferred ceases to be the licensee and the person to whom it is transferred becomes the licensee for this Act.</w:t>
      </w:r>
    </w:p>
    <w:p w:rsidR="009249E4" w:rsidRPr="009249E4" w:rsidRDefault="009249E4" w:rsidP="009249E4">
      <w:pPr>
        <w:widowControl w:val="0"/>
        <w:tabs>
          <w:tab w:val="right" w:pos="902"/>
        </w:tabs>
        <w:spacing w:after="240"/>
        <w:ind w:left="1100" w:hanging="1100"/>
        <w:jc w:val="both"/>
        <w:rPr>
          <w:rFonts w:cs="Arial"/>
          <w:sz w:val="20"/>
        </w:rPr>
      </w:pPr>
      <w:r w:rsidRPr="009249E4">
        <w:rPr>
          <w:rFonts w:cs="Arial"/>
          <w:sz w:val="20"/>
        </w:rPr>
        <w:tab/>
        <w:t>(7)</w:t>
      </w:r>
      <w:r w:rsidRPr="009249E4">
        <w:rPr>
          <w:rFonts w:cs="Arial"/>
          <w:sz w:val="20"/>
        </w:rPr>
        <w:tab/>
        <w:t>If a transfer is for a fixed period, then at the expiry of that period the person to whom the licence was transferred ceases to be the licensee and the person from whom it was transferred becomes the licensee for this Act.</w:t>
      </w:r>
    </w:p>
    <w:p w:rsidR="009249E4" w:rsidRDefault="009249E4" w:rsidP="00E26524">
      <w:pPr>
        <w:jc w:val="center"/>
      </w:pPr>
    </w:p>
    <w:p w:rsidR="00E26524" w:rsidRPr="00677FF8" w:rsidRDefault="00E26524" w:rsidP="00E26524">
      <w:pPr>
        <w:jc w:val="center"/>
      </w:pPr>
      <w:r w:rsidRPr="00677FF8">
        <w:t>For any queries please contact the Fisheries Licensing Office. (08) 8999 2183</w:t>
      </w:r>
    </w:p>
    <w:p w:rsidR="00E26524" w:rsidRDefault="00E26524">
      <w:pPr>
        <w:spacing w:after="0"/>
        <w:rPr>
          <w:rFonts w:cs="Arial"/>
          <w:sz w:val="20"/>
          <w:szCs w:val="24"/>
        </w:rPr>
      </w:pPr>
      <w:r>
        <w:rPr>
          <w:rFonts w:cs="Arial"/>
          <w:sz w:val="20"/>
          <w:szCs w:val="24"/>
        </w:rPr>
        <w:br w:type="page"/>
      </w:r>
    </w:p>
    <w:p w:rsidR="00E26524" w:rsidRDefault="00E26524" w:rsidP="00E26524">
      <w:pPr>
        <w:pStyle w:val="Heading1"/>
      </w:pPr>
      <w:r>
        <w:lastRenderedPageBreak/>
        <w:t>I</w:t>
      </w:r>
      <w:r w:rsidRPr="005178EC">
        <w:t xml:space="preserve">nstructions for completing an application for the </w:t>
      </w:r>
      <w:r>
        <w:t xml:space="preserve">permanent </w:t>
      </w:r>
      <w:r w:rsidRPr="005178EC">
        <w:t xml:space="preserve">transfer of an </w:t>
      </w:r>
      <w:r>
        <w:t xml:space="preserve">NT </w:t>
      </w:r>
      <w:r w:rsidRPr="005178EC">
        <w:t>licence</w:t>
      </w:r>
    </w:p>
    <w:p w:rsidR="00E26524" w:rsidRPr="00E26524" w:rsidRDefault="00E26524" w:rsidP="00E26524">
      <w:pPr>
        <w:pStyle w:val="ListParagraph"/>
        <w:numPr>
          <w:ilvl w:val="0"/>
          <w:numId w:val="12"/>
        </w:numPr>
        <w:rPr>
          <w:sz w:val="20"/>
        </w:rPr>
      </w:pPr>
      <w:r w:rsidRPr="00E26524">
        <w:rPr>
          <w:bCs/>
          <w:sz w:val="20"/>
        </w:rPr>
        <w:t>Before</w:t>
      </w:r>
      <w:r w:rsidRPr="00E26524">
        <w:rPr>
          <w:b/>
          <w:sz w:val="20"/>
        </w:rPr>
        <w:t xml:space="preserve"> </w:t>
      </w:r>
      <w:r w:rsidRPr="00E26524">
        <w:rPr>
          <w:bCs/>
          <w:sz w:val="20"/>
        </w:rPr>
        <w:t xml:space="preserve">completing the form </w:t>
      </w:r>
      <w:r w:rsidRPr="00E26524">
        <w:rPr>
          <w:b/>
          <w:sz w:val="20"/>
        </w:rPr>
        <w:t>read</w:t>
      </w:r>
      <w:r w:rsidRPr="00E26524">
        <w:rPr>
          <w:bCs/>
          <w:sz w:val="20"/>
        </w:rPr>
        <w:t xml:space="preserve"> these instructions.</w:t>
      </w:r>
      <w:r w:rsidRPr="00E26524">
        <w:rPr>
          <w:b/>
          <w:sz w:val="20"/>
        </w:rPr>
        <w:t xml:space="preserve"> Please </w:t>
      </w:r>
      <w:r w:rsidRPr="00E26524">
        <w:rPr>
          <w:bCs/>
          <w:sz w:val="20"/>
        </w:rPr>
        <w:t>us</w:t>
      </w:r>
      <w:r w:rsidRPr="00E26524">
        <w:rPr>
          <w:sz w:val="20"/>
        </w:rPr>
        <w:t xml:space="preserve">e </w:t>
      </w:r>
      <w:r w:rsidRPr="00E26524">
        <w:rPr>
          <w:b/>
          <w:bCs/>
          <w:sz w:val="20"/>
        </w:rPr>
        <w:t xml:space="preserve">BLOCK LETTERS </w:t>
      </w:r>
      <w:r w:rsidRPr="00E26524">
        <w:rPr>
          <w:sz w:val="20"/>
        </w:rPr>
        <w:t>when completing the form.</w:t>
      </w:r>
    </w:p>
    <w:p w:rsidR="00E26524" w:rsidRPr="00E26524" w:rsidRDefault="00E26524" w:rsidP="00E26524">
      <w:pPr>
        <w:pStyle w:val="ListParagraph"/>
        <w:numPr>
          <w:ilvl w:val="0"/>
          <w:numId w:val="12"/>
        </w:numPr>
        <w:rPr>
          <w:b/>
          <w:sz w:val="20"/>
        </w:rPr>
      </w:pPr>
      <w:r w:rsidRPr="00E26524">
        <w:rPr>
          <w:b/>
          <w:sz w:val="20"/>
        </w:rPr>
        <w:t>Licence Holder (Transferor) -</w:t>
      </w:r>
      <w:r w:rsidRPr="00E26524">
        <w:rPr>
          <w:sz w:val="20"/>
        </w:rPr>
        <w:t xml:space="preserve"> Specify the full name, date of birth, residential/business address, phone numbers, postal address and email address (if applicable) of the licence holder(s) as recorded on the licence.</w:t>
      </w:r>
      <w:r w:rsidRPr="00E26524">
        <w:rPr>
          <w:b/>
          <w:sz w:val="20"/>
        </w:rPr>
        <w:t xml:space="preserve"> </w:t>
      </w:r>
    </w:p>
    <w:p w:rsidR="00E26524" w:rsidRPr="00E26524" w:rsidRDefault="00E26524" w:rsidP="00E26524">
      <w:pPr>
        <w:pStyle w:val="ListParagraph"/>
        <w:numPr>
          <w:ilvl w:val="0"/>
          <w:numId w:val="12"/>
        </w:numPr>
        <w:rPr>
          <w:sz w:val="20"/>
        </w:rPr>
      </w:pPr>
      <w:r w:rsidRPr="00E26524">
        <w:rPr>
          <w:b/>
          <w:sz w:val="20"/>
        </w:rPr>
        <w:t xml:space="preserve">Details of licence to be transferred:  </w:t>
      </w:r>
      <w:r w:rsidRPr="00E26524">
        <w:rPr>
          <w:sz w:val="20"/>
        </w:rPr>
        <w:t>Specify licence number and write licence type.</w:t>
      </w:r>
    </w:p>
    <w:p w:rsidR="00E26524" w:rsidRDefault="00E26524" w:rsidP="00E26524">
      <w:pPr>
        <w:pStyle w:val="ListParagraph"/>
        <w:numPr>
          <w:ilvl w:val="0"/>
          <w:numId w:val="12"/>
        </w:numPr>
        <w:rPr>
          <w:b/>
          <w:sz w:val="20"/>
        </w:rPr>
      </w:pPr>
      <w:r w:rsidRPr="00E26524">
        <w:rPr>
          <w:b/>
          <w:sz w:val="20"/>
        </w:rPr>
        <w:t xml:space="preserve">Details of Transferee: </w:t>
      </w:r>
      <w:r w:rsidRPr="00E26524">
        <w:rPr>
          <w:sz w:val="20"/>
        </w:rPr>
        <w:t>Specify the full name, date of birth, business address, residential/postal address, phone numbers, postal address and email address (if applicable) of the new licence holder(s) that will be recorded on the licence.</w:t>
      </w:r>
      <w:r w:rsidRPr="00E26524">
        <w:rPr>
          <w:b/>
          <w:sz w:val="20"/>
        </w:rPr>
        <w:t xml:space="preserve"> </w:t>
      </w:r>
    </w:p>
    <w:p w:rsidR="00E26524" w:rsidRPr="00E26524" w:rsidRDefault="00E26524" w:rsidP="00DD571B">
      <w:pPr>
        <w:spacing w:after="80"/>
        <w:ind w:left="720"/>
        <w:rPr>
          <w:b/>
          <w:sz w:val="20"/>
        </w:rPr>
      </w:pPr>
      <w:r w:rsidRPr="00E26524">
        <w:rPr>
          <w:sz w:val="20"/>
        </w:rPr>
        <w:t>If a vessel will be used, insert the vessel name and registration number here.  If this is a new vessel you will be required to register the vessel to work in NT waters.  This is a different application which will be provided upon request. A vessel cannot be used unless the vessel holds a current NT registration.</w:t>
      </w:r>
    </w:p>
    <w:p w:rsidR="00E26524" w:rsidRPr="00E26524" w:rsidRDefault="00E26524" w:rsidP="00E26524">
      <w:pPr>
        <w:pStyle w:val="ListParagraph"/>
        <w:numPr>
          <w:ilvl w:val="0"/>
          <w:numId w:val="12"/>
        </w:numPr>
        <w:rPr>
          <w:b/>
          <w:sz w:val="20"/>
        </w:rPr>
      </w:pPr>
      <w:r w:rsidRPr="00E26524">
        <w:rPr>
          <w:b/>
          <w:sz w:val="20"/>
        </w:rPr>
        <w:t>Execution of Application</w:t>
      </w:r>
    </w:p>
    <w:p w:rsidR="00E26524" w:rsidRPr="00CA4C40" w:rsidRDefault="00E26524" w:rsidP="00E26524">
      <w:pPr>
        <w:ind w:left="720"/>
        <w:rPr>
          <w:sz w:val="20"/>
        </w:rPr>
      </w:pPr>
      <w:r w:rsidRPr="00CA4C40">
        <w:rPr>
          <w:sz w:val="20"/>
        </w:rPr>
        <w:t>The current owner</w:t>
      </w:r>
      <w:r>
        <w:rPr>
          <w:sz w:val="20"/>
        </w:rPr>
        <w:t>(s)</w:t>
      </w:r>
      <w:r w:rsidRPr="00CA4C40">
        <w:rPr>
          <w:sz w:val="20"/>
        </w:rPr>
        <w:t xml:space="preserve"> of the licence is to sign as the transferor and provide the date they signed the application. </w:t>
      </w:r>
      <w:r w:rsidR="00026768" w:rsidRPr="00920E08">
        <w:rPr>
          <w:sz w:val="20"/>
        </w:rPr>
        <w:t xml:space="preserve">If the licence is in more than one name (partnership or otherwise), all holders must sign </w:t>
      </w:r>
      <w:r w:rsidR="00026768">
        <w:rPr>
          <w:b/>
          <w:sz w:val="20"/>
        </w:rPr>
        <w:t>and</w:t>
      </w:r>
      <w:r w:rsidR="00026768" w:rsidRPr="00920E08">
        <w:rPr>
          <w:sz w:val="20"/>
        </w:rPr>
        <w:t xml:space="preserve"> date this form.</w:t>
      </w:r>
      <w:r w:rsidRPr="00CA4C40">
        <w:rPr>
          <w:sz w:val="20"/>
        </w:rPr>
        <w:t xml:space="preserve"> The new owner</w:t>
      </w:r>
      <w:r>
        <w:rPr>
          <w:sz w:val="20"/>
        </w:rPr>
        <w:t>(s)</w:t>
      </w:r>
      <w:r w:rsidRPr="00CA4C40">
        <w:rPr>
          <w:sz w:val="20"/>
        </w:rPr>
        <w:t xml:space="preserve"> of the licence is to sign as the transferee and provide the date they signed the application.</w:t>
      </w:r>
    </w:p>
    <w:p w:rsidR="00E26524" w:rsidRPr="00E26524" w:rsidRDefault="00E26524" w:rsidP="00E26524">
      <w:pPr>
        <w:ind w:left="720"/>
        <w:rPr>
          <w:b/>
          <w:sz w:val="20"/>
        </w:rPr>
      </w:pPr>
      <w:r w:rsidRPr="00920E08">
        <w:rPr>
          <w:b/>
          <w:sz w:val="20"/>
        </w:rPr>
        <w:t>Individuals</w:t>
      </w:r>
      <w:r w:rsidRPr="00920E08">
        <w:rPr>
          <w:sz w:val="20"/>
        </w:rPr>
        <w:t xml:space="preserve"> – All the persons recorded on the register as being holders of the licence must sign and date</w:t>
      </w:r>
      <w:r>
        <w:rPr>
          <w:b/>
          <w:sz w:val="20"/>
        </w:rPr>
        <w:t xml:space="preserve"> </w:t>
      </w:r>
      <w:r w:rsidRPr="00920E08">
        <w:rPr>
          <w:sz w:val="20"/>
        </w:rPr>
        <w:t xml:space="preserve">the application form.  </w:t>
      </w:r>
    </w:p>
    <w:p w:rsidR="00E26524" w:rsidRPr="00920E08" w:rsidRDefault="00E26524" w:rsidP="00E26524">
      <w:pPr>
        <w:ind w:left="720"/>
        <w:rPr>
          <w:sz w:val="20"/>
        </w:rPr>
      </w:pPr>
      <w:r w:rsidRPr="00920E08">
        <w:rPr>
          <w:sz w:val="20"/>
        </w:rPr>
        <w:t xml:space="preserve">An Executor may only apply if already recorded as Executor on the relevant licence.  A copy of the Grant of Probate must be lodged with the application form (unless previously provided).  </w:t>
      </w:r>
    </w:p>
    <w:p w:rsidR="00E26524" w:rsidRPr="00920E08" w:rsidRDefault="00E26524" w:rsidP="00E26524">
      <w:pPr>
        <w:ind w:left="720"/>
        <w:rPr>
          <w:sz w:val="20"/>
          <w:lang w:eastAsia="en-US"/>
        </w:rPr>
      </w:pPr>
      <w:r w:rsidRPr="00920E08">
        <w:rPr>
          <w:b/>
          <w:sz w:val="20"/>
          <w:lang w:eastAsia="en-US"/>
        </w:rPr>
        <w:t>Corporations</w:t>
      </w:r>
      <w:r w:rsidRPr="00920E08">
        <w:rPr>
          <w:sz w:val="20"/>
          <w:lang w:eastAsia="en-US"/>
        </w:rPr>
        <w:t xml:space="preserve"> – The Company must properly execute the form in accordance with section 129 of the</w:t>
      </w:r>
      <w:r>
        <w:rPr>
          <w:sz w:val="20"/>
          <w:lang w:eastAsia="en-US"/>
        </w:rPr>
        <w:t xml:space="preserve"> </w:t>
      </w:r>
      <w:r w:rsidRPr="00920E08">
        <w:rPr>
          <w:sz w:val="20"/>
          <w:lang w:eastAsia="en-US"/>
        </w:rPr>
        <w:t xml:space="preserve">Corporations Act.  Where the form is executed by the sole director and sole company secretary </w:t>
      </w:r>
      <w:r w:rsidR="00BD69F5" w:rsidRPr="00920E08">
        <w:rPr>
          <w:sz w:val="20"/>
          <w:lang w:eastAsia="en-US"/>
        </w:rPr>
        <w:t xml:space="preserve">the </w:t>
      </w:r>
      <w:r w:rsidR="00BD69F5">
        <w:rPr>
          <w:sz w:val="20"/>
          <w:lang w:eastAsia="en-US"/>
        </w:rPr>
        <w:t>relevant</w:t>
      </w:r>
      <w:r w:rsidRPr="00920E08">
        <w:rPr>
          <w:sz w:val="20"/>
          <w:lang w:eastAsia="en-US"/>
        </w:rPr>
        <w:t xml:space="preserve"> declaration under section 129 of the Corporations Act must be made. </w:t>
      </w:r>
    </w:p>
    <w:p w:rsidR="00E26524" w:rsidRDefault="00E26524" w:rsidP="00E26524">
      <w:pPr>
        <w:ind w:left="720"/>
        <w:rPr>
          <w:sz w:val="20"/>
        </w:rPr>
      </w:pPr>
      <w:r w:rsidRPr="00920E08">
        <w:rPr>
          <w:b/>
          <w:sz w:val="20"/>
        </w:rPr>
        <w:t xml:space="preserve">Power of Attorney - </w:t>
      </w:r>
      <w:r w:rsidRPr="00920E08">
        <w:rPr>
          <w:sz w:val="20"/>
        </w:rPr>
        <w:t>If the licence holder has appointed an Attorney, the Attorney signing may be requested to produce the relevant original Power of Attorney document for viewing and a copy for recording.</w:t>
      </w:r>
    </w:p>
    <w:p w:rsidR="00E26524" w:rsidRPr="00E26524" w:rsidRDefault="00E26524" w:rsidP="00DD571B">
      <w:pPr>
        <w:ind w:left="720"/>
        <w:rPr>
          <w:szCs w:val="21"/>
        </w:rPr>
      </w:pPr>
      <w:r w:rsidRPr="004217E9">
        <w:t>Stamp Duty</w:t>
      </w:r>
      <w:r>
        <w:t xml:space="preserve"> </w:t>
      </w:r>
      <w:r w:rsidRPr="004217E9">
        <w:t>for</w:t>
      </w:r>
      <w:r>
        <w:t xml:space="preserve"> the</w:t>
      </w:r>
      <w:r w:rsidRPr="004217E9">
        <w:t xml:space="preserve"> Permanent transfers of NT Licence(s) S1</w:t>
      </w:r>
      <w:r w:rsidR="00EC4C00">
        <w:t>6A</w:t>
      </w:r>
      <w:r w:rsidRPr="004217E9">
        <w:t xml:space="preserve"> must be imprinted with the </w:t>
      </w:r>
      <w:r w:rsidRPr="00E26524">
        <w:rPr>
          <w:szCs w:val="21"/>
        </w:rPr>
        <w:t xml:space="preserve">stamp duty paid to Commissioner of Territory Revenue.                </w:t>
      </w:r>
    </w:p>
    <w:p w:rsidR="00026768" w:rsidRPr="00026768" w:rsidRDefault="00026768" w:rsidP="00026768">
      <w:pPr>
        <w:spacing w:after="120"/>
        <w:rPr>
          <w:rFonts w:cs="Arial"/>
          <w:szCs w:val="21"/>
        </w:rPr>
      </w:pPr>
      <w:r w:rsidRPr="00026768">
        <w:rPr>
          <w:rFonts w:cs="Arial"/>
          <w:b/>
          <w:szCs w:val="21"/>
        </w:rPr>
        <w:t>Declaration</w:t>
      </w:r>
    </w:p>
    <w:p w:rsidR="00026768" w:rsidRPr="00026768" w:rsidRDefault="00026768" w:rsidP="00026768">
      <w:pPr>
        <w:rPr>
          <w:rFonts w:cs="Arial"/>
          <w:b/>
          <w:bCs/>
          <w:szCs w:val="21"/>
          <w:u w:val="single"/>
        </w:rPr>
      </w:pPr>
      <w:r w:rsidRPr="00026768">
        <w:rPr>
          <w:rFonts w:cs="Arial"/>
          <w:szCs w:val="21"/>
        </w:rPr>
        <w:t xml:space="preserve">Under Section 35 of the </w:t>
      </w:r>
      <w:r w:rsidRPr="00026768">
        <w:rPr>
          <w:rFonts w:cs="Arial"/>
          <w:i/>
          <w:szCs w:val="21"/>
        </w:rPr>
        <w:t>Northern Territory Fisheries Act</w:t>
      </w:r>
      <w:r w:rsidRPr="00026768">
        <w:rPr>
          <w:rFonts w:cs="Arial"/>
          <w:szCs w:val="21"/>
        </w:rPr>
        <w:t xml:space="preserve"> making false or misleading statements in applications is an offence</w:t>
      </w:r>
    </w:p>
    <w:p w:rsidR="00026768" w:rsidRPr="00026768" w:rsidRDefault="00026768" w:rsidP="00026768">
      <w:pPr>
        <w:spacing w:before="240" w:after="100"/>
        <w:rPr>
          <w:b/>
          <w:spacing w:val="-3"/>
          <w:kern w:val="28"/>
          <w:szCs w:val="21"/>
          <w:lang w:val="en-GB"/>
        </w:rPr>
      </w:pPr>
      <w:r w:rsidRPr="00026768">
        <w:rPr>
          <w:b/>
          <w:spacing w:val="-3"/>
          <w:kern w:val="28"/>
          <w:szCs w:val="21"/>
          <w:lang w:val="en-GB"/>
        </w:rPr>
        <w:t>Changes to legislation</w:t>
      </w:r>
    </w:p>
    <w:p w:rsidR="00026768" w:rsidRPr="00026768" w:rsidRDefault="00026768" w:rsidP="00026768">
      <w:pPr>
        <w:rPr>
          <w:b/>
          <w:szCs w:val="21"/>
        </w:rPr>
      </w:pPr>
      <w:r w:rsidRPr="00026768">
        <w:rPr>
          <w:bCs/>
          <w:szCs w:val="21"/>
        </w:rPr>
        <w:t xml:space="preserve">Please note that the </w:t>
      </w:r>
      <w:r w:rsidRPr="00026768">
        <w:rPr>
          <w:bCs/>
          <w:i/>
          <w:szCs w:val="21"/>
        </w:rPr>
        <w:t>Fisheries Act</w:t>
      </w:r>
      <w:r w:rsidRPr="00026768">
        <w:rPr>
          <w:bCs/>
          <w:szCs w:val="21"/>
        </w:rPr>
        <w:t xml:space="preserve">, regulations and management plans are amended from time to time.  Current versions of these documents are available on the Internet and may be viewed at </w:t>
      </w:r>
      <w:r w:rsidRPr="00026768">
        <w:rPr>
          <w:bCs/>
          <w:color w:val="0070C0"/>
          <w:szCs w:val="21"/>
          <w:u w:val="single"/>
        </w:rPr>
        <w:t>nt.gov.au.</w:t>
      </w:r>
    </w:p>
    <w:p w:rsidR="00026768" w:rsidRPr="00026768" w:rsidRDefault="00026768" w:rsidP="00026768">
      <w:pPr>
        <w:spacing w:before="240" w:after="100"/>
        <w:rPr>
          <w:b/>
          <w:spacing w:val="-3"/>
          <w:kern w:val="28"/>
          <w:lang w:val="en-GB"/>
        </w:rPr>
      </w:pPr>
      <w:r w:rsidRPr="00026768">
        <w:rPr>
          <w:b/>
          <w:spacing w:val="-3"/>
          <w:kern w:val="28"/>
          <w:lang w:val="en-GB"/>
        </w:rPr>
        <w:t>Privacy Statement</w:t>
      </w:r>
    </w:p>
    <w:p w:rsidR="00026768" w:rsidRPr="00026768" w:rsidRDefault="00026768" w:rsidP="00026768">
      <w:r w:rsidRPr="00026768">
        <w:t xml:space="preserve">Details in this application will be recorded in a Fisheries Register and certain personal details may be released, but will only be done so, in accordance with section 9 of the </w:t>
      </w:r>
      <w:r w:rsidRPr="00026768">
        <w:rPr>
          <w:i/>
        </w:rPr>
        <w:t>Fisheries Act</w:t>
      </w:r>
      <w:r w:rsidRPr="00026768">
        <w:t>.</w:t>
      </w: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026768" w:rsidRPr="00026768" w:rsidTr="0006158E">
        <w:tc>
          <w:tcPr>
            <w:tcW w:w="2518" w:type="dxa"/>
            <w:tcBorders>
              <w:right w:val="single" w:sz="12" w:space="0" w:color="auto"/>
            </w:tcBorders>
            <w:shd w:val="clear" w:color="auto" w:fill="auto"/>
          </w:tcPr>
          <w:p w:rsidR="00026768" w:rsidRPr="00026768" w:rsidRDefault="00026768" w:rsidP="00026768">
            <w:pPr>
              <w:spacing w:after="0"/>
              <w:rPr>
                <w:b/>
              </w:rPr>
            </w:pPr>
            <w:r w:rsidRPr="00026768">
              <w:rPr>
                <w:b/>
              </w:rPr>
              <w:t>Office Address:</w:t>
            </w:r>
          </w:p>
        </w:tc>
        <w:tc>
          <w:tcPr>
            <w:tcW w:w="3686" w:type="dxa"/>
            <w:tcBorders>
              <w:left w:val="single" w:sz="12" w:space="0" w:color="auto"/>
              <w:right w:val="single" w:sz="12" w:space="0" w:color="auto"/>
            </w:tcBorders>
            <w:shd w:val="clear" w:color="auto" w:fill="auto"/>
          </w:tcPr>
          <w:p w:rsidR="00026768" w:rsidRPr="00026768" w:rsidRDefault="00026768" w:rsidP="00026768">
            <w:pPr>
              <w:spacing w:after="0"/>
              <w:rPr>
                <w:b/>
              </w:rPr>
            </w:pPr>
            <w:r w:rsidRPr="00026768">
              <w:rPr>
                <w:b/>
              </w:rPr>
              <w:t>Contacts:</w:t>
            </w:r>
          </w:p>
        </w:tc>
        <w:tc>
          <w:tcPr>
            <w:tcW w:w="3786" w:type="dxa"/>
            <w:tcBorders>
              <w:left w:val="single" w:sz="12" w:space="0" w:color="auto"/>
            </w:tcBorders>
            <w:shd w:val="clear" w:color="auto" w:fill="auto"/>
          </w:tcPr>
          <w:p w:rsidR="00026768" w:rsidRPr="00026768" w:rsidRDefault="00026768" w:rsidP="00026768">
            <w:pPr>
              <w:spacing w:after="0"/>
            </w:pPr>
            <w:r w:rsidRPr="00026768">
              <w:rPr>
                <w:b/>
              </w:rPr>
              <w:t>Postal Address:</w:t>
            </w:r>
            <w:r w:rsidRPr="00026768">
              <w:t xml:space="preserve"> Fisheries Licensing</w:t>
            </w:r>
          </w:p>
        </w:tc>
      </w:tr>
      <w:tr w:rsidR="00026768" w:rsidRPr="00026768" w:rsidTr="0006158E">
        <w:tc>
          <w:tcPr>
            <w:tcW w:w="2518" w:type="dxa"/>
            <w:tcBorders>
              <w:right w:val="single" w:sz="12" w:space="0" w:color="auto"/>
            </w:tcBorders>
            <w:shd w:val="clear" w:color="auto" w:fill="auto"/>
          </w:tcPr>
          <w:p w:rsidR="00026768" w:rsidRPr="00026768" w:rsidRDefault="00026768" w:rsidP="00026768">
            <w:pPr>
              <w:spacing w:after="0"/>
            </w:pPr>
            <w:r w:rsidRPr="00026768">
              <w:t>Berrimah Business Park</w:t>
            </w:r>
          </w:p>
        </w:tc>
        <w:tc>
          <w:tcPr>
            <w:tcW w:w="3686" w:type="dxa"/>
            <w:tcBorders>
              <w:left w:val="single" w:sz="12" w:space="0" w:color="auto"/>
              <w:right w:val="single" w:sz="12" w:space="0" w:color="auto"/>
            </w:tcBorders>
            <w:shd w:val="clear" w:color="auto" w:fill="auto"/>
          </w:tcPr>
          <w:p w:rsidR="00026768" w:rsidRPr="00026768" w:rsidRDefault="00026768" w:rsidP="00026768">
            <w:pPr>
              <w:spacing w:after="0"/>
            </w:pPr>
            <w:r w:rsidRPr="00026768">
              <w:t>Tel:   (08) 8999 2183</w:t>
            </w:r>
          </w:p>
        </w:tc>
        <w:tc>
          <w:tcPr>
            <w:tcW w:w="3786" w:type="dxa"/>
            <w:tcBorders>
              <w:left w:val="single" w:sz="12" w:space="0" w:color="auto"/>
            </w:tcBorders>
            <w:shd w:val="clear" w:color="auto" w:fill="auto"/>
          </w:tcPr>
          <w:p w:rsidR="00026768" w:rsidRPr="00026768" w:rsidRDefault="00026768" w:rsidP="00026768">
            <w:pPr>
              <w:spacing w:after="0"/>
            </w:pPr>
            <w:r w:rsidRPr="00026768">
              <w:t>Department of Industry, Tourism</w:t>
            </w:r>
          </w:p>
        </w:tc>
      </w:tr>
      <w:tr w:rsidR="00026768" w:rsidRPr="00026768" w:rsidTr="0006158E">
        <w:tc>
          <w:tcPr>
            <w:tcW w:w="2518" w:type="dxa"/>
            <w:tcBorders>
              <w:right w:val="single" w:sz="12" w:space="0" w:color="auto"/>
            </w:tcBorders>
            <w:shd w:val="clear" w:color="auto" w:fill="auto"/>
          </w:tcPr>
          <w:p w:rsidR="00026768" w:rsidRPr="00026768" w:rsidRDefault="00026768" w:rsidP="00026768">
            <w:pPr>
              <w:spacing w:after="0"/>
            </w:pPr>
            <w:r w:rsidRPr="00026768">
              <w:t>33 Vaughan Street</w:t>
            </w:r>
          </w:p>
        </w:tc>
        <w:tc>
          <w:tcPr>
            <w:tcW w:w="3686" w:type="dxa"/>
            <w:tcBorders>
              <w:left w:val="single" w:sz="12" w:space="0" w:color="auto"/>
              <w:right w:val="single" w:sz="12" w:space="0" w:color="auto"/>
            </w:tcBorders>
            <w:shd w:val="clear" w:color="auto" w:fill="auto"/>
          </w:tcPr>
          <w:p w:rsidR="00026768" w:rsidRPr="00026768" w:rsidRDefault="00026768" w:rsidP="00026768">
            <w:pPr>
              <w:spacing w:after="0"/>
            </w:pPr>
            <w:r w:rsidRPr="00026768">
              <w:t>Fax:  (08) 8999 2057</w:t>
            </w:r>
          </w:p>
        </w:tc>
        <w:tc>
          <w:tcPr>
            <w:tcW w:w="3786" w:type="dxa"/>
            <w:tcBorders>
              <w:left w:val="single" w:sz="12" w:space="0" w:color="auto"/>
            </w:tcBorders>
            <w:shd w:val="clear" w:color="auto" w:fill="auto"/>
          </w:tcPr>
          <w:p w:rsidR="00026768" w:rsidRPr="00026768" w:rsidRDefault="00026768" w:rsidP="00026768">
            <w:pPr>
              <w:spacing w:after="0"/>
            </w:pPr>
            <w:r w:rsidRPr="00026768">
              <w:t>and Trade</w:t>
            </w:r>
          </w:p>
        </w:tc>
      </w:tr>
      <w:tr w:rsidR="00026768" w:rsidRPr="00026768" w:rsidTr="0006158E">
        <w:tc>
          <w:tcPr>
            <w:tcW w:w="2518" w:type="dxa"/>
            <w:tcBorders>
              <w:right w:val="single" w:sz="12" w:space="0" w:color="auto"/>
            </w:tcBorders>
            <w:shd w:val="clear" w:color="auto" w:fill="auto"/>
          </w:tcPr>
          <w:p w:rsidR="00026768" w:rsidRPr="00026768" w:rsidRDefault="00026768" w:rsidP="00026768">
            <w:pPr>
              <w:spacing w:after="0"/>
            </w:pPr>
            <w:r w:rsidRPr="00026768">
              <w:t>BERRIMAH  NT  0828</w:t>
            </w:r>
          </w:p>
        </w:tc>
        <w:tc>
          <w:tcPr>
            <w:tcW w:w="3686" w:type="dxa"/>
            <w:tcBorders>
              <w:left w:val="single" w:sz="12" w:space="0" w:color="auto"/>
              <w:right w:val="single" w:sz="12" w:space="0" w:color="auto"/>
            </w:tcBorders>
            <w:shd w:val="clear" w:color="auto" w:fill="auto"/>
          </w:tcPr>
          <w:p w:rsidR="00026768" w:rsidRPr="00026768" w:rsidRDefault="00026768" w:rsidP="00026768">
            <w:pPr>
              <w:spacing w:after="0"/>
            </w:pPr>
            <w:r w:rsidRPr="00026768">
              <w:t xml:space="preserve">Email: </w:t>
            </w:r>
            <w:hyperlink r:id="rId12" w:history="1">
              <w:r w:rsidRPr="00026768">
                <w:rPr>
                  <w:color w:val="0000FF" w:themeColor="hyperlink"/>
                  <w:u w:val="single"/>
                </w:rPr>
                <w:t>Fisherieslicensing@nt.gov.au</w:t>
              </w:r>
            </w:hyperlink>
            <w:r w:rsidRPr="00026768">
              <w:rPr>
                <w:color w:val="0070C0"/>
              </w:rPr>
              <w:t xml:space="preserve"> </w:t>
            </w:r>
          </w:p>
        </w:tc>
        <w:tc>
          <w:tcPr>
            <w:tcW w:w="3786" w:type="dxa"/>
            <w:tcBorders>
              <w:left w:val="single" w:sz="12" w:space="0" w:color="auto"/>
            </w:tcBorders>
            <w:shd w:val="clear" w:color="auto" w:fill="auto"/>
          </w:tcPr>
          <w:p w:rsidR="00026768" w:rsidRPr="00026768" w:rsidRDefault="00026768" w:rsidP="00026768">
            <w:pPr>
              <w:spacing w:after="0"/>
            </w:pPr>
            <w:r w:rsidRPr="00026768">
              <w:t>GPO Box 3000</w:t>
            </w:r>
          </w:p>
        </w:tc>
      </w:tr>
      <w:tr w:rsidR="00026768" w:rsidRPr="00026768" w:rsidTr="0006158E">
        <w:tc>
          <w:tcPr>
            <w:tcW w:w="2518" w:type="dxa"/>
            <w:tcBorders>
              <w:right w:val="single" w:sz="12" w:space="0" w:color="auto"/>
            </w:tcBorders>
            <w:shd w:val="clear" w:color="auto" w:fill="auto"/>
          </w:tcPr>
          <w:p w:rsidR="00026768" w:rsidRPr="00026768" w:rsidRDefault="00026768" w:rsidP="00026768">
            <w:pPr>
              <w:spacing w:after="0"/>
            </w:pPr>
          </w:p>
        </w:tc>
        <w:tc>
          <w:tcPr>
            <w:tcW w:w="3686" w:type="dxa"/>
            <w:tcBorders>
              <w:left w:val="single" w:sz="12" w:space="0" w:color="auto"/>
              <w:right w:val="single" w:sz="12" w:space="0" w:color="auto"/>
            </w:tcBorders>
            <w:shd w:val="clear" w:color="auto" w:fill="auto"/>
          </w:tcPr>
          <w:p w:rsidR="00026768" w:rsidRPr="00026768" w:rsidRDefault="00026768" w:rsidP="00026768">
            <w:pPr>
              <w:spacing w:after="0"/>
            </w:pPr>
          </w:p>
        </w:tc>
        <w:tc>
          <w:tcPr>
            <w:tcW w:w="3786" w:type="dxa"/>
            <w:tcBorders>
              <w:left w:val="single" w:sz="12" w:space="0" w:color="auto"/>
            </w:tcBorders>
            <w:shd w:val="clear" w:color="auto" w:fill="auto"/>
          </w:tcPr>
          <w:p w:rsidR="00026768" w:rsidRPr="00026768" w:rsidRDefault="00026768" w:rsidP="00026768">
            <w:pPr>
              <w:spacing w:after="0"/>
            </w:pPr>
            <w:r w:rsidRPr="00026768">
              <w:t>DARWIN NT 0801</w:t>
            </w:r>
          </w:p>
        </w:tc>
      </w:tr>
    </w:tbl>
    <w:p w:rsidR="00DD571B" w:rsidRDefault="00DD571B">
      <w:pPr>
        <w:spacing w:after="0"/>
        <w:rPr>
          <w:rFonts w:cs="Arial"/>
          <w:sz w:val="16"/>
          <w:szCs w:val="16"/>
        </w:rPr>
      </w:pPr>
      <w:r>
        <w:rPr>
          <w:rFonts w:cs="Arial"/>
          <w:sz w:val="16"/>
          <w:szCs w:val="16"/>
        </w:rPr>
        <w:br w:type="page"/>
      </w:r>
    </w:p>
    <w:p w:rsidR="003F561E" w:rsidRPr="00045545" w:rsidRDefault="00045545" w:rsidP="003F561E">
      <w:pPr>
        <w:rPr>
          <w:b/>
          <w:sz w:val="32"/>
          <w:szCs w:val="32"/>
        </w:rPr>
      </w:pPr>
      <w:r w:rsidRPr="00045545">
        <w:rPr>
          <w:b/>
          <w:sz w:val="32"/>
          <w:szCs w:val="32"/>
        </w:rPr>
        <w:lastRenderedPageBreak/>
        <w:t>Application for transfer of NT licence</w:t>
      </w:r>
    </w:p>
    <w:p w:rsidR="00DD571B" w:rsidRDefault="00DD571B" w:rsidP="003F561E">
      <w:pPr>
        <w:rPr>
          <w:b/>
        </w:rPr>
      </w:pPr>
      <w:r w:rsidRPr="003F561E">
        <w:rPr>
          <w:b/>
        </w:rPr>
        <w:t>Section 1</w:t>
      </w:r>
      <w:r w:rsidR="009249E4" w:rsidRPr="003F561E">
        <w:rPr>
          <w:b/>
        </w:rPr>
        <w:t>6A</w:t>
      </w:r>
      <w:r w:rsidRPr="003F561E">
        <w:rPr>
          <w:b/>
        </w:rPr>
        <w:t xml:space="preserve"> of the Fisheries Act</w:t>
      </w:r>
    </w:p>
    <w:p w:rsidR="003F561E" w:rsidRPr="003F561E" w:rsidRDefault="003F561E" w:rsidP="003F561E">
      <w:pPr>
        <w:rPr>
          <w:b/>
        </w:rPr>
      </w:pPr>
    </w:p>
    <w:p w:rsidR="005161F0" w:rsidRPr="005161F0" w:rsidRDefault="005161F0" w:rsidP="005161F0">
      <w:pPr>
        <w:ind w:left="567" w:hanging="567"/>
      </w:pPr>
      <w:r w:rsidRPr="005161F0">
        <w:t>1.</w:t>
      </w:r>
      <w:r w:rsidRPr="005161F0">
        <w:tab/>
        <w:t xml:space="preserve">I </w:t>
      </w:r>
      <w:r w:rsidRPr="005161F0">
        <w:rPr>
          <w:b/>
        </w:rPr>
        <w:t>declare</w:t>
      </w:r>
      <w:r w:rsidRPr="005161F0">
        <w:t xml:space="preserve"> that I have read the ‘Information Relating to Applications’ and the ‘Instructions for completing an application to transfer a licence</w:t>
      </w:r>
    </w:p>
    <w:p w:rsidR="005161F0" w:rsidRPr="00BF45BC" w:rsidRDefault="005161F0" w:rsidP="005161F0">
      <w:pPr>
        <w:ind w:left="567" w:hanging="567"/>
      </w:pPr>
      <w:r w:rsidRPr="00BF45BC">
        <w:t>2.</w:t>
      </w:r>
      <w:r w:rsidRPr="00BF45BC">
        <w:tab/>
        <w:t>TRANSFEROR'S DETAILS – FROM</w:t>
      </w:r>
    </w:p>
    <w:p w:rsidR="005161F0" w:rsidRDefault="005161F0" w:rsidP="005161F0">
      <w:pPr>
        <w:tabs>
          <w:tab w:val="left" w:leader="underscore" w:pos="9498"/>
        </w:tabs>
        <w:ind w:left="567" w:hanging="567"/>
      </w:pPr>
      <w:r>
        <w:rPr>
          <w:b/>
        </w:rPr>
        <w:tab/>
      </w:r>
      <w:r w:rsidRPr="005161F0">
        <w:t>Full name of Individual, Corporation or Partnership:</w:t>
      </w:r>
      <w:r w:rsidRPr="005161F0">
        <w:tab/>
      </w:r>
    </w:p>
    <w:p w:rsidR="005161F0" w:rsidRPr="005161F0" w:rsidRDefault="005161F0" w:rsidP="005161F0">
      <w:pPr>
        <w:tabs>
          <w:tab w:val="left" w:leader="underscore" w:pos="9498"/>
        </w:tabs>
        <w:ind w:left="567" w:hanging="567"/>
      </w:pPr>
      <w:r>
        <w:tab/>
      </w:r>
      <w:r w:rsidRPr="005161F0">
        <w:t>If Corpora</w:t>
      </w:r>
      <w:r>
        <w:t>tion, name of Director/s</w:t>
      </w:r>
      <w:r w:rsidR="00F515BD">
        <w:br/>
      </w:r>
      <w:r w:rsidR="00F515BD" w:rsidRPr="00F515BD">
        <w:t>If Partn</w:t>
      </w:r>
      <w:r w:rsidR="00F515BD">
        <w:t>ership, name of partners:</w:t>
      </w:r>
      <w:r w:rsidR="00F515BD">
        <w:tab/>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992"/>
        <w:gridCol w:w="1701"/>
        <w:gridCol w:w="851"/>
        <w:gridCol w:w="2551"/>
      </w:tblGrid>
      <w:tr w:rsidR="00F515BD" w:rsidRPr="005161F0" w:rsidTr="00F515BD">
        <w:trPr>
          <w:cantSplit/>
          <w:trHeight w:val="397"/>
        </w:trPr>
        <w:tc>
          <w:tcPr>
            <w:tcW w:w="1560" w:type="dxa"/>
            <w:tcBorders>
              <w:top w:val="nil"/>
              <w:left w:val="nil"/>
              <w:bottom w:val="nil"/>
              <w:right w:val="nil"/>
            </w:tcBorders>
            <w:vAlign w:val="bottom"/>
          </w:tcPr>
          <w:p w:rsidR="005161F0" w:rsidRPr="005161F0" w:rsidRDefault="005161F0" w:rsidP="00F515BD">
            <w:pPr>
              <w:spacing w:after="0"/>
            </w:pPr>
            <w:r w:rsidRPr="005161F0">
              <w:t>Date of Birth:</w:t>
            </w:r>
          </w:p>
        </w:tc>
        <w:tc>
          <w:tcPr>
            <w:tcW w:w="1417" w:type="dxa"/>
            <w:tcBorders>
              <w:top w:val="nil"/>
              <w:left w:val="nil"/>
              <w:bottom w:val="single" w:sz="4" w:space="0" w:color="auto"/>
              <w:right w:val="nil"/>
            </w:tcBorders>
            <w:vAlign w:val="bottom"/>
          </w:tcPr>
          <w:p w:rsidR="005161F0" w:rsidRPr="005161F0" w:rsidRDefault="005161F0" w:rsidP="00F515BD">
            <w:pPr>
              <w:spacing w:after="0"/>
            </w:pPr>
          </w:p>
        </w:tc>
        <w:tc>
          <w:tcPr>
            <w:tcW w:w="992" w:type="dxa"/>
            <w:tcBorders>
              <w:top w:val="nil"/>
              <w:left w:val="nil"/>
              <w:bottom w:val="nil"/>
              <w:right w:val="nil"/>
            </w:tcBorders>
            <w:vAlign w:val="bottom"/>
          </w:tcPr>
          <w:p w:rsidR="005161F0" w:rsidRPr="005161F0" w:rsidRDefault="005161F0" w:rsidP="00F515BD">
            <w:pPr>
              <w:spacing w:after="0"/>
            </w:pPr>
            <w:r w:rsidRPr="005161F0">
              <w:t>Gender:</w:t>
            </w:r>
          </w:p>
        </w:tc>
        <w:tc>
          <w:tcPr>
            <w:tcW w:w="1701" w:type="dxa"/>
            <w:tcBorders>
              <w:top w:val="nil"/>
              <w:left w:val="nil"/>
              <w:bottom w:val="single" w:sz="4" w:space="0" w:color="auto"/>
              <w:right w:val="nil"/>
            </w:tcBorders>
            <w:vAlign w:val="bottom"/>
          </w:tcPr>
          <w:p w:rsidR="005161F0" w:rsidRPr="005161F0" w:rsidRDefault="005161F0" w:rsidP="00F515BD">
            <w:pPr>
              <w:spacing w:after="0"/>
            </w:pPr>
            <w:r w:rsidRPr="005161F0">
              <w:t>Male / Female</w:t>
            </w:r>
          </w:p>
        </w:tc>
        <w:tc>
          <w:tcPr>
            <w:tcW w:w="851" w:type="dxa"/>
            <w:tcBorders>
              <w:top w:val="nil"/>
              <w:left w:val="nil"/>
              <w:bottom w:val="nil"/>
              <w:right w:val="nil"/>
            </w:tcBorders>
            <w:vAlign w:val="bottom"/>
          </w:tcPr>
          <w:p w:rsidR="005161F0" w:rsidRPr="005161F0" w:rsidRDefault="005161F0" w:rsidP="00F515BD">
            <w:pPr>
              <w:spacing w:after="0"/>
            </w:pPr>
            <w:r w:rsidRPr="005161F0">
              <w:t>ACN:</w:t>
            </w:r>
          </w:p>
        </w:tc>
        <w:tc>
          <w:tcPr>
            <w:tcW w:w="2551" w:type="dxa"/>
            <w:tcBorders>
              <w:top w:val="nil"/>
              <w:left w:val="nil"/>
              <w:bottom w:val="single" w:sz="4" w:space="0" w:color="auto"/>
              <w:right w:val="nil"/>
            </w:tcBorders>
            <w:vAlign w:val="bottom"/>
          </w:tcPr>
          <w:p w:rsidR="005161F0" w:rsidRPr="005161F0" w:rsidRDefault="005161F0" w:rsidP="00F515BD">
            <w:pPr>
              <w:spacing w:after="0"/>
            </w:pPr>
          </w:p>
        </w:tc>
      </w:tr>
      <w:tr w:rsidR="00F515BD" w:rsidRPr="005161F0" w:rsidTr="00F515BD">
        <w:trPr>
          <w:cantSplit/>
          <w:trHeight w:val="200"/>
        </w:trPr>
        <w:tc>
          <w:tcPr>
            <w:tcW w:w="1560" w:type="dxa"/>
            <w:tcBorders>
              <w:top w:val="nil"/>
              <w:left w:val="nil"/>
              <w:bottom w:val="nil"/>
              <w:right w:val="nil"/>
            </w:tcBorders>
            <w:vAlign w:val="bottom"/>
          </w:tcPr>
          <w:p w:rsidR="00F515BD" w:rsidRPr="005161F0" w:rsidRDefault="00F515BD" w:rsidP="00F515BD">
            <w:pPr>
              <w:spacing w:after="0"/>
            </w:pPr>
          </w:p>
        </w:tc>
        <w:tc>
          <w:tcPr>
            <w:tcW w:w="1417" w:type="dxa"/>
            <w:tcBorders>
              <w:top w:val="single" w:sz="4" w:space="0" w:color="auto"/>
              <w:left w:val="nil"/>
              <w:bottom w:val="nil"/>
              <w:right w:val="nil"/>
            </w:tcBorders>
          </w:tcPr>
          <w:p w:rsidR="00F515BD" w:rsidRPr="005161F0" w:rsidRDefault="00F515BD" w:rsidP="00F515BD">
            <w:pPr>
              <w:spacing w:after="0"/>
            </w:pPr>
          </w:p>
        </w:tc>
        <w:tc>
          <w:tcPr>
            <w:tcW w:w="992" w:type="dxa"/>
            <w:tcBorders>
              <w:top w:val="nil"/>
              <w:left w:val="nil"/>
              <w:bottom w:val="nil"/>
              <w:right w:val="nil"/>
            </w:tcBorders>
            <w:vAlign w:val="bottom"/>
          </w:tcPr>
          <w:p w:rsidR="00F515BD" w:rsidRPr="005161F0" w:rsidRDefault="00F515BD" w:rsidP="00F515BD">
            <w:pPr>
              <w:spacing w:after="0"/>
            </w:pPr>
          </w:p>
        </w:tc>
        <w:tc>
          <w:tcPr>
            <w:tcW w:w="1701" w:type="dxa"/>
            <w:tcBorders>
              <w:top w:val="single" w:sz="4" w:space="0" w:color="auto"/>
              <w:left w:val="nil"/>
              <w:bottom w:val="nil"/>
              <w:right w:val="nil"/>
            </w:tcBorders>
          </w:tcPr>
          <w:p w:rsidR="00F515BD" w:rsidRPr="005161F0" w:rsidRDefault="00F515BD" w:rsidP="00F515BD">
            <w:pPr>
              <w:spacing w:after="0"/>
            </w:pPr>
          </w:p>
        </w:tc>
        <w:tc>
          <w:tcPr>
            <w:tcW w:w="851" w:type="dxa"/>
            <w:tcBorders>
              <w:top w:val="nil"/>
              <w:left w:val="nil"/>
              <w:bottom w:val="nil"/>
              <w:right w:val="nil"/>
            </w:tcBorders>
            <w:vAlign w:val="bottom"/>
          </w:tcPr>
          <w:p w:rsidR="00F515BD" w:rsidRPr="005161F0" w:rsidRDefault="00F515BD" w:rsidP="00F515BD">
            <w:pPr>
              <w:spacing w:after="0"/>
            </w:pPr>
          </w:p>
        </w:tc>
        <w:tc>
          <w:tcPr>
            <w:tcW w:w="2551" w:type="dxa"/>
            <w:tcBorders>
              <w:top w:val="single" w:sz="4" w:space="0" w:color="auto"/>
              <w:left w:val="nil"/>
              <w:bottom w:val="nil"/>
              <w:right w:val="nil"/>
            </w:tcBorders>
          </w:tcPr>
          <w:p w:rsidR="00F515BD" w:rsidRPr="005161F0" w:rsidRDefault="00F515BD" w:rsidP="00F515BD">
            <w:pPr>
              <w:spacing w:after="0"/>
            </w:pPr>
            <w:r w:rsidRPr="00F515BD">
              <w:t>(Corporation only)</w:t>
            </w:r>
          </w:p>
        </w:tc>
      </w:tr>
      <w:tr w:rsidR="00F515BD" w:rsidRPr="005161F0" w:rsidTr="00F515BD">
        <w:trPr>
          <w:cantSplit/>
          <w:trHeight w:val="57"/>
        </w:trPr>
        <w:tc>
          <w:tcPr>
            <w:tcW w:w="1560" w:type="dxa"/>
            <w:tcBorders>
              <w:top w:val="nil"/>
              <w:left w:val="nil"/>
              <w:bottom w:val="nil"/>
              <w:right w:val="nil"/>
            </w:tcBorders>
            <w:vAlign w:val="bottom"/>
          </w:tcPr>
          <w:p w:rsidR="00F515BD" w:rsidRPr="005161F0" w:rsidRDefault="00F515BD" w:rsidP="005161F0"/>
        </w:tc>
        <w:tc>
          <w:tcPr>
            <w:tcW w:w="1417" w:type="dxa"/>
            <w:tcBorders>
              <w:top w:val="nil"/>
              <w:left w:val="nil"/>
              <w:bottom w:val="single" w:sz="4" w:space="0" w:color="auto"/>
              <w:right w:val="nil"/>
            </w:tcBorders>
          </w:tcPr>
          <w:p w:rsidR="00F515BD" w:rsidRPr="005161F0" w:rsidRDefault="00F515BD" w:rsidP="005161F0"/>
        </w:tc>
        <w:tc>
          <w:tcPr>
            <w:tcW w:w="992" w:type="dxa"/>
            <w:tcBorders>
              <w:top w:val="nil"/>
              <w:left w:val="nil"/>
              <w:bottom w:val="nil"/>
              <w:right w:val="nil"/>
            </w:tcBorders>
            <w:vAlign w:val="bottom"/>
          </w:tcPr>
          <w:p w:rsidR="00F515BD" w:rsidRPr="005161F0" w:rsidRDefault="00F515BD" w:rsidP="005161F0"/>
        </w:tc>
        <w:tc>
          <w:tcPr>
            <w:tcW w:w="1701" w:type="dxa"/>
            <w:tcBorders>
              <w:top w:val="nil"/>
              <w:left w:val="nil"/>
              <w:bottom w:val="single" w:sz="4" w:space="0" w:color="auto"/>
              <w:right w:val="nil"/>
            </w:tcBorders>
          </w:tcPr>
          <w:p w:rsidR="00F515BD" w:rsidRPr="005161F0" w:rsidRDefault="00F515BD" w:rsidP="005161F0"/>
        </w:tc>
        <w:tc>
          <w:tcPr>
            <w:tcW w:w="851" w:type="dxa"/>
            <w:tcBorders>
              <w:top w:val="nil"/>
              <w:left w:val="nil"/>
              <w:bottom w:val="nil"/>
              <w:right w:val="nil"/>
            </w:tcBorders>
            <w:vAlign w:val="bottom"/>
          </w:tcPr>
          <w:p w:rsidR="00F515BD" w:rsidRPr="005161F0" w:rsidRDefault="00F515BD" w:rsidP="005161F0"/>
        </w:tc>
        <w:tc>
          <w:tcPr>
            <w:tcW w:w="2551" w:type="dxa"/>
            <w:tcBorders>
              <w:top w:val="nil"/>
              <w:left w:val="nil"/>
              <w:bottom w:val="single" w:sz="4" w:space="0" w:color="auto"/>
              <w:right w:val="nil"/>
            </w:tcBorders>
          </w:tcPr>
          <w:p w:rsidR="00F515BD" w:rsidRPr="00F515BD" w:rsidRDefault="00F515BD" w:rsidP="00F515BD">
            <w:pPr>
              <w:spacing w:after="0"/>
            </w:pPr>
          </w:p>
        </w:tc>
      </w:tr>
      <w:tr w:rsidR="00F515BD" w:rsidRPr="005161F0" w:rsidTr="00F515BD">
        <w:trPr>
          <w:cantSplit/>
          <w:trHeight w:val="57"/>
        </w:trPr>
        <w:tc>
          <w:tcPr>
            <w:tcW w:w="1560" w:type="dxa"/>
            <w:tcBorders>
              <w:top w:val="nil"/>
              <w:left w:val="nil"/>
              <w:bottom w:val="nil"/>
              <w:right w:val="nil"/>
            </w:tcBorders>
            <w:vAlign w:val="bottom"/>
          </w:tcPr>
          <w:p w:rsidR="00F515BD" w:rsidRPr="005161F0" w:rsidRDefault="00F515BD" w:rsidP="00F515BD">
            <w:pPr>
              <w:spacing w:after="0"/>
            </w:pPr>
            <w:r w:rsidRPr="005161F0">
              <w:t>Date of Birth:</w:t>
            </w:r>
          </w:p>
        </w:tc>
        <w:tc>
          <w:tcPr>
            <w:tcW w:w="1417" w:type="dxa"/>
            <w:tcBorders>
              <w:top w:val="single" w:sz="4" w:space="0" w:color="auto"/>
              <w:left w:val="nil"/>
              <w:bottom w:val="nil"/>
              <w:right w:val="nil"/>
            </w:tcBorders>
          </w:tcPr>
          <w:p w:rsidR="00F515BD" w:rsidRPr="005161F0" w:rsidRDefault="00F515BD" w:rsidP="00F515BD">
            <w:pPr>
              <w:spacing w:after="0"/>
            </w:pPr>
          </w:p>
        </w:tc>
        <w:tc>
          <w:tcPr>
            <w:tcW w:w="992" w:type="dxa"/>
            <w:tcBorders>
              <w:top w:val="nil"/>
              <w:left w:val="nil"/>
              <w:bottom w:val="nil"/>
              <w:right w:val="nil"/>
            </w:tcBorders>
            <w:vAlign w:val="bottom"/>
          </w:tcPr>
          <w:p w:rsidR="00F515BD" w:rsidRPr="005161F0" w:rsidRDefault="00F515BD" w:rsidP="00F515BD">
            <w:pPr>
              <w:spacing w:after="0"/>
            </w:pPr>
            <w:r w:rsidRPr="005161F0">
              <w:t>Gender:</w:t>
            </w:r>
          </w:p>
        </w:tc>
        <w:tc>
          <w:tcPr>
            <w:tcW w:w="1701" w:type="dxa"/>
            <w:tcBorders>
              <w:top w:val="single" w:sz="4" w:space="0" w:color="auto"/>
              <w:left w:val="nil"/>
              <w:bottom w:val="nil"/>
              <w:right w:val="nil"/>
            </w:tcBorders>
          </w:tcPr>
          <w:p w:rsidR="00F515BD" w:rsidRPr="005161F0" w:rsidRDefault="00F515BD" w:rsidP="00F515BD">
            <w:pPr>
              <w:spacing w:after="0"/>
            </w:pPr>
            <w:r w:rsidRPr="005161F0">
              <w:t>Male / Female</w:t>
            </w:r>
          </w:p>
        </w:tc>
        <w:tc>
          <w:tcPr>
            <w:tcW w:w="851" w:type="dxa"/>
            <w:tcBorders>
              <w:top w:val="nil"/>
              <w:left w:val="nil"/>
              <w:bottom w:val="nil"/>
              <w:right w:val="nil"/>
            </w:tcBorders>
            <w:vAlign w:val="bottom"/>
          </w:tcPr>
          <w:p w:rsidR="00F515BD" w:rsidRPr="005161F0" w:rsidRDefault="00F515BD" w:rsidP="00F515BD">
            <w:pPr>
              <w:spacing w:after="0"/>
            </w:pPr>
            <w:r w:rsidRPr="005161F0">
              <w:t>ACN:</w:t>
            </w:r>
          </w:p>
        </w:tc>
        <w:tc>
          <w:tcPr>
            <w:tcW w:w="2551" w:type="dxa"/>
            <w:tcBorders>
              <w:top w:val="single" w:sz="4" w:space="0" w:color="auto"/>
              <w:left w:val="nil"/>
              <w:bottom w:val="nil"/>
              <w:right w:val="nil"/>
            </w:tcBorders>
          </w:tcPr>
          <w:p w:rsidR="00F515BD" w:rsidRPr="005161F0" w:rsidRDefault="00F515BD" w:rsidP="00F515BD">
            <w:pPr>
              <w:spacing w:after="0"/>
            </w:pPr>
          </w:p>
        </w:tc>
      </w:tr>
      <w:tr w:rsidR="00F515BD" w:rsidRPr="005161F0" w:rsidTr="00F515BD">
        <w:trPr>
          <w:cantSplit/>
          <w:trHeight w:val="57"/>
        </w:trPr>
        <w:tc>
          <w:tcPr>
            <w:tcW w:w="1560" w:type="dxa"/>
            <w:tcBorders>
              <w:top w:val="nil"/>
              <w:left w:val="nil"/>
              <w:bottom w:val="nil"/>
              <w:right w:val="nil"/>
            </w:tcBorders>
            <w:vAlign w:val="bottom"/>
          </w:tcPr>
          <w:p w:rsidR="00F515BD" w:rsidRPr="005161F0" w:rsidRDefault="00F515BD" w:rsidP="00F515BD">
            <w:pPr>
              <w:spacing w:after="0"/>
            </w:pPr>
          </w:p>
        </w:tc>
        <w:tc>
          <w:tcPr>
            <w:tcW w:w="1417" w:type="dxa"/>
            <w:tcBorders>
              <w:top w:val="nil"/>
              <w:left w:val="nil"/>
              <w:bottom w:val="nil"/>
              <w:right w:val="nil"/>
            </w:tcBorders>
          </w:tcPr>
          <w:p w:rsidR="00F515BD" w:rsidRPr="005161F0" w:rsidRDefault="00F515BD" w:rsidP="00F515BD">
            <w:pPr>
              <w:spacing w:after="0"/>
            </w:pPr>
          </w:p>
        </w:tc>
        <w:tc>
          <w:tcPr>
            <w:tcW w:w="992" w:type="dxa"/>
            <w:tcBorders>
              <w:top w:val="nil"/>
              <w:left w:val="nil"/>
              <w:bottom w:val="nil"/>
              <w:right w:val="nil"/>
            </w:tcBorders>
            <w:vAlign w:val="bottom"/>
          </w:tcPr>
          <w:p w:rsidR="00F515BD" w:rsidRPr="005161F0" w:rsidRDefault="00F515BD" w:rsidP="00F515BD">
            <w:pPr>
              <w:spacing w:after="0"/>
            </w:pPr>
          </w:p>
        </w:tc>
        <w:tc>
          <w:tcPr>
            <w:tcW w:w="1701" w:type="dxa"/>
            <w:tcBorders>
              <w:top w:val="nil"/>
              <w:left w:val="nil"/>
              <w:bottom w:val="nil"/>
              <w:right w:val="nil"/>
            </w:tcBorders>
          </w:tcPr>
          <w:p w:rsidR="00F515BD" w:rsidRPr="005161F0" w:rsidRDefault="00F515BD" w:rsidP="00F515BD">
            <w:pPr>
              <w:spacing w:after="0"/>
            </w:pPr>
          </w:p>
        </w:tc>
        <w:tc>
          <w:tcPr>
            <w:tcW w:w="851" w:type="dxa"/>
            <w:tcBorders>
              <w:top w:val="nil"/>
              <w:left w:val="nil"/>
              <w:bottom w:val="nil"/>
              <w:right w:val="nil"/>
            </w:tcBorders>
            <w:vAlign w:val="bottom"/>
          </w:tcPr>
          <w:p w:rsidR="00F515BD" w:rsidRPr="005161F0" w:rsidRDefault="00F515BD" w:rsidP="00F515BD">
            <w:pPr>
              <w:spacing w:after="0"/>
            </w:pPr>
          </w:p>
        </w:tc>
        <w:tc>
          <w:tcPr>
            <w:tcW w:w="2551" w:type="dxa"/>
            <w:tcBorders>
              <w:top w:val="nil"/>
              <w:left w:val="nil"/>
              <w:bottom w:val="nil"/>
              <w:right w:val="nil"/>
            </w:tcBorders>
          </w:tcPr>
          <w:p w:rsidR="00F515BD" w:rsidRPr="005161F0" w:rsidRDefault="00F515BD" w:rsidP="00F515BD">
            <w:pPr>
              <w:spacing w:after="0"/>
            </w:pPr>
            <w:r w:rsidRPr="00F515BD">
              <w:t>(Corporation only)</w:t>
            </w:r>
          </w:p>
        </w:tc>
      </w:tr>
    </w:tbl>
    <w:p w:rsidR="00F515BD" w:rsidRDefault="00F515BD" w:rsidP="00F515BD">
      <w:pPr>
        <w:tabs>
          <w:tab w:val="left" w:pos="567"/>
          <w:tab w:val="left" w:leader="underscore" w:pos="9638"/>
        </w:tabs>
      </w:pPr>
      <w:r>
        <w:tab/>
      </w:r>
    </w:p>
    <w:p w:rsidR="005161F0" w:rsidRDefault="00F515BD" w:rsidP="00F515BD">
      <w:pPr>
        <w:tabs>
          <w:tab w:val="left" w:pos="567"/>
          <w:tab w:val="left" w:leader="underscore" w:pos="9638"/>
        </w:tabs>
      </w:pPr>
      <w:r>
        <w:tab/>
        <w:t>Residential / Business Address:</w:t>
      </w:r>
      <w:r>
        <w:tab/>
      </w:r>
    </w:p>
    <w:p w:rsidR="00F515BD" w:rsidRDefault="00F515BD" w:rsidP="00F515BD">
      <w:pPr>
        <w:tabs>
          <w:tab w:val="left" w:pos="567"/>
          <w:tab w:val="left" w:leader="underscore" w:pos="4536"/>
          <w:tab w:val="left" w:leader="underscore" w:pos="7371"/>
          <w:tab w:val="left" w:leader="underscore" w:pos="9638"/>
        </w:tabs>
      </w:pPr>
      <w:r>
        <w:tab/>
      </w:r>
      <w:r>
        <w:tab/>
        <w:t>Phone:</w:t>
      </w:r>
      <w:r>
        <w:tab/>
        <w:t>Fax:</w:t>
      </w:r>
      <w:r>
        <w:tab/>
      </w:r>
    </w:p>
    <w:p w:rsidR="00F515BD" w:rsidRDefault="00F515BD" w:rsidP="00F515BD">
      <w:pPr>
        <w:tabs>
          <w:tab w:val="left" w:pos="567"/>
          <w:tab w:val="left" w:leader="underscore" w:pos="9638"/>
        </w:tabs>
      </w:pPr>
      <w:r>
        <w:tab/>
        <w:t>Postal Address:</w:t>
      </w:r>
      <w:r>
        <w:tab/>
      </w:r>
    </w:p>
    <w:p w:rsidR="00F515BD" w:rsidRDefault="00F515BD" w:rsidP="00F515BD">
      <w:pPr>
        <w:tabs>
          <w:tab w:val="left" w:pos="567"/>
          <w:tab w:val="left" w:leader="underscore" w:pos="5670"/>
          <w:tab w:val="left" w:leader="underscore" w:pos="9638"/>
        </w:tabs>
      </w:pPr>
      <w:r>
        <w:tab/>
        <w:t>Email:</w:t>
      </w:r>
      <w:r>
        <w:tab/>
        <w:t>Mobile:</w:t>
      </w:r>
      <w:r>
        <w:tab/>
      </w:r>
    </w:p>
    <w:p w:rsidR="005161F0" w:rsidRPr="00F515BD" w:rsidRDefault="005161F0" w:rsidP="00AB657D">
      <w:pPr>
        <w:ind w:left="567" w:hanging="567"/>
      </w:pPr>
      <w:r w:rsidRPr="00F515BD">
        <w:t xml:space="preserve">3. </w:t>
      </w:r>
      <w:r w:rsidR="00AB657D">
        <w:tab/>
      </w:r>
      <w:r w:rsidRPr="00F515BD">
        <w:t xml:space="preserve">Hereby apply to </w:t>
      </w:r>
      <w:r w:rsidR="00A003F2">
        <w:t>transfer</w:t>
      </w:r>
      <w:r w:rsidRPr="00F515BD">
        <w:t xml:space="preserve"> the licence listed below in accordance with</w:t>
      </w:r>
      <w:r w:rsidR="00AB657D">
        <w:t xml:space="preserve"> </w:t>
      </w:r>
      <w:r w:rsidRPr="00F515BD">
        <w:t xml:space="preserve">Section </w:t>
      </w:r>
      <w:r w:rsidR="00A003F2">
        <w:t>1</w:t>
      </w:r>
      <w:r w:rsidR="00B41239">
        <w:t>6A</w:t>
      </w:r>
      <w:r w:rsidRPr="00F515BD">
        <w:t xml:space="preserve"> of the Fisheries Act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1985"/>
        <w:gridCol w:w="2551"/>
      </w:tblGrid>
      <w:tr w:rsidR="005161F0" w:rsidRPr="005161F0" w:rsidTr="000E62A9">
        <w:trPr>
          <w:cantSplit/>
          <w:trHeight w:val="479"/>
        </w:trPr>
        <w:tc>
          <w:tcPr>
            <w:tcW w:w="2127" w:type="dxa"/>
            <w:tcBorders>
              <w:top w:val="nil"/>
              <w:left w:val="nil"/>
              <w:bottom w:val="nil"/>
              <w:right w:val="nil"/>
            </w:tcBorders>
            <w:vAlign w:val="center"/>
          </w:tcPr>
          <w:p w:rsidR="005161F0" w:rsidRPr="005161F0" w:rsidRDefault="005161F0" w:rsidP="005161F0">
            <w:r w:rsidRPr="005161F0">
              <w:t>Licence No:</w:t>
            </w:r>
          </w:p>
        </w:tc>
        <w:tc>
          <w:tcPr>
            <w:tcW w:w="2409" w:type="dxa"/>
            <w:tcBorders>
              <w:top w:val="single" w:sz="4" w:space="0" w:color="auto"/>
              <w:left w:val="single" w:sz="4" w:space="0" w:color="auto"/>
              <w:bottom w:val="single" w:sz="4" w:space="0" w:color="auto"/>
              <w:right w:val="single" w:sz="4" w:space="0" w:color="auto"/>
            </w:tcBorders>
          </w:tcPr>
          <w:p w:rsidR="005161F0" w:rsidRPr="005161F0" w:rsidRDefault="005161F0" w:rsidP="005161F0"/>
        </w:tc>
        <w:tc>
          <w:tcPr>
            <w:tcW w:w="1985" w:type="dxa"/>
            <w:tcBorders>
              <w:top w:val="nil"/>
              <w:left w:val="nil"/>
              <w:bottom w:val="nil"/>
              <w:right w:val="nil"/>
            </w:tcBorders>
            <w:vAlign w:val="center"/>
          </w:tcPr>
          <w:p w:rsidR="005161F0" w:rsidRPr="005161F0" w:rsidRDefault="005161F0" w:rsidP="005161F0">
            <w:r w:rsidRPr="005161F0">
              <w:t>Licence Type:</w:t>
            </w:r>
          </w:p>
        </w:tc>
        <w:tc>
          <w:tcPr>
            <w:tcW w:w="2551" w:type="dxa"/>
            <w:tcBorders>
              <w:top w:val="single" w:sz="4" w:space="0" w:color="auto"/>
              <w:left w:val="single" w:sz="4" w:space="0" w:color="auto"/>
              <w:bottom w:val="single" w:sz="4" w:space="0" w:color="auto"/>
              <w:right w:val="single" w:sz="4" w:space="0" w:color="auto"/>
            </w:tcBorders>
          </w:tcPr>
          <w:p w:rsidR="005161F0" w:rsidRPr="005161F0" w:rsidRDefault="005161F0" w:rsidP="005161F0"/>
        </w:tc>
      </w:tr>
    </w:tbl>
    <w:p w:rsidR="00AB657D" w:rsidRDefault="00AB657D" w:rsidP="005161F0">
      <w:pPr>
        <w:rPr>
          <w:b/>
        </w:rPr>
      </w:pPr>
    </w:p>
    <w:p w:rsidR="00BF45BC" w:rsidRPr="005178EC" w:rsidRDefault="005161F0" w:rsidP="00BF45BC">
      <w:pPr>
        <w:spacing w:before="120"/>
        <w:ind w:right="289"/>
        <w:rPr>
          <w:rFonts w:cs="Arial"/>
          <w:sz w:val="18"/>
          <w:szCs w:val="18"/>
        </w:rPr>
      </w:pPr>
      <w:r w:rsidRPr="000E62A9">
        <w:t>4. TRANSFEREE'S DETAILS - TO</w:t>
      </w:r>
      <w:r w:rsidRPr="000E62A9">
        <w:tab/>
      </w:r>
    </w:p>
    <w:p w:rsidR="00AB657D" w:rsidRDefault="00AB657D" w:rsidP="00AB657D">
      <w:pPr>
        <w:tabs>
          <w:tab w:val="left" w:leader="underscore" w:pos="9498"/>
        </w:tabs>
        <w:ind w:left="567" w:hanging="567"/>
      </w:pPr>
      <w:r>
        <w:rPr>
          <w:b/>
        </w:rPr>
        <w:tab/>
      </w:r>
      <w:r w:rsidRPr="005161F0">
        <w:t>Full name of Individual, Corporation or Partnership:</w:t>
      </w:r>
      <w:r w:rsidRPr="005161F0">
        <w:tab/>
      </w:r>
    </w:p>
    <w:p w:rsidR="00AB657D" w:rsidRPr="005161F0" w:rsidRDefault="00AB657D" w:rsidP="00AB657D">
      <w:pPr>
        <w:tabs>
          <w:tab w:val="left" w:leader="underscore" w:pos="9498"/>
        </w:tabs>
        <w:ind w:left="567" w:hanging="567"/>
      </w:pPr>
      <w:r>
        <w:tab/>
      </w:r>
      <w:r w:rsidRPr="005161F0">
        <w:t>If Corpora</w:t>
      </w:r>
      <w:r>
        <w:t>tion, name of Director/s</w:t>
      </w:r>
      <w:r>
        <w:br/>
      </w:r>
      <w:r w:rsidRPr="00F515BD">
        <w:t>If Partn</w:t>
      </w:r>
      <w:r>
        <w:t>ership, name of partners:</w:t>
      </w:r>
      <w:r>
        <w:tab/>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992"/>
        <w:gridCol w:w="1701"/>
        <w:gridCol w:w="851"/>
        <w:gridCol w:w="2551"/>
      </w:tblGrid>
      <w:tr w:rsidR="00AB657D" w:rsidRPr="005161F0" w:rsidTr="00995D25">
        <w:trPr>
          <w:cantSplit/>
          <w:trHeight w:val="397"/>
        </w:trPr>
        <w:tc>
          <w:tcPr>
            <w:tcW w:w="1560" w:type="dxa"/>
            <w:tcBorders>
              <w:top w:val="nil"/>
              <w:left w:val="nil"/>
              <w:bottom w:val="nil"/>
              <w:right w:val="nil"/>
            </w:tcBorders>
            <w:vAlign w:val="bottom"/>
          </w:tcPr>
          <w:p w:rsidR="00AB657D" w:rsidRPr="005161F0" w:rsidRDefault="00AB657D" w:rsidP="00995D25">
            <w:pPr>
              <w:spacing w:after="0"/>
            </w:pPr>
            <w:r w:rsidRPr="005161F0">
              <w:t>Date of Birth:</w:t>
            </w:r>
          </w:p>
        </w:tc>
        <w:tc>
          <w:tcPr>
            <w:tcW w:w="1417" w:type="dxa"/>
            <w:tcBorders>
              <w:top w:val="nil"/>
              <w:left w:val="nil"/>
              <w:bottom w:val="single" w:sz="4" w:space="0" w:color="auto"/>
              <w:right w:val="nil"/>
            </w:tcBorders>
            <w:vAlign w:val="bottom"/>
          </w:tcPr>
          <w:p w:rsidR="00AB657D" w:rsidRPr="005161F0" w:rsidRDefault="00AB657D" w:rsidP="00995D25">
            <w:pPr>
              <w:spacing w:after="0"/>
            </w:pPr>
          </w:p>
        </w:tc>
        <w:tc>
          <w:tcPr>
            <w:tcW w:w="992" w:type="dxa"/>
            <w:tcBorders>
              <w:top w:val="nil"/>
              <w:left w:val="nil"/>
              <w:bottom w:val="nil"/>
              <w:right w:val="nil"/>
            </w:tcBorders>
            <w:vAlign w:val="bottom"/>
          </w:tcPr>
          <w:p w:rsidR="00AB657D" w:rsidRPr="005161F0" w:rsidRDefault="00AB657D" w:rsidP="00995D25">
            <w:pPr>
              <w:spacing w:after="0"/>
            </w:pPr>
            <w:r w:rsidRPr="005161F0">
              <w:t>Gender:</w:t>
            </w:r>
          </w:p>
        </w:tc>
        <w:tc>
          <w:tcPr>
            <w:tcW w:w="1701" w:type="dxa"/>
            <w:tcBorders>
              <w:top w:val="nil"/>
              <w:left w:val="nil"/>
              <w:bottom w:val="single" w:sz="4" w:space="0" w:color="auto"/>
              <w:right w:val="nil"/>
            </w:tcBorders>
            <w:vAlign w:val="bottom"/>
          </w:tcPr>
          <w:p w:rsidR="00AB657D" w:rsidRPr="005161F0" w:rsidRDefault="00AB657D" w:rsidP="00995D25">
            <w:pPr>
              <w:spacing w:after="0"/>
            </w:pPr>
            <w:r w:rsidRPr="005161F0">
              <w:t>Male / Female</w:t>
            </w:r>
          </w:p>
        </w:tc>
        <w:tc>
          <w:tcPr>
            <w:tcW w:w="851" w:type="dxa"/>
            <w:tcBorders>
              <w:top w:val="nil"/>
              <w:left w:val="nil"/>
              <w:bottom w:val="nil"/>
              <w:right w:val="nil"/>
            </w:tcBorders>
            <w:vAlign w:val="bottom"/>
          </w:tcPr>
          <w:p w:rsidR="00AB657D" w:rsidRPr="005161F0" w:rsidRDefault="00AB657D" w:rsidP="00995D25">
            <w:pPr>
              <w:spacing w:after="0"/>
            </w:pPr>
            <w:r w:rsidRPr="005161F0">
              <w:t>ACN:</w:t>
            </w:r>
          </w:p>
        </w:tc>
        <w:tc>
          <w:tcPr>
            <w:tcW w:w="2551" w:type="dxa"/>
            <w:tcBorders>
              <w:top w:val="nil"/>
              <w:left w:val="nil"/>
              <w:bottom w:val="single" w:sz="4" w:space="0" w:color="auto"/>
              <w:right w:val="nil"/>
            </w:tcBorders>
            <w:vAlign w:val="bottom"/>
          </w:tcPr>
          <w:p w:rsidR="00AB657D" w:rsidRPr="005161F0" w:rsidRDefault="00AB657D" w:rsidP="00995D25">
            <w:pPr>
              <w:spacing w:after="0"/>
            </w:pPr>
          </w:p>
        </w:tc>
      </w:tr>
      <w:tr w:rsidR="00AB657D" w:rsidRPr="005161F0" w:rsidTr="00995D25">
        <w:trPr>
          <w:cantSplit/>
          <w:trHeight w:val="200"/>
        </w:trPr>
        <w:tc>
          <w:tcPr>
            <w:tcW w:w="1560" w:type="dxa"/>
            <w:tcBorders>
              <w:top w:val="nil"/>
              <w:left w:val="nil"/>
              <w:bottom w:val="nil"/>
              <w:right w:val="nil"/>
            </w:tcBorders>
            <w:vAlign w:val="bottom"/>
          </w:tcPr>
          <w:p w:rsidR="00AB657D" w:rsidRPr="005161F0" w:rsidRDefault="00AB657D" w:rsidP="00995D25">
            <w:pPr>
              <w:spacing w:after="0"/>
            </w:pPr>
          </w:p>
        </w:tc>
        <w:tc>
          <w:tcPr>
            <w:tcW w:w="1417" w:type="dxa"/>
            <w:tcBorders>
              <w:top w:val="single" w:sz="4" w:space="0" w:color="auto"/>
              <w:left w:val="nil"/>
              <w:bottom w:val="nil"/>
              <w:right w:val="nil"/>
            </w:tcBorders>
          </w:tcPr>
          <w:p w:rsidR="00AB657D" w:rsidRPr="005161F0" w:rsidRDefault="00AB657D" w:rsidP="00995D25">
            <w:pPr>
              <w:spacing w:after="0"/>
            </w:pPr>
          </w:p>
        </w:tc>
        <w:tc>
          <w:tcPr>
            <w:tcW w:w="992" w:type="dxa"/>
            <w:tcBorders>
              <w:top w:val="nil"/>
              <w:left w:val="nil"/>
              <w:bottom w:val="nil"/>
              <w:right w:val="nil"/>
            </w:tcBorders>
            <w:vAlign w:val="bottom"/>
          </w:tcPr>
          <w:p w:rsidR="00AB657D" w:rsidRPr="005161F0" w:rsidRDefault="00AB657D" w:rsidP="00995D25">
            <w:pPr>
              <w:spacing w:after="0"/>
            </w:pPr>
          </w:p>
        </w:tc>
        <w:tc>
          <w:tcPr>
            <w:tcW w:w="1701" w:type="dxa"/>
            <w:tcBorders>
              <w:top w:val="single" w:sz="4" w:space="0" w:color="auto"/>
              <w:left w:val="nil"/>
              <w:bottom w:val="nil"/>
              <w:right w:val="nil"/>
            </w:tcBorders>
          </w:tcPr>
          <w:p w:rsidR="00AB657D" w:rsidRPr="005161F0" w:rsidRDefault="00AB657D" w:rsidP="00995D25">
            <w:pPr>
              <w:spacing w:after="0"/>
            </w:pPr>
          </w:p>
        </w:tc>
        <w:tc>
          <w:tcPr>
            <w:tcW w:w="851" w:type="dxa"/>
            <w:tcBorders>
              <w:top w:val="nil"/>
              <w:left w:val="nil"/>
              <w:bottom w:val="nil"/>
              <w:right w:val="nil"/>
            </w:tcBorders>
            <w:vAlign w:val="bottom"/>
          </w:tcPr>
          <w:p w:rsidR="00AB657D" w:rsidRPr="005161F0" w:rsidRDefault="00AB657D" w:rsidP="00995D25">
            <w:pPr>
              <w:spacing w:after="0"/>
            </w:pPr>
          </w:p>
        </w:tc>
        <w:tc>
          <w:tcPr>
            <w:tcW w:w="2551" w:type="dxa"/>
            <w:tcBorders>
              <w:top w:val="single" w:sz="4" w:space="0" w:color="auto"/>
              <w:left w:val="nil"/>
              <w:bottom w:val="nil"/>
              <w:right w:val="nil"/>
            </w:tcBorders>
          </w:tcPr>
          <w:p w:rsidR="00AB657D" w:rsidRPr="005161F0" w:rsidRDefault="00AB657D" w:rsidP="00995D25">
            <w:pPr>
              <w:spacing w:after="0"/>
            </w:pPr>
            <w:r w:rsidRPr="00F515BD">
              <w:t>(Corporation only)</w:t>
            </w:r>
          </w:p>
        </w:tc>
      </w:tr>
      <w:tr w:rsidR="00AB657D" w:rsidRPr="005161F0" w:rsidTr="00995D25">
        <w:trPr>
          <w:cantSplit/>
          <w:trHeight w:val="57"/>
        </w:trPr>
        <w:tc>
          <w:tcPr>
            <w:tcW w:w="1560" w:type="dxa"/>
            <w:tcBorders>
              <w:top w:val="nil"/>
              <w:left w:val="nil"/>
              <w:bottom w:val="nil"/>
              <w:right w:val="nil"/>
            </w:tcBorders>
            <w:vAlign w:val="bottom"/>
          </w:tcPr>
          <w:p w:rsidR="00AB657D" w:rsidRPr="005161F0" w:rsidRDefault="00AB657D" w:rsidP="00995D25"/>
        </w:tc>
        <w:tc>
          <w:tcPr>
            <w:tcW w:w="1417" w:type="dxa"/>
            <w:tcBorders>
              <w:top w:val="nil"/>
              <w:left w:val="nil"/>
              <w:bottom w:val="single" w:sz="4" w:space="0" w:color="auto"/>
              <w:right w:val="nil"/>
            </w:tcBorders>
          </w:tcPr>
          <w:p w:rsidR="00AB657D" w:rsidRPr="005161F0" w:rsidRDefault="00AB657D" w:rsidP="00995D25"/>
        </w:tc>
        <w:tc>
          <w:tcPr>
            <w:tcW w:w="992" w:type="dxa"/>
            <w:tcBorders>
              <w:top w:val="nil"/>
              <w:left w:val="nil"/>
              <w:bottom w:val="nil"/>
              <w:right w:val="nil"/>
            </w:tcBorders>
            <w:vAlign w:val="bottom"/>
          </w:tcPr>
          <w:p w:rsidR="00AB657D" w:rsidRPr="005161F0" w:rsidRDefault="00AB657D" w:rsidP="00995D25"/>
        </w:tc>
        <w:tc>
          <w:tcPr>
            <w:tcW w:w="1701" w:type="dxa"/>
            <w:tcBorders>
              <w:top w:val="nil"/>
              <w:left w:val="nil"/>
              <w:bottom w:val="single" w:sz="4" w:space="0" w:color="auto"/>
              <w:right w:val="nil"/>
            </w:tcBorders>
          </w:tcPr>
          <w:p w:rsidR="00AB657D" w:rsidRPr="005161F0" w:rsidRDefault="00AB657D" w:rsidP="00995D25"/>
        </w:tc>
        <w:tc>
          <w:tcPr>
            <w:tcW w:w="851" w:type="dxa"/>
            <w:tcBorders>
              <w:top w:val="nil"/>
              <w:left w:val="nil"/>
              <w:bottom w:val="nil"/>
              <w:right w:val="nil"/>
            </w:tcBorders>
            <w:vAlign w:val="bottom"/>
          </w:tcPr>
          <w:p w:rsidR="00AB657D" w:rsidRPr="005161F0" w:rsidRDefault="00AB657D" w:rsidP="00995D25"/>
        </w:tc>
        <w:tc>
          <w:tcPr>
            <w:tcW w:w="2551" w:type="dxa"/>
            <w:tcBorders>
              <w:top w:val="nil"/>
              <w:left w:val="nil"/>
              <w:bottom w:val="single" w:sz="4" w:space="0" w:color="auto"/>
              <w:right w:val="nil"/>
            </w:tcBorders>
          </w:tcPr>
          <w:p w:rsidR="00AB657D" w:rsidRPr="00F515BD" w:rsidRDefault="00AB657D" w:rsidP="00995D25">
            <w:pPr>
              <w:spacing w:after="0"/>
            </w:pPr>
          </w:p>
        </w:tc>
      </w:tr>
      <w:tr w:rsidR="00AB657D" w:rsidRPr="005161F0" w:rsidTr="00995D25">
        <w:trPr>
          <w:cantSplit/>
          <w:trHeight w:val="57"/>
        </w:trPr>
        <w:tc>
          <w:tcPr>
            <w:tcW w:w="1560" w:type="dxa"/>
            <w:tcBorders>
              <w:top w:val="nil"/>
              <w:left w:val="nil"/>
              <w:bottom w:val="nil"/>
              <w:right w:val="nil"/>
            </w:tcBorders>
            <w:vAlign w:val="bottom"/>
          </w:tcPr>
          <w:p w:rsidR="00AB657D" w:rsidRPr="005161F0" w:rsidRDefault="00AB657D" w:rsidP="00995D25">
            <w:pPr>
              <w:spacing w:after="0"/>
            </w:pPr>
            <w:r w:rsidRPr="005161F0">
              <w:t>Date of Birth:</w:t>
            </w:r>
          </w:p>
        </w:tc>
        <w:tc>
          <w:tcPr>
            <w:tcW w:w="1417" w:type="dxa"/>
            <w:tcBorders>
              <w:top w:val="single" w:sz="4" w:space="0" w:color="auto"/>
              <w:left w:val="nil"/>
              <w:bottom w:val="nil"/>
              <w:right w:val="nil"/>
            </w:tcBorders>
          </w:tcPr>
          <w:p w:rsidR="00AB657D" w:rsidRPr="005161F0" w:rsidRDefault="00AB657D" w:rsidP="00995D25">
            <w:pPr>
              <w:spacing w:after="0"/>
            </w:pPr>
          </w:p>
        </w:tc>
        <w:tc>
          <w:tcPr>
            <w:tcW w:w="992" w:type="dxa"/>
            <w:tcBorders>
              <w:top w:val="nil"/>
              <w:left w:val="nil"/>
              <w:bottom w:val="nil"/>
              <w:right w:val="nil"/>
            </w:tcBorders>
            <w:vAlign w:val="bottom"/>
          </w:tcPr>
          <w:p w:rsidR="00AB657D" w:rsidRPr="005161F0" w:rsidRDefault="00AB657D" w:rsidP="00995D25">
            <w:pPr>
              <w:spacing w:after="0"/>
            </w:pPr>
            <w:r w:rsidRPr="005161F0">
              <w:t>Gender:</w:t>
            </w:r>
          </w:p>
        </w:tc>
        <w:tc>
          <w:tcPr>
            <w:tcW w:w="1701" w:type="dxa"/>
            <w:tcBorders>
              <w:top w:val="single" w:sz="4" w:space="0" w:color="auto"/>
              <w:left w:val="nil"/>
              <w:bottom w:val="nil"/>
              <w:right w:val="nil"/>
            </w:tcBorders>
          </w:tcPr>
          <w:p w:rsidR="00AB657D" w:rsidRPr="005161F0" w:rsidRDefault="00AB657D" w:rsidP="00995D25">
            <w:pPr>
              <w:spacing w:after="0"/>
            </w:pPr>
            <w:r w:rsidRPr="005161F0">
              <w:t>Male / Female</w:t>
            </w:r>
          </w:p>
        </w:tc>
        <w:tc>
          <w:tcPr>
            <w:tcW w:w="851" w:type="dxa"/>
            <w:tcBorders>
              <w:top w:val="nil"/>
              <w:left w:val="nil"/>
              <w:bottom w:val="nil"/>
              <w:right w:val="nil"/>
            </w:tcBorders>
            <w:vAlign w:val="bottom"/>
          </w:tcPr>
          <w:p w:rsidR="00AB657D" w:rsidRPr="005161F0" w:rsidRDefault="00AB657D" w:rsidP="00995D25">
            <w:pPr>
              <w:spacing w:after="0"/>
            </w:pPr>
            <w:r w:rsidRPr="005161F0">
              <w:t>ACN:</w:t>
            </w:r>
          </w:p>
        </w:tc>
        <w:tc>
          <w:tcPr>
            <w:tcW w:w="2551" w:type="dxa"/>
            <w:tcBorders>
              <w:top w:val="single" w:sz="4" w:space="0" w:color="auto"/>
              <w:left w:val="nil"/>
              <w:bottom w:val="nil"/>
              <w:right w:val="nil"/>
            </w:tcBorders>
          </w:tcPr>
          <w:p w:rsidR="00AB657D" w:rsidRPr="005161F0" w:rsidRDefault="00AB657D" w:rsidP="00995D25">
            <w:pPr>
              <w:spacing w:after="0"/>
            </w:pPr>
          </w:p>
        </w:tc>
      </w:tr>
      <w:tr w:rsidR="00AB657D" w:rsidRPr="005161F0" w:rsidTr="00995D25">
        <w:trPr>
          <w:cantSplit/>
          <w:trHeight w:val="57"/>
        </w:trPr>
        <w:tc>
          <w:tcPr>
            <w:tcW w:w="1560" w:type="dxa"/>
            <w:tcBorders>
              <w:top w:val="nil"/>
              <w:left w:val="nil"/>
              <w:bottom w:val="nil"/>
              <w:right w:val="nil"/>
            </w:tcBorders>
            <w:vAlign w:val="bottom"/>
          </w:tcPr>
          <w:p w:rsidR="00AB657D" w:rsidRPr="005161F0" w:rsidRDefault="00AB657D" w:rsidP="00995D25">
            <w:pPr>
              <w:spacing w:after="0"/>
            </w:pPr>
          </w:p>
        </w:tc>
        <w:tc>
          <w:tcPr>
            <w:tcW w:w="1417" w:type="dxa"/>
            <w:tcBorders>
              <w:top w:val="nil"/>
              <w:left w:val="nil"/>
              <w:bottom w:val="nil"/>
              <w:right w:val="nil"/>
            </w:tcBorders>
          </w:tcPr>
          <w:p w:rsidR="00AB657D" w:rsidRPr="005161F0" w:rsidRDefault="00AB657D" w:rsidP="00995D25">
            <w:pPr>
              <w:spacing w:after="0"/>
            </w:pPr>
          </w:p>
        </w:tc>
        <w:tc>
          <w:tcPr>
            <w:tcW w:w="992" w:type="dxa"/>
            <w:tcBorders>
              <w:top w:val="nil"/>
              <w:left w:val="nil"/>
              <w:bottom w:val="nil"/>
              <w:right w:val="nil"/>
            </w:tcBorders>
            <w:vAlign w:val="bottom"/>
          </w:tcPr>
          <w:p w:rsidR="00AB657D" w:rsidRPr="005161F0" w:rsidRDefault="00AB657D" w:rsidP="00995D25">
            <w:pPr>
              <w:spacing w:after="0"/>
            </w:pPr>
          </w:p>
        </w:tc>
        <w:tc>
          <w:tcPr>
            <w:tcW w:w="1701" w:type="dxa"/>
            <w:tcBorders>
              <w:top w:val="nil"/>
              <w:left w:val="nil"/>
              <w:bottom w:val="nil"/>
              <w:right w:val="nil"/>
            </w:tcBorders>
          </w:tcPr>
          <w:p w:rsidR="00AB657D" w:rsidRPr="005161F0" w:rsidRDefault="00AB657D" w:rsidP="00995D25">
            <w:pPr>
              <w:spacing w:after="0"/>
            </w:pPr>
          </w:p>
        </w:tc>
        <w:tc>
          <w:tcPr>
            <w:tcW w:w="851" w:type="dxa"/>
            <w:tcBorders>
              <w:top w:val="nil"/>
              <w:left w:val="nil"/>
              <w:bottom w:val="nil"/>
              <w:right w:val="nil"/>
            </w:tcBorders>
            <w:vAlign w:val="bottom"/>
          </w:tcPr>
          <w:p w:rsidR="00AB657D" w:rsidRPr="005161F0" w:rsidRDefault="00AB657D" w:rsidP="00995D25">
            <w:pPr>
              <w:spacing w:after="0"/>
            </w:pPr>
          </w:p>
        </w:tc>
        <w:tc>
          <w:tcPr>
            <w:tcW w:w="2551" w:type="dxa"/>
            <w:tcBorders>
              <w:top w:val="nil"/>
              <w:left w:val="nil"/>
              <w:bottom w:val="nil"/>
              <w:right w:val="nil"/>
            </w:tcBorders>
          </w:tcPr>
          <w:p w:rsidR="00AB657D" w:rsidRPr="005161F0" w:rsidRDefault="00AB657D" w:rsidP="00995D25">
            <w:pPr>
              <w:spacing w:after="0"/>
            </w:pPr>
            <w:r w:rsidRPr="00F515BD">
              <w:t>(Corporation only)</w:t>
            </w:r>
          </w:p>
        </w:tc>
      </w:tr>
    </w:tbl>
    <w:p w:rsidR="00AB657D" w:rsidRDefault="00AB657D" w:rsidP="00AB657D">
      <w:pPr>
        <w:tabs>
          <w:tab w:val="left" w:pos="567"/>
          <w:tab w:val="left" w:leader="underscore" w:pos="9638"/>
        </w:tabs>
      </w:pPr>
      <w:r>
        <w:tab/>
      </w:r>
    </w:p>
    <w:p w:rsidR="00AB657D" w:rsidRDefault="00AB657D" w:rsidP="00AB657D">
      <w:pPr>
        <w:tabs>
          <w:tab w:val="left" w:pos="567"/>
          <w:tab w:val="left" w:leader="underscore" w:pos="9638"/>
        </w:tabs>
      </w:pPr>
      <w:r>
        <w:tab/>
        <w:t>Residential / Business Address:</w:t>
      </w:r>
      <w:r>
        <w:tab/>
      </w:r>
    </w:p>
    <w:p w:rsidR="00AB657D" w:rsidRDefault="00AB657D" w:rsidP="00AB657D">
      <w:pPr>
        <w:tabs>
          <w:tab w:val="left" w:pos="567"/>
          <w:tab w:val="left" w:leader="underscore" w:pos="4536"/>
          <w:tab w:val="left" w:leader="underscore" w:pos="7371"/>
          <w:tab w:val="left" w:leader="underscore" w:pos="9638"/>
        </w:tabs>
      </w:pPr>
      <w:r>
        <w:tab/>
      </w:r>
      <w:r>
        <w:tab/>
        <w:t>Phone:</w:t>
      </w:r>
      <w:r>
        <w:tab/>
        <w:t>Fax:</w:t>
      </w:r>
      <w:r>
        <w:tab/>
      </w:r>
    </w:p>
    <w:p w:rsidR="00AB657D" w:rsidRDefault="00AB657D" w:rsidP="00AB657D">
      <w:pPr>
        <w:tabs>
          <w:tab w:val="left" w:pos="567"/>
          <w:tab w:val="left" w:leader="underscore" w:pos="9638"/>
        </w:tabs>
      </w:pPr>
      <w:r>
        <w:tab/>
        <w:t>Postal Address:</w:t>
      </w:r>
      <w:r>
        <w:tab/>
      </w:r>
    </w:p>
    <w:p w:rsidR="00AB657D" w:rsidRDefault="00AB657D" w:rsidP="00AB657D">
      <w:pPr>
        <w:tabs>
          <w:tab w:val="left" w:pos="567"/>
          <w:tab w:val="left" w:leader="underscore" w:pos="5670"/>
          <w:tab w:val="left" w:leader="underscore" w:pos="9638"/>
        </w:tabs>
      </w:pPr>
      <w:r>
        <w:tab/>
        <w:t>Email:</w:t>
      </w:r>
      <w:r>
        <w:tab/>
        <w:t>Mobile:</w:t>
      </w:r>
      <w:r>
        <w:tab/>
      </w:r>
    </w:p>
    <w:p w:rsidR="00AB657D" w:rsidRDefault="00AB657D" w:rsidP="00AB657D">
      <w:pPr>
        <w:tabs>
          <w:tab w:val="left" w:pos="567"/>
          <w:tab w:val="left" w:leader="underscore" w:pos="9638"/>
        </w:tabs>
      </w:pPr>
      <w:r>
        <w:lastRenderedPageBreak/>
        <w:tab/>
        <w:t>Trading Address:</w:t>
      </w:r>
      <w:r>
        <w:tab/>
      </w:r>
    </w:p>
    <w:p w:rsidR="00AB657D" w:rsidRDefault="00AB657D" w:rsidP="00AB657D">
      <w:pPr>
        <w:tabs>
          <w:tab w:val="left" w:pos="567"/>
          <w:tab w:val="left" w:leader="underscore" w:pos="4395"/>
          <w:tab w:val="left" w:leader="underscore" w:pos="6946"/>
          <w:tab w:val="left" w:leader="underscore" w:pos="9638"/>
        </w:tabs>
      </w:pPr>
      <w:r>
        <w:tab/>
      </w:r>
      <w:r>
        <w:tab/>
        <w:t>Phone:</w:t>
      </w:r>
      <w:r>
        <w:tab/>
        <w:t>Fax:</w:t>
      </w:r>
      <w:r>
        <w:tab/>
      </w:r>
    </w:p>
    <w:p w:rsidR="00AB657D" w:rsidRDefault="00AB657D" w:rsidP="00AB657D">
      <w:pPr>
        <w:tabs>
          <w:tab w:val="left" w:pos="567"/>
          <w:tab w:val="left" w:leader="underscore" w:pos="9638"/>
        </w:tabs>
      </w:pPr>
      <w:r>
        <w:tab/>
        <w:t>Nominated Vessel:</w:t>
      </w:r>
      <w:r>
        <w:tab/>
      </w:r>
    </w:p>
    <w:p w:rsidR="005161F0" w:rsidRDefault="005161F0" w:rsidP="000E62A9">
      <w:pPr>
        <w:ind w:left="720"/>
      </w:pPr>
    </w:p>
    <w:p w:rsidR="00E5515A" w:rsidRPr="00E5515A" w:rsidRDefault="00E5515A" w:rsidP="00E5515A">
      <w:pPr>
        <w:spacing w:before="40" w:after="120"/>
        <w:rPr>
          <w:b/>
          <w:sz w:val="20"/>
          <w:u w:val="single"/>
        </w:rPr>
      </w:pPr>
      <w:r w:rsidRPr="00E5515A">
        <w:rPr>
          <w:b/>
          <w:sz w:val="20"/>
          <w:u w:val="single"/>
        </w:rPr>
        <w:t>DECLARATION AND CONSENT</w:t>
      </w:r>
    </w:p>
    <w:p w:rsidR="00E5515A" w:rsidRPr="00E5515A" w:rsidRDefault="00E5515A" w:rsidP="00E5515A">
      <w:pPr>
        <w:numPr>
          <w:ilvl w:val="0"/>
          <w:numId w:val="13"/>
        </w:numPr>
        <w:spacing w:after="0"/>
        <w:ind w:left="641" w:right="-113" w:hanging="357"/>
        <w:rPr>
          <w:sz w:val="20"/>
        </w:rPr>
      </w:pPr>
      <w:r w:rsidRPr="00E5515A">
        <w:rPr>
          <w:sz w:val="20"/>
          <w:szCs w:val="21"/>
        </w:rPr>
        <w:t xml:space="preserve">I declare that I have read the ‘Information Relating to Applications’ and the ‘Instructions for completing an application for </w:t>
      </w:r>
      <w:r w:rsidR="00B4668F">
        <w:rPr>
          <w:sz w:val="20"/>
          <w:szCs w:val="21"/>
        </w:rPr>
        <w:t>transfer of an NT</w:t>
      </w:r>
      <w:r w:rsidRPr="00E5515A">
        <w:rPr>
          <w:sz w:val="20"/>
          <w:szCs w:val="21"/>
        </w:rPr>
        <w:t xml:space="preserve"> Licence</w:t>
      </w:r>
      <w:r w:rsidR="00B4668F">
        <w:rPr>
          <w:sz w:val="20"/>
          <w:szCs w:val="21"/>
        </w:rPr>
        <w:t>.</w:t>
      </w:r>
    </w:p>
    <w:p w:rsidR="00E5515A" w:rsidRPr="00E5515A" w:rsidRDefault="00E5515A" w:rsidP="00E5515A">
      <w:pPr>
        <w:numPr>
          <w:ilvl w:val="0"/>
          <w:numId w:val="13"/>
        </w:numPr>
        <w:spacing w:after="0"/>
        <w:ind w:left="641" w:right="-113" w:hanging="357"/>
        <w:contextualSpacing/>
        <w:rPr>
          <w:sz w:val="20"/>
        </w:rPr>
      </w:pPr>
      <w:r w:rsidRPr="00E5515A">
        <w:rPr>
          <w:sz w:val="20"/>
        </w:rPr>
        <w:t>I declare that the information contained in this application is true and correct.</w:t>
      </w:r>
    </w:p>
    <w:p w:rsidR="00E5515A" w:rsidRPr="005161F0" w:rsidRDefault="00E5515A" w:rsidP="000E62A9">
      <w:pPr>
        <w:ind w:left="720"/>
      </w:pPr>
    </w:p>
    <w:tbl>
      <w:tblPr>
        <w:tblpPr w:leftFromText="180" w:rightFromText="180" w:vertAnchor="text" w:horzAnchor="margin" w:tblpX="386" w:tblpY="133"/>
        <w:tblOverlap w:val="neve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401"/>
      </w:tblGrid>
      <w:tr w:rsidR="005161F0" w:rsidRPr="005161F0" w:rsidTr="00E5515A">
        <w:trPr>
          <w:trHeight w:val="1605"/>
        </w:trPr>
        <w:tc>
          <w:tcPr>
            <w:tcW w:w="4927" w:type="dxa"/>
            <w:shd w:val="clear" w:color="auto" w:fill="auto"/>
            <w:vAlign w:val="bottom"/>
          </w:tcPr>
          <w:p w:rsidR="005161F0" w:rsidRPr="005161F0" w:rsidRDefault="005161F0" w:rsidP="00E5515A">
            <w:pPr>
              <w:rPr>
                <w:b/>
                <w:u w:val="single"/>
              </w:rPr>
            </w:pPr>
            <w:r w:rsidRPr="005161F0">
              <w:t>SIGNATURE OF TRANSFEROR(s) &amp; DATE</w:t>
            </w:r>
          </w:p>
        </w:tc>
        <w:tc>
          <w:tcPr>
            <w:tcW w:w="4401" w:type="dxa"/>
            <w:shd w:val="clear" w:color="auto" w:fill="auto"/>
            <w:vAlign w:val="bottom"/>
          </w:tcPr>
          <w:p w:rsidR="005161F0" w:rsidRPr="005161F0" w:rsidRDefault="005161F0" w:rsidP="00E5515A">
            <w:pPr>
              <w:rPr>
                <w:b/>
                <w:u w:val="single"/>
              </w:rPr>
            </w:pPr>
            <w:r w:rsidRPr="005161F0">
              <w:t>SIGNATURE OF TRANSFEREE(s) &amp; DATE</w:t>
            </w:r>
          </w:p>
        </w:tc>
      </w:tr>
    </w:tbl>
    <w:p w:rsidR="005161F0" w:rsidRPr="005161F0" w:rsidRDefault="005161F0" w:rsidP="005161F0"/>
    <w:p w:rsidR="000E62A9" w:rsidRDefault="000E62A9" w:rsidP="005161F0">
      <w:pPr>
        <w:rPr>
          <w:b/>
          <w:u w:val="single"/>
        </w:rPr>
      </w:pPr>
    </w:p>
    <w:tbl>
      <w:tblPr>
        <w:tblpPr w:leftFromText="180" w:rightFromText="180" w:vertAnchor="text" w:horzAnchor="margin" w:tblpX="386" w:tblpY="259"/>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8"/>
      </w:tblGrid>
      <w:tr w:rsidR="000E62A9" w:rsidRPr="005161F0" w:rsidTr="00E5515A">
        <w:trPr>
          <w:trHeight w:val="127"/>
        </w:trPr>
        <w:tc>
          <w:tcPr>
            <w:tcW w:w="9328" w:type="dxa"/>
            <w:shd w:val="clear" w:color="auto" w:fill="auto"/>
          </w:tcPr>
          <w:p w:rsidR="000E62A9" w:rsidRPr="005161F0" w:rsidRDefault="000E62A9" w:rsidP="00E5515A">
            <w:r w:rsidRPr="000E62A9">
              <w:t>OFFICE USE ONLY</w:t>
            </w:r>
          </w:p>
          <w:p w:rsidR="000E62A9" w:rsidRPr="005161F0" w:rsidRDefault="000E62A9" w:rsidP="00E5515A">
            <w:r w:rsidRPr="005161F0">
              <w:t xml:space="preserve">This application is:  APPROVED/NOT APPROVED         </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4"/>
              <w:gridCol w:w="2225"/>
            </w:tblGrid>
            <w:tr w:rsidR="000E62A9" w:rsidRPr="005161F0" w:rsidTr="000E62A9">
              <w:trPr>
                <w:cantSplit/>
                <w:trHeight w:val="567"/>
              </w:trPr>
              <w:tc>
                <w:tcPr>
                  <w:tcW w:w="7794" w:type="dxa"/>
                  <w:tcBorders>
                    <w:top w:val="nil"/>
                    <w:left w:val="nil"/>
                    <w:bottom w:val="nil"/>
                    <w:right w:val="nil"/>
                  </w:tcBorders>
                  <w:vAlign w:val="center"/>
                </w:tcPr>
                <w:p w:rsidR="000E62A9" w:rsidRPr="005161F0" w:rsidRDefault="000E62A9" w:rsidP="00F908C4">
                  <w:pPr>
                    <w:framePr w:hSpace="180" w:wrap="around" w:vAnchor="text" w:hAnchor="margin" w:x="386" w:y="259"/>
                    <w:tabs>
                      <w:tab w:val="right" w:pos="7405"/>
                    </w:tabs>
                    <w:spacing w:after="0"/>
                  </w:pPr>
                  <w:r>
                    <w:tab/>
                  </w:r>
                  <w:r w:rsidRPr="005161F0">
                    <w:t>POLICE CHECK:</w:t>
                  </w:r>
                </w:p>
              </w:tc>
              <w:tc>
                <w:tcPr>
                  <w:tcW w:w="2225" w:type="dxa"/>
                  <w:tcBorders>
                    <w:top w:val="nil"/>
                    <w:left w:val="nil"/>
                    <w:bottom w:val="single" w:sz="4" w:space="0" w:color="auto"/>
                    <w:right w:val="nil"/>
                  </w:tcBorders>
                  <w:vAlign w:val="center"/>
                </w:tcPr>
                <w:p w:rsidR="000E62A9" w:rsidRPr="005161F0" w:rsidRDefault="000E62A9" w:rsidP="00F908C4">
                  <w:pPr>
                    <w:framePr w:hSpace="180" w:wrap="around" w:vAnchor="text" w:hAnchor="margin" w:x="386" w:y="259"/>
                    <w:spacing w:after="0"/>
                  </w:pPr>
                </w:p>
              </w:tc>
            </w:tr>
            <w:tr w:rsidR="000E62A9" w:rsidRPr="005161F0" w:rsidTr="000E62A9">
              <w:trPr>
                <w:cantSplit/>
                <w:trHeight w:val="567"/>
              </w:trPr>
              <w:tc>
                <w:tcPr>
                  <w:tcW w:w="7794" w:type="dxa"/>
                  <w:tcBorders>
                    <w:top w:val="nil"/>
                    <w:left w:val="nil"/>
                    <w:bottom w:val="nil"/>
                    <w:right w:val="nil"/>
                  </w:tcBorders>
                  <w:vAlign w:val="center"/>
                </w:tcPr>
                <w:p w:rsidR="000E62A9" w:rsidRPr="005161F0" w:rsidRDefault="000E62A9" w:rsidP="00F908C4">
                  <w:pPr>
                    <w:framePr w:hSpace="180" w:wrap="around" w:vAnchor="text" w:hAnchor="margin" w:x="386" w:y="259"/>
                    <w:tabs>
                      <w:tab w:val="right" w:pos="7405"/>
                    </w:tabs>
                    <w:spacing w:after="0"/>
                  </w:pPr>
                  <w:r>
                    <w:tab/>
                  </w:r>
                  <w:r w:rsidRPr="005161F0">
                    <w:t>PROOF OF ID:</w:t>
                  </w:r>
                </w:p>
              </w:tc>
              <w:tc>
                <w:tcPr>
                  <w:tcW w:w="2225" w:type="dxa"/>
                  <w:tcBorders>
                    <w:top w:val="nil"/>
                    <w:left w:val="nil"/>
                    <w:bottom w:val="single" w:sz="4" w:space="0" w:color="auto"/>
                    <w:right w:val="nil"/>
                  </w:tcBorders>
                  <w:vAlign w:val="center"/>
                </w:tcPr>
                <w:p w:rsidR="000E62A9" w:rsidRPr="005161F0" w:rsidRDefault="000E62A9" w:rsidP="00F908C4">
                  <w:pPr>
                    <w:framePr w:hSpace="180" w:wrap="around" w:vAnchor="text" w:hAnchor="margin" w:x="386" w:y="259"/>
                    <w:spacing w:after="0"/>
                  </w:pPr>
                </w:p>
              </w:tc>
            </w:tr>
            <w:tr w:rsidR="000E62A9" w:rsidRPr="005161F0" w:rsidTr="000E62A9">
              <w:trPr>
                <w:cantSplit/>
                <w:trHeight w:val="567"/>
              </w:trPr>
              <w:tc>
                <w:tcPr>
                  <w:tcW w:w="7794" w:type="dxa"/>
                  <w:tcBorders>
                    <w:top w:val="nil"/>
                    <w:left w:val="nil"/>
                    <w:bottom w:val="nil"/>
                    <w:right w:val="nil"/>
                  </w:tcBorders>
                  <w:vAlign w:val="center"/>
                </w:tcPr>
                <w:p w:rsidR="000E62A9" w:rsidRPr="005161F0" w:rsidRDefault="000E62A9" w:rsidP="00F908C4">
                  <w:pPr>
                    <w:framePr w:hSpace="180" w:wrap="around" w:vAnchor="text" w:hAnchor="margin" w:x="386" w:y="259"/>
                    <w:tabs>
                      <w:tab w:val="right" w:pos="7405"/>
                    </w:tabs>
                    <w:spacing w:after="0"/>
                  </w:pPr>
                  <w:r>
                    <w:tab/>
                  </w:r>
                  <w:r w:rsidRPr="005161F0">
                    <w:t>INTERVIEWED BY</w:t>
                  </w:r>
                  <w:r>
                    <w:t xml:space="preserve"> </w:t>
                  </w:r>
                  <w:r>
                    <w:br/>
                  </w:r>
                  <w:r>
                    <w:tab/>
                  </w:r>
                  <w:r w:rsidRPr="005161F0">
                    <w:t>MANAGEMENT OFFICER:</w:t>
                  </w:r>
                </w:p>
              </w:tc>
              <w:tc>
                <w:tcPr>
                  <w:tcW w:w="2225" w:type="dxa"/>
                  <w:tcBorders>
                    <w:top w:val="nil"/>
                    <w:left w:val="nil"/>
                    <w:bottom w:val="single" w:sz="4" w:space="0" w:color="auto"/>
                    <w:right w:val="nil"/>
                  </w:tcBorders>
                  <w:vAlign w:val="center"/>
                </w:tcPr>
                <w:p w:rsidR="000E62A9" w:rsidRPr="005161F0" w:rsidRDefault="000E62A9" w:rsidP="00F908C4">
                  <w:pPr>
                    <w:framePr w:hSpace="180" w:wrap="around" w:vAnchor="text" w:hAnchor="margin" w:x="386" w:y="259"/>
                    <w:spacing w:after="0"/>
                  </w:pPr>
                </w:p>
              </w:tc>
            </w:tr>
          </w:tbl>
          <w:p w:rsidR="000E62A9" w:rsidRDefault="000E62A9" w:rsidP="00E5515A">
            <w:pPr>
              <w:tabs>
                <w:tab w:val="right" w:leader="underscore" w:pos="3857"/>
                <w:tab w:val="right" w:pos="4583"/>
                <w:tab w:val="right" w:leader="underscore" w:pos="7400"/>
              </w:tabs>
            </w:pPr>
          </w:p>
          <w:p w:rsidR="000E62A9" w:rsidRPr="000E62A9" w:rsidRDefault="000E62A9" w:rsidP="00E5515A">
            <w:pPr>
              <w:tabs>
                <w:tab w:val="right" w:leader="underscore" w:pos="3857"/>
                <w:tab w:val="right" w:pos="4583"/>
                <w:tab w:val="right" w:leader="underscore" w:pos="7400"/>
              </w:tabs>
              <w:spacing w:after="0"/>
            </w:pPr>
            <w:r w:rsidRPr="000E62A9">
              <w:tab/>
            </w:r>
            <w:r w:rsidRPr="000E62A9">
              <w:tab/>
            </w:r>
            <w:r w:rsidRPr="000E62A9">
              <w:tab/>
            </w:r>
          </w:p>
          <w:p w:rsidR="000E62A9" w:rsidRPr="005161F0" w:rsidRDefault="000E62A9" w:rsidP="00E5515A">
            <w:pPr>
              <w:tabs>
                <w:tab w:val="center" w:pos="1916"/>
                <w:tab w:val="center" w:pos="6237"/>
                <w:tab w:val="right" w:leader="underscore" w:pos="8505"/>
              </w:tabs>
              <w:rPr>
                <w:b/>
                <w:u w:val="single"/>
              </w:rPr>
            </w:pPr>
            <w:r>
              <w:rPr>
                <w:bCs/>
              </w:rPr>
              <w:tab/>
            </w:r>
            <w:r w:rsidRPr="005161F0">
              <w:rPr>
                <w:bCs/>
              </w:rPr>
              <w:t>Director of Fisheries of Delegate</w:t>
            </w:r>
            <w:r>
              <w:rPr>
                <w:bCs/>
              </w:rPr>
              <w:tab/>
            </w:r>
            <w:r w:rsidRPr="005161F0">
              <w:rPr>
                <w:bCs/>
              </w:rPr>
              <w:t>Date</w:t>
            </w:r>
          </w:p>
        </w:tc>
      </w:tr>
    </w:tbl>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8A7C12" w:rsidRPr="005A4A87" w:rsidRDefault="008A7C12" w:rsidP="000E62A9">
      <w:pPr>
        <w:ind w:left="720"/>
      </w:pPr>
    </w:p>
    <w:sectPr w:rsidR="008A7C12" w:rsidRPr="005A4A87"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65" w:rsidRDefault="006F7365" w:rsidP="007332FF">
      <w:r>
        <w:separator/>
      </w:r>
    </w:p>
  </w:endnote>
  <w:endnote w:type="continuationSeparator" w:id="0">
    <w:p w:rsidR="006F7365" w:rsidRDefault="006F736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25" w:rsidRPr="00AE306C" w:rsidRDefault="006F7365"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995D25" w:rsidRPr="004D1B76" w:rsidRDefault="00995D25"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Department of</w:t>
    </w:r>
    <w:r w:rsidRPr="007B5DA2">
      <w:rPr>
        <w:rStyle w:val="NTGFooterDepartmentofChar"/>
      </w:rPr>
      <w:fldChar w:fldCharType="end"/>
    </w:r>
    <w:r w:rsidRPr="007B5DA2">
      <w:rPr>
        <w:rStyle w:val="NTGFooterDepartmentofChar"/>
      </w:rPr>
      <w:t xml:space="preserve"> </w:t>
    </w:r>
    <w:r>
      <w:rPr>
        <w:rStyle w:val="NTGFooterDepartmentNameChar"/>
      </w:rPr>
      <w:t>INDUSTRY, Tourism AND Trade</w:t>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F908C4">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F908C4">
      <w:rPr>
        <w:rStyle w:val="NTGFooter2deptpagenumChar"/>
        <w:rFonts w:eastAsia="Calibri"/>
        <w:noProof/>
      </w:rPr>
      <w:t>4</w:t>
    </w:r>
    <w:r w:rsidRPr="007B5DA2">
      <w:rPr>
        <w:rStyle w:val="NTGFooter2deptpagenumChar"/>
        <w:rFonts w:eastAsia="Calibri"/>
      </w:rPr>
      <w:fldChar w:fldCharType="end"/>
    </w:r>
  </w:p>
  <w:p w:rsidR="00995D25" w:rsidRPr="007B5DA2" w:rsidRDefault="00995D25"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995D25" w:rsidRPr="00132658" w:rsidTr="00D36A49">
      <w:trPr>
        <w:cantSplit/>
        <w:trHeight w:hRule="exact" w:val="1400"/>
        <w:tblHeader/>
      </w:trPr>
      <w:tc>
        <w:tcPr>
          <w:tcW w:w="7143" w:type="dxa"/>
          <w:vAlign w:val="center"/>
        </w:tcPr>
        <w:p w:rsidR="00995D25" w:rsidRPr="00705C9D" w:rsidRDefault="00995D25"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Department of</w:t>
          </w:r>
          <w:r w:rsidRPr="00705C9D">
            <w:rPr>
              <w:rStyle w:val="NTGFooterDepartmentofChar"/>
            </w:rPr>
            <w:fldChar w:fldCharType="end"/>
          </w:r>
          <w:r w:rsidRPr="00705C9D">
            <w:rPr>
              <w:rStyle w:val="NTGFooterDepartmentofChar"/>
            </w:rPr>
            <w:t xml:space="preserve"> </w:t>
          </w:r>
          <w:r>
            <w:rPr>
              <w:rStyle w:val="NTGFooterDepartmentNameChar"/>
            </w:rPr>
            <w:t>INDUSTRY, Tourism AND Trade</w:t>
          </w:r>
        </w:p>
        <w:p w:rsidR="00995D25" w:rsidRPr="007B5DA2" w:rsidRDefault="00995D25" w:rsidP="00995D25">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908C4">
            <w:rPr>
              <w:noProof/>
            </w:rPr>
            <w:t>1</w:t>
          </w:r>
          <w:r w:rsidRPr="007B5DA2">
            <w:fldChar w:fldCharType="end"/>
          </w:r>
          <w:r w:rsidRPr="007B5DA2">
            <w:t xml:space="preserve"> of </w:t>
          </w:r>
          <w:r w:rsidR="006F7365">
            <w:fldChar w:fldCharType="begin"/>
          </w:r>
          <w:r w:rsidR="006F7365">
            <w:instrText xml:space="preserve"> NUMPAGES  \* Arabic  \* MERGEFORMAT </w:instrText>
          </w:r>
          <w:r w:rsidR="006F7365">
            <w:fldChar w:fldCharType="separate"/>
          </w:r>
          <w:r w:rsidR="00F908C4">
            <w:rPr>
              <w:noProof/>
            </w:rPr>
            <w:t>4</w:t>
          </w:r>
          <w:r w:rsidR="006F7365">
            <w:rPr>
              <w:noProof/>
            </w:rPr>
            <w:fldChar w:fldCharType="end"/>
          </w:r>
          <w:r w:rsidRPr="007B5DA2">
            <w:tab/>
          </w:r>
        </w:p>
      </w:tc>
      <w:tc>
        <w:tcPr>
          <w:tcW w:w="3630" w:type="dxa"/>
          <w:vAlign w:val="center"/>
        </w:tcPr>
        <w:p w:rsidR="00995D25" w:rsidRPr="001E14EB" w:rsidRDefault="00995D25" w:rsidP="00543BD1">
          <w:pPr>
            <w:spacing w:after="0"/>
            <w:jc w:val="right"/>
          </w:pPr>
          <w:r w:rsidRPr="00132658">
            <w:rPr>
              <w:noProof/>
            </w:rPr>
            <w:drawing>
              <wp:inline distT="0" distB="0" distL="0" distR="0" wp14:anchorId="3624F1B0" wp14:editId="4258B2EC">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995D25" w:rsidRPr="00543BD1" w:rsidRDefault="00995D25"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65" w:rsidRDefault="006F7365" w:rsidP="007332FF">
      <w:r>
        <w:separator/>
      </w:r>
    </w:p>
  </w:footnote>
  <w:footnote w:type="continuationSeparator" w:id="0">
    <w:p w:rsidR="006F7365" w:rsidRDefault="006F736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25" w:rsidRPr="00E26524" w:rsidRDefault="00995D25" w:rsidP="00E26524">
    <w:pPr>
      <w:pStyle w:val="Header"/>
    </w:pPr>
    <w:r w:rsidRPr="00E26524">
      <w:t>Application for transfer of an NT licence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25" w:rsidRPr="00E26524" w:rsidRDefault="00995D25" w:rsidP="00E26524">
    <w:pPr>
      <w:pStyle w:val="Header"/>
      <w:jc w:val="left"/>
    </w:pPr>
    <w:r w:rsidRPr="00E26524">
      <w:rPr>
        <w:rFonts w:ascii="Arial Black" w:hAnsi="Arial Black" w:cs="Arial"/>
        <w:color w:val="CB6015"/>
        <w:sz w:val="36"/>
        <w:szCs w:val="36"/>
      </w:rPr>
      <w:t xml:space="preserve">Application for transfer of an </w:t>
    </w:r>
    <w:r>
      <w:rPr>
        <w:rFonts w:ascii="Arial Black" w:hAnsi="Arial Black" w:cs="Arial"/>
        <w:color w:val="CB6015"/>
        <w:sz w:val="36"/>
        <w:szCs w:val="36"/>
      </w:rPr>
      <w:t>NT</w:t>
    </w:r>
    <w:r w:rsidRPr="00E26524">
      <w:rPr>
        <w:rFonts w:ascii="Arial Black" w:hAnsi="Arial Black" w:cs="Arial"/>
        <w:color w:val="CB6015"/>
        <w:sz w:val="36"/>
        <w:szCs w:val="36"/>
      </w:rPr>
      <w:t xml:space="preserve"> licence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166409"/>
    <w:multiLevelType w:val="hybridMultilevel"/>
    <w:tmpl w:val="D77AF2D8"/>
    <w:lvl w:ilvl="0" w:tplc="078826C4">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15:restartNumberingAfterBreak="0">
    <w:nsid w:val="2ED14D12"/>
    <w:multiLevelType w:val="hybridMultilevel"/>
    <w:tmpl w:val="CAF6CA58"/>
    <w:lvl w:ilvl="0" w:tplc="CAE418E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15:restartNumberingAfterBreak="0">
    <w:nsid w:val="426736D9"/>
    <w:multiLevelType w:val="hybridMultilevel"/>
    <w:tmpl w:val="BC744D6C"/>
    <w:lvl w:ilvl="0" w:tplc="CAE418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3E47F0"/>
    <w:multiLevelType w:val="hybridMultilevel"/>
    <w:tmpl w:val="23141744"/>
    <w:lvl w:ilvl="0" w:tplc="078826C4">
      <w:start w:val="1"/>
      <w:numFmt w:val="decimal"/>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EC2453E"/>
    <w:multiLevelType w:val="hybridMultilevel"/>
    <w:tmpl w:val="055CDD9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B46BD4"/>
    <w:multiLevelType w:val="hybridMultilevel"/>
    <w:tmpl w:val="7F0A016E"/>
    <w:lvl w:ilvl="0" w:tplc="3C5600A8">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A903EA1"/>
    <w:multiLevelType w:val="hybridMultilevel"/>
    <w:tmpl w:val="C0E46ABC"/>
    <w:lvl w:ilvl="0" w:tplc="7CE846B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7C023C3D"/>
    <w:multiLevelType w:val="hybridMultilevel"/>
    <w:tmpl w:val="DDC2F678"/>
    <w:lvl w:ilvl="0" w:tplc="4F7CBAFC">
      <w:start w:val="1"/>
      <w:numFmt w:val="decimal"/>
      <w:lvlText w:val="%1."/>
      <w:lvlJc w:val="left"/>
      <w:pPr>
        <w:ind w:left="190" w:hanging="360"/>
      </w:pPr>
      <w:rPr>
        <w:rFonts w:cs="Times New Roman" w:hint="default"/>
      </w:rPr>
    </w:lvl>
    <w:lvl w:ilvl="1" w:tplc="0C090019" w:tentative="1">
      <w:start w:val="1"/>
      <w:numFmt w:val="lowerLetter"/>
      <w:lvlText w:val="%2."/>
      <w:lvlJc w:val="left"/>
      <w:pPr>
        <w:ind w:left="910" w:hanging="360"/>
      </w:pPr>
      <w:rPr>
        <w:rFonts w:cs="Times New Roman"/>
      </w:rPr>
    </w:lvl>
    <w:lvl w:ilvl="2" w:tplc="0C09001B" w:tentative="1">
      <w:start w:val="1"/>
      <w:numFmt w:val="lowerRoman"/>
      <w:lvlText w:val="%3."/>
      <w:lvlJc w:val="right"/>
      <w:pPr>
        <w:ind w:left="1630" w:hanging="180"/>
      </w:pPr>
      <w:rPr>
        <w:rFonts w:cs="Times New Roman"/>
      </w:rPr>
    </w:lvl>
    <w:lvl w:ilvl="3" w:tplc="0C09000F" w:tentative="1">
      <w:start w:val="1"/>
      <w:numFmt w:val="decimal"/>
      <w:lvlText w:val="%4."/>
      <w:lvlJc w:val="left"/>
      <w:pPr>
        <w:ind w:left="2350" w:hanging="360"/>
      </w:pPr>
      <w:rPr>
        <w:rFonts w:cs="Times New Roman"/>
      </w:rPr>
    </w:lvl>
    <w:lvl w:ilvl="4" w:tplc="0C090019" w:tentative="1">
      <w:start w:val="1"/>
      <w:numFmt w:val="lowerLetter"/>
      <w:lvlText w:val="%5."/>
      <w:lvlJc w:val="left"/>
      <w:pPr>
        <w:ind w:left="3070" w:hanging="360"/>
      </w:pPr>
      <w:rPr>
        <w:rFonts w:cs="Times New Roman"/>
      </w:rPr>
    </w:lvl>
    <w:lvl w:ilvl="5" w:tplc="0C09001B" w:tentative="1">
      <w:start w:val="1"/>
      <w:numFmt w:val="lowerRoman"/>
      <w:lvlText w:val="%6."/>
      <w:lvlJc w:val="right"/>
      <w:pPr>
        <w:ind w:left="3790" w:hanging="180"/>
      </w:pPr>
      <w:rPr>
        <w:rFonts w:cs="Times New Roman"/>
      </w:rPr>
    </w:lvl>
    <w:lvl w:ilvl="6" w:tplc="0C09000F" w:tentative="1">
      <w:start w:val="1"/>
      <w:numFmt w:val="decimal"/>
      <w:lvlText w:val="%7."/>
      <w:lvlJc w:val="left"/>
      <w:pPr>
        <w:ind w:left="4510" w:hanging="360"/>
      </w:pPr>
      <w:rPr>
        <w:rFonts w:cs="Times New Roman"/>
      </w:rPr>
    </w:lvl>
    <w:lvl w:ilvl="7" w:tplc="0C090019" w:tentative="1">
      <w:start w:val="1"/>
      <w:numFmt w:val="lowerLetter"/>
      <w:lvlText w:val="%8."/>
      <w:lvlJc w:val="left"/>
      <w:pPr>
        <w:ind w:left="5230" w:hanging="360"/>
      </w:pPr>
      <w:rPr>
        <w:rFonts w:cs="Times New Roman"/>
      </w:rPr>
    </w:lvl>
    <w:lvl w:ilvl="8" w:tplc="0C09001B" w:tentative="1">
      <w:start w:val="1"/>
      <w:numFmt w:val="lowerRoman"/>
      <w:lvlText w:val="%9."/>
      <w:lvlJc w:val="right"/>
      <w:pPr>
        <w:ind w:left="5950" w:hanging="180"/>
      </w:pPr>
      <w:rPr>
        <w:rFonts w:cs="Times New Roman"/>
      </w:rPr>
    </w:lvl>
  </w:abstractNum>
  <w:num w:numId="1">
    <w:abstractNumId w:val="0"/>
  </w:num>
  <w:num w:numId="2">
    <w:abstractNumId w:val="3"/>
  </w:num>
  <w:num w:numId="3">
    <w:abstractNumId w:val="4"/>
  </w:num>
  <w:num w:numId="4">
    <w:abstractNumId w:val="7"/>
  </w:num>
  <w:num w:numId="5">
    <w:abstractNumId w:val="2"/>
  </w:num>
  <w:num w:numId="6">
    <w:abstractNumId w:val="9"/>
  </w:num>
  <w:num w:numId="7">
    <w:abstractNumId w:val="11"/>
  </w:num>
  <w:num w:numId="8">
    <w:abstractNumId w:val="8"/>
  </w:num>
  <w:num w:numId="9">
    <w:abstractNumId w:val="5"/>
  </w:num>
  <w:num w:numId="10">
    <w:abstractNumId w:val="10"/>
  </w:num>
  <w:num w:numId="11">
    <w:abstractNumId w:val="6"/>
  </w:num>
  <w:num w:numId="12">
    <w:abstractNumId w:val="1"/>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5928"/>
    <w:rsid w:val="00026768"/>
    <w:rsid w:val="00027DB8"/>
    <w:rsid w:val="00031A96"/>
    <w:rsid w:val="00040BF3"/>
    <w:rsid w:val="00045545"/>
    <w:rsid w:val="00051F45"/>
    <w:rsid w:val="0007259C"/>
    <w:rsid w:val="00080202"/>
    <w:rsid w:val="00080DCD"/>
    <w:rsid w:val="000840A3"/>
    <w:rsid w:val="00086A5F"/>
    <w:rsid w:val="0009761A"/>
    <w:rsid w:val="000E62A9"/>
    <w:rsid w:val="00107A56"/>
    <w:rsid w:val="001137EC"/>
    <w:rsid w:val="001152F5"/>
    <w:rsid w:val="00117743"/>
    <w:rsid w:val="00117F5B"/>
    <w:rsid w:val="00132658"/>
    <w:rsid w:val="00164A3E"/>
    <w:rsid w:val="00180CB8"/>
    <w:rsid w:val="00181620"/>
    <w:rsid w:val="001957AD"/>
    <w:rsid w:val="001A2B7F"/>
    <w:rsid w:val="001B2B6C"/>
    <w:rsid w:val="001E14EB"/>
    <w:rsid w:val="001F59E6"/>
    <w:rsid w:val="00206936"/>
    <w:rsid w:val="00206C6F"/>
    <w:rsid w:val="00206FBD"/>
    <w:rsid w:val="00207746"/>
    <w:rsid w:val="00247343"/>
    <w:rsid w:val="00274D4B"/>
    <w:rsid w:val="002806F5"/>
    <w:rsid w:val="00281577"/>
    <w:rsid w:val="00282704"/>
    <w:rsid w:val="002926BC"/>
    <w:rsid w:val="00293A72"/>
    <w:rsid w:val="002A30C3"/>
    <w:rsid w:val="002B38F7"/>
    <w:rsid w:val="002C1FE9"/>
    <w:rsid w:val="002D3A57"/>
    <w:rsid w:val="002D7D05"/>
    <w:rsid w:val="002E20C8"/>
    <w:rsid w:val="002E701E"/>
    <w:rsid w:val="002F2885"/>
    <w:rsid w:val="003037F9"/>
    <w:rsid w:val="00342283"/>
    <w:rsid w:val="00343A87"/>
    <w:rsid w:val="00347FB6"/>
    <w:rsid w:val="003504FD"/>
    <w:rsid w:val="00350881"/>
    <w:rsid w:val="00357D55"/>
    <w:rsid w:val="003657E5"/>
    <w:rsid w:val="00371DC7"/>
    <w:rsid w:val="00394876"/>
    <w:rsid w:val="00394AAF"/>
    <w:rsid w:val="003C2F01"/>
    <w:rsid w:val="003D42C0"/>
    <w:rsid w:val="003D7818"/>
    <w:rsid w:val="003E2445"/>
    <w:rsid w:val="003F561E"/>
    <w:rsid w:val="0040222A"/>
    <w:rsid w:val="004047BC"/>
    <w:rsid w:val="00414CB3"/>
    <w:rsid w:val="00426E25"/>
    <w:rsid w:val="0045420A"/>
    <w:rsid w:val="00466D96"/>
    <w:rsid w:val="00473C98"/>
    <w:rsid w:val="00494BE5"/>
    <w:rsid w:val="004A2538"/>
    <w:rsid w:val="004B0C15"/>
    <w:rsid w:val="004B35EA"/>
    <w:rsid w:val="004D075F"/>
    <w:rsid w:val="004D1B76"/>
    <w:rsid w:val="004E019E"/>
    <w:rsid w:val="004E06EC"/>
    <w:rsid w:val="00502FB3"/>
    <w:rsid w:val="00503DE9"/>
    <w:rsid w:val="0050530C"/>
    <w:rsid w:val="00507782"/>
    <w:rsid w:val="00512A04"/>
    <w:rsid w:val="005161F0"/>
    <w:rsid w:val="00543BD1"/>
    <w:rsid w:val="005654B8"/>
    <w:rsid w:val="005762CC"/>
    <w:rsid w:val="00595386"/>
    <w:rsid w:val="005A4A87"/>
    <w:rsid w:val="005A4AC0"/>
    <w:rsid w:val="005A5FDF"/>
    <w:rsid w:val="005B0FB7"/>
    <w:rsid w:val="005B5AC2"/>
    <w:rsid w:val="005E144D"/>
    <w:rsid w:val="005E3A43"/>
    <w:rsid w:val="00621725"/>
    <w:rsid w:val="006433C3"/>
    <w:rsid w:val="00650F5B"/>
    <w:rsid w:val="006719EA"/>
    <w:rsid w:val="00671F13"/>
    <w:rsid w:val="0067400A"/>
    <w:rsid w:val="00675A0B"/>
    <w:rsid w:val="006D66F7"/>
    <w:rsid w:val="006F7365"/>
    <w:rsid w:val="00705C9D"/>
    <w:rsid w:val="00714F1D"/>
    <w:rsid w:val="00722DDB"/>
    <w:rsid w:val="00724728"/>
    <w:rsid w:val="00724F98"/>
    <w:rsid w:val="00730B9B"/>
    <w:rsid w:val="007332FF"/>
    <w:rsid w:val="007408F5"/>
    <w:rsid w:val="0076190B"/>
    <w:rsid w:val="00763A2D"/>
    <w:rsid w:val="007720CD"/>
    <w:rsid w:val="00777795"/>
    <w:rsid w:val="00783A57"/>
    <w:rsid w:val="007A6A4F"/>
    <w:rsid w:val="007B03F5"/>
    <w:rsid w:val="007B5DA2"/>
    <w:rsid w:val="007C5CFD"/>
    <w:rsid w:val="00815297"/>
    <w:rsid w:val="00817BA1"/>
    <w:rsid w:val="00823022"/>
    <w:rsid w:val="008313C4"/>
    <w:rsid w:val="00842838"/>
    <w:rsid w:val="00843EFC"/>
    <w:rsid w:val="0085797F"/>
    <w:rsid w:val="00861DC3"/>
    <w:rsid w:val="008735A9"/>
    <w:rsid w:val="00881C48"/>
    <w:rsid w:val="00885E9B"/>
    <w:rsid w:val="008961A4"/>
    <w:rsid w:val="008A7C12"/>
    <w:rsid w:val="008D57B8"/>
    <w:rsid w:val="008E510B"/>
    <w:rsid w:val="00902B13"/>
    <w:rsid w:val="00911941"/>
    <w:rsid w:val="009249E4"/>
    <w:rsid w:val="00932F6B"/>
    <w:rsid w:val="009468BC"/>
    <w:rsid w:val="009616DF"/>
    <w:rsid w:val="0096542F"/>
    <w:rsid w:val="00967FA7"/>
    <w:rsid w:val="00971645"/>
    <w:rsid w:val="00977919"/>
    <w:rsid w:val="00995D25"/>
    <w:rsid w:val="009B1913"/>
    <w:rsid w:val="009B6657"/>
    <w:rsid w:val="009E175D"/>
    <w:rsid w:val="00A003F2"/>
    <w:rsid w:val="00A10655"/>
    <w:rsid w:val="00A25193"/>
    <w:rsid w:val="00A31AE8"/>
    <w:rsid w:val="00A3739D"/>
    <w:rsid w:val="00A37DDA"/>
    <w:rsid w:val="00A925EC"/>
    <w:rsid w:val="00AA541E"/>
    <w:rsid w:val="00AB657D"/>
    <w:rsid w:val="00AD0DA4"/>
    <w:rsid w:val="00AD4169"/>
    <w:rsid w:val="00AE306C"/>
    <w:rsid w:val="00B02EF1"/>
    <w:rsid w:val="00B07C97"/>
    <w:rsid w:val="00B20E8B"/>
    <w:rsid w:val="00B33C89"/>
    <w:rsid w:val="00B343CC"/>
    <w:rsid w:val="00B41239"/>
    <w:rsid w:val="00B4668F"/>
    <w:rsid w:val="00B614F7"/>
    <w:rsid w:val="00B61B26"/>
    <w:rsid w:val="00B72511"/>
    <w:rsid w:val="00B81261"/>
    <w:rsid w:val="00B832AE"/>
    <w:rsid w:val="00B96513"/>
    <w:rsid w:val="00BA66F0"/>
    <w:rsid w:val="00BB2AE7"/>
    <w:rsid w:val="00BB6464"/>
    <w:rsid w:val="00BC1BB8"/>
    <w:rsid w:val="00BD69F5"/>
    <w:rsid w:val="00BE0858"/>
    <w:rsid w:val="00BE6144"/>
    <w:rsid w:val="00BE635A"/>
    <w:rsid w:val="00BF2ABB"/>
    <w:rsid w:val="00BF45BC"/>
    <w:rsid w:val="00C309D8"/>
    <w:rsid w:val="00C61AFA"/>
    <w:rsid w:val="00C62099"/>
    <w:rsid w:val="00C72867"/>
    <w:rsid w:val="00C75E81"/>
    <w:rsid w:val="00C92B4C"/>
    <w:rsid w:val="00C954F6"/>
    <w:rsid w:val="00CA6BC5"/>
    <w:rsid w:val="00CE640F"/>
    <w:rsid w:val="00CF540E"/>
    <w:rsid w:val="00D36A49"/>
    <w:rsid w:val="00D71D84"/>
    <w:rsid w:val="00D832D9"/>
    <w:rsid w:val="00D975C0"/>
    <w:rsid w:val="00DB4F91"/>
    <w:rsid w:val="00DC5DD9"/>
    <w:rsid w:val="00DD571B"/>
    <w:rsid w:val="00DE33B5"/>
    <w:rsid w:val="00DE5E18"/>
    <w:rsid w:val="00DF0487"/>
    <w:rsid w:val="00E02681"/>
    <w:rsid w:val="00E02792"/>
    <w:rsid w:val="00E04653"/>
    <w:rsid w:val="00E04CC0"/>
    <w:rsid w:val="00E15816"/>
    <w:rsid w:val="00E160D5"/>
    <w:rsid w:val="00E26524"/>
    <w:rsid w:val="00E30556"/>
    <w:rsid w:val="00E33136"/>
    <w:rsid w:val="00E3723D"/>
    <w:rsid w:val="00E5515A"/>
    <w:rsid w:val="00E861DB"/>
    <w:rsid w:val="00E93406"/>
    <w:rsid w:val="00E95C39"/>
    <w:rsid w:val="00EB0A96"/>
    <w:rsid w:val="00EB77F9"/>
    <w:rsid w:val="00EC0518"/>
    <w:rsid w:val="00EC4C00"/>
    <w:rsid w:val="00EE38FA"/>
    <w:rsid w:val="00EE3E2C"/>
    <w:rsid w:val="00EF3CA4"/>
    <w:rsid w:val="00F36E96"/>
    <w:rsid w:val="00F40638"/>
    <w:rsid w:val="00F515BD"/>
    <w:rsid w:val="00F908C4"/>
    <w:rsid w:val="00F94398"/>
    <w:rsid w:val="00FB2B56"/>
    <w:rsid w:val="00FC03B4"/>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CF11F-B8B6-467F-B8F0-32323E52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F0"/>
    <w:pPr>
      <w:spacing w:after="200"/>
    </w:pPr>
    <w:rPr>
      <w:rFonts w:ascii="Arial" w:eastAsia="Times New Roman" w:hAnsi="Arial"/>
      <w:sz w:val="21"/>
      <w:lang w:eastAsia="en-AU"/>
    </w:rPr>
  </w:style>
  <w:style w:type="paragraph" w:styleId="Heading1">
    <w:name w:val="heading 1"/>
    <w:next w:val="Normal"/>
    <w:link w:val="Heading1Char"/>
    <w:uiPriority w:val="2"/>
    <w:qFormat/>
    <w:rsid w:val="005161F0"/>
    <w:pPr>
      <w:keepNext/>
      <w:spacing w:before="24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5161F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26524"/>
    <w:pPr>
      <w:spacing w:after="80"/>
      <w:ind w:left="7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5161F0"/>
    <w:rPr>
      <w:color w:val="0000FF" w:themeColor="hyperlink"/>
      <w:u w:val="single"/>
    </w:rPr>
  </w:style>
  <w:style w:type="paragraph" w:customStyle="1" w:styleId="Subsection">
    <w:name w:val="Subsection"/>
    <w:basedOn w:val="Normal"/>
    <w:rsid w:val="00E26524"/>
    <w:pPr>
      <w:widowControl w:val="0"/>
      <w:tabs>
        <w:tab w:val="right" w:pos="902"/>
      </w:tabs>
      <w:spacing w:after="240"/>
      <w:ind w:left="1100" w:hanging="1100"/>
      <w:jc w:val="both"/>
    </w:pPr>
    <w:rPr>
      <w:rFonts w:ascii="Helvetica" w:hAnsi="Helvetica"/>
      <w:sz w:val="24"/>
      <w:szCs w:val="24"/>
    </w:rPr>
  </w:style>
  <w:style w:type="character" w:customStyle="1" w:styleId="charDivisionText">
    <w:name w:val="charDivisionText"/>
    <w:rsid w:val="00E26524"/>
  </w:style>
  <w:style w:type="paragraph" w:customStyle="1" w:styleId="ShortTitle">
    <w:name w:val="ShortTitle"/>
    <w:basedOn w:val="Normal"/>
    <w:rsid w:val="00E26524"/>
    <w:pPr>
      <w:widowControl w:val="0"/>
      <w:spacing w:before="240" w:after="240"/>
      <w:jc w:val="center"/>
    </w:pPr>
    <w:rPr>
      <w:rFonts w:ascii="Helvetica" w:hAnsi="Helvetica"/>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3.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4.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5.xml><?xml version="1.0" encoding="utf-8"?>
<ds:datastoreItem xmlns:ds="http://schemas.openxmlformats.org/officeDocument/2006/customXml" ds:itemID="{F362110A-FC74-4EEA-B600-D34C0370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NTG Document template</vt:lpstr>
    </vt:vector>
  </TitlesOfParts>
  <Company>Northern Territory Government</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 Document template</dc:title>
  <dc:creator>Northern Territory Government</dc:creator>
  <cp:lastModifiedBy>Julie-Anne Felton</cp:lastModifiedBy>
  <cp:revision>3</cp:revision>
  <cp:lastPrinted>2022-07-29T02:57:00Z</cp:lastPrinted>
  <dcterms:created xsi:type="dcterms:W3CDTF">2023-07-03T23:36:00Z</dcterms:created>
  <dcterms:modified xsi:type="dcterms:W3CDTF">2023-07-04T03:10:00Z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