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5475732</wp:posOffset>
            </wp:positionH>
            <wp:positionV relativeFrom="page">
              <wp:posOffset>9611868</wp:posOffset>
            </wp:positionV>
            <wp:extent cx="1574291" cy="560832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291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43641"/>
        </w:rPr>
        <w:t>Measuring</w:t>
      </w:r>
      <w:r>
        <w:rPr>
          <w:color w:val="343641"/>
          <w:spacing w:val="-16"/>
        </w:rPr>
        <w:t> </w:t>
      </w:r>
      <w:r>
        <w:rPr>
          <w:color w:val="343641"/>
        </w:rPr>
        <w:t>devices</w:t>
      </w:r>
      <w:r>
        <w:rPr>
          <w:color w:val="343641"/>
          <w:spacing w:val="-16"/>
        </w:rPr>
        <w:t> </w:t>
      </w:r>
      <w:r>
        <w:rPr>
          <w:color w:val="343641"/>
        </w:rPr>
        <w:t>approval</w:t>
      </w:r>
      <w:r>
        <w:rPr>
          <w:color w:val="343641"/>
          <w:spacing w:val="-16"/>
        </w:rPr>
        <w:t> </w:t>
      </w:r>
      <w:r>
        <w:rPr>
          <w:color w:val="343641"/>
        </w:rPr>
        <w:t>PA</w:t>
      </w:r>
      <w:r>
        <w:rPr>
          <w:color w:val="343641"/>
          <w:spacing w:val="-36"/>
        </w:rPr>
        <w:t> </w:t>
      </w:r>
      <w:r>
        <w:rPr>
          <w:color w:val="343641"/>
          <w:spacing w:val="-2"/>
        </w:rPr>
        <w:t>s58(ga)</w:t>
      </w:r>
    </w:p>
    <w:p>
      <w:pPr>
        <w:spacing w:before="199"/>
        <w:ind w:left="86" w:right="0" w:firstLine="0"/>
        <w:jc w:val="left"/>
        <w:rPr>
          <w:sz w:val="36"/>
        </w:rPr>
      </w:pPr>
      <w:r>
        <w:rPr>
          <w:color w:val="F4541A"/>
          <w:sz w:val="36"/>
        </w:rPr>
        <w:t>Relevant</w:t>
      </w:r>
      <w:r>
        <w:rPr>
          <w:color w:val="F4541A"/>
          <w:spacing w:val="-15"/>
          <w:sz w:val="36"/>
        </w:rPr>
        <w:t> </w:t>
      </w:r>
      <w:r>
        <w:rPr>
          <w:color w:val="F4541A"/>
          <w:sz w:val="36"/>
        </w:rPr>
        <w:t>Form</w:t>
      </w:r>
      <w:r>
        <w:rPr>
          <w:color w:val="F4541A"/>
          <w:spacing w:val="-10"/>
          <w:sz w:val="36"/>
        </w:rPr>
        <w:t> </w:t>
      </w:r>
      <w:r>
        <w:rPr>
          <w:color w:val="F4541A"/>
          <w:sz w:val="36"/>
        </w:rPr>
        <w:t>-</w:t>
      </w:r>
      <w:r>
        <w:rPr>
          <w:color w:val="F4541A"/>
          <w:spacing w:val="-13"/>
          <w:sz w:val="36"/>
        </w:rPr>
        <w:t> </w:t>
      </w:r>
      <w:r>
        <w:rPr>
          <w:color w:val="F4541A"/>
          <w:sz w:val="36"/>
        </w:rPr>
        <w:t>Petroleum</w:t>
      </w:r>
      <w:r>
        <w:rPr>
          <w:color w:val="F4541A"/>
          <w:spacing w:val="-23"/>
          <w:sz w:val="36"/>
        </w:rPr>
        <w:t> </w:t>
      </w:r>
      <w:r>
        <w:rPr>
          <w:color w:val="F4541A"/>
          <w:sz w:val="36"/>
        </w:rPr>
        <w:t>Act</w:t>
      </w:r>
      <w:r>
        <w:rPr>
          <w:color w:val="F4541A"/>
          <w:spacing w:val="-12"/>
          <w:sz w:val="36"/>
        </w:rPr>
        <w:t> </w:t>
      </w:r>
      <w:r>
        <w:rPr>
          <w:color w:val="F4541A"/>
          <w:spacing w:val="-4"/>
          <w:sz w:val="36"/>
        </w:rPr>
        <w:t>1984</w:t>
      </w:r>
    </w:p>
    <w:p>
      <w:pPr>
        <w:spacing w:before="118"/>
        <w:ind w:left="129" w:right="0" w:firstLine="0"/>
        <w:jc w:val="left"/>
        <w:rPr>
          <w:sz w:val="22"/>
        </w:rPr>
      </w:pP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relevant</w:t>
      </w:r>
      <w:r>
        <w:rPr>
          <w:spacing w:val="-2"/>
          <w:sz w:val="22"/>
        </w:rPr>
        <w:t> </w:t>
      </w:r>
      <w:r>
        <w:rPr>
          <w:sz w:val="22"/>
        </w:rPr>
        <w:t>form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purposes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section</w:t>
      </w:r>
      <w:r>
        <w:rPr>
          <w:spacing w:val="-3"/>
          <w:sz w:val="22"/>
        </w:rPr>
        <w:t> </w:t>
      </w:r>
      <w:r>
        <w:rPr>
          <w:sz w:val="22"/>
        </w:rPr>
        <w:t>58(ga)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i/>
          <w:color w:val="0562C1"/>
          <w:sz w:val="22"/>
          <w:u w:val="single" w:color="0562C1"/>
        </w:rPr>
        <w:t>Petroleum</w:t>
      </w:r>
      <w:r>
        <w:rPr>
          <w:i/>
          <w:color w:val="0562C1"/>
          <w:spacing w:val="-2"/>
          <w:sz w:val="22"/>
          <w:u w:val="single" w:color="0562C1"/>
        </w:rPr>
        <w:t> </w:t>
      </w:r>
      <w:r>
        <w:rPr>
          <w:i/>
          <w:color w:val="0562C1"/>
          <w:sz w:val="22"/>
          <w:u w:val="single" w:color="0562C1"/>
        </w:rPr>
        <w:t>Act</w:t>
      </w:r>
      <w:r>
        <w:rPr>
          <w:i/>
          <w:color w:val="0562C1"/>
          <w:spacing w:val="-2"/>
          <w:sz w:val="22"/>
          <w:u w:val="single" w:color="0562C1"/>
        </w:rPr>
        <w:t> </w:t>
      </w:r>
      <w:r>
        <w:rPr>
          <w:i/>
          <w:color w:val="0562C1"/>
          <w:sz w:val="22"/>
          <w:u w:val="single" w:color="0562C1"/>
        </w:rPr>
        <w:t>1984</w:t>
      </w:r>
      <w:r>
        <w:rPr>
          <w:position w:val="8"/>
          <w:sz w:val="14"/>
          <w:u w:val="none"/>
        </w:rPr>
        <w:t>1</w:t>
      </w:r>
      <w:r>
        <w:rPr>
          <w:spacing w:val="18"/>
          <w:position w:val="8"/>
          <w:sz w:val="14"/>
          <w:u w:val="none"/>
        </w:rPr>
        <w:t> </w:t>
      </w:r>
      <w:r>
        <w:rPr>
          <w:spacing w:val="-2"/>
          <w:sz w:val="22"/>
          <w:u w:val="none"/>
        </w:rPr>
        <w:t>(Act).</w:t>
      </w:r>
    </w:p>
    <w:p>
      <w:pPr>
        <w:pStyle w:val="BodyText"/>
        <w:spacing w:before="120"/>
        <w:ind w:left="132" w:right="77"/>
      </w:pPr>
      <w:r>
        <w:rPr/>
        <w:t>Use</w:t>
      </w:r>
      <w:r>
        <w:rPr>
          <w:spacing w:val="-3"/>
        </w:rPr>
        <w:t> </w:t>
      </w:r>
      <w:r>
        <w:rPr/>
        <w:t>this</w:t>
      </w:r>
      <w:r>
        <w:rPr>
          <w:spacing w:val="-1"/>
        </w:rPr>
        <w:t> </w:t>
      </w:r>
      <w:r>
        <w:rPr/>
        <w:t>form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apply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Chief</w:t>
      </w:r>
      <w:r>
        <w:rPr>
          <w:spacing w:val="-4"/>
        </w:rPr>
        <w:t> </w:t>
      </w:r>
      <w:r>
        <w:rPr/>
        <w:t>Executive</w:t>
      </w:r>
      <w:r>
        <w:rPr>
          <w:spacing w:val="-1"/>
        </w:rPr>
        <w:t> </w:t>
      </w:r>
      <w:r>
        <w:rPr/>
        <w:t>Officer</w:t>
      </w:r>
      <w:r>
        <w:rPr>
          <w:spacing w:val="-1"/>
        </w:rPr>
        <w:t> </w:t>
      </w:r>
      <w:r>
        <w:rPr/>
        <w:t>(CEO)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Department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Mining</w:t>
      </w:r>
      <w:r>
        <w:rPr>
          <w:spacing w:val="-1"/>
        </w:rPr>
        <w:t> </w:t>
      </w:r>
      <w:r>
        <w:rPr/>
        <w:t>and Energy</w:t>
      </w:r>
      <w:r>
        <w:rPr>
          <w:spacing w:val="-5"/>
        </w:rPr>
        <w:t> </w:t>
      </w:r>
      <w:r>
        <w:rPr/>
        <w:t>(DME) when separate approval of measuring devices is required because those devices and their locations are not included in an approved application to recover appraisal petroleum (BUG</w:t>
      </w:r>
      <w:r>
        <w:rPr>
          <w:position w:val="8"/>
          <w:sz w:val="14"/>
        </w:rPr>
        <w:t>2</w:t>
      </w:r>
      <w:r>
        <w:rPr>
          <w:spacing w:val="32"/>
          <w:position w:val="8"/>
          <w:sz w:val="14"/>
        </w:rPr>
        <w:t> </w:t>
      </w:r>
      <w:r>
        <w:rPr/>
        <w:t>approval) or a previously approved type of meter(s), or their location varies from a previous approval. There are also limited circumstances when you</w:t>
      </w:r>
      <w:r>
        <w:rPr>
          <w:spacing w:val="-1"/>
        </w:rPr>
        <w:t> </w:t>
      </w:r>
      <w:r>
        <w:rPr/>
        <w:t>can apply to make minor variations to the location</w:t>
      </w:r>
      <w:r>
        <w:rPr>
          <w:spacing w:val="-2"/>
        </w:rPr>
        <w:t> </w:t>
      </w:r>
      <w:r>
        <w:rPr/>
        <w:t>of measuring devices that have been approved as part of a field management plan (FMP).</w:t>
      </w:r>
    </w:p>
    <w:p>
      <w:pPr>
        <w:pStyle w:val="BodyText"/>
        <w:spacing w:before="119"/>
        <w:ind w:left="129"/>
      </w:pPr>
      <w:r>
        <w:rPr>
          <w:color w:val="212121"/>
        </w:rPr>
        <w:t>Measurement</w:t>
      </w:r>
      <w:r>
        <w:rPr>
          <w:color w:val="212121"/>
          <w:spacing w:val="-3"/>
        </w:rPr>
        <w:t> </w:t>
      </w:r>
      <w:r>
        <w:rPr>
          <w:color w:val="212121"/>
        </w:rPr>
        <w:t>devices</w:t>
      </w:r>
      <w:r>
        <w:rPr>
          <w:color w:val="212121"/>
          <w:spacing w:val="-2"/>
        </w:rPr>
        <w:t> </w:t>
      </w:r>
      <w:r>
        <w:rPr>
          <w:color w:val="212121"/>
        </w:rPr>
        <w:t>are</w:t>
      </w:r>
      <w:r>
        <w:rPr>
          <w:color w:val="212121"/>
          <w:spacing w:val="-2"/>
        </w:rPr>
        <w:t> </w:t>
      </w:r>
      <w:r>
        <w:rPr>
          <w:color w:val="212121"/>
        </w:rPr>
        <w:t>used</w:t>
      </w:r>
      <w:r>
        <w:rPr>
          <w:color w:val="212121"/>
          <w:spacing w:val="-2"/>
        </w:rPr>
        <w:t> </w:t>
      </w:r>
      <w:r>
        <w:rPr>
          <w:color w:val="212121"/>
        </w:rPr>
        <w:t>to</w:t>
      </w:r>
      <w:r>
        <w:rPr>
          <w:color w:val="212121"/>
          <w:spacing w:val="-5"/>
        </w:rPr>
        <w:t> </w:t>
      </w:r>
      <w:r>
        <w:rPr>
          <w:color w:val="212121"/>
        </w:rPr>
        <w:t>determine</w:t>
      </w:r>
      <w:r>
        <w:rPr>
          <w:color w:val="212121"/>
          <w:spacing w:val="-1"/>
        </w:rPr>
        <w:t> </w:t>
      </w:r>
      <w:r>
        <w:rPr>
          <w:color w:val="212121"/>
        </w:rPr>
        <w:t>the</w:t>
      </w:r>
      <w:r>
        <w:rPr>
          <w:color w:val="212121"/>
          <w:spacing w:val="-3"/>
        </w:rPr>
        <w:t> </w:t>
      </w:r>
      <w:r>
        <w:rPr>
          <w:color w:val="212121"/>
        </w:rPr>
        <w:t>energy</w:t>
      </w:r>
      <w:r>
        <w:rPr>
          <w:color w:val="212121"/>
          <w:spacing w:val="-4"/>
        </w:rPr>
        <w:t> </w:t>
      </w:r>
      <w:r>
        <w:rPr>
          <w:color w:val="212121"/>
        </w:rPr>
        <w:t>content</w:t>
      </w:r>
      <w:r>
        <w:rPr>
          <w:color w:val="212121"/>
          <w:spacing w:val="-3"/>
        </w:rPr>
        <w:t> </w:t>
      </w:r>
      <w:r>
        <w:rPr>
          <w:color w:val="212121"/>
        </w:rPr>
        <w:t>of</w:t>
      </w:r>
      <w:r>
        <w:rPr>
          <w:color w:val="212121"/>
          <w:spacing w:val="-4"/>
        </w:rPr>
        <w:t> </w:t>
      </w:r>
      <w:r>
        <w:rPr>
          <w:color w:val="212121"/>
        </w:rPr>
        <w:t>petroleum</w:t>
      </w:r>
      <w:r>
        <w:rPr>
          <w:color w:val="212121"/>
          <w:spacing w:val="-3"/>
        </w:rPr>
        <w:t> </w:t>
      </w:r>
      <w:r>
        <w:rPr>
          <w:color w:val="212121"/>
        </w:rPr>
        <w:t>for</w:t>
      </w:r>
      <w:r>
        <w:rPr>
          <w:color w:val="212121"/>
          <w:spacing w:val="-2"/>
        </w:rPr>
        <w:t> </w:t>
      </w:r>
      <w:r>
        <w:rPr>
          <w:color w:val="212121"/>
        </w:rPr>
        <w:t>custody</w:t>
      </w:r>
      <w:r>
        <w:rPr>
          <w:color w:val="212121"/>
          <w:spacing w:val="-3"/>
        </w:rPr>
        <w:t> </w:t>
      </w:r>
      <w:r>
        <w:rPr>
          <w:color w:val="212121"/>
        </w:rPr>
        <w:t>transfer</w:t>
      </w:r>
      <w:r>
        <w:rPr>
          <w:color w:val="212121"/>
          <w:spacing w:val="-2"/>
        </w:rPr>
        <w:t> </w:t>
      </w:r>
      <w:r>
        <w:rPr>
          <w:color w:val="212121"/>
        </w:rPr>
        <w:t>purposes (sale of gas) and to verify that the petroleum meets the quality specification obligations.</w:t>
      </w:r>
    </w:p>
    <w:p>
      <w:pPr>
        <w:pStyle w:val="BodyText"/>
        <w:spacing w:before="120"/>
        <w:ind w:left="129"/>
      </w:pPr>
      <w:r>
        <w:rPr>
          <w:color w:val="212121"/>
        </w:rPr>
        <w:t>You</w:t>
      </w:r>
      <w:r>
        <w:rPr>
          <w:color w:val="212121"/>
          <w:spacing w:val="-4"/>
        </w:rPr>
        <w:t> </w:t>
      </w:r>
      <w:r>
        <w:rPr>
          <w:color w:val="212121"/>
        </w:rPr>
        <w:t>must</w:t>
      </w:r>
      <w:r>
        <w:rPr>
          <w:color w:val="212121"/>
          <w:spacing w:val="-3"/>
        </w:rPr>
        <w:t> </w:t>
      </w:r>
      <w:r>
        <w:rPr>
          <w:color w:val="212121"/>
        </w:rPr>
        <w:t>submit</w:t>
      </w:r>
      <w:r>
        <w:rPr>
          <w:color w:val="212121"/>
          <w:spacing w:val="-4"/>
        </w:rPr>
        <w:t> </w:t>
      </w:r>
      <w:r>
        <w:rPr>
          <w:color w:val="212121"/>
        </w:rPr>
        <w:t>all</w:t>
      </w:r>
      <w:r>
        <w:rPr>
          <w:color w:val="212121"/>
          <w:spacing w:val="-3"/>
        </w:rPr>
        <w:t> </w:t>
      </w:r>
      <w:r>
        <w:rPr>
          <w:color w:val="212121"/>
        </w:rPr>
        <w:t>relevant</w:t>
      </w:r>
      <w:r>
        <w:rPr>
          <w:color w:val="212121"/>
          <w:spacing w:val="-4"/>
        </w:rPr>
        <w:t> </w:t>
      </w:r>
      <w:r>
        <w:rPr>
          <w:color w:val="212121"/>
        </w:rPr>
        <w:t>data</w:t>
      </w:r>
      <w:r>
        <w:rPr>
          <w:color w:val="212121"/>
          <w:spacing w:val="-1"/>
        </w:rPr>
        <w:t> </w:t>
      </w:r>
      <w:r>
        <w:rPr>
          <w:color w:val="212121"/>
        </w:rPr>
        <w:t>sheets</w:t>
      </w:r>
      <w:r>
        <w:rPr>
          <w:color w:val="212121"/>
          <w:spacing w:val="-2"/>
        </w:rPr>
        <w:t> </w:t>
      </w:r>
      <w:r>
        <w:rPr>
          <w:color w:val="212121"/>
        </w:rPr>
        <w:t>and</w:t>
      </w:r>
      <w:r>
        <w:rPr>
          <w:color w:val="212121"/>
          <w:spacing w:val="-3"/>
        </w:rPr>
        <w:t> </w:t>
      </w:r>
      <w:r>
        <w:rPr>
          <w:color w:val="212121"/>
        </w:rPr>
        <w:t>process</w:t>
      </w:r>
      <w:r>
        <w:rPr>
          <w:color w:val="212121"/>
          <w:spacing w:val="-5"/>
        </w:rPr>
        <w:t> </w:t>
      </w:r>
      <w:r>
        <w:rPr>
          <w:color w:val="212121"/>
        </w:rPr>
        <w:t>flows</w:t>
      </w:r>
      <w:r>
        <w:rPr>
          <w:color w:val="212121"/>
          <w:spacing w:val="-3"/>
        </w:rPr>
        <w:t> </w:t>
      </w:r>
      <w:r>
        <w:rPr>
          <w:color w:val="212121"/>
        </w:rPr>
        <w:t>diagrams</w:t>
      </w:r>
      <w:r>
        <w:rPr>
          <w:color w:val="212121"/>
          <w:spacing w:val="-5"/>
        </w:rPr>
        <w:t> </w:t>
      </w:r>
      <w:r>
        <w:rPr>
          <w:color w:val="212121"/>
        </w:rPr>
        <w:t>as</w:t>
      </w:r>
      <w:r>
        <w:rPr>
          <w:color w:val="212121"/>
          <w:spacing w:val="-1"/>
        </w:rPr>
        <w:t> </w:t>
      </w:r>
      <w:r>
        <w:rPr>
          <w:color w:val="212121"/>
        </w:rPr>
        <w:t>part</w:t>
      </w:r>
      <w:r>
        <w:rPr>
          <w:color w:val="212121"/>
          <w:spacing w:val="-2"/>
        </w:rPr>
        <w:t> </w:t>
      </w:r>
      <w:r>
        <w:rPr>
          <w:color w:val="212121"/>
        </w:rPr>
        <w:t>of</w:t>
      </w:r>
      <w:r>
        <w:rPr>
          <w:color w:val="212121"/>
          <w:spacing w:val="-1"/>
        </w:rPr>
        <w:t> </w:t>
      </w:r>
      <w:r>
        <w:rPr>
          <w:color w:val="212121"/>
        </w:rPr>
        <w:t>this</w:t>
      </w:r>
      <w:r>
        <w:rPr>
          <w:color w:val="212121"/>
          <w:spacing w:val="-4"/>
        </w:rPr>
        <w:t> </w:t>
      </w:r>
      <w:r>
        <w:rPr>
          <w:color w:val="212121"/>
          <w:spacing w:val="-2"/>
        </w:rPr>
        <w:t>application.</w:t>
      </w:r>
    </w:p>
    <w:p>
      <w:pPr>
        <w:pStyle w:val="BodyText"/>
        <w:spacing w:before="120"/>
        <w:ind w:left="129" w:right="102"/>
        <w:jc w:val="both"/>
      </w:pP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4"/>
        </w:rPr>
        <w:t> </w:t>
      </w:r>
      <w:r>
        <w:rPr/>
        <w:t>a general</w:t>
      </w:r>
      <w:r>
        <w:rPr>
          <w:spacing w:val="-1"/>
        </w:rPr>
        <w:t> </w:t>
      </w:r>
      <w:r>
        <w:rPr/>
        <w:t>condition of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permits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licences</w:t>
      </w:r>
      <w:r>
        <w:rPr>
          <w:spacing w:val="-5"/>
        </w:rPr>
        <w:t> </w:t>
      </w:r>
      <w:r>
        <w:rPr/>
        <w:t>issued</w:t>
      </w:r>
      <w:r>
        <w:rPr>
          <w:spacing w:val="-1"/>
        </w:rPr>
        <w:t> </w:t>
      </w:r>
      <w:r>
        <w:rPr/>
        <w:t>in</w:t>
      </w:r>
      <w:r>
        <w:rPr>
          <w:spacing w:val="-5"/>
        </w:rPr>
        <w:t> </w:t>
      </w:r>
      <w:r>
        <w:rPr/>
        <w:t>accordance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the Act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all wells</w:t>
      </w:r>
      <w:r>
        <w:rPr>
          <w:spacing w:val="-3"/>
        </w:rPr>
        <w:t> </w:t>
      </w:r>
      <w:r>
        <w:rPr/>
        <w:t>capable</w:t>
      </w:r>
      <w:r>
        <w:rPr>
          <w:spacing w:val="-1"/>
        </w:rPr>
        <w:t> </w:t>
      </w:r>
      <w:r>
        <w:rPr/>
        <w:t>of producing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recovering</w:t>
      </w:r>
      <w:r>
        <w:rPr>
          <w:spacing w:val="-2"/>
        </w:rPr>
        <w:t> </w:t>
      </w:r>
      <w:r>
        <w:rPr/>
        <w:t>petroleum</w:t>
      </w:r>
      <w:r>
        <w:rPr>
          <w:spacing w:val="-4"/>
        </w:rPr>
        <w:t> </w:t>
      </w:r>
      <w:r>
        <w:rPr/>
        <w:t>must have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approved measuring</w:t>
      </w:r>
      <w:r>
        <w:rPr>
          <w:spacing w:val="-4"/>
        </w:rPr>
        <w:t> </w:t>
      </w:r>
      <w:r>
        <w:rPr/>
        <w:t>device installed at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location</w:t>
      </w:r>
      <w:r>
        <w:rPr>
          <w:spacing w:val="-2"/>
        </w:rPr>
        <w:t> </w:t>
      </w:r>
      <w:r>
        <w:rPr/>
        <w:t>required or approved by the CEO before commencing any production or recovery operations.</w:t>
      </w:r>
    </w:p>
    <w:p>
      <w:pPr>
        <w:pStyle w:val="BodyText"/>
        <w:spacing w:before="120"/>
        <w:ind w:left="129"/>
      </w:pPr>
      <w:r>
        <w:rPr/>
        <w:t>If you are applying for approval for measuring devices that will</w:t>
      </w:r>
      <w:r>
        <w:rPr>
          <w:spacing w:val="-1"/>
        </w:rPr>
        <w:t> </w:t>
      </w:r>
      <w:r>
        <w:rPr/>
        <w:t>be used in conjunction with an existing BUG approval,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refer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Recovery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petroleum</w:t>
      </w:r>
      <w:r>
        <w:rPr>
          <w:spacing w:val="-1"/>
        </w:rPr>
        <w:t> </w:t>
      </w:r>
      <w:r>
        <w:rPr/>
        <w:t>on</w:t>
      </w:r>
      <w:r>
        <w:rPr>
          <w:spacing w:val="-3"/>
        </w:rPr>
        <w:t> </w:t>
      </w:r>
      <w:r>
        <w:rPr/>
        <w:t>an</w:t>
      </w:r>
      <w:r>
        <w:rPr>
          <w:spacing w:val="-5"/>
        </w:rPr>
        <w:t> </w:t>
      </w:r>
      <w:r>
        <w:rPr/>
        <w:t>appraisal</w:t>
      </w:r>
      <w:r>
        <w:rPr>
          <w:spacing w:val="-4"/>
        </w:rPr>
        <w:t> </w:t>
      </w:r>
      <w:r>
        <w:rPr/>
        <w:t>basis:</w:t>
      </w:r>
      <w:r>
        <w:rPr>
          <w:spacing w:val="-1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guideline</w:t>
      </w:r>
      <w:r>
        <w:rPr>
          <w:position w:val="8"/>
          <w:sz w:val="14"/>
        </w:rPr>
        <w:t>3</w:t>
      </w:r>
      <w:r>
        <w:rPr/>
        <w:t>. You</w:t>
      </w:r>
      <w:r>
        <w:rPr>
          <w:spacing w:val="-1"/>
        </w:rPr>
        <w:t> </w:t>
      </w:r>
      <w:r>
        <w:rPr/>
        <w:t>will need to demonstrate to the CEO that the measuring devices proposed in this application meet the requirements of the guideline and are consistent with the relevant existing approval(s).</w:t>
      </w:r>
    </w:p>
    <w:p>
      <w:pPr>
        <w:spacing w:before="119"/>
        <w:ind w:left="132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501395</wp:posOffset>
                </wp:positionH>
                <wp:positionV relativeFrom="paragraph">
                  <wp:posOffset>370382</wp:posOffset>
                </wp:positionV>
                <wp:extent cx="6680200" cy="7493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680200" cy="74930"/>
                          <a:chExt cx="6680200" cy="7493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404" cy="74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1404" y="0"/>
                            <a:ext cx="15239" cy="74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673596" y="0"/>
                            <a:ext cx="635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74930">
                                <a:moveTo>
                                  <a:pt x="6095" y="74676"/>
                                </a:moveTo>
                                <a:lnTo>
                                  <a:pt x="0" y="74676"/>
                                </a:lnTo>
                                <a:lnTo>
                                  <a:pt x="0" y="0"/>
                                </a:lnTo>
                                <a:lnTo>
                                  <a:pt x="6095" y="0"/>
                                </a:lnTo>
                                <a:lnTo>
                                  <a:pt x="6095" y="74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480pt;margin-top:29.163952pt;width:526pt;height:5.9pt;mso-position-horizontal-relative:page;mso-position-vertical-relative:paragraph;z-index:15730688" id="docshapegroup2" coordorigin="790,583" coordsize="10520,118">
                <v:shape style="position:absolute;left:789;top:583;width:10491;height:118" type="#_x0000_t75" id="docshape3" stroked="false">
                  <v:imagedata r:id="rId7" o:title=""/>
                </v:shape>
                <v:shape style="position:absolute;left:11280;top:583;width:24;height:118" type="#_x0000_t75" id="docshape4" stroked="false">
                  <v:imagedata r:id="rId8" o:title=""/>
                </v:shape>
                <v:rect style="position:absolute;left:11299;top:583;width:10;height:118" id="docshape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22"/>
        </w:rPr>
        <w:t>Read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important</w:t>
      </w:r>
      <w:r>
        <w:rPr>
          <w:spacing w:val="-4"/>
          <w:sz w:val="22"/>
        </w:rPr>
        <w:t> </w:t>
      </w:r>
      <w:r>
        <w:rPr>
          <w:sz w:val="22"/>
        </w:rPr>
        <w:t>information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b/>
          <w:sz w:val="22"/>
        </w:rPr>
        <w:t>Attachment</w:t>
      </w:r>
      <w:r>
        <w:rPr>
          <w:b/>
          <w:spacing w:val="-2"/>
          <w:sz w:val="22"/>
        </w:rPr>
        <w:t> </w:t>
      </w:r>
      <w:r>
        <w:rPr>
          <w:b/>
          <w:spacing w:val="-5"/>
          <w:sz w:val="22"/>
        </w:rPr>
        <w:t>A</w:t>
      </w:r>
      <w:r>
        <w:rPr>
          <w:spacing w:val="-5"/>
          <w:sz w:val="22"/>
        </w:rPr>
        <w:t>.</w:t>
      </w:r>
    </w:p>
    <w:p>
      <w:pPr>
        <w:pStyle w:val="BodyText"/>
        <w:spacing w:before="73"/>
        <w:rPr>
          <w:sz w:val="20"/>
        </w:rPr>
      </w:pPr>
    </w:p>
    <w:tbl>
      <w:tblPr>
        <w:tblW w:w="0" w:type="auto"/>
        <w:jc w:val="left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2271"/>
        <w:gridCol w:w="1844"/>
        <w:gridCol w:w="3279"/>
      </w:tblGrid>
      <w:tr>
        <w:trPr>
          <w:trHeight w:val="412" w:hRule="atLeast"/>
        </w:trPr>
        <w:tc>
          <w:tcPr>
            <w:tcW w:w="10512" w:type="dxa"/>
            <w:gridSpan w:val="4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Petroleum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interest</w:t>
            </w:r>
          </w:p>
        </w:tc>
      </w:tr>
      <w:tr>
        <w:trPr>
          <w:trHeight w:val="794" w:hRule="atLeast"/>
        </w:trPr>
        <w:tc>
          <w:tcPr>
            <w:tcW w:w="3118" w:type="dxa"/>
            <w:tcBorders>
              <w:bottom w:val="nil"/>
            </w:tcBorders>
          </w:tcPr>
          <w:p>
            <w:pPr>
              <w:pStyle w:val="TableParagraph"/>
              <w:spacing w:before="106"/>
              <w:rPr>
                <w:sz w:val="18"/>
              </w:rPr>
            </w:pPr>
            <w:r>
              <w:rPr>
                <w:b/>
                <w:sz w:val="22"/>
              </w:rPr>
              <w:t>Petroleum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interest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reference number </w:t>
            </w:r>
            <w:r>
              <w:rPr>
                <w:sz w:val="18"/>
              </w:rPr>
              <w:t>(EP, RL, P, OL)</w:t>
            </w:r>
          </w:p>
        </w:tc>
        <w:tc>
          <w:tcPr>
            <w:tcW w:w="2271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>
            <w:pPr>
              <w:pStyle w:val="TableParagraph"/>
              <w:spacing w:before="238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Expiry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3279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79" w:hRule="atLeast"/>
        </w:trPr>
        <w:tc>
          <w:tcPr>
            <w:tcW w:w="10512" w:type="dxa"/>
            <w:gridSpan w:val="4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line="117" w:lineRule="exact"/>
              <w:ind w:left="-5" w:right="-58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6673850" cy="74930"/>
                      <wp:effectExtent l="0" t="0" r="0" b="1269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6673850" cy="74930"/>
                                <a:chExt cx="6673850" cy="74930"/>
                              </a:xfrm>
                            </wpg:grpSpPr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9676" cy="74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79676" y="0"/>
                                  <a:ext cx="1441703" cy="74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21379" y="0"/>
                                  <a:ext cx="1170431" cy="74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1811" y="0"/>
                                  <a:ext cx="2081784" cy="74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25.5pt;height:5.9pt;mso-position-horizontal-relative:char;mso-position-vertical-relative:line" id="docshapegroup6" coordorigin="0,0" coordsize="10510,118">
                      <v:shape style="position:absolute;left:0;top:0;width:3118;height:118" type="#_x0000_t75" id="docshape7" stroked="false">
                        <v:imagedata r:id="rId9" o:title=""/>
                      </v:shape>
                      <v:shape style="position:absolute;left:3117;top:0;width:2271;height:118" type="#_x0000_t75" id="docshape8" stroked="false">
                        <v:imagedata r:id="rId10" o:title=""/>
                      </v:shape>
                      <v:shape style="position:absolute;left:5388;top:0;width:1844;height:118" type="#_x0000_t75" id="docshape9" stroked="false">
                        <v:imagedata r:id="rId11" o:title=""/>
                      </v:shape>
                      <v:shape style="position:absolute;left:7231;top:0;width:3279;height:118" type="#_x0000_t75" id="docshape10" stroked="false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Interest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holder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/operator</w:t>
            </w:r>
          </w:p>
        </w:tc>
      </w:tr>
      <w:tr>
        <w:trPr>
          <w:trHeight w:val="520" w:hRule="atLeast"/>
        </w:trPr>
        <w:tc>
          <w:tcPr>
            <w:tcW w:w="3118" w:type="dxa"/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z w:val="22"/>
              </w:rPr>
              <w:t>Company/individual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name</w:t>
            </w:r>
          </w:p>
        </w:tc>
        <w:tc>
          <w:tcPr>
            <w:tcW w:w="7394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3118" w:type="dxa"/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z w:val="22"/>
              </w:rPr>
              <w:t>ACN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ABN /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ARBN</w:t>
            </w:r>
          </w:p>
        </w:tc>
        <w:tc>
          <w:tcPr>
            <w:tcW w:w="22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before="106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Interest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held</w:t>
            </w:r>
          </w:p>
        </w:tc>
        <w:tc>
          <w:tcPr>
            <w:tcW w:w="3279" w:type="dxa"/>
          </w:tcPr>
          <w:p>
            <w:pPr>
              <w:pStyle w:val="TableParagraph"/>
              <w:spacing w:before="106"/>
              <w:ind w:left="0" w:right="9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%</w:t>
            </w:r>
          </w:p>
        </w:tc>
      </w:tr>
      <w:tr>
        <w:trPr>
          <w:trHeight w:val="520" w:hRule="atLeast"/>
        </w:trPr>
        <w:tc>
          <w:tcPr>
            <w:tcW w:w="3118" w:type="dxa"/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z w:val="22"/>
              </w:rPr>
              <w:t>Business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address</w:t>
            </w:r>
          </w:p>
        </w:tc>
        <w:tc>
          <w:tcPr>
            <w:tcW w:w="7394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3118" w:type="dxa"/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z w:val="22"/>
              </w:rPr>
              <w:t>Postal</w:t>
            </w:r>
            <w:r>
              <w:rPr>
                <w:b/>
                <w:spacing w:val="-2"/>
                <w:sz w:val="22"/>
              </w:rPr>
              <w:t> address</w:t>
            </w:r>
          </w:p>
        </w:tc>
        <w:tc>
          <w:tcPr>
            <w:tcW w:w="7394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3118" w:type="dxa"/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z w:val="22"/>
              </w:rPr>
              <w:t>Contact</w:t>
            </w:r>
            <w:r>
              <w:rPr>
                <w:b/>
                <w:spacing w:val="-2"/>
                <w:sz w:val="22"/>
              </w:rPr>
              <w:t> person</w:t>
            </w:r>
          </w:p>
        </w:tc>
        <w:tc>
          <w:tcPr>
            <w:tcW w:w="7394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3118" w:type="dxa"/>
          </w:tcPr>
          <w:p>
            <w:pPr>
              <w:pStyle w:val="TableParagraph"/>
              <w:spacing w:before="10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Telephone</w:t>
            </w:r>
          </w:p>
        </w:tc>
        <w:tc>
          <w:tcPr>
            <w:tcW w:w="22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before="109"/>
              <w:ind w:left="10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Email</w:t>
            </w:r>
          </w:p>
        </w:tc>
        <w:tc>
          <w:tcPr>
            <w:tcW w:w="327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3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504443</wp:posOffset>
                </wp:positionH>
                <wp:positionV relativeFrom="paragraph">
                  <wp:posOffset>313689</wp:posOffset>
                </wp:positionV>
                <wp:extent cx="1828800" cy="635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19997pt;margin-top:24.699949pt;width:144.000006pt;height:.480011pt;mso-position-horizontal-relative:page;mso-position-vertical-relative:paragraph;z-index:-15728128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32"/>
      </w:pPr>
    </w:p>
    <w:p>
      <w:pPr>
        <w:spacing w:before="0"/>
        <w:ind w:left="86" w:right="0" w:firstLine="0"/>
        <w:jc w:val="left"/>
        <w:rPr>
          <w:sz w:val="18"/>
        </w:rPr>
      </w:pPr>
      <w:r>
        <w:rPr>
          <w:position w:val="6"/>
          <w:sz w:val="12"/>
        </w:rPr>
        <w:t>1</w:t>
      </w:r>
      <w:r>
        <w:rPr>
          <w:spacing w:val="5"/>
          <w:position w:val="6"/>
          <w:sz w:val="12"/>
        </w:rPr>
        <w:t> </w:t>
      </w:r>
      <w:hyperlink r:id="rId13">
        <w:r>
          <w:rPr>
            <w:sz w:val="18"/>
          </w:rPr>
          <w:t>https://legislation.nt.gov.au/en/Legislation/PETROLEUM-ACT-</w:t>
        </w:r>
        <w:r>
          <w:rPr>
            <w:spacing w:val="-4"/>
            <w:sz w:val="18"/>
          </w:rPr>
          <w:t>1984</w:t>
        </w:r>
      </w:hyperlink>
    </w:p>
    <w:p>
      <w:pPr>
        <w:spacing w:line="216" w:lineRule="exact" w:before="2"/>
        <w:ind w:left="86" w:right="0" w:firstLine="0"/>
        <w:jc w:val="left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3"/>
          <w:position w:val="6"/>
          <w:sz w:val="12"/>
        </w:rPr>
        <w:t> </w:t>
      </w:r>
      <w:r>
        <w:rPr>
          <w:sz w:val="18"/>
        </w:rPr>
        <w:t>BUG</w:t>
      </w:r>
      <w:r>
        <w:rPr>
          <w:spacing w:val="-1"/>
          <w:sz w:val="18"/>
        </w:rPr>
        <w:t> </w:t>
      </w:r>
      <w:r>
        <w:rPr>
          <w:sz w:val="18"/>
        </w:rPr>
        <w:t>is a</w:t>
      </w:r>
      <w:r>
        <w:rPr>
          <w:spacing w:val="-3"/>
          <w:sz w:val="18"/>
        </w:rPr>
        <w:t> </w:t>
      </w:r>
      <w:r>
        <w:rPr>
          <w:sz w:val="18"/>
        </w:rPr>
        <w:t>colloquially used</w:t>
      </w:r>
      <w:r>
        <w:rPr>
          <w:spacing w:val="-1"/>
          <w:sz w:val="18"/>
        </w:rPr>
        <w:t> </w:t>
      </w:r>
      <w:r>
        <w:rPr>
          <w:sz w:val="18"/>
        </w:rPr>
        <w:t>acronym which</w:t>
      </w:r>
      <w:r>
        <w:rPr>
          <w:spacing w:val="-1"/>
          <w:sz w:val="18"/>
        </w:rPr>
        <w:t> </w:t>
      </w:r>
      <w:r>
        <w:rPr>
          <w:sz w:val="18"/>
        </w:rPr>
        <w:t>refers</w:t>
      </w:r>
      <w:r>
        <w:rPr>
          <w:spacing w:val="-1"/>
          <w:sz w:val="18"/>
        </w:rPr>
        <w:t> </w:t>
      </w:r>
      <w:r>
        <w:rPr>
          <w:sz w:val="18"/>
        </w:rPr>
        <w:t>to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beneficial use of </w:t>
      </w:r>
      <w:r>
        <w:rPr>
          <w:spacing w:val="-5"/>
          <w:sz w:val="18"/>
        </w:rPr>
        <w:t>gas</w:t>
      </w:r>
    </w:p>
    <w:p>
      <w:pPr>
        <w:spacing w:line="216" w:lineRule="exact" w:before="0"/>
        <w:ind w:left="86" w:right="0" w:firstLine="0"/>
        <w:jc w:val="left"/>
        <w:rPr>
          <w:sz w:val="18"/>
        </w:rPr>
      </w:pPr>
      <w:r>
        <w:rPr>
          <w:position w:val="6"/>
          <w:sz w:val="12"/>
        </w:rPr>
        <w:t>3</w:t>
      </w:r>
      <w:r>
        <w:rPr>
          <w:spacing w:val="9"/>
          <w:position w:val="6"/>
          <w:sz w:val="12"/>
        </w:rPr>
        <w:t> </w:t>
      </w:r>
      <w:hyperlink r:id="rId14">
        <w:r>
          <w:rPr>
            <w:sz w:val="18"/>
          </w:rPr>
          <w:t>https://nt.gov.au/</w:t>
        </w:r>
      </w:hyperlink>
      <w:r>
        <w:rPr>
          <w:rFonts w:ascii="Times New Roman"/>
          <w:spacing w:val="79"/>
          <w:w w:val="150"/>
          <w:sz w:val="18"/>
          <w:u w:val="single"/>
        </w:rPr>
        <w:t> </w:t>
      </w:r>
      <w:r>
        <w:rPr>
          <w:sz w:val="18"/>
          <w:u w:val="none"/>
        </w:rPr>
        <w:t>data/assets/word_doc/0003/1565211/recovery-of-petroleum-on-an-appraisal-basis-</w:t>
      </w:r>
      <w:r>
        <w:rPr>
          <w:spacing w:val="-2"/>
          <w:sz w:val="18"/>
          <w:u w:val="none"/>
        </w:rPr>
        <w:t>guideline.docx</w:t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504431</wp:posOffset>
                </wp:positionH>
                <wp:positionV relativeFrom="paragraph">
                  <wp:posOffset>167640</wp:posOffset>
                </wp:positionV>
                <wp:extent cx="6551930" cy="635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5519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1930" h="6350">
                              <a:moveTo>
                                <a:pt x="6551676" y="0"/>
                              </a:moveTo>
                              <a:lnTo>
                                <a:pt x="493776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937760" y="6096"/>
                              </a:lnTo>
                              <a:lnTo>
                                <a:pt x="6551676" y="6096"/>
                              </a:lnTo>
                              <a:lnTo>
                                <a:pt x="6551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719002pt;margin-top:13.200054pt;width:515.9pt;height:.5pt;mso-position-horizontal-relative:page;mso-position-vertical-relative:paragraph;z-index:-15727616;mso-wrap-distance-left:0;mso-wrap-distance-right:0" id="docshape12" coordorigin="794,264" coordsize="10318,10" path="m11112,264l8570,264,794,264,794,274,8570,274,11112,274,11112,26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10" w:h="16840"/>
          <w:pgMar w:header="0" w:footer="1302" w:top="700" w:bottom="1500" w:left="708" w:right="566"/>
          <w:pgNumType w:start="1"/>
        </w:sectPr>
      </w:pPr>
    </w:p>
    <w:p>
      <w:pPr>
        <w:pStyle w:val="BodyText"/>
        <w:spacing w:before="75"/>
        <w:ind w:left="66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501395</wp:posOffset>
                </wp:positionH>
                <wp:positionV relativeFrom="paragraph">
                  <wp:posOffset>368299</wp:posOffset>
                </wp:positionV>
                <wp:extent cx="6680200" cy="7493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80200" cy="74930"/>
                          <a:chExt cx="6680200" cy="74930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596" cy="74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6673596" y="0"/>
                            <a:ext cx="635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74930">
                                <a:moveTo>
                                  <a:pt x="6095" y="74676"/>
                                </a:moveTo>
                                <a:lnTo>
                                  <a:pt x="0" y="74676"/>
                                </a:lnTo>
                                <a:lnTo>
                                  <a:pt x="0" y="0"/>
                                </a:lnTo>
                                <a:lnTo>
                                  <a:pt x="6095" y="0"/>
                                </a:lnTo>
                                <a:lnTo>
                                  <a:pt x="6095" y="74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480pt;margin-top:28.999954pt;width:526pt;height:5.9pt;mso-position-horizontal-relative:page;mso-position-vertical-relative:paragraph;z-index:15732736" id="docshapegroup15" coordorigin="790,580" coordsize="10520,118">
                <v:shape style="position:absolute;left:789;top:580;width:10510;height:118" type="#_x0000_t75" id="docshape16" stroked="false">
                  <v:imagedata r:id="rId16" o:title=""/>
                </v:shape>
                <v:rect style="position:absolute;left:11299;top:580;width:10;height:118" id="docshape1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w:t>Measuring</w:t>
      </w:r>
      <w:r>
        <w:rPr>
          <w:spacing w:val="-4"/>
        </w:rPr>
        <w:t> </w:t>
      </w:r>
      <w:r>
        <w:rPr/>
        <w:t>devices</w:t>
      </w:r>
      <w:r>
        <w:rPr>
          <w:spacing w:val="-4"/>
        </w:rPr>
        <w:t> </w:t>
      </w:r>
      <w:r>
        <w:rPr/>
        <w:t>approval</w:t>
      </w:r>
      <w:r>
        <w:rPr>
          <w:spacing w:val="-2"/>
        </w:rPr>
        <w:t> </w:t>
      </w:r>
      <w:r>
        <w:rPr/>
        <w:t>PA</w:t>
      </w:r>
      <w:r>
        <w:rPr>
          <w:spacing w:val="-4"/>
        </w:rPr>
        <w:t> </w:t>
      </w:r>
      <w:r>
        <w:rPr>
          <w:spacing w:val="-2"/>
        </w:rPr>
        <w:t>s58(ga)</w:t>
      </w:r>
    </w:p>
    <w:p>
      <w:pPr>
        <w:pStyle w:val="BodyText"/>
        <w:spacing w:before="113"/>
        <w:rPr>
          <w:sz w:val="20"/>
        </w:rPr>
      </w:pPr>
    </w:p>
    <w:tbl>
      <w:tblPr>
        <w:tblW w:w="0" w:type="auto"/>
        <w:jc w:val="left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2271"/>
        <w:gridCol w:w="1844"/>
        <w:gridCol w:w="3279"/>
      </w:tblGrid>
      <w:tr>
        <w:trPr>
          <w:trHeight w:val="412" w:hRule="atLeast"/>
        </w:trPr>
        <w:tc>
          <w:tcPr>
            <w:tcW w:w="10512" w:type="dxa"/>
            <w:gridSpan w:val="4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line="263" w:lineRule="exact"/>
              <w:rPr>
                <w:sz w:val="18"/>
              </w:rPr>
            </w:pPr>
            <w:r>
              <w:rPr>
                <w:b/>
                <w:color w:val="FFFFFF"/>
                <w:sz w:val="22"/>
              </w:rPr>
              <w:t>Person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 charge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activity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color w:val="FFFFFF"/>
                <w:sz w:val="18"/>
              </w:rPr>
              <w:t>(may</w:t>
            </w:r>
            <w:r>
              <w:rPr>
                <w:color w:val="FFFFFF"/>
                <w:spacing w:val="-1"/>
                <w:sz w:val="18"/>
              </w:rPr>
              <w:t> </w:t>
            </w:r>
            <w:r>
              <w:rPr>
                <w:color w:val="FFFFFF"/>
                <w:sz w:val="18"/>
              </w:rPr>
              <w:t>be</w:t>
            </w:r>
            <w:r>
              <w:rPr>
                <w:color w:val="FFFFFF"/>
                <w:spacing w:val="-1"/>
                <w:sz w:val="18"/>
              </w:rPr>
              <w:t> </w:t>
            </w:r>
            <w:r>
              <w:rPr>
                <w:color w:val="FFFFFF"/>
                <w:sz w:val="18"/>
              </w:rPr>
              <w:t>a</w:t>
            </w:r>
            <w:r>
              <w:rPr>
                <w:color w:val="FFFFFF"/>
                <w:spacing w:val="-2"/>
                <w:sz w:val="18"/>
              </w:rPr>
              <w:t> </w:t>
            </w:r>
            <w:r>
              <w:rPr>
                <w:color w:val="FFFFFF"/>
                <w:sz w:val="18"/>
              </w:rPr>
              <w:t>contractor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carrying out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the activity on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behalf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of</w:t>
            </w:r>
            <w:r>
              <w:rPr>
                <w:color w:val="FFFFFF"/>
                <w:spacing w:val="-2"/>
                <w:sz w:val="18"/>
              </w:rPr>
              <w:t> </w:t>
            </w:r>
            <w:r>
              <w:rPr>
                <w:color w:val="FFFFFF"/>
                <w:sz w:val="18"/>
              </w:rPr>
              <w:t>the interest </w:t>
            </w:r>
            <w:r>
              <w:rPr>
                <w:color w:val="FFFFFF"/>
                <w:spacing w:val="-2"/>
                <w:sz w:val="18"/>
              </w:rPr>
              <w:t>holder)</w:t>
            </w:r>
          </w:p>
        </w:tc>
      </w:tr>
      <w:tr>
        <w:trPr>
          <w:trHeight w:val="517" w:hRule="atLeast"/>
        </w:trPr>
        <w:tc>
          <w:tcPr>
            <w:tcW w:w="3118" w:type="dxa"/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z w:val="22"/>
              </w:rPr>
              <w:t>Contact</w:t>
            </w:r>
            <w:r>
              <w:rPr>
                <w:b/>
                <w:spacing w:val="-2"/>
                <w:sz w:val="22"/>
              </w:rPr>
              <w:t> person</w:t>
            </w:r>
          </w:p>
        </w:tc>
        <w:tc>
          <w:tcPr>
            <w:tcW w:w="7394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20" w:hRule="atLeast"/>
        </w:trPr>
        <w:tc>
          <w:tcPr>
            <w:tcW w:w="3118" w:type="dxa"/>
          </w:tcPr>
          <w:p>
            <w:pPr>
              <w:pStyle w:val="TableParagraph"/>
              <w:spacing w:before="10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Role</w:t>
            </w:r>
          </w:p>
        </w:tc>
        <w:tc>
          <w:tcPr>
            <w:tcW w:w="7394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20" w:hRule="atLeast"/>
        </w:trPr>
        <w:tc>
          <w:tcPr>
            <w:tcW w:w="3118" w:type="dxa"/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z w:val="22"/>
              </w:rPr>
              <w:t>Company</w:t>
            </w:r>
            <w:r>
              <w:rPr>
                <w:b/>
                <w:spacing w:val="-4"/>
                <w:sz w:val="22"/>
              </w:rPr>
              <w:t> name</w:t>
            </w:r>
          </w:p>
        </w:tc>
        <w:tc>
          <w:tcPr>
            <w:tcW w:w="7394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20" w:hRule="atLeast"/>
        </w:trPr>
        <w:tc>
          <w:tcPr>
            <w:tcW w:w="3118" w:type="dxa"/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z w:val="22"/>
              </w:rPr>
              <w:t>ACN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ABN /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ARBN</w:t>
            </w:r>
          </w:p>
        </w:tc>
        <w:tc>
          <w:tcPr>
            <w:tcW w:w="7394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30" w:hRule="atLeast"/>
        </w:trPr>
        <w:tc>
          <w:tcPr>
            <w:tcW w:w="3118" w:type="dxa"/>
            <w:tcBorders>
              <w:bottom w:val="nil"/>
            </w:tcBorders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Telephone</w:t>
            </w:r>
          </w:p>
        </w:tc>
        <w:tc>
          <w:tcPr>
            <w:tcW w:w="2271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>
            <w:pPr>
              <w:pStyle w:val="TableParagraph"/>
              <w:spacing w:before="106"/>
              <w:ind w:left="10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Email</w:t>
            </w:r>
          </w:p>
        </w:tc>
        <w:tc>
          <w:tcPr>
            <w:tcW w:w="3279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20" w:hRule="atLeast"/>
        </w:trPr>
        <w:tc>
          <w:tcPr>
            <w:tcW w:w="10512" w:type="dxa"/>
            <w:gridSpan w:val="4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line="117" w:lineRule="exact"/>
              <w:ind w:left="-5" w:right="-58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6673850" cy="74930"/>
                      <wp:effectExtent l="0" t="0" r="0" b="1269"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6673850" cy="74930"/>
                                <a:chExt cx="6673850" cy="74930"/>
                              </a:xfrm>
                            </wpg:grpSpPr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9676" cy="74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79676" y="0"/>
                                  <a:ext cx="1441703" cy="74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21379" y="0"/>
                                  <a:ext cx="1170431" cy="74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1811" y="0"/>
                                  <a:ext cx="2081784" cy="74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25.5pt;height:5.9pt;mso-position-horizontal-relative:char;mso-position-vertical-relative:line" id="docshapegroup18" coordorigin="0,0" coordsize="10510,118">
                      <v:shape style="position:absolute;left:0;top:0;width:3118;height:118" type="#_x0000_t75" id="docshape19" stroked="false">
                        <v:imagedata r:id="rId17" o:title=""/>
                      </v:shape>
                      <v:shape style="position:absolute;left:3117;top:0;width:2271;height:118" type="#_x0000_t75" id="docshape20" stroked="false">
                        <v:imagedata r:id="rId18" o:title=""/>
                      </v:shape>
                      <v:shape style="position:absolute;left:5388;top:0;width:1844;height:118" type="#_x0000_t75" id="docshape21" stroked="false">
                        <v:imagedata r:id="rId19" o:title=""/>
                      </v:shape>
                      <v:shape style="position:absolute;left:7231;top:0;width:3279;height:118" type="#_x0000_t75" id="docshape22" stroked="false">
                        <v:imagedata r:id="rId20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Related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BUG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approval</w:t>
            </w:r>
          </w:p>
        </w:tc>
      </w:tr>
      <w:tr>
        <w:trPr>
          <w:trHeight w:val="517" w:hRule="atLeast"/>
        </w:trPr>
        <w:tc>
          <w:tcPr>
            <w:tcW w:w="3118" w:type="dxa"/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z w:val="22"/>
              </w:rPr>
              <w:t>Document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ID</w:t>
            </w:r>
          </w:p>
        </w:tc>
        <w:tc>
          <w:tcPr>
            <w:tcW w:w="7394" w:type="dxa"/>
            <w:gridSpan w:val="3"/>
          </w:tcPr>
          <w:p>
            <w:pPr>
              <w:pStyle w:val="TableParagraph"/>
              <w:spacing w:before="119"/>
              <w:rPr>
                <w:sz w:val="20"/>
              </w:rPr>
            </w:pPr>
            <w:r>
              <w:rPr>
                <w:color w:val="F4541A"/>
                <w:sz w:val="20"/>
              </w:rPr>
              <w:t>Unique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identifier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for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BUG</w:t>
            </w:r>
            <w:r>
              <w:rPr>
                <w:color w:val="F4541A"/>
                <w:spacing w:val="-5"/>
                <w:sz w:val="20"/>
              </w:rPr>
              <w:t> </w:t>
            </w:r>
            <w:r>
              <w:rPr>
                <w:color w:val="F4541A"/>
                <w:sz w:val="20"/>
              </w:rPr>
              <w:t>approval,</w:t>
            </w:r>
            <w:r>
              <w:rPr>
                <w:color w:val="F4541A"/>
                <w:spacing w:val="-3"/>
                <w:sz w:val="20"/>
              </w:rPr>
              <w:t> </w:t>
            </w:r>
            <w:r>
              <w:rPr>
                <w:color w:val="F4541A"/>
                <w:sz w:val="20"/>
              </w:rPr>
              <w:t>or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specify</w:t>
            </w:r>
            <w:r>
              <w:rPr>
                <w:color w:val="F4541A"/>
                <w:spacing w:val="-3"/>
                <w:sz w:val="20"/>
              </w:rPr>
              <w:t> </w:t>
            </w:r>
            <w:r>
              <w:rPr>
                <w:color w:val="F4541A"/>
                <w:spacing w:val="-5"/>
                <w:sz w:val="20"/>
              </w:rPr>
              <w:t>NA</w:t>
            </w:r>
          </w:p>
        </w:tc>
      </w:tr>
      <w:tr>
        <w:trPr>
          <w:trHeight w:val="794" w:hRule="atLeast"/>
        </w:trPr>
        <w:tc>
          <w:tcPr>
            <w:tcW w:w="3118" w:type="dxa"/>
            <w:tcBorders>
              <w:bottom w:val="nil"/>
            </w:tcBorders>
          </w:tcPr>
          <w:p>
            <w:pPr>
              <w:pStyle w:val="TableParagraph"/>
              <w:spacing w:before="109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approved,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including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any </w:t>
            </w:r>
            <w:r>
              <w:rPr>
                <w:b/>
                <w:spacing w:val="-2"/>
                <w:sz w:val="22"/>
              </w:rPr>
              <w:t>revision(s)</w:t>
            </w:r>
          </w:p>
        </w:tc>
        <w:tc>
          <w:tcPr>
            <w:tcW w:w="7394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13"/>
              <w:ind w:left="0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color w:val="F4541A"/>
                <w:sz w:val="20"/>
              </w:rPr>
              <w:t>Revision</w:t>
            </w:r>
            <w:r>
              <w:rPr>
                <w:color w:val="F4541A"/>
                <w:spacing w:val="-7"/>
                <w:sz w:val="20"/>
              </w:rPr>
              <w:t> </w:t>
            </w:r>
            <w:r>
              <w:rPr>
                <w:color w:val="F4541A"/>
                <w:sz w:val="20"/>
              </w:rPr>
              <w:t>number,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Date</w:t>
            </w:r>
            <w:r>
              <w:rPr>
                <w:color w:val="F4541A"/>
                <w:spacing w:val="-4"/>
                <w:sz w:val="20"/>
              </w:rPr>
              <w:t> </w:t>
            </w:r>
            <w:r>
              <w:rPr>
                <w:color w:val="F4541A"/>
                <w:sz w:val="20"/>
              </w:rPr>
              <w:t>approved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(DD-MM-YY)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,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or</w:t>
            </w:r>
            <w:r>
              <w:rPr>
                <w:color w:val="F4541A"/>
                <w:spacing w:val="-5"/>
                <w:sz w:val="20"/>
              </w:rPr>
              <w:t> </w:t>
            </w:r>
            <w:r>
              <w:rPr>
                <w:color w:val="F4541A"/>
                <w:sz w:val="20"/>
              </w:rPr>
              <w:t>specify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pacing w:val="-7"/>
                <w:sz w:val="20"/>
              </w:rPr>
              <w:t>NA</w:t>
            </w:r>
          </w:p>
        </w:tc>
      </w:tr>
      <w:tr>
        <w:trPr>
          <w:trHeight w:val="496" w:hRule="atLeast"/>
        </w:trPr>
        <w:tc>
          <w:tcPr>
            <w:tcW w:w="10512" w:type="dxa"/>
            <w:gridSpan w:val="4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line="117" w:lineRule="exact"/>
              <w:ind w:left="-5" w:right="-58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6673850" cy="74930"/>
                      <wp:effectExtent l="0" t="0" r="0" b="1269"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6673850" cy="74930"/>
                                <a:chExt cx="6673850" cy="74930"/>
                              </a:xfrm>
                            </wpg:grpSpPr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9676" cy="74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79676" y="0"/>
                                  <a:ext cx="4693920" cy="74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25.5pt;height:5.9pt;mso-position-horizontal-relative:char;mso-position-vertical-relative:line" id="docshapegroup23" coordorigin="0,0" coordsize="10510,118">
                      <v:shape style="position:absolute;left:0;top:0;width:3118;height:118" type="#_x0000_t75" id="docshape24" stroked="false">
                        <v:imagedata r:id="rId17" o:title=""/>
                      </v:shape>
                      <v:shape style="position:absolute;left:3117;top:0;width:7392;height:118" type="#_x0000_t75" id="docshape25" stroked="false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b/>
                <w:color w:val="FFFFFF"/>
                <w:sz w:val="20"/>
              </w:rPr>
              <w:t>Existing</w:t>
            </w:r>
            <w:r>
              <w:rPr>
                <w:b/>
                <w:color w:val="FFFFFF"/>
                <w:spacing w:val="-5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measuring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device</w:t>
            </w:r>
            <w:r>
              <w:rPr>
                <w:b/>
                <w:color w:val="FFFFFF"/>
                <w:spacing w:val="-4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approval(s)</w:t>
            </w:r>
            <w:r>
              <w:rPr>
                <w:b/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–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list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all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as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applicable</w:t>
            </w:r>
          </w:p>
        </w:tc>
      </w:tr>
      <w:tr>
        <w:trPr>
          <w:trHeight w:val="784" w:hRule="atLeast"/>
        </w:trPr>
        <w:tc>
          <w:tcPr>
            <w:tcW w:w="3118" w:type="dxa"/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z w:val="22"/>
              </w:rPr>
              <w:t>Document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ID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date </w:t>
            </w:r>
            <w:r>
              <w:rPr>
                <w:b/>
                <w:spacing w:val="-2"/>
                <w:sz w:val="22"/>
              </w:rPr>
              <w:t>approved</w:t>
            </w:r>
          </w:p>
        </w:tc>
        <w:tc>
          <w:tcPr>
            <w:tcW w:w="7394" w:type="dxa"/>
            <w:gridSpan w:val="3"/>
          </w:tcPr>
          <w:p>
            <w:pPr>
              <w:pStyle w:val="TableParagraph"/>
              <w:spacing w:before="11"/>
              <w:ind w:left="0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color w:val="F4541A"/>
                <w:sz w:val="20"/>
              </w:rPr>
              <w:t>Unique</w:t>
            </w:r>
            <w:r>
              <w:rPr>
                <w:color w:val="F4541A"/>
                <w:spacing w:val="-7"/>
                <w:sz w:val="20"/>
              </w:rPr>
              <w:t> </w:t>
            </w:r>
            <w:r>
              <w:rPr>
                <w:color w:val="F4541A"/>
                <w:sz w:val="20"/>
              </w:rPr>
              <w:t>identifier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for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approval,</w:t>
            </w:r>
            <w:r>
              <w:rPr>
                <w:color w:val="F4541A"/>
                <w:spacing w:val="-4"/>
                <w:sz w:val="20"/>
              </w:rPr>
              <w:t> </w:t>
            </w:r>
            <w:r>
              <w:rPr>
                <w:color w:val="F4541A"/>
                <w:sz w:val="20"/>
              </w:rPr>
              <w:t>date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approved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(DD-MM-YY),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or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specify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pacing w:val="-5"/>
                <w:sz w:val="20"/>
              </w:rPr>
              <w:t>NA</w:t>
            </w:r>
          </w:p>
        </w:tc>
      </w:tr>
      <w:tr>
        <w:trPr>
          <w:trHeight w:val="530" w:hRule="atLeast"/>
        </w:trPr>
        <w:tc>
          <w:tcPr>
            <w:tcW w:w="3118" w:type="dxa"/>
            <w:tcBorders>
              <w:bottom w:val="nil"/>
            </w:tcBorders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  <w:r>
              <w:rPr>
                <w:b/>
                <w:spacing w:val="-2"/>
                <w:sz w:val="22"/>
              </w:rPr>
              <w:t> approved</w:t>
            </w:r>
          </w:p>
        </w:tc>
        <w:tc>
          <w:tcPr>
            <w:tcW w:w="7394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119"/>
              <w:rPr>
                <w:sz w:val="20"/>
              </w:rPr>
            </w:pPr>
            <w:r>
              <w:rPr>
                <w:color w:val="F4541A"/>
                <w:sz w:val="20"/>
              </w:rPr>
              <w:t>Date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approved</w:t>
            </w:r>
            <w:r>
              <w:rPr>
                <w:color w:val="F4541A"/>
                <w:spacing w:val="-3"/>
                <w:sz w:val="20"/>
              </w:rPr>
              <w:t> </w:t>
            </w:r>
            <w:r>
              <w:rPr>
                <w:color w:val="F4541A"/>
                <w:sz w:val="20"/>
              </w:rPr>
              <w:t>(DD-MM-YY),</w:t>
            </w:r>
            <w:r>
              <w:rPr>
                <w:color w:val="F4541A"/>
                <w:spacing w:val="-8"/>
                <w:sz w:val="20"/>
              </w:rPr>
              <w:t> </w:t>
            </w:r>
            <w:r>
              <w:rPr>
                <w:color w:val="F4541A"/>
                <w:sz w:val="20"/>
              </w:rPr>
              <w:t>or</w:t>
            </w:r>
            <w:r>
              <w:rPr>
                <w:color w:val="F4541A"/>
                <w:spacing w:val="-5"/>
                <w:sz w:val="20"/>
              </w:rPr>
              <w:t> </w:t>
            </w:r>
            <w:r>
              <w:rPr>
                <w:color w:val="F4541A"/>
                <w:sz w:val="20"/>
              </w:rPr>
              <w:t>specify</w:t>
            </w:r>
            <w:r>
              <w:rPr>
                <w:color w:val="F4541A"/>
                <w:spacing w:val="-8"/>
                <w:sz w:val="20"/>
              </w:rPr>
              <w:t> </w:t>
            </w:r>
            <w:r>
              <w:rPr>
                <w:color w:val="F4541A"/>
                <w:spacing w:val="-5"/>
                <w:sz w:val="20"/>
              </w:rPr>
              <w:t>NA</w:t>
            </w:r>
          </w:p>
        </w:tc>
      </w:tr>
      <w:tr>
        <w:trPr>
          <w:trHeight w:val="496" w:hRule="atLeast"/>
        </w:trPr>
        <w:tc>
          <w:tcPr>
            <w:tcW w:w="10512" w:type="dxa"/>
            <w:gridSpan w:val="4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line="117" w:lineRule="exact"/>
              <w:ind w:left="-5" w:right="-58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6673850" cy="74930"/>
                      <wp:effectExtent l="0" t="0" r="0" b="1269"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6673850" cy="74930"/>
                                <a:chExt cx="6673850" cy="74930"/>
                              </a:xfrm>
                            </wpg:grpSpPr>
                            <pic:pic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9676" cy="74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79676" y="0"/>
                                  <a:ext cx="4693920" cy="74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25.5pt;height:5.9pt;mso-position-horizontal-relative:char;mso-position-vertical-relative:line" id="docshapegroup26" coordorigin="0,0" coordsize="10510,118">
                      <v:shape style="position:absolute;left:0;top:0;width:3118;height:118" type="#_x0000_t75" id="docshape27" stroked="false">
                        <v:imagedata r:id="rId17" o:title=""/>
                      </v:shape>
                      <v:shape style="position:absolute;left:3117;top:0;width:7392;height:118" type="#_x0000_t75" id="docshape28" stroked="false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Related</w:t>
            </w:r>
            <w:r>
              <w:rPr>
                <w:b/>
                <w:color w:val="FFFFFF"/>
                <w:spacing w:val="-6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FMP</w:t>
            </w:r>
            <w:r>
              <w:rPr>
                <w:b/>
                <w:color w:val="FFFFFF"/>
                <w:spacing w:val="-6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approval</w:t>
            </w:r>
          </w:p>
        </w:tc>
      </w:tr>
      <w:tr>
        <w:trPr>
          <w:trHeight w:val="518" w:hRule="atLeast"/>
        </w:trPr>
        <w:tc>
          <w:tcPr>
            <w:tcW w:w="3118" w:type="dxa"/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z w:val="22"/>
              </w:rPr>
              <w:t>Document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ID</w:t>
            </w:r>
          </w:p>
        </w:tc>
        <w:tc>
          <w:tcPr>
            <w:tcW w:w="7394" w:type="dxa"/>
            <w:gridSpan w:val="3"/>
          </w:tcPr>
          <w:p>
            <w:pPr>
              <w:pStyle w:val="TableParagraph"/>
              <w:spacing w:before="119"/>
              <w:rPr>
                <w:sz w:val="20"/>
              </w:rPr>
            </w:pPr>
            <w:r>
              <w:rPr>
                <w:color w:val="F4541A"/>
                <w:sz w:val="20"/>
              </w:rPr>
              <w:t>Unique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identifier</w:t>
            </w:r>
            <w:r>
              <w:rPr>
                <w:color w:val="F4541A"/>
                <w:spacing w:val="-5"/>
                <w:sz w:val="20"/>
              </w:rPr>
              <w:t> </w:t>
            </w:r>
            <w:r>
              <w:rPr>
                <w:color w:val="F4541A"/>
                <w:sz w:val="20"/>
              </w:rPr>
              <w:t>for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FMP</w:t>
            </w:r>
            <w:r>
              <w:rPr>
                <w:color w:val="F4541A"/>
                <w:spacing w:val="-2"/>
                <w:sz w:val="20"/>
              </w:rPr>
              <w:t> </w:t>
            </w:r>
            <w:r>
              <w:rPr>
                <w:color w:val="F4541A"/>
                <w:sz w:val="20"/>
              </w:rPr>
              <w:t>approval,</w:t>
            </w:r>
            <w:r>
              <w:rPr>
                <w:color w:val="F4541A"/>
                <w:spacing w:val="-5"/>
                <w:sz w:val="20"/>
              </w:rPr>
              <w:t> </w:t>
            </w:r>
            <w:r>
              <w:rPr>
                <w:color w:val="F4541A"/>
                <w:sz w:val="20"/>
              </w:rPr>
              <w:t>or</w:t>
            </w:r>
            <w:r>
              <w:rPr>
                <w:color w:val="F4541A"/>
                <w:spacing w:val="-6"/>
                <w:sz w:val="20"/>
              </w:rPr>
              <w:t> </w:t>
            </w:r>
            <w:r>
              <w:rPr>
                <w:color w:val="F4541A"/>
                <w:sz w:val="20"/>
              </w:rPr>
              <w:t>specify</w:t>
            </w:r>
            <w:r>
              <w:rPr>
                <w:color w:val="F4541A"/>
                <w:spacing w:val="-4"/>
                <w:sz w:val="20"/>
              </w:rPr>
              <w:t> </w:t>
            </w:r>
            <w:r>
              <w:rPr>
                <w:color w:val="F4541A"/>
                <w:spacing w:val="-5"/>
                <w:sz w:val="20"/>
              </w:rPr>
              <w:t>NA</w:t>
            </w:r>
          </w:p>
        </w:tc>
      </w:tr>
      <w:tr>
        <w:trPr>
          <w:trHeight w:val="784" w:hRule="atLeast"/>
        </w:trPr>
        <w:tc>
          <w:tcPr>
            <w:tcW w:w="3118" w:type="dxa"/>
          </w:tcPr>
          <w:p>
            <w:pPr>
              <w:pStyle w:val="TableParagraph"/>
              <w:spacing w:before="109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approved,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including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any </w:t>
            </w:r>
            <w:r>
              <w:rPr>
                <w:b/>
                <w:spacing w:val="-2"/>
                <w:sz w:val="22"/>
              </w:rPr>
              <w:t>revision(s)</w:t>
            </w:r>
          </w:p>
        </w:tc>
        <w:tc>
          <w:tcPr>
            <w:tcW w:w="7394" w:type="dxa"/>
            <w:gridSpan w:val="3"/>
          </w:tcPr>
          <w:p>
            <w:pPr>
              <w:pStyle w:val="TableParagraph"/>
              <w:spacing w:before="13"/>
              <w:ind w:left="0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color w:val="F4541A"/>
                <w:sz w:val="20"/>
              </w:rPr>
              <w:t>Revision</w:t>
            </w:r>
            <w:r>
              <w:rPr>
                <w:color w:val="F4541A"/>
                <w:spacing w:val="-8"/>
                <w:sz w:val="20"/>
              </w:rPr>
              <w:t> </w:t>
            </w:r>
            <w:r>
              <w:rPr>
                <w:color w:val="F4541A"/>
                <w:sz w:val="20"/>
              </w:rPr>
              <w:t>number,</w:t>
            </w:r>
            <w:r>
              <w:rPr>
                <w:color w:val="F4541A"/>
                <w:spacing w:val="-7"/>
                <w:sz w:val="20"/>
              </w:rPr>
              <w:t> </w:t>
            </w:r>
            <w:r>
              <w:rPr>
                <w:color w:val="F4541A"/>
                <w:sz w:val="20"/>
              </w:rPr>
              <w:t>Date</w:t>
            </w:r>
            <w:r>
              <w:rPr>
                <w:color w:val="F4541A"/>
                <w:spacing w:val="-4"/>
                <w:sz w:val="20"/>
              </w:rPr>
              <w:t> </w:t>
            </w:r>
            <w:r>
              <w:rPr>
                <w:color w:val="F4541A"/>
                <w:sz w:val="20"/>
              </w:rPr>
              <w:t>approved</w:t>
            </w:r>
            <w:r>
              <w:rPr>
                <w:color w:val="F4541A"/>
                <w:spacing w:val="-7"/>
                <w:sz w:val="20"/>
              </w:rPr>
              <w:t> </w:t>
            </w:r>
            <w:r>
              <w:rPr>
                <w:color w:val="F4541A"/>
                <w:sz w:val="20"/>
              </w:rPr>
              <w:t>(DD-MM-YY),</w:t>
            </w:r>
            <w:r>
              <w:rPr>
                <w:color w:val="F4541A"/>
                <w:spacing w:val="-5"/>
                <w:sz w:val="20"/>
              </w:rPr>
              <w:t> </w:t>
            </w:r>
            <w:r>
              <w:rPr>
                <w:color w:val="F4541A"/>
                <w:sz w:val="20"/>
              </w:rPr>
              <w:t>or</w:t>
            </w:r>
            <w:r>
              <w:rPr>
                <w:color w:val="F4541A"/>
                <w:spacing w:val="-7"/>
                <w:sz w:val="20"/>
              </w:rPr>
              <w:t> </w:t>
            </w:r>
            <w:r>
              <w:rPr>
                <w:color w:val="F4541A"/>
                <w:sz w:val="20"/>
              </w:rPr>
              <w:t>specify</w:t>
            </w:r>
            <w:r>
              <w:rPr>
                <w:color w:val="F4541A"/>
                <w:spacing w:val="-8"/>
                <w:sz w:val="20"/>
              </w:rPr>
              <w:t> </w:t>
            </w:r>
            <w:r>
              <w:rPr>
                <w:color w:val="F4541A"/>
                <w:spacing w:val="-7"/>
                <w:sz w:val="20"/>
              </w:rPr>
              <w:t>NA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15"/>
          <w:pgSz w:w="11910" w:h="16840"/>
          <w:pgMar w:header="0" w:footer="1436" w:top="700" w:bottom="1620" w:left="708" w:right="566"/>
          <w:pgNumType w:start="2"/>
        </w:sectPr>
      </w:pPr>
    </w:p>
    <w:p>
      <w:pPr>
        <w:pStyle w:val="BodyText"/>
        <w:spacing w:before="75"/>
        <w:ind w:right="511"/>
        <w:jc w:val="right"/>
      </w:pPr>
      <w:r>
        <w:rPr/>
        <w:t>Measuring</w:t>
      </w:r>
      <w:r>
        <w:rPr>
          <w:spacing w:val="-5"/>
        </w:rPr>
        <w:t> </w:t>
      </w:r>
      <w:r>
        <w:rPr/>
        <w:t>devices</w:t>
      </w:r>
      <w:r>
        <w:rPr>
          <w:spacing w:val="-5"/>
        </w:rPr>
        <w:t> </w:t>
      </w:r>
      <w:r>
        <w:rPr/>
        <w:t>approval</w:t>
      </w:r>
      <w:r>
        <w:rPr>
          <w:spacing w:val="-1"/>
        </w:rPr>
        <w:t> </w:t>
      </w:r>
      <w:r>
        <w:rPr/>
        <w:t>PA</w:t>
      </w:r>
      <w:r>
        <w:rPr>
          <w:spacing w:val="-4"/>
        </w:rPr>
        <w:t> </w:t>
      </w:r>
      <w:r>
        <w:rPr>
          <w:spacing w:val="-2"/>
        </w:rPr>
        <w:t>s58(ga)</w:t>
      </w:r>
    </w:p>
    <w:p>
      <w:pPr>
        <w:pStyle w:val="BodyText"/>
        <w:rPr>
          <w:sz w:val="18"/>
        </w:rPr>
      </w:pPr>
    </w:p>
    <w:p>
      <w:pPr>
        <w:pStyle w:val="BodyText"/>
        <w:spacing w:before="157"/>
        <w:rPr>
          <w:sz w:val="18"/>
        </w:rPr>
      </w:pPr>
    </w:p>
    <w:p>
      <w:pPr>
        <w:spacing w:before="1"/>
        <w:ind w:left="184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495300</wp:posOffset>
                </wp:positionH>
                <wp:positionV relativeFrom="paragraph">
                  <wp:posOffset>336803</wp:posOffset>
                </wp:positionV>
                <wp:extent cx="14388465" cy="74930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14388465" cy="74930"/>
                          <a:chExt cx="14388465" cy="74930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571" cy="74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7572" y="0"/>
                            <a:ext cx="885444" cy="74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3016" y="0"/>
                            <a:ext cx="2834639" cy="74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7655" y="0"/>
                            <a:ext cx="1754124" cy="74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1780" y="0"/>
                            <a:ext cx="1845564" cy="74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67344" y="0"/>
                            <a:ext cx="1440180" cy="74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7523" y="0"/>
                            <a:ext cx="1609343" cy="74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16867" y="0"/>
                            <a:ext cx="1379220" cy="74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96088" y="0"/>
                            <a:ext cx="1485900" cy="74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4381988" y="0"/>
                            <a:ext cx="635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74930">
                                <a:moveTo>
                                  <a:pt x="6096" y="74676"/>
                                </a:moveTo>
                                <a:lnTo>
                                  <a:pt x="0" y="74676"/>
                                </a:lnTo>
                                <a:lnTo>
                                  <a:pt x="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74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pt;margin-top:26.519953pt;width:1132.95pt;height:5.9pt;mso-position-horizontal-relative:page;mso-position-vertical-relative:paragraph;z-index:15733248" id="docshapegroup31" coordorigin="780,530" coordsize="22659,118">
                <v:shape style="position:absolute;left:780;top:530;width:1808;height:118" type="#_x0000_t75" id="docshape32" stroked="false">
                  <v:imagedata r:id="rId23" o:title=""/>
                </v:shape>
                <v:shape style="position:absolute;left:2587;top:530;width:1395;height:118" type="#_x0000_t75" id="docshape33" stroked="false">
                  <v:imagedata r:id="rId24" o:title=""/>
                </v:shape>
                <v:shape style="position:absolute;left:3981;top:530;width:4464;height:118" type="#_x0000_t75" id="docshape34" stroked="false">
                  <v:imagedata r:id="rId25" o:title=""/>
                </v:shape>
                <v:shape style="position:absolute;left:8445;top:530;width:2763;height:118" type="#_x0000_t75" id="docshape35" stroked="false">
                  <v:imagedata r:id="rId26" o:title=""/>
                </v:shape>
                <v:shape style="position:absolute;left:11208;top:530;width:2907;height:118" type="#_x0000_t75" id="docshape36" stroked="false">
                  <v:imagedata r:id="rId27" o:title=""/>
                </v:shape>
                <v:shape style="position:absolute;left:14114;top:530;width:2268;height:118" type="#_x0000_t75" id="docshape37" stroked="false">
                  <v:imagedata r:id="rId28" o:title=""/>
                </v:shape>
                <v:shape style="position:absolute;left:16382;top:530;width:2535;height:118" type="#_x0000_t75" id="docshape38" stroked="false">
                  <v:imagedata r:id="rId29" o:title=""/>
                </v:shape>
                <v:shape style="position:absolute;left:18916;top:530;width:2172;height:118" type="#_x0000_t75" id="docshape39" stroked="false">
                  <v:imagedata r:id="rId30" o:title=""/>
                </v:shape>
                <v:shape style="position:absolute;left:21088;top:530;width:2340;height:118" type="#_x0000_t75" id="docshape40" stroked="false">
                  <v:imagedata r:id="rId31" o:title=""/>
                </v:shape>
                <v:rect style="position:absolute;left:23428;top:530;width:10;height:118" id="docshape4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008387"/>
          <w:sz w:val="32"/>
        </w:rPr>
        <w:t>Proposed</w:t>
      </w:r>
      <w:r>
        <w:rPr>
          <w:color w:val="008387"/>
          <w:spacing w:val="2"/>
          <w:sz w:val="32"/>
        </w:rPr>
        <w:t> </w:t>
      </w:r>
      <w:r>
        <w:rPr>
          <w:color w:val="008387"/>
          <w:sz w:val="32"/>
        </w:rPr>
        <w:t>measuring</w:t>
      </w:r>
      <w:r>
        <w:rPr>
          <w:color w:val="008387"/>
          <w:spacing w:val="2"/>
          <w:sz w:val="32"/>
        </w:rPr>
        <w:t> </w:t>
      </w:r>
      <w:r>
        <w:rPr>
          <w:color w:val="008387"/>
          <w:sz w:val="32"/>
        </w:rPr>
        <w:t>devices</w:t>
      </w:r>
      <w:r>
        <w:rPr>
          <w:color w:val="008387"/>
          <w:spacing w:val="1"/>
          <w:sz w:val="32"/>
        </w:rPr>
        <w:t> </w:t>
      </w:r>
      <w:r>
        <w:rPr>
          <w:color w:val="008387"/>
          <w:sz w:val="18"/>
        </w:rPr>
        <w:t>(add</w:t>
      </w:r>
      <w:r>
        <w:rPr>
          <w:color w:val="008387"/>
          <w:spacing w:val="-1"/>
          <w:sz w:val="18"/>
        </w:rPr>
        <w:t> </w:t>
      </w:r>
      <w:r>
        <w:rPr>
          <w:color w:val="008387"/>
          <w:sz w:val="18"/>
        </w:rPr>
        <w:t>or</w:t>
      </w:r>
      <w:r>
        <w:rPr>
          <w:color w:val="008387"/>
          <w:spacing w:val="2"/>
          <w:sz w:val="18"/>
        </w:rPr>
        <w:t> </w:t>
      </w:r>
      <w:r>
        <w:rPr>
          <w:color w:val="008387"/>
          <w:sz w:val="18"/>
        </w:rPr>
        <w:t>delete rows</w:t>
      </w:r>
      <w:r>
        <w:rPr>
          <w:color w:val="008387"/>
          <w:spacing w:val="-2"/>
          <w:sz w:val="18"/>
        </w:rPr>
        <w:t> </w:t>
      </w:r>
      <w:r>
        <w:rPr>
          <w:color w:val="008387"/>
          <w:sz w:val="18"/>
        </w:rPr>
        <w:t>as</w:t>
      </w:r>
      <w:r>
        <w:rPr>
          <w:color w:val="008387"/>
          <w:spacing w:val="-1"/>
          <w:sz w:val="18"/>
        </w:rPr>
        <w:t> </w:t>
      </w:r>
      <w:r>
        <w:rPr>
          <w:color w:val="008387"/>
          <w:spacing w:val="-2"/>
          <w:sz w:val="18"/>
        </w:rPr>
        <w:t>applicable)</w:t>
      </w:r>
    </w:p>
    <w:p>
      <w:pPr>
        <w:pStyle w:val="BodyText"/>
        <w:spacing w:before="20"/>
        <w:rPr>
          <w:sz w:val="20"/>
        </w:rPr>
      </w:pPr>
    </w:p>
    <w:tbl>
      <w:tblPr>
        <w:tblW w:w="0" w:type="auto"/>
        <w:jc w:val="left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7"/>
        <w:gridCol w:w="1428"/>
        <w:gridCol w:w="4430"/>
        <w:gridCol w:w="2762"/>
        <w:gridCol w:w="2906"/>
        <w:gridCol w:w="2268"/>
        <w:gridCol w:w="2414"/>
        <w:gridCol w:w="120"/>
        <w:gridCol w:w="2180"/>
        <w:gridCol w:w="2331"/>
      </w:tblGrid>
      <w:tr>
        <w:trPr>
          <w:trHeight w:val="1243" w:hRule="atLeast"/>
        </w:trPr>
        <w:tc>
          <w:tcPr>
            <w:tcW w:w="1807" w:type="dxa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line="256" w:lineRule="auto"/>
              <w:ind w:right="188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Meter / </w:t>
            </w:r>
            <w:r>
              <w:rPr>
                <w:b/>
                <w:color w:val="FFFFFF"/>
                <w:spacing w:val="-2"/>
                <w:sz w:val="22"/>
              </w:rPr>
              <w:t>component </w:t>
            </w:r>
            <w:r>
              <w:rPr>
                <w:b/>
                <w:color w:val="FFFFFF"/>
                <w:spacing w:val="-4"/>
                <w:sz w:val="22"/>
              </w:rPr>
              <w:t>type</w:t>
            </w:r>
          </w:p>
        </w:tc>
        <w:tc>
          <w:tcPr>
            <w:tcW w:w="1428" w:type="dxa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Applicable standard</w:t>
            </w:r>
          </w:p>
        </w:tc>
        <w:tc>
          <w:tcPr>
            <w:tcW w:w="4430" w:type="dxa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line="263" w:lineRule="exact"/>
              <w:ind w:left="74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Rationale</w:t>
            </w:r>
          </w:p>
        </w:tc>
        <w:tc>
          <w:tcPr>
            <w:tcW w:w="2762" w:type="dxa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ind w:left="106" w:right="107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Verification</w:t>
            </w:r>
            <w:r>
              <w:rPr>
                <w:b/>
                <w:color w:val="FFFFFF"/>
                <w:spacing w:val="-1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 </w:t>
            </w:r>
            <w:r>
              <w:rPr>
                <w:b/>
                <w:color w:val="FFFFFF"/>
                <w:spacing w:val="-2"/>
                <w:sz w:val="22"/>
              </w:rPr>
              <w:t>calibration</w:t>
            </w:r>
          </w:p>
        </w:tc>
        <w:tc>
          <w:tcPr>
            <w:tcW w:w="2906" w:type="dxa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ind w:left="108" w:right="839"/>
              <w:rPr>
                <w:sz w:val="22"/>
              </w:rPr>
            </w:pPr>
            <w:r>
              <w:rPr>
                <w:b/>
                <w:color w:val="FFFFFF"/>
                <w:sz w:val="22"/>
              </w:rPr>
              <w:t>Frequency and replacement</w:t>
            </w:r>
            <w:r>
              <w:rPr>
                <w:b/>
                <w:color w:val="FFFFFF"/>
                <w:spacing w:val="-14"/>
                <w:sz w:val="22"/>
              </w:rPr>
              <w:t> </w:t>
            </w:r>
            <w:r>
              <w:rPr>
                <w:color w:val="FFFFFF"/>
                <w:sz w:val="22"/>
              </w:rPr>
              <w:t>(where </w:t>
            </w:r>
            <w:r>
              <w:rPr>
                <w:color w:val="FFFFFF"/>
                <w:spacing w:val="-2"/>
                <w:sz w:val="22"/>
              </w:rPr>
              <w:t>applicable)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line="263" w:lineRule="exact"/>
              <w:ind w:left="109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Accuracy</w:t>
            </w:r>
          </w:p>
        </w:tc>
        <w:tc>
          <w:tcPr>
            <w:tcW w:w="2534" w:type="dxa"/>
            <w:gridSpan w:val="2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line="263" w:lineRule="exact"/>
              <w:ind w:left="10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Data sheet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reference(s)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FFFFFF"/>
                <w:sz w:val="22"/>
              </w:rPr>
              <w:t>(Sheet</w:t>
            </w:r>
            <w:r>
              <w:rPr>
                <w:color w:val="FFFFFF"/>
                <w:spacing w:val="-2"/>
                <w:sz w:val="22"/>
              </w:rPr>
              <w:t> number)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ind w:right="163"/>
              <w:rPr>
                <w:sz w:val="22"/>
              </w:rPr>
            </w:pPr>
            <w:r>
              <w:rPr>
                <w:b/>
                <w:color w:val="FFFFFF"/>
                <w:sz w:val="22"/>
              </w:rPr>
              <w:t>Data sheet </w:t>
            </w:r>
            <w:r>
              <w:rPr>
                <w:color w:val="FFFFFF"/>
                <w:spacing w:val="-2"/>
                <w:sz w:val="22"/>
              </w:rPr>
              <w:t>Required attachment</w:t>
            </w:r>
          </w:p>
        </w:tc>
        <w:tc>
          <w:tcPr>
            <w:tcW w:w="2331" w:type="dxa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line="263" w:lineRule="exact"/>
              <w:ind w:left="101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Procedure</w:t>
            </w:r>
          </w:p>
          <w:p>
            <w:pPr>
              <w:pStyle w:val="TableParagraph"/>
              <w:spacing w:before="38"/>
              <w:ind w:left="101" w:right="114"/>
              <w:rPr>
                <w:sz w:val="22"/>
              </w:rPr>
            </w:pPr>
            <w:r>
              <w:rPr>
                <w:color w:val="FFFFFF"/>
                <w:sz w:val="22"/>
              </w:rPr>
              <w:t>Attach if available, otherwise required upon</w:t>
            </w:r>
            <w:r>
              <w:rPr>
                <w:color w:val="FFFFFF"/>
                <w:spacing w:val="-15"/>
                <w:sz w:val="22"/>
              </w:rPr>
              <w:t> </w:t>
            </w:r>
            <w:r>
              <w:rPr>
                <w:color w:val="FFFFFF"/>
                <w:sz w:val="22"/>
              </w:rPr>
              <w:t>commencement</w:t>
            </w:r>
          </w:p>
        </w:tc>
      </w:tr>
      <w:tr>
        <w:trPr>
          <w:trHeight w:val="904" w:hRule="atLeast"/>
        </w:trPr>
        <w:tc>
          <w:tcPr>
            <w:tcW w:w="1807" w:type="dxa"/>
          </w:tcPr>
          <w:p>
            <w:pPr>
              <w:pStyle w:val="TableParagraph"/>
              <w:spacing w:before="107"/>
              <w:ind w:right="188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2"/>
                <w:sz w:val="18"/>
              </w:rPr>
              <w:t> </w:t>
            </w:r>
            <w:r>
              <w:rPr>
                <w:color w:val="F4541A"/>
                <w:sz w:val="18"/>
              </w:rPr>
              <w:t>Orifice</w:t>
            </w:r>
            <w:r>
              <w:rPr>
                <w:color w:val="F4541A"/>
                <w:spacing w:val="-12"/>
                <w:sz w:val="18"/>
              </w:rPr>
              <w:t> </w:t>
            </w:r>
            <w:r>
              <w:rPr>
                <w:color w:val="F4541A"/>
                <w:sz w:val="18"/>
              </w:rPr>
              <w:t>plate </w:t>
            </w:r>
            <w:r>
              <w:rPr>
                <w:color w:val="F4541A"/>
                <w:spacing w:val="-2"/>
                <w:sz w:val="18"/>
              </w:rPr>
              <w:t>flowmeter</w:t>
            </w:r>
          </w:p>
        </w:tc>
        <w:tc>
          <w:tcPr>
            <w:tcW w:w="1428" w:type="dxa"/>
          </w:tcPr>
          <w:p>
            <w:pPr>
              <w:pStyle w:val="TableParagraph"/>
              <w:spacing w:before="107"/>
              <w:ind w:left="108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AGA-</w:t>
            </w:r>
            <w:r>
              <w:rPr>
                <w:color w:val="F4541A"/>
                <w:spacing w:val="-10"/>
                <w:sz w:val="18"/>
              </w:rPr>
              <w:t>3</w:t>
            </w:r>
          </w:p>
        </w:tc>
        <w:tc>
          <w:tcPr>
            <w:tcW w:w="4430" w:type="dxa"/>
          </w:tcPr>
          <w:p>
            <w:pPr>
              <w:pStyle w:val="TableParagraph"/>
              <w:spacing w:before="107"/>
              <w:ind w:left="74" w:right="90" w:hanging="1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Measures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flowrate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of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co-mingled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gas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and water stream produced from individual wells (back </w:t>
            </w:r>
            <w:r>
              <w:rPr>
                <w:color w:val="F4541A"/>
                <w:spacing w:val="-2"/>
                <w:sz w:val="18"/>
              </w:rPr>
              <w:t>allocation)</w:t>
            </w:r>
          </w:p>
        </w:tc>
        <w:tc>
          <w:tcPr>
            <w:tcW w:w="2762" w:type="dxa"/>
          </w:tcPr>
          <w:p>
            <w:pPr>
              <w:pStyle w:val="TableParagraph"/>
              <w:spacing w:before="107"/>
              <w:ind w:left="106" w:right="166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8"/>
                <w:sz w:val="18"/>
              </w:rPr>
              <w:t> </w:t>
            </w:r>
            <w:r>
              <w:rPr>
                <w:b/>
                <w:color w:val="F4541A"/>
                <w:sz w:val="18"/>
              </w:rPr>
              <w:t>Plate</w:t>
            </w:r>
            <w:r>
              <w:rPr>
                <w:b/>
                <w:color w:val="F4541A"/>
                <w:spacing w:val="-7"/>
                <w:sz w:val="18"/>
              </w:rPr>
              <w:t> </w:t>
            </w:r>
            <w:r>
              <w:rPr>
                <w:color w:val="F4541A"/>
                <w:sz w:val="18"/>
              </w:rPr>
              <w:t>–</w:t>
            </w:r>
            <w:r>
              <w:rPr>
                <w:color w:val="F4541A"/>
                <w:spacing w:val="-7"/>
                <w:sz w:val="18"/>
              </w:rPr>
              <w:t> </w:t>
            </w:r>
            <w:r>
              <w:rPr>
                <w:color w:val="F4541A"/>
                <w:sz w:val="18"/>
              </w:rPr>
              <w:t>Visual</w:t>
            </w:r>
            <w:r>
              <w:rPr>
                <w:color w:val="F4541A"/>
                <w:spacing w:val="-7"/>
                <w:sz w:val="18"/>
              </w:rPr>
              <w:t> </w:t>
            </w:r>
            <w:r>
              <w:rPr>
                <w:color w:val="F4541A"/>
                <w:sz w:val="18"/>
              </w:rPr>
              <w:t>check</w:t>
            </w:r>
            <w:r>
              <w:rPr>
                <w:color w:val="F4541A"/>
                <w:spacing w:val="-9"/>
                <w:sz w:val="18"/>
              </w:rPr>
              <w:t> </w:t>
            </w:r>
            <w:r>
              <w:rPr>
                <w:color w:val="F4541A"/>
                <w:sz w:val="18"/>
              </w:rPr>
              <w:t>for wear and damage.</w:t>
            </w:r>
          </w:p>
        </w:tc>
        <w:tc>
          <w:tcPr>
            <w:tcW w:w="2906" w:type="dxa"/>
          </w:tcPr>
          <w:p>
            <w:pPr>
              <w:pStyle w:val="TableParagraph"/>
              <w:spacing w:before="107"/>
              <w:ind w:left="108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Initial and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6 </w:t>
            </w:r>
            <w:r>
              <w:rPr>
                <w:color w:val="F4541A"/>
                <w:spacing w:val="-2"/>
                <w:sz w:val="18"/>
              </w:rPr>
              <w:t>monthly</w:t>
            </w:r>
          </w:p>
        </w:tc>
        <w:tc>
          <w:tcPr>
            <w:tcW w:w="2268" w:type="dxa"/>
          </w:tcPr>
          <w:p>
            <w:pPr>
              <w:pStyle w:val="TableParagraph"/>
              <w:spacing w:before="18"/>
              <w:ind w:left="0"/>
              <w:rPr>
                <w:sz w:val="18"/>
              </w:rPr>
            </w:pPr>
          </w:p>
          <w:p>
            <w:pPr>
              <w:pStyle w:val="TableParagraph"/>
              <w:spacing w:before="1"/>
              <w:ind w:left="778" w:hanging="641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0"/>
                <w:sz w:val="18"/>
              </w:rPr>
              <w:t> </w:t>
            </w:r>
            <w:r>
              <w:rPr>
                <w:color w:val="F4541A"/>
                <w:sz w:val="18"/>
              </w:rPr>
              <w:t>&lt;2%</w:t>
            </w:r>
            <w:r>
              <w:rPr>
                <w:color w:val="F4541A"/>
                <w:spacing w:val="-10"/>
                <w:sz w:val="18"/>
              </w:rPr>
              <w:t> </w:t>
            </w:r>
            <w:r>
              <w:rPr>
                <w:color w:val="F4541A"/>
                <w:sz w:val="18"/>
              </w:rPr>
              <w:t>(not</w:t>
            </w:r>
            <w:r>
              <w:rPr>
                <w:color w:val="F4541A"/>
                <w:spacing w:val="-10"/>
                <w:sz w:val="18"/>
              </w:rPr>
              <w:t> </w:t>
            </w:r>
            <w:r>
              <w:rPr>
                <w:color w:val="F4541A"/>
                <w:sz w:val="18"/>
              </w:rPr>
              <w:t>for</w:t>
            </w:r>
            <w:r>
              <w:rPr>
                <w:color w:val="F4541A"/>
                <w:spacing w:val="-10"/>
                <w:sz w:val="18"/>
              </w:rPr>
              <w:t> </w:t>
            </w:r>
            <w:r>
              <w:rPr>
                <w:color w:val="F4541A"/>
                <w:sz w:val="18"/>
              </w:rPr>
              <w:t>custody </w:t>
            </w:r>
            <w:r>
              <w:rPr>
                <w:color w:val="F4541A"/>
                <w:spacing w:val="-2"/>
                <w:sz w:val="18"/>
              </w:rPr>
              <w:t>transfer).</w:t>
            </w:r>
          </w:p>
        </w:tc>
        <w:tc>
          <w:tcPr>
            <w:tcW w:w="2534" w:type="dxa"/>
            <w:gridSpan w:val="2"/>
          </w:tcPr>
          <w:p>
            <w:pPr>
              <w:pStyle w:val="TableParagraph"/>
              <w:spacing w:before="143"/>
              <w:ind w:left="0"/>
              <w:rPr>
                <w:sz w:val="18"/>
              </w:rPr>
            </w:pPr>
          </w:p>
          <w:p>
            <w:pPr>
              <w:pStyle w:val="TableParagraph"/>
              <w:ind w:left="493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2026-OPF-</w:t>
            </w:r>
            <w:r>
              <w:rPr>
                <w:color w:val="F4541A"/>
                <w:spacing w:val="-5"/>
                <w:sz w:val="18"/>
              </w:rPr>
              <w:t>123</w:t>
            </w:r>
          </w:p>
        </w:tc>
        <w:tc>
          <w:tcPr>
            <w:tcW w:w="2180" w:type="dxa"/>
          </w:tcPr>
          <w:p>
            <w:pPr>
              <w:pStyle w:val="TableParagraph"/>
              <w:spacing w:before="31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  <w:tc>
          <w:tcPr>
            <w:tcW w:w="2331" w:type="dxa"/>
          </w:tcPr>
          <w:p>
            <w:pPr>
              <w:pStyle w:val="TableParagraph"/>
              <w:spacing w:before="12"/>
              <w:ind w:left="0"/>
              <w:rPr>
                <w:sz w:val="22"/>
              </w:rPr>
            </w:pPr>
          </w:p>
          <w:p>
            <w:pPr>
              <w:pStyle w:val="TableParagraph"/>
              <w:ind w:left="22" w:right="19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</w:tr>
      <w:tr>
        <w:trPr>
          <w:trHeight w:val="688" w:hRule="atLeast"/>
        </w:trPr>
        <w:tc>
          <w:tcPr>
            <w:tcW w:w="1807" w:type="dxa"/>
          </w:tcPr>
          <w:p>
            <w:pPr>
              <w:pStyle w:val="TableParagraph"/>
              <w:spacing w:before="107"/>
              <w:ind w:right="188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2"/>
                <w:sz w:val="18"/>
              </w:rPr>
              <w:t> </w:t>
            </w:r>
            <w:r>
              <w:rPr>
                <w:color w:val="F4541A"/>
                <w:sz w:val="18"/>
              </w:rPr>
              <w:t>Orifice</w:t>
            </w:r>
            <w:r>
              <w:rPr>
                <w:color w:val="F4541A"/>
                <w:spacing w:val="-12"/>
                <w:sz w:val="18"/>
              </w:rPr>
              <w:t> </w:t>
            </w:r>
            <w:r>
              <w:rPr>
                <w:color w:val="F4541A"/>
                <w:sz w:val="18"/>
              </w:rPr>
              <w:t>plate </w:t>
            </w:r>
            <w:r>
              <w:rPr>
                <w:color w:val="F4541A"/>
                <w:spacing w:val="-2"/>
                <w:sz w:val="18"/>
              </w:rPr>
              <w:t>flowmeter</w:t>
            </w:r>
          </w:p>
        </w:tc>
        <w:tc>
          <w:tcPr>
            <w:tcW w:w="1428" w:type="dxa"/>
          </w:tcPr>
          <w:p>
            <w:pPr>
              <w:pStyle w:val="TableParagraph"/>
              <w:spacing w:before="107"/>
              <w:ind w:left="108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AGA-</w:t>
            </w:r>
            <w:r>
              <w:rPr>
                <w:color w:val="F4541A"/>
                <w:spacing w:val="-10"/>
                <w:sz w:val="18"/>
              </w:rPr>
              <w:t>3</w:t>
            </w:r>
          </w:p>
        </w:tc>
        <w:tc>
          <w:tcPr>
            <w:tcW w:w="4430" w:type="dxa"/>
          </w:tcPr>
          <w:p>
            <w:pPr>
              <w:pStyle w:val="TableParagraph"/>
              <w:spacing w:before="107"/>
              <w:ind w:left="74" w:right="195" w:hanging="1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Measures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total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quantity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of</w:t>
            </w:r>
            <w:r>
              <w:rPr>
                <w:color w:val="F4541A"/>
                <w:spacing w:val="-7"/>
                <w:sz w:val="18"/>
              </w:rPr>
              <w:t> </w:t>
            </w:r>
            <w:r>
              <w:rPr>
                <w:color w:val="F4541A"/>
                <w:sz w:val="18"/>
              </w:rPr>
              <w:t>gas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produced from all operational wells on the well pad</w:t>
            </w:r>
          </w:p>
        </w:tc>
        <w:tc>
          <w:tcPr>
            <w:tcW w:w="2762" w:type="dxa"/>
          </w:tcPr>
          <w:p>
            <w:pPr>
              <w:pStyle w:val="TableParagraph"/>
              <w:spacing w:before="107"/>
              <w:ind w:left="106" w:right="166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0"/>
                <w:sz w:val="18"/>
              </w:rPr>
              <w:t> </w:t>
            </w:r>
            <w:r>
              <w:rPr>
                <w:b/>
                <w:color w:val="F4541A"/>
                <w:sz w:val="18"/>
              </w:rPr>
              <w:t>Plate</w:t>
            </w:r>
            <w:r>
              <w:rPr>
                <w:color w:val="F4541A"/>
                <w:sz w:val="18"/>
              </w:rPr>
              <w:t>–</w:t>
            </w:r>
            <w:r>
              <w:rPr>
                <w:color w:val="F4541A"/>
                <w:spacing w:val="-9"/>
                <w:sz w:val="18"/>
              </w:rPr>
              <w:t> </w:t>
            </w:r>
            <w:r>
              <w:rPr>
                <w:color w:val="F4541A"/>
                <w:sz w:val="18"/>
              </w:rPr>
              <w:t>Visual</w:t>
            </w:r>
            <w:r>
              <w:rPr>
                <w:color w:val="F4541A"/>
                <w:spacing w:val="-9"/>
                <w:sz w:val="18"/>
              </w:rPr>
              <w:t> </w:t>
            </w:r>
            <w:r>
              <w:rPr>
                <w:color w:val="F4541A"/>
                <w:sz w:val="18"/>
              </w:rPr>
              <w:t>check</w:t>
            </w:r>
            <w:r>
              <w:rPr>
                <w:color w:val="F4541A"/>
                <w:spacing w:val="-10"/>
                <w:sz w:val="18"/>
              </w:rPr>
              <w:t> </w:t>
            </w:r>
            <w:r>
              <w:rPr>
                <w:color w:val="F4541A"/>
                <w:sz w:val="18"/>
              </w:rPr>
              <w:t>for wear and damage.</w:t>
            </w:r>
          </w:p>
        </w:tc>
        <w:tc>
          <w:tcPr>
            <w:tcW w:w="2906" w:type="dxa"/>
          </w:tcPr>
          <w:p>
            <w:pPr>
              <w:pStyle w:val="TableParagraph"/>
              <w:spacing w:before="107"/>
              <w:ind w:left="108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Initial and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6 </w:t>
            </w:r>
            <w:r>
              <w:rPr>
                <w:color w:val="F4541A"/>
                <w:spacing w:val="-2"/>
                <w:sz w:val="18"/>
              </w:rPr>
              <w:t>monthly</w:t>
            </w:r>
          </w:p>
        </w:tc>
        <w:tc>
          <w:tcPr>
            <w:tcW w:w="2268" w:type="dxa"/>
          </w:tcPr>
          <w:p>
            <w:pPr>
              <w:pStyle w:val="TableParagraph"/>
              <w:spacing w:before="127"/>
              <w:ind w:left="778" w:hanging="641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0"/>
                <w:sz w:val="18"/>
              </w:rPr>
              <w:t> </w:t>
            </w:r>
            <w:r>
              <w:rPr>
                <w:color w:val="F4541A"/>
                <w:sz w:val="18"/>
              </w:rPr>
              <w:t>&lt;2%</w:t>
            </w:r>
            <w:r>
              <w:rPr>
                <w:color w:val="F4541A"/>
                <w:spacing w:val="-10"/>
                <w:sz w:val="18"/>
              </w:rPr>
              <w:t> </w:t>
            </w:r>
            <w:r>
              <w:rPr>
                <w:color w:val="F4541A"/>
                <w:sz w:val="18"/>
              </w:rPr>
              <w:t>(not</w:t>
            </w:r>
            <w:r>
              <w:rPr>
                <w:color w:val="F4541A"/>
                <w:spacing w:val="-10"/>
                <w:sz w:val="18"/>
              </w:rPr>
              <w:t> </w:t>
            </w:r>
            <w:r>
              <w:rPr>
                <w:color w:val="F4541A"/>
                <w:sz w:val="18"/>
              </w:rPr>
              <w:t>for</w:t>
            </w:r>
            <w:r>
              <w:rPr>
                <w:color w:val="F4541A"/>
                <w:spacing w:val="-10"/>
                <w:sz w:val="18"/>
              </w:rPr>
              <w:t> </w:t>
            </w:r>
            <w:r>
              <w:rPr>
                <w:color w:val="F4541A"/>
                <w:sz w:val="18"/>
              </w:rPr>
              <w:t>custody </w:t>
            </w:r>
            <w:r>
              <w:rPr>
                <w:color w:val="F4541A"/>
                <w:spacing w:val="-2"/>
                <w:sz w:val="18"/>
              </w:rPr>
              <w:t>transfer).</w:t>
            </w:r>
          </w:p>
        </w:tc>
        <w:tc>
          <w:tcPr>
            <w:tcW w:w="2534" w:type="dxa"/>
            <w:gridSpan w:val="2"/>
          </w:tcPr>
          <w:p>
            <w:pPr>
              <w:pStyle w:val="TableParagraph"/>
              <w:spacing w:before="215"/>
              <w:ind w:left="493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2026-OPF-</w:t>
            </w:r>
            <w:r>
              <w:rPr>
                <w:color w:val="F4541A"/>
                <w:spacing w:val="-5"/>
                <w:sz w:val="18"/>
              </w:rPr>
              <w:t>456</w:t>
            </w:r>
          </w:p>
        </w:tc>
        <w:tc>
          <w:tcPr>
            <w:tcW w:w="2180" w:type="dxa"/>
          </w:tcPr>
          <w:p>
            <w:pPr>
              <w:pStyle w:val="TableParagraph"/>
              <w:spacing w:before="168"/>
              <w:ind w:left="2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  <w:tc>
          <w:tcPr>
            <w:tcW w:w="2331" w:type="dxa"/>
          </w:tcPr>
          <w:p>
            <w:pPr>
              <w:pStyle w:val="TableParagraph"/>
              <w:spacing w:before="168"/>
              <w:ind w:left="22" w:right="19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</w:tr>
      <w:tr>
        <w:trPr>
          <w:trHeight w:val="686" w:hRule="atLeast"/>
        </w:trPr>
        <w:tc>
          <w:tcPr>
            <w:tcW w:w="1807" w:type="dxa"/>
          </w:tcPr>
          <w:p>
            <w:pPr>
              <w:pStyle w:val="TableParagraph"/>
              <w:spacing w:before="107"/>
              <w:ind w:right="188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2"/>
                <w:sz w:val="18"/>
              </w:rPr>
              <w:t> </w:t>
            </w:r>
            <w:r>
              <w:rPr>
                <w:color w:val="F4541A"/>
                <w:sz w:val="18"/>
              </w:rPr>
              <w:t>Orifice</w:t>
            </w:r>
            <w:r>
              <w:rPr>
                <w:color w:val="F4541A"/>
                <w:spacing w:val="-12"/>
                <w:sz w:val="18"/>
              </w:rPr>
              <w:t> </w:t>
            </w:r>
            <w:r>
              <w:rPr>
                <w:color w:val="F4541A"/>
                <w:sz w:val="18"/>
              </w:rPr>
              <w:t>plate </w:t>
            </w:r>
            <w:r>
              <w:rPr>
                <w:color w:val="F4541A"/>
                <w:spacing w:val="-2"/>
                <w:sz w:val="18"/>
              </w:rPr>
              <w:t>flowmeter</w:t>
            </w:r>
          </w:p>
        </w:tc>
        <w:tc>
          <w:tcPr>
            <w:tcW w:w="1428" w:type="dxa"/>
          </w:tcPr>
          <w:p>
            <w:pPr>
              <w:pStyle w:val="TableParagraph"/>
              <w:spacing w:before="107"/>
              <w:ind w:left="108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AGA-</w:t>
            </w:r>
            <w:r>
              <w:rPr>
                <w:color w:val="F4541A"/>
                <w:spacing w:val="-10"/>
                <w:sz w:val="18"/>
              </w:rPr>
              <w:t>3</w:t>
            </w:r>
          </w:p>
        </w:tc>
        <w:tc>
          <w:tcPr>
            <w:tcW w:w="4430" w:type="dxa"/>
          </w:tcPr>
          <w:p>
            <w:pPr>
              <w:pStyle w:val="TableParagraph"/>
              <w:spacing w:before="107"/>
              <w:ind w:left="74" w:right="90" w:hanging="1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Measures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water</w:t>
            </w:r>
            <w:r>
              <w:rPr>
                <w:color w:val="F4541A"/>
                <w:spacing w:val="-8"/>
                <w:sz w:val="18"/>
              </w:rPr>
              <w:t> </w:t>
            </w:r>
            <w:r>
              <w:rPr>
                <w:color w:val="F4541A"/>
                <w:sz w:val="18"/>
              </w:rPr>
              <w:t>returned</w:t>
            </w:r>
            <w:r>
              <w:rPr>
                <w:color w:val="F4541A"/>
                <w:spacing w:val="-7"/>
                <w:sz w:val="18"/>
              </w:rPr>
              <w:t> </w:t>
            </w:r>
            <w:r>
              <w:rPr>
                <w:color w:val="F4541A"/>
                <w:sz w:val="18"/>
              </w:rPr>
              <w:t>to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water</w:t>
            </w:r>
            <w:r>
              <w:rPr>
                <w:color w:val="F4541A"/>
                <w:spacing w:val="-7"/>
                <w:sz w:val="18"/>
              </w:rPr>
              <w:t> </w:t>
            </w:r>
            <w:r>
              <w:rPr>
                <w:color w:val="F4541A"/>
                <w:sz w:val="18"/>
              </w:rPr>
              <w:t>storage </w:t>
            </w:r>
            <w:r>
              <w:rPr>
                <w:color w:val="F4541A"/>
                <w:spacing w:val="-4"/>
                <w:sz w:val="18"/>
              </w:rPr>
              <w:t>tank</w:t>
            </w:r>
          </w:p>
        </w:tc>
        <w:tc>
          <w:tcPr>
            <w:tcW w:w="2762" w:type="dxa"/>
          </w:tcPr>
          <w:p>
            <w:pPr>
              <w:pStyle w:val="TableParagraph"/>
              <w:spacing w:before="107"/>
              <w:ind w:left="106" w:right="166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8"/>
                <w:sz w:val="18"/>
              </w:rPr>
              <w:t> </w:t>
            </w:r>
            <w:r>
              <w:rPr>
                <w:b/>
                <w:color w:val="F4541A"/>
                <w:sz w:val="18"/>
              </w:rPr>
              <w:t>Plate</w:t>
            </w:r>
            <w:r>
              <w:rPr>
                <w:b/>
                <w:color w:val="F4541A"/>
                <w:spacing w:val="-7"/>
                <w:sz w:val="18"/>
              </w:rPr>
              <w:t> </w:t>
            </w:r>
            <w:r>
              <w:rPr>
                <w:color w:val="F4541A"/>
                <w:sz w:val="18"/>
              </w:rPr>
              <w:t>–</w:t>
            </w:r>
            <w:r>
              <w:rPr>
                <w:color w:val="F4541A"/>
                <w:spacing w:val="-7"/>
                <w:sz w:val="18"/>
              </w:rPr>
              <w:t> </w:t>
            </w:r>
            <w:r>
              <w:rPr>
                <w:color w:val="F4541A"/>
                <w:sz w:val="18"/>
              </w:rPr>
              <w:t>Visual</w:t>
            </w:r>
            <w:r>
              <w:rPr>
                <w:color w:val="F4541A"/>
                <w:spacing w:val="-7"/>
                <w:sz w:val="18"/>
              </w:rPr>
              <w:t> </w:t>
            </w:r>
            <w:r>
              <w:rPr>
                <w:color w:val="F4541A"/>
                <w:sz w:val="18"/>
              </w:rPr>
              <w:t>check</w:t>
            </w:r>
            <w:r>
              <w:rPr>
                <w:color w:val="F4541A"/>
                <w:spacing w:val="-9"/>
                <w:sz w:val="18"/>
              </w:rPr>
              <w:t> </w:t>
            </w:r>
            <w:r>
              <w:rPr>
                <w:color w:val="F4541A"/>
                <w:sz w:val="18"/>
              </w:rPr>
              <w:t>for wear and damage.</w:t>
            </w:r>
          </w:p>
        </w:tc>
        <w:tc>
          <w:tcPr>
            <w:tcW w:w="2906" w:type="dxa"/>
          </w:tcPr>
          <w:p>
            <w:pPr>
              <w:pStyle w:val="TableParagraph"/>
              <w:spacing w:before="107"/>
              <w:ind w:left="108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Initial and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6 </w:t>
            </w:r>
            <w:r>
              <w:rPr>
                <w:color w:val="F4541A"/>
                <w:spacing w:val="-2"/>
                <w:sz w:val="18"/>
              </w:rPr>
              <w:t>monthly</w:t>
            </w:r>
          </w:p>
        </w:tc>
        <w:tc>
          <w:tcPr>
            <w:tcW w:w="2268" w:type="dxa"/>
          </w:tcPr>
          <w:p>
            <w:pPr>
              <w:pStyle w:val="TableParagraph"/>
              <w:spacing w:before="215"/>
              <w:ind w:left="0" w:right="679"/>
              <w:jc w:val="right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+/- </w:t>
            </w:r>
            <w:r>
              <w:rPr>
                <w:color w:val="F4541A"/>
                <w:spacing w:val="-5"/>
                <w:sz w:val="18"/>
              </w:rPr>
              <w:t>2%</w:t>
            </w:r>
          </w:p>
        </w:tc>
        <w:tc>
          <w:tcPr>
            <w:tcW w:w="2534" w:type="dxa"/>
            <w:gridSpan w:val="2"/>
          </w:tcPr>
          <w:p>
            <w:pPr>
              <w:pStyle w:val="TableParagraph"/>
              <w:spacing w:before="35"/>
              <w:ind w:left="0"/>
              <w:rPr>
                <w:sz w:val="18"/>
              </w:rPr>
            </w:pPr>
          </w:p>
          <w:p>
            <w:pPr>
              <w:pStyle w:val="TableParagraph"/>
              <w:ind w:left="440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2026-OPF-</w:t>
            </w:r>
            <w:r>
              <w:rPr>
                <w:color w:val="F4541A"/>
                <w:spacing w:val="-4"/>
                <w:sz w:val="18"/>
              </w:rPr>
              <w:t>1011</w:t>
            </w:r>
          </w:p>
        </w:tc>
        <w:tc>
          <w:tcPr>
            <w:tcW w:w="2180" w:type="dxa"/>
          </w:tcPr>
          <w:p>
            <w:pPr>
              <w:pStyle w:val="TableParagraph"/>
              <w:spacing w:before="165"/>
              <w:ind w:left="2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  <w:tc>
          <w:tcPr>
            <w:tcW w:w="2331" w:type="dxa"/>
          </w:tcPr>
          <w:p>
            <w:pPr>
              <w:pStyle w:val="TableParagraph"/>
              <w:spacing w:before="165"/>
              <w:ind w:left="22" w:right="19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</w:tr>
      <w:tr>
        <w:trPr>
          <w:trHeight w:val="729" w:hRule="atLeast"/>
        </w:trPr>
        <w:tc>
          <w:tcPr>
            <w:tcW w:w="1807" w:type="dxa"/>
          </w:tcPr>
          <w:p>
            <w:pPr>
              <w:pStyle w:val="TableParagraph"/>
              <w:spacing w:before="110"/>
              <w:ind w:right="549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2"/>
                <w:sz w:val="18"/>
              </w:rPr>
              <w:t> </w:t>
            </w:r>
            <w:r>
              <w:rPr>
                <w:color w:val="F4541A"/>
                <w:sz w:val="18"/>
              </w:rPr>
              <w:t>Ultrasonic </w:t>
            </w:r>
            <w:r>
              <w:rPr>
                <w:color w:val="F4541A"/>
                <w:spacing w:val="-2"/>
                <w:sz w:val="18"/>
              </w:rPr>
              <w:t>meter</w:t>
            </w:r>
          </w:p>
        </w:tc>
        <w:tc>
          <w:tcPr>
            <w:tcW w:w="1428" w:type="dxa"/>
          </w:tcPr>
          <w:p>
            <w:pPr>
              <w:pStyle w:val="TableParagraph"/>
              <w:spacing w:before="110"/>
              <w:ind w:left="108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AGA-</w:t>
            </w:r>
            <w:r>
              <w:rPr>
                <w:color w:val="F4541A"/>
                <w:spacing w:val="-10"/>
                <w:sz w:val="18"/>
              </w:rPr>
              <w:t>9</w:t>
            </w:r>
          </w:p>
        </w:tc>
        <w:tc>
          <w:tcPr>
            <w:tcW w:w="4430" w:type="dxa"/>
          </w:tcPr>
          <w:p>
            <w:pPr>
              <w:pStyle w:val="TableParagraph"/>
              <w:spacing w:before="110"/>
              <w:ind w:left="74" w:right="195" w:hanging="1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Measures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speed</w:t>
            </w:r>
            <w:r>
              <w:rPr>
                <w:color w:val="F4541A"/>
                <w:spacing w:val="-7"/>
                <w:sz w:val="18"/>
              </w:rPr>
              <w:t> </w:t>
            </w:r>
            <w:r>
              <w:rPr>
                <w:color w:val="F4541A"/>
                <w:sz w:val="18"/>
              </w:rPr>
              <w:t>of</w:t>
            </w:r>
            <w:r>
              <w:rPr>
                <w:color w:val="F4541A"/>
                <w:spacing w:val="-6"/>
                <w:sz w:val="18"/>
              </w:rPr>
              <w:t> </w:t>
            </w:r>
            <w:r>
              <w:rPr>
                <w:color w:val="F4541A"/>
                <w:sz w:val="18"/>
              </w:rPr>
              <w:t>gas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through</w:t>
            </w:r>
            <w:r>
              <w:rPr>
                <w:color w:val="F4541A"/>
                <w:spacing w:val="-6"/>
                <w:sz w:val="18"/>
              </w:rPr>
              <w:t> </w:t>
            </w:r>
            <w:r>
              <w:rPr>
                <w:color w:val="F4541A"/>
                <w:sz w:val="18"/>
              </w:rPr>
              <w:t>fixed diameter to determine volumetric flowrate.</w:t>
            </w:r>
          </w:p>
        </w:tc>
        <w:tc>
          <w:tcPr>
            <w:tcW w:w="2762" w:type="dxa"/>
          </w:tcPr>
          <w:p>
            <w:pPr>
              <w:pStyle w:val="TableParagraph"/>
              <w:spacing w:before="110"/>
              <w:ind w:left="106" w:right="166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2"/>
                <w:sz w:val="18"/>
              </w:rPr>
              <w:t> </w:t>
            </w:r>
            <w:r>
              <w:rPr>
                <w:color w:val="F4541A"/>
                <w:sz w:val="18"/>
              </w:rPr>
              <w:t>Diagnostics,</w:t>
            </w:r>
            <w:r>
              <w:rPr>
                <w:color w:val="F4541A"/>
                <w:spacing w:val="-12"/>
                <w:sz w:val="18"/>
              </w:rPr>
              <w:t> </w:t>
            </w:r>
            <w:r>
              <w:rPr>
                <w:color w:val="F4541A"/>
                <w:sz w:val="18"/>
              </w:rPr>
              <w:t>validation</w:t>
            </w:r>
            <w:r>
              <w:rPr>
                <w:color w:val="F4541A"/>
                <w:spacing w:val="-11"/>
                <w:sz w:val="18"/>
              </w:rPr>
              <w:t> </w:t>
            </w:r>
            <w:r>
              <w:rPr>
                <w:color w:val="F4541A"/>
                <w:sz w:val="18"/>
              </w:rPr>
              <w:t>and </w:t>
            </w:r>
            <w:r>
              <w:rPr>
                <w:color w:val="F4541A"/>
                <w:spacing w:val="-2"/>
                <w:sz w:val="18"/>
              </w:rPr>
              <w:t>calibration.</w:t>
            </w:r>
          </w:p>
        </w:tc>
        <w:tc>
          <w:tcPr>
            <w:tcW w:w="2906" w:type="dxa"/>
          </w:tcPr>
          <w:p>
            <w:pPr>
              <w:pStyle w:val="TableParagraph"/>
              <w:spacing w:before="110"/>
              <w:ind w:left="108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Initial and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3 </w:t>
            </w:r>
            <w:r>
              <w:rPr>
                <w:color w:val="F4541A"/>
                <w:spacing w:val="-2"/>
                <w:sz w:val="18"/>
              </w:rPr>
              <w:t>monthly</w:t>
            </w:r>
          </w:p>
          <w:p>
            <w:pPr>
              <w:pStyle w:val="TableParagraph"/>
              <w:spacing w:before="38"/>
              <w:ind w:left="108"/>
              <w:rPr>
                <w:sz w:val="18"/>
              </w:rPr>
            </w:pPr>
            <w:r>
              <w:rPr>
                <w:color w:val="F4541A"/>
                <w:sz w:val="18"/>
              </w:rPr>
              <w:t>5-yearly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replacement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if</w:t>
            </w:r>
            <w:r>
              <w:rPr>
                <w:color w:val="F4541A"/>
                <w:spacing w:val="-2"/>
                <w:sz w:val="18"/>
              </w:rPr>
              <w:t> required.</w:t>
            </w:r>
          </w:p>
        </w:tc>
        <w:tc>
          <w:tcPr>
            <w:tcW w:w="2268" w:type="dxa"/>
          </w:tcPr>
          <w:p>
            <w:pPr>
              <w:pStyle w:val="TableParagraph"/>
              <w:spacing w:before="21"/>
              <w:ind w:left="0"/>
              <w:rPr>
                <w:sz w:val="18"/>
              </w:rPr>
            </w:pPr>
          </w:p>
          <w:p>
            <w:pPr>
              <w:pStyle w:val="TableParagraph"/>
              <w:ind w:left="0" w:right="679"/>
              <w:jc w:val="right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+/- </w:t>
            </w:r>
            <w:r>
              <w:rPr>
                <w:color w:val="F4541A"/>
                <w:spacing w:val="-5"/>
                <w:sz w:val="18"/>
              </w:rPr>
              <w:t>1%</w:t>
            </w:r>
          </w:p>
        </w:tc>
        <w:tc>
          <w:tcPr>
            <w:tcW w:w="2534" w:type="dxa"/>
            <w:gridSpan w:val="2"/>
          </w:tcPr>
          <w:p>
            <w:pPr>
              <w:pStyle w:val="TableParagraph"/>
              <w:spacing w:before="21"/>
              <w:ind w:left="0"/>
              <w:rPr>
                <w:sz w:val="18"/>
              </w:rPr>
            </w:pPr>
          </w:p>
          <w:p>
            <w:pPr>
              <w:pStyle w:val="TableParagraph"/>
              <w:ind w:left="519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2026-UM-</w:t>
            </w:r>
            <w:r>
              <w:rPr>
                <w:color w:val="F4541A"/>
                <w:spacing w:val="-5"/>
                <w:sz w:val="18"/>
              </w:rPr>
              <w:t>123</w:t>
            </w:r>
          </w:p>
        </w:tc>
        <w:tc>
          <w:tcPr>
            <w:tcW w:w="2180" w:type="dxa"/>
          </w:tcPr>
          <w:p>
            <w:pPr>
              <w:pStyle w:val="TableParagraph"/>
              <w:spacing w:before="189"/>
              <w:ind w:left="2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  <w:tc>
          <w:tcPr>
            <w:tcW w:w="2331" w:type="dxa"/>
          </w:tcPr>
          <w:p>
            <w:pPr>
              <w:pStyle w:val="TableParagraph"/>
              <w:spacing w:before="189"/>
              <w:ind w:left="22" w:right="19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</w:tr>
      <w:tr>
        <w:trPr>
          <w:trHeight w:val="1266" w:hRule="atLeast"/>
        </w:trPr>
        <w:tc>
          <w:tcPr>
            <w:tcW w:w="1807" w:type="dxa"/>
          </w:tcPr>
          <w:p>
            <w:pPr>
              <w:pStyle w:val="TableParagraph"/>
              <w:spacing w:before="107"/>
              <w:ind w:right="118"/>
              <w:rPr>
                <w:sz w:val="18"/>
              </w:rPr>
            </w:pPr>
            <w:r>
              <w:rPr>
                <w:color w:val="F4541A"/>
                <w:sz w:val="18"/>
              </w:rPr>
              <w:t>E.g. Gas chromatograph</w:t>
            </w:r>
            <w:r>
              <w:rPr>
                <w:color w:val="F4541A"/>
                <w:spacing w:val="-12"/>
                <w:sz w:val="18"/>
              </w:rPr>
              <w:t> </w:t>
            </w:r>
            <w:r>
              <w:rPr>
                <w:color w:val="F4541A"/>
                <w:sz w:val="18"/>
              </w:rPr>
              <w:t>(ga</w:t>
            </w:r>
            <w:r>
              <w:rPr>
                <w:color w:val="F4541A"/>
                <w:sz w:val="18"/>
              </w:rPr>
              <w:t>s </w:t>
            </w:r>
            <w:r>
              <w:rPr>
                <w:color w:val="F4541A"/>
                <w:spacing w:val="-2"/>
                <w:sz w:val="18"/>
              </w:rPr>
              <w:t>analyser)</w:t>
            </w:r>
          </w:p>
        </w:tc>
        <w:tc>
          <w:tcPr>
            <w:tcW w:w="1428" w:type="dxa"/>
          </w:tcPr>
          <w:p>
            <w:pPr>
              <w:pStyle w:val="TableParagraph"/>
              <w:spacing w:before="107"/>
              <w:ind w:left="108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ISO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pacing w:val="-4"/>
                <w:sz w:val="18"/>
              </w:rPr>
              <w:t>6976</w:t>
            </w:r>
          </w:p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F4541A"/>
                <w:sz w:val="18"/>
              </w:rPr>
              <w:t>ISO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pacing w:val="-4"/>
                <w:sz w:val="18"/>
              </w:rPr>
              <w:t>6974</w:t>
            </w:r>
          </w:p>
        </w:tc>
        <w:tc>
          <w:tcPr>
            <w:tcW w:w="4430" w:type="dxa"/>
          </w:tcPr>
          <w:p>
            <w:pPr>
              <w:pStyle w:val="TableParagraph"/>
              <w:spacing w:before="107"/>
              <w:ind w:left="74" w:right="106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6"/>
                <w:sz w:val="18"/>
              </w:rPr>
              <w:t> </w:t>
            </w:r>
            <w:r>
              <w:rPr>
                <w:color w:val="F4541A"/>
                <w:sz w:val="18"/>
              </w:rPr>
              <w:t>Measures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composition</w:t>
            </w:r>
            <w:r>
              <w:rPr>
                <w:color w:val="F4541A"/>
                <w:spacing w:val="-8"/>
                <w:sz w:val="18"/>
              </w:rPr>
              <w:t> </w:t>
            </w:r>
            <w:r>
              <w:rPr>
                <w:color w:val="F4541A"/>
                <w:sz w:val="18"/>
              </w:rPr>
              <w:t>of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export</w:t>
            </w:r>
            <w:r>
              <w:rPr>
                <w:color w:val="F4541A"/>
                <w:spacing w:val="-6"/>
                <w:sz w:val="18"/>
              </w:rPr>
              <w:t> </w:t>
            </w:r>
            <w:r>
              <w:rPr>
                <w:color w:val="F4541A"/>
                <w:sz w:val="18"/>
              </w:rPr>
              <w:t>gas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to determine the density and higher heating value so that the volumetric flow can be converted to an energy flowrate.</w:t>
            </w:r>
          </w:p>
        </w:tc>
        <w:tc>
          <w:tcPr>
            <w:tcW w:w="2762" w:type="dxa"/>
          </w:tcPr>
          <w:p>
            <w:pPr>
              <w:pStyle w:val="TableParagraph"/>
              <w:spacing w:before="107"/>
              <w:ind w:left="106" w:right="166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2"/>
                <w:sz w:val="18"/>
              </w:rPr>
              <w:t> </w:t>
            </w:r>
            <w:r>
              <w:rPr>
                <w:color w:val="F4541A"/>
                <w:sz w:val="18"/>
              </w:rPr>
              <w:t>Diagnostics,</w:t>
            </w:r>
            <w:r>
              <w:rPr>
                <w:color w:val="F4541A"/>
                <w:spacing w:val="-12"/>
                <w:sz w:val="18"/>
              </w:rPr>
              <w:t> </w:t>
            </w:r>
            <w:r>
              <w:rPr>
                <w:color w:val="F4541A"/>
                <w:sz w:val="18"/>
              </w:rPr>
              <w:t>validation</w:t>
            </w:r>
            <w:r>
              <w:rPr>
                <w:color w:val="F4541A"/>
                <w:spacing w:val="-11"/>
                <w:sz w:val="18"/>
              </w:rPr>
              <w:t> </w:t>
            </w:r>
            <w:r>
              <w:rPr>
                <w:color w:val="F4541A"/>
                <w:sz w:val="18"/>
              </w:rPr>
              <w:t>and </w:t>
            </w:r>
            <w:r>
              <w:rPr>
                <w:color w:val="F4541A"/>
                <w:spacing w:val="-2"/>
                <w:sz w:val="18"/>
              </w:rPr>
              <w:t>calibration.</w:t>
            </w:r>
          </w:p>
        </w:tc>
        <w:tc>
          <w:tcPr>
            <w:tcW w:w="2906" w:type="dxa"/>
          </w:tcPr>
          <w:p>
            <w:pPr>
              <w:pStyle w:val="TableParagraph"/>
              <w:spacing w:line="285" w:lineRule="auto" w:before="107"/>
              <w:ind w:left="108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0"/>
                <w:sz w:val="18"/>
              </w:rPr>
              <w:t> </w:t>
            </w:r>
            <w:r>
              <w:rPr>
                <w:color w:val="F4541A"/>
                <w:sz w:val="18"/>
              </w:rPr>
              <w:t>Initial</w:t>
            </w:r>
            <w:r>
              <w:rPr>
                <w:color w:val="F4541A"/>
                <w:spacing w:val="-8"/>
                <w:sz w:val="18"/>
              </w:rPr>
              <w:t> </w:t>
            </w:r>
            <w:r>
              <w:rPr>
                <w:color w:val="F4541A"/>
                <w:sz w:val="18"/>
              </w:rPr>
              <w:t>and</w:t>
            </w:r>
            <w:r>
              <w:rPr>
                <w:color w:val="F4541A"/>
                <w:spacing w:val="-10"/>
                <w:sz w:val="18"/>
              </w:rPr>
              <w:t> </w:t>
            </w:r>
            <w:r>
              <w:rPr>
                <w:color w:val="F4541A"/>
                <w:sz w:val="18"/>
              </w:rPr>
              <w:t>3-monthly</w:t>
            </w:r>
            <w:r>
              <w:rPr>
                <w:color w:val="F4541A"/>
                <w:spacing w:val="-10"/>
                <w:sz w:val="18"/>
              </w:rPr>
              <w:t> </w:t>
            </w:r>
            <w:r>
              <w:rPr>
                <w:color w:val="F4541A"/>
                <w:sz w:val="18"/>
              </w:rPr>
              <w:t>meter Daily auto-calibration</w:t>
            </w:r>
          </w:p>
        </w:tc>
        <w:tc>
          <w:tcPr>
            <w:tcW w:w="226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74"/>
              <w:ind w:left="0"/>
              <w:rPr>
                <w:sz w:val="18"/>
              </w:rPr>
            </w:pPr>
          </w:p>
          <w:p>
            <w:pPr>
              <w:pStyle w:val="TableParagraph"/>
              <w:ind w:left="0" w:right="683"/>
              <w:jc w:val="right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+ </w:t>
            </w:r>
            <w:r>
              <w:rPr>
                <w:color w:val="F4541A"/>
                <w:spacing w:val="-4"/>
                <w:sz w:val="18"/>
              </w:rPr>
              <w:t>0.1%</w:t>
            </w:r>
          </w:p>
        </w:tc>
        <w:tc>
          <w:tcPr>
            <w:tcW w:w="2534" w:type="dxa"/>
            <w:gridSpan w:val="2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74"/>
              <w:ind w:left="0"/>
              <w:rPr>
                <w:sz w:val="18"/>
              </w:rPr>
            </w:pPr>
          </w:p>
          <w:p>
            <w:pPr>
              <w:pStyle w:val="TableParagraph"/>
              <w:ind w:left="544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2026-GC-</w:t>
            </w:r>
            <w:r>
              <w:rPr>
                <w:color w:val="F4541A"/>
                <w:spacing w:val="-5"/>
                <w:sz w:val="18"/>
              </w:rPr>
              <w:t>123</w:t>
            </w:r>
          </w:p>
        </w:tc>
        <w:tc>
          <w:tcPr>
            <w:tcW w:w="2180" w:type="dxa"/>
          </w:tcPr>
          <w:p>
            <w:pPr>
              <w:pStyle w:val="TableParagraph"/>
              <w:spacing w:before="192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  <w:tc>
          <w:tcPr>
            <w:tcW w:w="2331" w:type="dxa"/>
          </w:tcPr>
          <w:p>
            <w:pPr>
              <w:pStyle w:val="TableParagraph"/>
              <w:spacing w:before="192"/>
              <w:ind w:left="0"/>
              <w:rPr>
                <w:sz w:val="22"/>
              </w:rPr>
            </w:pPr>
          </w:p>
          <w:p>
            <w:pPr>
              <w:pStyle w:val="TableParagraph"/>
              <w:ind w:left="22" w:right="19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</w:tr>
      <w:tr>
        <w:trPr>
          <w:trHeight w:val="916" w:hRule="atLeast"/>
        </w:trPr>
        <w:tc>
          <w:tcPr>
            <w:tcW w:w="1807" w:type="dxa"/>
          </w:tcPr>
          <w:p>
            <w:pPr>
              <w:pStyle w:val="TableParagraph"/>
              <w:spacing w:before="107"/>
              <w:rPr>
                <w:sz w:val="18"/>
              </w:rPr>
            </w:pPr>
            <w:r>
              <w:rPr>
                <w:color w:val="F4541A"/>
                <w:spacing w:val="-4"/>
                <w:sz w:val="18"/>
              </w:rPr>
              <w:t>E.g.</w:t>
            </w:r>
          </w:p>
          <w:p>
            <w:pPr>
              <w:pStyle w:val="TableParagraph"/>
              <w:ind w:right="188"/>
              <w:rPr>
                <w:sz w:val="18"/>
              </w:rPr>
            </w:pPr>
            <w:r>
              <w:rPr>
                <w:color w:val="F4541A"/>
                <w:spacing w:val="-2"/>
                <w:sz w:val="18"/>
              </w:rPr>
              <w:t>Electromagnetic flowmeter</w:t>
            </w:r>
          </w:p>
        </w:tc>
        <w:tc>
          <w:tcPr>
            <w:tcW w:w="1428" w:type="dxa"/>
          </w:tcPr>
          <w:p>
            <w:pPr>
              <w:pStyle w:val="TableParagraph"/>
              <w:spacing w:before="107"/>
              <w:ind w:left="108" w:right="681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2"/>
                <w:sz w:val="18"/>
              </w:rPr>
              <w:t> </w:t>
            </w:r>
            <w:r>
              <w:rPr>
                <w:color w:val="F4541A"/>
                <w:sz w:val="18"/>
              </w:rPr>
              <w:t>IS</w:t>
            </w:r>
            <w:r>
              <w:rPr>
                <w:color w:val="F4541A"/>
                <w:sz w:val="18"/>
              </w:rPr>
              <w:t>O </w:t>
            </w:r>
            <w:r>
              <w:rPr>
                <w:color w:val="F4541A"/>
                <w:spacing w:val="-4"/>
                <w:sz w:val="18"/>
              </w:rPr>
              <w:t>20456</w:t>
            </w:r>
          </w:p>
        </w:tc>
        <w:tc>
          <w:tcPr>
            <w:tcW w:w="4430" w:type="dxa"/>
          </w:tcPr>
          <w:p>
            <w:pPr>
              <w:pStyle w:val="TableParagraph"/>
              <w:spacing w:before="107"/>
              <w:ind w:left="74" w:right="601"/>
              <w:jc w:val="both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6"/>
                <w:sz w:val="18"/>
              </w:rPr>
              <w:t> </w:t>
            </w:r>
            <w:r>
              <w:rPr>
                <w:color w:val="F4541A"/>
                <w:sz w:val="18"/>
              </w:rPr>
              <w:t>Measures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volume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of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water</w:t>
            </w:r>
            <w:r>
              <w:rPr>
                <w:color w:val="F4541A"/>
                <w:spacing w:val="-7"/>
                <w:sz w:val="18"/>
              </w:rPr>
              <w:t> </w:t>
            </w:r>
            <w:r>
              <w:rPr>
                <w:color w:val="F4541A"/>
                <w:sz w:val="18"/>
              </w:rPr>
              <w:t>going</w:t>
            </w:r>
            <w:r>
              <w:rPr>
                <w:color w:val="F4541A"/>
                <w:spacing w:val="-6"/>
                <w:sz w:val="18"/>
              </w:rPr>
              <w:t> </w:t>
            </w:r>
            <w:r>
              <w:rPr>
                <w:color w:val="F4541A"/>
                <w:sz w:val="18"/>
              </w:rPr>
              <w:t>to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the produced</w:t>
            </w:r>
            <w:r>
              <w:rPr>
                <w:color w:val="F4541A"/>
                <w:spacing w:val="-7"/>
                <w:sz w:val="18"/>
              </w:rPr>
              <w:t> </w:t>
            </w:r>
            <w:r>
              <w:rPr>
                <w:color w:val="F4541A"/>
                <w:sz w:val="18"/>
              </w:rPr>
              <w:t>water</w:t>
            </w:r>
            <w:r>
              <w:rPr>
                <w:color w:val="F4541A"/>
                <w:spacing w:val="-7"/>
                <w:sz w:val="18"/>
              </w:rPr>
              <w:t> </w:t>
            </w:r>
            <w:r>
              <w:rPr>
                <w:color w:val="F4541A"/>
                <w:sz w:val="18"/>
              </w:rPr>
              <w:t>treatment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system</w:t>
            </w:r>
            <w:r>
              <w:rPr>
                <w:color w:val="F4541A"/>
                <w:spacing w:val="-7"/>
                <w:sz w:val="18"/>
              </w:rPr>
              <w:t> </w:t>
            </w:r>
            <w:r>
              <w:rPr>
                <w:color w:val="F4541A"/>
                <w:sz w:val="18"/>
              </w:rPr>
              <w:t>from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various </w:t>
            </w:r>
            <w:r>
              <w:rPr>
                <w:color w:val="F4541A"/>
                <w:spacing w:val="-2"/>
                <w:sz w:val="18"/>
              </w:rPr>
              <w:t>sources.</w:t>
            </w:r>
          </w:p>
        </w:tc>
        <w:tc>
          <w:tcPr>
            <w:tcW w:w="2762" w:type="dxa"/>
          </w:tcPr>
          <w:p>
            <w:pPr>
              <w:pStyle w:val="TableParagraph"/>
              <w:spacing w:before="107"/>
              <w:ind w:left="106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pacing w:val="-2"/>
                <w:sz w:val="18"/>
              </w:rPr>
              <w:t>Calibration</w:t>
            </w:r>
          </w:p>
        </w:tc>
        <w:tc>
          <w:tcPr>
            <w:tcW w:w="2906" w:type="dxa"/>
          </w:tcPr>
          <w:p>
            <w:pPr>
              <w:pStyle w:val="TableParagraph"/>
              <w:spacing w:before="107"/>
              <w:ind w:left="109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Initial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and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pacing w:val="-2"/>
                <w:sz w:val="18"/>
              </w:rPr>
              <w:t>annually</w:t>
            </w:r>
          </w:p>
        </w:tc>
        <w:tc>
          <w:tcPr>
            <w:tcW w:w="2268" w:type="dxa"/>
          </w:tcPr>
          <w:p>
            <w:pPr>
              <w:pStyle w:val="TableParagraph"/>
              <w:spacing w:before="107"/>
              <w:ind w:left="0" w:right="629"/>
              <w:jc w:val="right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1"/>
                <w:sz w:val="18"/>
              </w:rPr>
              <w:t> </w:t>
            </w:r>
            <w:r>
              <w:rPr>
                <w:color w:val="F4541A"/>
                <w:sz w:val="18"/>
              </w:rPr>
              <w:t>+/-</w:t>
            </w:r>
            <w:r>
              <w:rPr>
                <w:color w:val="F4541A"/>
                <w:spacing w:val="-4"/>
                <w:sz w:val="18"/>
              </w:rPr>
              <w:t>0.5%</w:t>
            </w:r>
          </w:p>
        </w:tc>
        <w:tc>
          <w:tcPr>
            <w:tcW w:w="2534" w:type="dxa"/>
            <w:gridSpan w:val="2"/>
          </w:tcPr>
          <w:p>
            <w:pPr>
              <w:pStyle w:val="TableParagraph"/>
              <w:spacing w:before="107"/>
              <w:ind w:left="533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2026-EM-</w:t>
            </w:r>
            <w:r>
              <w:rPr>
                <w:color w:val="F4541A"/>
                <w:spacing w:val="-5"/>
                <w:sz w:val="18"/>
              </w:rPr>
              <w:t>111</w:t>
            </w:r>
          </w:p>
        </w:tc>
        <w:tc>
          <w:tcPr>
            <w:tcW w:w="2180" w:type="dxa"/>
          </w:tcPr>
          <w:p>
            <w:pPr>
              <w:pStyle w:val="TableParagraph"/>
              <w:spacing w:before="19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  <w:tc>
          <w:tcPr>
            <w:tcW w:w="2331" w:type="dxa"/>
          </w:tcPr>
          <w:p>
            <w:pPr>
              <w:pStyle w:val="TableParagraph"/>
              <w:spacing w:before="19"/>
              <w:ind w:left="0"/>
              <w:rPr>
                <w:sz w:val="22"/>
              </w:rPr>
            </w:pPr>
          </w:p>
          <w:p>
            <w:pPr>
              <w:pStyle w:val="TableParagraph"/>
              <w:ind w:left="22" w:right="19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</w:tr>
      <w:tr>
        <w:trPr>
          <w:trHeight w:val="799" w:hRule="atLeast"/>
        </w:trPr>
        <w:tc>
          <w:tcPr>
            <w:tcW w:w="22646" w:type="dxa"/>
            <w:gridSpan w:val="10"/>
            <w:tcBorders>
              <w:bottom w:val="nil"/>
            </w:tcBorders>
          </w:tcPr>
          <w:p>
            <w:pPr>
              <w:pStyle w:val="TableParagraph"/>
              <w:spacing w:before="149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45984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432333</wp:posOffset>
                      </wp:positionV>
                      <wp:extent cx="14382115" cy="74930"/>
                      <wp:effectExtent l="0" t="0" r="0" b="0"/>
                      <wp:wrapNone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14382115" cy="74930"/>
                                <a:chExt cx="14382115" cy="74930"/>
                              </a:xfrm>
                            </wpg:grpSpPr>
                            <pic:pic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75688" cy="74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5688" y="0"/>
                                  <a:ext cx="2791967" cy="74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67655" y="0"/>
                                  <a:ext cx="5039868" cy="74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7523" y="0"/>
                                  <a:ext cx="1533143" cy="74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40667" y="0"/>
                                  <a:ext cx="1466088" cy="74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06756" y="0"/>
                                  <a:ext cx="1475232" cy="746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24pt;margin-top:34.041973pt;width:1132.45pt;height:5.9pt;mso-position-horizontal-relative:column;mso-position-vertical-relative:paragraph;z-index:-16170496" id="docshapegroup42" coordorigin="-5,681" coordsize="22649,118">
                      <v:shape style="position:absolute;left:-5;top:680;width:3269;height:118" type="#_x0000_t75" id="docshape43" stroked="false">
                        <v:imagedata r:id="rId32" o:title=""/>
                      </v:shape>
                      <v:shape style="position:absolute;left:3264;top:680;width:4397;height:118" type="#_x0000_t75" id="docshape44" stroked="false">
                        <v:imagedata r:id="rId33" o:title=""/>
                      </v:shape>
                      <v:shape style="position:absolute;left:7660;top:680;width:7937;height:118" type="#_x0000_t75" id="docshape45" stroked="false">
                        <v:imagedata r:id="rId34" o:title=""/>
                      </v:shape>
                      <v:shape style="position:absolute;left:15597;top:680;width:2415;height:118" type="#_x0000_t75" id="docshape46" stroked="false">
                        <v:imagedata r:id="rId35" o:title=""/>
                      </v:shape>
                      <v:shape style="position:absolute;left:18012;top:680;width:2309;height:118" type="#_x0000_t75" id="docshape47" stroked="false">
                        <v:imagedata r:id="rId36" o:title=""/>
                      </v:shape>
                      <v:shape style="position:absolute;left:20320;top:680;width:2324;height:118" type="#_x0000_t75" id="docshape48" stroked="false">
                        <v:imagedata r:id="rId3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08387"/>
                <w:sz w:val="32"/>
              </w:rPr>
              <w:t>Proposed</w:t>
            </w:r>
            <w:r>
              <w:rPr>
                <w:color w:val="008387"/>
                <w:spacing w:val="2"/>
                <w:sz w:val="32"/>
              </w:rPr>
              <w:t> </w:t>
            </w:r>
            <w:r>
              <w:rPr>
                <w:color w:val="008387"/>
                <w:sz w:val="32"/>
              </w:rPr>
              <w:t>measuring</w:t>
            </w:r>
            <w:r>
              <w:rPr>
                <w:color w:val="008387"/>
                <w:spacing w:val="3"/>
                <w:sz w:val="32"/>
              </w:rPr>
              <w:t> </w:t>
            </w:r>
            <w:r>
              <w:rPr>
                <w:color w:val="008387"/>
                <w:sz w:val="32"/>
              </w:rPr>
              <w:t>device locations</w:t>
            </w:r>
            <w:r>
              <w:rPr>
                <w:color w:val="008387"/>
                <w:spacing w:val="-1"/>
                <w:sz w:val="32"/>
              </w:rPr>
              <w:t> </w:t>
            </w:r>
            <w:r>
              <w:rPr>
                <w:color w:val="008387"/>
                <w:sz w:val="18"/>
              </w:rPr>
              <w:t>(add or</w:t>
            </w:r>
            <w:r>
              <w:rPr>
                <w:color w:val="008387"/>
                <w:spacing w:val="2"/>
                <w:sz w:val="18"/>
              </w:rPr>
              <w:t> </w:t>
            </w:r>
            <w:r>
              <w:rPr>
                <w:color w:val="008387"/>
                <w:sz w:val="18"/>
              </w:rPr>
              <w:t>delete rows</w:t>
            </w:r>
            <w:r>
              <w:rPr>
                <w:color w:val="008387"/>
                <w:spacing w:val="-1"/>
                <w:sz w:val="18"/>
              </w:rPr>
              <w:t> </w:t>
            </w:r>
            <w:r>
              <w:rPr>
                <w:color w:val="008387"/>
                <w:sz w:val="18"/>
              </w:rPr>
              <w:t>as</w:t>
            </w:r>
            <w:r>
              <w:rPr>
                <w:color w:val="008387"/>
                <w:spacing w:val="-1"/>
                <w:sz w:val="18"/>
              </w:rPr>
              <w:t> </w:t>
            </w:r>
            <w:r>
              <w:rPr>
                <w:color w:val="008387"/>
                <w:spacing w:val="-2"/>
                <w:sz w:val="18"/>
              </w:rPr>
              <w:t>applicable)</w:t>
            </w:r>
          </w:p>
        </w:tc>
      </w:tr>
      <w:tr>
        <w:trPr>
          <w:trHeight w:val="715" w:hRule="atLeast"/>
        </w:trPr>
        <w:tc>
          <w:tcPr>
            <w:tcW w:w="3235" w:type="dxa"/>
            <w:gridSpan w:val="2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before="23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Meter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/ component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pacing w:val="-4"/>
                <w:sz w:val="22"/>
              </w:rPr>
              <w:t>type</w:t>
            </w:r>
          </w:p>
          <w:p>
            <w:pPr>
              <w:pStyle w:val="TableParagraph"/>
              <w:spacing w:before="41"/>
              <w:rPr>
                <w:sz w:val="18"/>
              </w:rPr>
            </w:pPr>
            <w:r>
              <w:rPr>
                <w:color w:val="FFFFFF"/>
                <w:sz w:val="18"/>
              </w:rPr>
              <w:t>(as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applicable based</w:t>
            </w:r>
            <w:r>
              <w:rPr>
                <w:color w:val="FFFFFF"/>
                <w:spacing w:val="-1"/>
                <w:sz w:val="18"/>
              </w:rPr>
              <w:t> </w:t>
            </w:r>
            <w:r>
              <w:rPr>
                <w:color w:val="FFFFFF"/>
                <w:sz w:val="18"/>
              </w:rPr>
              <w:t>on</w:t>
            </w:r>
            <w:r>
              <w:rPr>
                <w:color w:val="FFFFFF"/>
                <w:spacing w:val="-1"/>
                <w:sz w:val="18"/>
              </w:rPr>
              <w:t> </w:t>
            </w:r>
            <w:r>
              <w:rPr>
                <w:color w:val="FFFFFF"/>
                <w:sz w:val="18"/>
              </w:rPr>
              <w:t>the </w:t>
            </w:r>
            <w:r>
              <w:rPr>
                <w:color w:val="FFFFFF"/>
                <w:spacing w:val="-2"/>
                <w:sz w:val="18"/>
              </w:rPr>
              <w:t>site)</w:t>
            </w:r>
          </w:p>
        </w:tc>
        <w:tc>
          <w:tcPr>
            <w:tcW w:w="4430" w:type="dxa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before="150"/>
              <w:ind w:left="141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Fluid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2"/>
                <w:sz w:val="22"/>
              </w:rPr>
              <w:t> source</w:t>
            </w:r>
          </w:p>
        </w:tc>
        <w:tc>
          <w:tcPr>
            <w:tcW w:w="7936" w:type="dxa"/>
            <w:gridSpan w:val="3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before="150"/>
              <w:ind w:left="106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Location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2"/>
                <w:sz w:val="22"/>
              </w:rPr>
              <w:t> rationale</w:t>
            </w:r>
          </w:p>
        </w:tc>
        <w:tc>
          <w:tcPr>
            <w:tcW w:w="2414" w:type="dxa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before="150"/>
              <w:ind w:left="0" w:right="495"/>
              <w:jc w:val="right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Location</w:t>
            </w:r>
            <w:r>
              <w:rPr>
                <w:b/>
                <w:color w:val="FFFFFF"/>
                <w:spacing w:val="-2"/>
                <w:sz w:val="22"/>
              </w:rPr>
              <w:t> identifier</w:t>
            </w:r>
          </w:p>
        </w:tc>
        <w:tc>
          <w:tcPr>
            <w:tcW w:w="2300" w:type="dxa"/>
            <w:gridSpan w:val="2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line="263" w:lineRule="exact"/>
              <w:ind w:left="10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Process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flow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diagram</w:t>
            </w:r>
          </w:p>
          <w:p>
            <w:pPr>
              <w:pStyle w:val="TableParagraph"/>
              <w:spacing w:before="40"/>
              <w:ind w:left="109"/>
              <w:rPr>
                <w:sz w:val="22"/>
              </w:rPr>
            </w:pPr>
            <w:r>
              <w:rPr>
                <w:color w:val="FFFFFF"/>
                <w:sz w:val="22"/>
              </w:rPr>
              <w:t>(Sheet</w:t>
            </w:r>
            <w:r>
              <w:rPr>
                <w:color w:val="FFFFFF"/>
                <w:spacing w:val="-2"/>
                <w:sz w:val="22"/>
              </w:rPr>
              <w:t> number)</w:t>
            </w:r>
          </w:p>
        </w:tc>
        <w:tc>
          <w:tcPr>
            <w:tcW w:w="2331" w:type="dxa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before="18"/>
              <w:ind w:left="118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Process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flow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diagram</w:t>
            </w:r>
          </w:p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color w:val="FFFFFF"/>
                <w:sz w:val="22"/>
              </w:rPr>
              <w:t>(required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pacing w:val="-2"/>
                <w:sz w:val="22"/>
              </w:rPr>
              <w:t>attachment)</w:t>
            </w:r>
          </w:p>
        </w:tc>
      </w:tr>
      <w:tr>
        <w:trPr>
          <w:trHeight w:val="688" w:hRule="atLeast"/>
        </w:trPr>
        <w:tc>
          <w:tcPr>
            <w:tcW w:w="3235" w:type="dxa"/>
            <w:gridSpan w:val="2"/>
          </w:tcPr>
          <w:p>
            <w:pPr>
              <w:pStyle w:val="TableParagraph"/>
              <w:spacing w:before="215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Orifice plate</w:t>
            </w:r>
            <w:r>
              <w:rPr>
                <w:color w:val="F4541A"/>
                <w:spacing w:val="1"/>
                <w:sz w:val="18"/>
              </w:rPr>
              <w:t> </w:t>
            </w:r>
            <w:r>
              <w:rPr>
                <w:color w:val="F4541A"/>
                <w:spacing w:val="-2"/>
                <w:sz w:val="18"/>
              </w:rPr>
              <w:t>flowmeter</w:t>
            </w:r>
          </w:p>
        </w:tc>
        <w:tc>
          <w:tcPr>
            <w:tcW w:w="4430" w:type="dxa"/>
          </w:tcPr>
          <w:p>
            <w:pPr>
              <w:pStyle w:val="TableParagraph"/>
              <w:spacing w:before="215"/>
              <w:ind w:left="141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Petroleum from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(well name)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pacing w:val="-4"/>
                <w:sz w:val="18"/>
              </w:rPr>
              <w:t>well</w:t>
            </w:r>
          </w:p>
        </w:tc>
        <w:tc>
          <w:tcPr>
            <w:tcW w:w="7936" w:type="dxa"/>
            <w:gridSpan w:val="3"/>
          </w:tcPr>
          <w:p>
            <w:pPr>
              <w:pStyle w:val="TableParagraph"/>
              <w:spacing w:before="107"/>
              <w:ind w:left="106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One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per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well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-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installed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to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measure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flowrate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of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co-mingled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gas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and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water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stream produced from each individual well</w:t>
            </w:r>
          </w:p>
        </w:tc>
        <w:tc>
          <w:tcPr>
            <w:tcW w:w="2414" w:type="dxa"/>
          </w:tcPr>
          <w:p>
            <w:pPr>
              <w:pStyle w:val="TableParagraph"/>
              <w:spacing w:before="215"/>
              <w:ind w:left="0" w:right="441"/>
              <w:jc w:val="right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WELLREF-</w:t>
            </w:r>
            <w:r>
              <w:rPr>
                <w:color w:val="F4541A"/>
                <w:spacing w:val="-5"/>
                <w:sz w:val="18"/>
              </w:rPr>
              <w:t>123</w:t>
            </w:r>
          </w:p>
        </w:tc>
        <w:tc>
          <w:tcPr>
            <w:tcW w:w="2300" w:type="dxa"/>
            <w:gridSpan w:val="2"/>
          </w:tcPr>
          <w:p>
            <w:pPr>
              <w:pStyle w:val="TableParagraph"/>
              <w:spacing w:before="215"/>
              <w:ind w:left="459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2026-MD-</w:t>
            </w:r>
            <w:r>
              <w:rPr>
                <w:color w:val="F4541A"/>
                <w:spacing w:val="-5"/>
                <w:sz w:val="18"/>
              </w:rPr>
              <w:t>01</w:t>
            </w:r>
          </w:p>
        </w:tc>
        <w:tc>
          <w:tcPr>
            <w:tcW w:w="2331" w:type="dxa"/>
          </w:tcPr>
          <w:p>
            <w:pPr>
              <w:pStyle w:val="TableParagraph"/>
              <w:spacing w:before="168"/>
              <w:ind w:left="22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</w:tr>
      <w:tr>
        <w:trPr>
          <w:trHeight w:val="688" w:hRule="atLeast"/>
        </w:trPr>
        <w:tc>
          <w:tcPr>
            <w:tcW w:w="3235" w:type="dxa"/>
            <w:gridSpan w:val="2"/>
          </w:tcPr>
          <w:p>
            <w:pPr>
              <w:pStyle w:val="TableParagraph"/>
              <w:spacing w:before="215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Orifice plate</w:t>
            </w:r>
            <w:r>
              <w:rPr>
                <w:color w:val="F4541A"/>
                <w:spacing w:val="1"/>
                <w:sz w:val="18"/>
              </w:rPr>
              <w:t> </w:t>
            </w:r>
            <w:r>
              <w:rPr>
                <w:color w:val="F4541A"/>
                <w:spacing w:val="-2"/>
                <w:sz w:val="18"/>
              </w:rPr>
              <w:t>flowmeter</w:t>
            </w:r>
          </w:p>
        </w:tc>
        <w:tc>
          <w:tcPr>
            <w:tcW w:w="4430" w:type="dxa"/>
          </w:tcPr>
          <w:p>
            <w:pPr>
              <w:pStyle w:val="TableParagraph"/>
              <w:spacing w:before="215"/>
              <w:ind w:left="141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6"/>
                <w:sz w:val="18"/>
              </w:rPr>
              <w:t> </w:t>
            </w:r>
            <w:r>
              <w:rPr>
                <w:color w:val="F4541A"/>
                <w:sz w:val="18"/>
              </w:rPr>
              <w:t>Petroleum from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well </w:t>
            </w:r>
            <w:r>
              <w:rPr>
                <w:color w:val="F4541A"/>
                <w:spacing w:val="-5"/>
                <w:sz w:val="18"/>
              </w:rPr>
              <w:t>pad</w:t>
            </w:r>
          </w:p>
        </w:tc>
        <w:tc>
          <w:tcPr>
            <w:tcW w:w="7936" w:type="dxa"/>
            <w:gridSpan w:val="3"/>
          </w:tcPr>
          <w:p>
            <w:pPr>
              <w:pStyle w:val="TableParagraph"/>
              <w:spacing w:before="107"/>
              <w:ind w:left="106" w:right="146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One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per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well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pad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-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Installed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on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gas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outlet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line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of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common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well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pad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separator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to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measure the total quantity of gas produced from all operational wells on the well pad</w:t>
            </w:r>
          </w:p>
        </w:tc>
        <w:tc>
          <w:tcPr>
            <w:tcW w:w="2414" w:type="dxa"/>
          </w:tcPr>
          <w:p>
            <w:pPr>
              <w:pStyle w:val="TableParagraph"/>
              <w:spacing w:before="215"/>
              <w:ind w:left="0" w:right="441"/>
              <w:jc w:val="right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WELLREF-</w:t>
            </w:r>
            <w:r>
              <w:rPr>
                <w:color w:val="F4541A"/>
                <w:spacing w:val="-5"/>
                <w:sz w:val="18"/>
              </w:rPr>
              <w:t>456</w:t>
            </w:r>
          </w:p>
        </w:tc>
        <w:tc>
          <w:tcPr>
            <w:tcW w:w="2300" w:type="dxa"/>
            <w:gridSpan w:val="2"/>
          </w:tcPr>
          <w:p>
            <w:pPr>
              <w:pStyle w:val="TableParagraph"/>
              <w:spacing w:before="215"/>
              <w:ind w:left="459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2026-MD-</w:t>
            </w:r>
            <w:r>
              <w:rPr>
                <w:color w:val="F4541A"/>
                <w:spacing w:val="-5"/>
                <w:sz w:val="18"/>
              </w:rPr>
              <w:t>01</w:t>
            </w:r>
          </w:p>
        </w:tc>
        <w:tc>
          <w:tcPr>
            <w:tcW w:w="2331" w:type="dxa"/>
          </w:tcPr>
          <w:p>
            <w:pPr>
              <w:pStyle w:val="TableParagraph"/>
              <w:spacing w:before="168"/>
              <w:ind w:left="22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</w:tr>
      <w:tr>
        <w:trPr>
          <w:trHeight w:val="688" w:hRule="atLeast"/>
        </w:trPr>
        <w:tc>
          <w:tcPr>
            <w:tcW w:w="3235" w:type="dxa"/>
            <w:gridSpan w:val="2"/>
          </w:tcPr>
          <w:p>
            <w:pPr>
              <w:pStyle w:val="TableParagraph"/>
              <w:spacing w:before="215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6"/>
                <w:sz w:val="18"/>
              </w:rPr>
              <w:t> </w:t>
            </w:r>
            <w:r>
              <w:rPr>
                <w:color w:val="F4541A"/>
                <w:sz w:val="18"/>
              </w:rPr>
              <w:t>Orifice plate </w:t>
            </w:r>
            <w:r>
              <w:rPr>
                <w:color w:val="F4541A"/>
                <w:spacing w:val="-2"/>
                <w:sz w:val="18"/>
              </w:rPr>
              <w:t>flowmeter</w:t>
            </w:r>
          </w:p>
        </w:tc>
        <w:tc>
          <w:tcPr>
            <w:tcW w:w="4430" w:type="dxa"/>
          </w:tcPr>
          <w:p>
            <w:pPr>
              <w:pStyle w:val="TableParagraph"/>
              <w:spacing w:before="107"/>
              <w:ind w:left="141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7"/>
                <w:sz w:val="18"/>
              </w:rPr>
              <w:t> </w:t>
            </w:r>
            <w:r>
              <w:rPr>
                <w:color w:val="F4541A"/>
                <w:sz w:val="18"/>
              </w:rPr>
              <w:t>Produced</w:t>
            </w:r>
            <w:r>
              <w:rPr>
                <w:color w:val="F4541A"/>
                <w:spacing w:val="-6"/>
                <w:sz w:val="18"/>
              </w:rPr>
              <w:t> </w:t>
            </w:r>
            <w:r>
              <w:rPr>
                <w:color w:val="F4541A"/>
                <w:sz w:val="18"/>
              </w:rPr>
              <w:t>water</w:t>
            </w:r>
            <w:r>
              <w:rPr>
                <w:color w:val="F4541A"/>
                <w:spacing w:val="-6"/>
                <w:sz w:val="18"/>
              </w:rPr>
              <w:t> </w:t>
            </w:r>
            <w:r>
              <w:rPr>
                <w:color w:val="F4541A"/>
                <w:sz w:val="18"/>
              </w:rPr>
              <w:t>from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all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operational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wells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on</w:t>
            </w:r>
            <w:r>
              <w:rPr>
                <w:color w:val="F4541A"/>
                <w:spacing w:val="-6"/>
                <w:sz w:val="18"/>
              </w:rPr>
              <w:t> </w:t>
            </w:r>
            <w:r>
              <w:rPr>
                <w:color w:val="F4541A"/>
                <w:sz w:val="18"/>
              </w:rPr>
              <w:t>the well pad</w:t>
            </w:r>
          </w:p>
        </w:tc>
        <w:tc>
          <w:tcPr>
            <w:tcW w:w="7936" w:type="dxa"/>
            <w:gridSpan w:val="3"/>
          </w:tcPr>
          <w:p>
            <w:pPr>
              <w:pStyle w:val="TableParagraph"/>
              <w:spacing w:before="107"/>
              <w:ind w:left="106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Installed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on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water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outlet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line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of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common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well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pad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separator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to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measure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total quantity of water produced</w:t>
            </w:r>
          </w:p>
        </w:tc>
        <w:tc>
          <w:tcPr>
            <w:tcW w:w="2414" w:type="dxa"/>
          </w:tcPr>
          <w:p>
            <w:pPr>
              <w:pStyle w:val="TableParagraph"/>
              <w:spacing w:before="215"/>
              <w:ind w:left="0" w:right="441"/>
              <w:jc w:val="right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WELLREF-</w:t>
            </w:r>
            <w:r>
              <w:rPr>
                <w:color w:val="F4541A"/>
                <w:spacing w:val="-5"/>
                <w:sz w:val="18"/>
              </w:rPr>
              <w:t>789</w:t>
            </w:r>
          </w:p>
        </w:tc>
        <w:tc>
          <w:tcPr>
            <w:tcW w:w="2300" w:type="dxa"/>
            <w:gridSpan w:val="2"/>
          </w:tcPr>
          <w:p>
            <w:pPr>
              <w:pStyle w:val="TableParagraph"/>
              <w:spacing w:before="215"/>
              <w:ind w:left="459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2026-MD-</w:t>
            </w:r>
            <w:r>
              <w:rPr>
                <w:color w:val="F4541A"/>
                <w:spacing w:val="-5"/>
                <w:sz w:val="18"/>
              </w:rPr>
              <w:t>01</w:t>
            </w:r>
          </w:p>
        </w:tc>
        <w:tc>
          <w:tcPr>
            <w:tcW w:w="2331" w:type="dxa"/>
          </w:tcPr>
          <w:p>
            <w:pPr>
              <w:pStyle w:val="TableParagraph"/>
              <w:spacing w:before="168"/>
              <w:ind w:left="22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</w:tr>
      <w:tr>
        <w:trPr>
          <w:trHeight w:val="688" w:hRule="atLeast"/>
        </w:trPr>
        <w:tc>
          <w:tcPr>
            <w:tcW w:w="3235" w:type="dxa"/>
            <w:gridSpan w:val="2"/>
          </w:tcPr>
          <w:p>
            <w:pPr>
              <w:pStyle w:val="TableParagraph"/>
              <w:spacing w:before="215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Ultrasonic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pacing w:val="-4"/>
                <w:sz w:val="18"/>
              </w:rPr>
              <w:t>meter</w:t>
            </w:r>
          </w:p>
        </w:tc>
        <w:tc>
          <w:tcPr>
            <w:tcW w:w="4430" w:type="dxa"/>
          </w:tcPr>
          <w:p>
            <w:pPr>
              <w:pStyle w:val="TableParagraph"/>
              <w:spacing w:before="215"/>
              <w:ind w:left="141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pacing w:val="-2"/>
                <w:sz w:val="18"/>
              </w:rPr>
              <w:t>Petroleum</w:t>
            </w:r>
          </w:p>
        </w:tc>
        <w:tc>
          <w:tcPr>
            <w:tcW w:w="7936" w:type="dxa"/>
            <w:gridSpan w:val="3"/>
          </w:tcPr>
          <w:p>
            <w:pPr>
              <w:pStyle w:val="TableParagraph"/>
              <w:spacing w:before="107"/>
              <w:ind w:left="106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Installed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on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sales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gas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export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line.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Measures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speed</w:t>
            </w:r>
            <w:r>
              <w:rPr>
                <w:color w:val="F4541A"/>
                <w:spacing w:val="-6"/>
                <w:sz w:val="18"/>
              </w:rPr>
              <w:t> </w:t>
            </w:r>
            <w:r>
              <w:rPr>
                <w:color w:val="F4541A"/>
                <w:sz w:val="18"/>
              </w:rPr>
              <w:t>of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gas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through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fixed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diameter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to determine volumetric flowrate.</w:t>
            </w:r>
          </w:p>
        </w:tc>
        <w:tc>
          <w:tcPr>
            <w:tcW w:w="2414" w:type="dxa"/>
          </w:tcPr>
          <w:p>
            <w:pPr>
              <w:pStyle w:val="TableParagraph"/>
              <w:spacing w:before="215"/>
              <w:ind w:left="774"/>
              <w:rPr>
                <w:sz w:val="18"/>
              </w:rPr>
            </w:pPr>
            <w:r>
              <w:rPr>
                <w:color w:val="F4541A"/>
                <w:spacing w:val="-2"/>
                <w:sz w:val="18"/>
              </w:rPr>
              <w:t>E.g.FE-</w:t>
            </w:r>
            <w:r>
              <w:rPr>
                <w:color w:val="F4541A"/>
                <w:spacing w:val="-5"/>
                <w:sz w:val="18"/>
              </w:rPr>
              <w:t>123</w:t>
            </w:r>
          </w:p>
        </w:tc>
        <w:tc>
          <w:tcPr>
            <w:tcW w:w="2300" w:type="dxa"/>
            <w:gridSpan w:val="2"/>
          </w:tcPr>
          <w:p>
            <w:pPr>
              <w:pStyle w:val="TableParagraph"/>
              <w:spacing w:before="215"/>
              <w:ind w:left="460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2026-MD-</w:t>
            </w:r>
            <w:r>
              <w:rPr>
                <w:color w:val="F4541A"/>
                <w:spacing w:val="-5"/>
                <w:sz w:val="18"/>
              </w:rPr>
              <w:t>02</w:t>
            </w:r>
          </w:p>
        </w:tc>
        <w:tc>
          <w:tcPr>
            <w:tcW w:w="2331" w:type="dxa"/>
          </w:tcPr>
          <w:p>
            <w:pPr>
              <w:pStyle w:val="TableParagraph"/>
              <w:spacing w:before="168"/>
              <w:ind w:left="22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</w:tr>
      <w:tr>
        <w:trPr>
          <w:trHeight w:val="686" w:hRule="atLeast"/>
        </w:trPr>
        <w:tc>
          <w:tcPr>
            <w:tcW w:w="3235" w:type="dxa"/>
            <w:gridSpan w:val="2"/>
          </w:tcPr>
          <w:p>
            <w:pPr>
              <w:pStyle w:val="TableParagraph"/>
              <w:spacing w:before="215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6"/>
                <w:sz w:val="18"/>
              </w:rPr>
              <w:t> </w:t>
            </w:r>
            <w:r>
              <w:rPr>
                <w:color w:val="F4541A"/>
                <w:sz w:val="18"/>
              </w:rPr>
              <w:t>Gas chromatograph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(gas </w:t>
            </w:r>
            <w:r>
              <w:rPr>
                <w:color w:val="F4541A"/>
                <w:spacing w:val="-2"/>
                <w:sz w:val="18"/>
              </w:rPr>
              <w:t>analyser)</w:t>
            </w:r>
          </w:p>
        </w:tc>
        <w:tc>
          <w:tcPr>
            <w:tcW w:w="4430" w:type="dxa"/>
          </w:tcPr>
          <w:p>
            <w:pPr>
              <w:pStyle w:val="TableParagraph"/>
              <w:spacing w:before="215"/>
              <w:ind w:left="141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pacing w:val="-2"/>
                <w:sz w:val="18"/>
              </w:rPr>
              <w:t>Petroleum</w:t>
            </w:r>
          </w:p>
        </w:tc>
        <w:tc>
          <w:tcPr>
            <w:tcW w:w="7936" w:type="dxa"/>
            <w:gridSpan w:val="3"/>
          </w:tcPr>
          <w:p>
            <w:pPr>
              <w:pStyle w:val="TableParagraph"/>
              <w:spacing w:before="107"/>
              <w:ind w:left="106" w:right="146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Measures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composition</w:t>
            </w:r>
            <w:r>
              <w:rPr>
                <w:color w:val="F4541A"/>
                <w:spacing w:val="-6"/>
                <w:sz w:val="18"/>
              </w:rPr>
              <w:t> </w:t>
            </w:r>
            <w:r>
              <w:rPr>
                <w:color w:val="F4541A"/>
                <w:sz w:val="18"/>
              </w:rPr>
              <w:t>of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export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gas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to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determine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1"/>
                <w:sz w:val="18"/>
              </w:rPr>
              <w:t> </w:t>
            </w:r>
            <w:r>
              <w:rPr>
                <w:color w:val="F4541A"/>
                <w:sz w:val="18"/>
              </w:rPr>
              <w:t>density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and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higher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heating value so that the volumetric flow can be converted to an energy flowrate.</w:t>
            </w:r>
          </w:p>
        </w:tc>
        <w:tc>
          <w:tcPr>
            <w:tcW w:w="2414" w:type="dxa"/>
          </w:tcPr>
          <w:p>
            <w:pPr>
              <w:pStyle w:val="TableParagraph"/>
              <w:spacing w:before="215"/>
              <w:ind w:left="764"/>
              <w:rPr>
                <w:sz w:val="18"/>
              </w:rPr>
            </w:pPr>
            <w:r>
              <w:rPr>
                <w:color w:val="F4541A"/>
                <w:spacing w:val="-2"/>
                <w:sz w:val="18"/>
              </w:rPr>
              <w:t>E.g.AE-</w:t>
            </w:r>
            <w:r>
              <w:rPr>
                <w:color w:val="F4541A"/>
                <w:spacing w:val="-5"/>
                <w:sz w:val="18"/>
              </w:rPr>
              <w:t>456</w:t>
            </w:r>
          </w:p>
        </w:tc>
        <w:tc>
          <w:tcPr>
            <w:tcW w:w="2300" w:type="dxa"/>
            <w:gridSpan w:val="2"/>
          </w:tcPr>
          <w:p>
            <w:pPr>
              <w:pStyle w:val="TableParagraph"/>
              <w:spacing w:before="215"/>
              <w:ind w:left="459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2026-MD-</w:t>
            </w:r>
            <w:r>
              <w:rPr>
                <w:color w:val="F4541A"/>
                <w:spacing w:val="-5"/>
                <w:sz w:val="18"/>
              </w:rPr>
              <w:t>02</w:t>
            </w:r>
          </w:p>
        </w:tc>
        <w:tc>
          <w:tcPr>
            <w:tcW w:w="2331" w:type="dxa"/>
          </w:tcPr>
          <w:p>
            <w:pPr>
              <w:pStyle w:val="TableParagraph"/>
              <w:spacing w:before="165"/>
              <w:ind w:left="22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</w:tr>
      <w:tr>
        <w:trPr>
          <w:trHeight w:val="688" w:hRule="atLeast"/>
        </w:trPr>
        <w:tc>
          <w:tcPr>
            <w:tcW w:w="3235" w:type="dxa"/>
            <w:gridSpan w:val="2"/>
          </w:tcPr>
          <w:p>
            <w:pPr>
              <w:pStyle w:val="TableParagraph"/>
              <w:spacing w:before="110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4"/>
                <w:sz w:val="18"/>
              </w:rPr>
              <w:t> </w:t>
            </w:r>
            <w:r>
              <w:rPr>
                <w:color w:val="F4541A"/>
                <w:sz w:val="18"/>
              </w:rPr>
              <w:t>Electromagnetic</w:t>
            </w:r>
            <w:r>
              <w:rPr>
                <w:color w:val="F4541A"/>
                <w:spacing w:val="-2"/>
                <w:sz w:val="18"/>
              </w:rPr>
              <w:t> flowmeter</w:t>
            </w:r>
          </w:p>
        </w:tc>
        <w:tc>
          <w:tcPr>
            <w:tcW w:w="4430" w:type="dxa"/>
          </w:tcPr>
          <w:p>
            <w:pPr>
              <w:pStyle w:val="TableParagraph"/>
              <w:spacing w:before="110"/>
              <w:ind w:left="140"/>
              <w:rPr>
                <w:sz w:val="18"/>
              </w:rPr>
            </w:pPr>
            <w:r>
              <w:rPr>
                <w:color w:val="F4541A"/>
                <w:sz w:val="18"/>
              </w:rPr>
              <w:t>E.g. </w:t>
            </w:r>
            <w:r>
              <w:rPr>
                <w:color w:val="F4541A"/>
                <w:spacing w:val="-4"/>
                <w:sz w:val="18"/>
              </w:rPr>
              <w:t>Water</w:t>
            </w:r>
          </w:p>
        </w:tc>
        <w:tc>
          <w:tcPr>
            <w:tcW w:w="7936" w:type="dxa"/>
            <w:gridSpan w:val="3"/>
          </w:tcPr>
          <w:p>
            <w:pPr>
              <w:pStyle w:val="TableParagraph"/>
              <w:spacing w:before="110"/>
              <w:ind w:left="106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Measures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volume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of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water</w:t>
            </w:r>
            <w:r>
              <w:rPr>
                <w:color w:val="F4541A"/>
                <w:spacing w:val="-5"/>
                <w:sz w:val="18"/>
              </w:rPr>
              <w:t> </w:t>
            </w:r>
            <w:r>
              <w:rPr>
                <w:color w:val="F4541A"/>
                <w:sz w:val="18"/>
              </w:rPr>
              <w:t>going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to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the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produced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water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treatment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system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from</w:t>
            </w:r>
            <w:r>
              <w:rPr>
                <w:color w:val="F4541A"/>
                <w:spacing w:val="-3"/>
                <w:sz w:val="18"/>
              </w:rPr>
              <w:t> </w:t>
            </w:r>
            <w:r>
              <w:rPr>
                <w:color w:val="F4541A"/>
                <w:sz w:val="18"/>
              </w:rPr>
              <w:t>various </w:t>
            </w:r>
            <w:r>
              <w:rPr>
                <w:color w:val="F4541A"/>
                <w:spacing w:val="-2"/>
                <w:sz w:val="18"/>
              </w:rPr>
              <w:t>sources.</w:t>
            </w:r>
          </w:p>
        </w:tc>
        <w:tc>
          <w:tcPr>
            <w:tcW w:w="2414" w:type="dxa"/>
          </w:tcPr>
          <w:p>
            <w:pPr>
              <w:pStyle w:val="TableParagraph"/>
              <w:spacing w:before="2"/>
              <w:ind w:left="0"/>
              <w:rPr>
                <w:sz w:val="18"/>
              </w:rPr>
            </w:pPr>
          </w:p>
          <w:p>
            <w:pPr>
              <w:pStyle w:val="TableParagraph"/>
              <w:ind w:left="764"/>
              <w:rPr>
                <w:sz w:val="18"/>
              </w:rPr>
            </w:pPr>
            <w:r>
              <w:rPr>
                <w:color w:val="F4541A"/>
                <w:spacing w:val="-2"/>
                <w:sz w:val="18"/>
              </w:rPr>
              <w:t>E.g.AE-</w:t>
            </w:r>
            <w:r>
              <w:rPr>
                <w:color w:val="F4541A"/>
                <w:spacing w:val="-5"/>
                <w:sz w:val="18"/>
              </w:rPr>
              <w:t>989</w:t>
            </w:r>
          </w:p>
        </w:tc>
        <w:tc>
          <w:tcPr>
            <w:tcW w:w="2300" w:type="dxa"/>
            <w:gridSpan w:val="2"/>
          </w:tcPr>
          <w:p>
            <w:pPr>
              <w:pStyle w:val="TableParagraph"/>
              <w:spacing w:before="2"/>
              <w:ind w:left="0"/>
              <w:rPr>
                <w:sz w:val="18"/>
              </w:rPr>
            </w:pPr>
          </w:p>
          <w:p>
            <w:pPr>
              <w:pStyle w:val="TableParagraph"/>
              <w:ind w:left="459"/>
              <w:rPr>
                <w:sz w:val="18"/>
              </w:rPr>
            </w:pPr>
            <w:r>
              <w:rPr>
                <w:color w:val="F4541A"/>
                <w:sz w:val="18"/>
              </w:rPr>
              <w:t>E.g.</w:t>
            </w:r>
            <w:r>
              <w:rPr>
                <w:color w:val="F4541A"/>
                <w:spacing w:val="-2"/>
                <w:sz w:val="18"/>
              </w:rPr>
              <w:t> </w:t>
            </w:r>
            <w:r>
              <w:rPr>
                <w:color w:val="F4541A"/>
                <w:sz w:val="18"/>
              </w:rPr>
              <w:t>2026-MD-</w:t>
            </w:r>
            <w:r>
              <w:rPr>
                <w:color w:val="F4541A"/>
                <w:spacing w:val="-5"/>
                <w:sz w:val="18"/>
              </w:rPr>
              <w:t>02</w:t>
            </w:r>
          </w:p>
        </w:tc>
        <w:tc>
          <w:tcPr>
            <w:tcW w:w="2331" w:type="dxa"/>
          </w:tcPr>
          <w:p>
            <w:pPr>
              <w:pStyle w:val="TableParagraph"/>
              <w:spacing w:before="168"/>
              <w:ind w:left="22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w w:val="115"/>
                <w:sz w:val="22"/>
              </w:rPr>
              <w:t>☐</w:t>
            </w:r>
          </w:p>
        </w:tc>
      </w:tr>
    </w:tbl>
    <w:p>
      <w:pPr>
        <w:pStyle w:val="TableParagraph"/>
        <w:spacing w:after="0"/>
        <w:jc w:val="center"/>
        <w:rPr>
          <w:rFonts w:ascii="Segoe UI Symbol" w:hAnsi="Segoe UI Symbol"/>
          <w:sz w:val="22"/>
        </w:rPr>
        <w:sectPr>
          <w:footerReference w:type="default" r:id="rId22"/>
          <w:pgSz w:w="23820" w:h="16840" w:orient="landscape"/>
          <w:pgMar w:header="0" w:footer="1434" w:top="700" w:bottom="1620" w:left="708" w:right="283"/>
        </w:sectPr>
      </w:pPr>
    </w:p>
    <w:p>
      <w:pPr>
        <w:pStyle w:val="BodyText"/>
        <w:spacing w:before="75"/>
        <w:ind w:left="6631"/>
      </w:pPr>
      <w:r>
        <w:rPr/>
        <w:t>Measuring</w:t>
      </w:r>
      <w:r>
        <w:rPr>
          <w:spacing w:val="-4"/>
        </w:rPr>
        <w:t> </w:t>
      </w:r>
      <w:r>
        <w:rPr/>
        <w:t>devices</w:t>
      </w:r>
      <w:r>
        <w:rPr>
          <w:spacing w:val="-4"/>
        </w:rPr>
        <w:t> </w:t>
      </w:r>
      <w:r>
        <w:rPr/>
        <w:t>approval</w:t>
      </w:r>
      <w:r>
        <w:rPr>
          <w:spacing w:val="-2"/>
        </w:rPr>
        <w:t> </w:t>
      </w:r>
      <w:r>
        <w:rPr/>
        <w:t>PA</w:t>
      </w:r>
      <w:r>
        <w:rPr>
          <w:spacing w:val="-4"/>
        </w:rPr>
        <w:t> </w:t>
      </w:r>
      <w:r>
        <w:rPr>
          <w:spacing w:val="-2"/>
        </w:rPr>
        <w:t>s58(ga)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2"/>
        <w:rPr>
          <w:sz w:val="20"/>
        </w:rPr>
      </w:pPr>
    </w:p>
    <w:tbl>
      <w:tblPr>
        <w:tblW w:w="0" w:type="auto"/>
        <w:jc w:val="left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1"/>
        <w:gridCol w:w="2587"/>
        <w:gridCol w:w="1723"/>
        <w:gridCol w:w="3019"/>
      </w:tblGrid>
      <w:tr>
        <w:trPr>
          <w:trHeight w:val="520" w:hRule="atLeast"/>
        </w:trPr>
        <w:tc>
          <w:tcPr>
            <w:tcW w:w="10490" w:type="dxa"/>
            <w:gridSpan w:val="4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before="107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Declaration</w:t>
            </w:r>
          </w:p>
        </w:tc>
      </w:tr>
      <w:tr>
        <w:trPr>
          <w:trHeight w:val="1168" w:hRule="atLeast"/>
        </w:trPr>
        <w:tc>
          <w:tcPr>
            <w:tcW w:w="10490" w:type="dxa"/>
            <w:gridSpan w:val="4"/>
          </w:tcPr>
          <w:p>
            <w:pPr>
              <w:pStyle w:val="TableParagraph"/>
              <w:spacing w:before="106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declare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contained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true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correct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my</w:t>
            </w:r>
            <w:r>
              <w:rPr>
                <w:spacing w:val="-2"/>
                <w:sz w:val="22"/>
              </w:rPr>
              <w:t> knowledge.</w:t>
            </w:r>
          </w:p>
          <w:p>
            <w:pPr>
              <w:pStyle w:val="TableParagraph"/>
              <w:spacing w:before="120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providing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misleading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information,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making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false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representations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offences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 section 107 and section 108 of the </w:t>
            </w:r>
            <w:r>
              <w:rPr>
                <w:i/>
                <w:sz w:val="22"/>
              </w:rPr>
              <w:t>Petroleum Act 1984</w:t>
            </w:r>
            <w:r>
              <w:rPr>
                <w:sz w:val="22"/>
              </w:rPr>
              <w:t>.</w:t>
            </w:r>
          </w:p>
        </w:tc>
      </w:tr>
      <w:tr>
        <w:trPr>
          <w:trHeight w:val="520" w:hRule="atLeast"/>
        </w:trPr>
        <w:tc>
          <w:tcPr>
            <w:tcW w:w="3161" w:type="dxa"/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Signature</w:t>
            </w:r>
          </w:p>
        </w:tc>
        <w:tc>
          <w:tcPr>
            <w:tcW w:w="258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301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3161" w:type="dxa"/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Name</w:t>
            </w:r>
          </w:p>
        </w:tc>
        <w:tc>
          <w:tcPr>
            <w:tcW w:w="7329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3161" w:type="dxa"/>
          </w:tcPr>
          <w:p>
            <w:pPr>
              <w:pStyle w:val="TableParagraph"/>
              <w:spacing w:before="106"/>
              <w:rPr>
                <w:b/>
                <w:sz w:val="22"/>
              </w:rPr>
            </w:pPr>
            <w:r>
              <w:rPr>
                <w:b/>
                <w:sz w:val="22"/>
              </w:rPr>
              <w:t>Position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held/title</w:t>
            </w:r>
          </w:p>
        </w:tc>
        <w:tc>
          <w:tcPr>
            <w:tcW w:w="7329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817" w:hRule="atLeast"/>
        </w:trPr>
        <w:tc>
          <w:tcPr>
            <w:tcW w:w="10490" w:type="dxa"/>
            <w:gridSpan w:val="4"/>
          </w:tcPr>
          <w:p>
            <w:pPr>
              <w:pStyle w:val="TableParagraph"/>
              <w:spacing w:before="111"/>
              <w:rPr>
                <w:sz w:val="32"/>
              </w:rPr>
            </w:pPr>
            <w:r>
              <w:rPr>
                <w:color w:val="008387"/>
                <w:spacing w:val="-4"/>
                <w:sz w:val="32"/>
              </w:rPr>
              <w:t>Fees</w:t>
            </w:r>
          </w:p>
          <w:p>
            <w:pPr>
              <w:pStyle w:val="TableParagraph"/>
              <w:spacing w:before="36"/>
              <w:rPr>
                <w:sz w:val="22"/>
              </w:rPr>
            </w:pPr>
            <w:r>
              <w:rPr>
                <w:sz w:val="22"/>
              </w:rPr>
              <w:t>There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measuring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device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approval.</w:t>
            </w:r>
          </w:p>
          <w:p>
            <w:pPr>
              <w:pStyle w:val="TableParagraph"/>
              <w:spacing w:before="242"/>
              <w:rPr>
                <w:sz w:val="32"/>
              </w:rPr>
            </w:pPr>
            <w:r>
              <w:rPr>
                <w:color w:val="008387"/>
                <w:sz w:val="32"/>
              </w:rPr>
              <w:t>How</w:t>
            </w:r>
            <w:r>
              <w:rPr>
                <w:color w:val="008387"/>
                <w:spacing w:val="-4"/>
                <w:sz w:val="32"/>
              </w:rPr>
              <w:t> </w:t>
            </w:r>
            <w:r>
              <w:rPr>
                <w:color w:val="008387"/>
                <w:sz w:val="32"/>
              </w:rPr>
              <w:t>to</w:t>
            </w:r>
            <w:r>
              <w:rPr>
                <w:color w:val="008387"/>
                <w:spacing w:val="1"/>
                <w:sz w:val="32"/>
              </w:rPr>
              <w:t> </w:t>
            </w:r>
            <w:r>
              <w:rPr>
                <w:color w:val="008387"/>
                <w:spacing w:val="-2"/>
                <w:sz w:val="32"/>
              </w:rPr>
              <w:t>submit</w:t>
            </w:r>
          </w:p>
          <w:p>
            <w:pPr>
              <w:pStyle w:val="TableParagraph"/>
              <w:spacing w:before="118"/>
              <w:ind w:right="2117"/>
              <w:rPr>
                <w:sz w:val="22"/>
              </w:rPr>
            </w:pPr>
            <w:r>
              <w:rPr>
                <w:sz w:val="22"/>
              </w:rPr>
              <w:t>Submit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attachments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email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to: </w:t>
            </w:r>
            <w:hyperlink r:id="rId39">
              <w:r>
                <w:rPr>
                  <w:color w:val="0562C1"/>
                  <w:spacing w:val="-2"/>
                  <w:sz w:val="22"/>
                  <w:u w:val="single" w:color="0562C1"/>
                </w:rPr>
                <w:t>petroleum.operations@nt.gov.au</w:t>
              </w:r>
            </w:hyperlink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right="6661"/>
              <w:rPr>
                <w:sz w:val="22"/>
              </w:rPr>
            </w:pPr>
            <w:r>
              <w:rPr>
                <w:sz w:val="22"/>
              </w:rPr>
              <w:t>Department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Mining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Energy GPO Box 4550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Darwin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NT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0801</w:t>
            </w:r>
          </w:p>
          <w:p>
            <w:pPr>
              <w:pStyle w:val="TableParagraph"/>
              <w:spacing w:before="242"/>
              <w:rPr>
                <w:sz w:val="32"/>
              </w:rPr>
            </w:pPr>
            <w:r>
              <w:rPr>
                <w:color w:val="008387"/>
                <w:sz w:val="32"/>
              </w:rPr>
              <w:t>Privacy</w:t>
            </w:r>
            <w:r>
              <w:rPr>
                <w:color w:val="008387"/>
                <w:spacing w:val="3"/>
                <w:sz w:val="32"/>
              </w:rPr>
              <w:t> </w:t>
            </w:r>
            <w:r>
              <w:rPr>
                <w:color w:val="008387"/>
                <w:spacing w:val="-2"/>
                <w:sz w:val="32"/>
              </w:rPr>
              <w:t>statement</w:t>
            </w:r>
          </w:p>
          <w:p>
            <w:pPr>
              <w:pStyle w:val="TableParagraph"/>
              <w:spacing w:before="117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Mining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Energy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complies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color w:val="0562C1"/>
                <w:sz w:val="22"/>
                <w:u w:val="single" w:color="0562C1"/>
              </w:rPr>
              <w:t>Information</w:t>
            </w:r>
            <w:r>
              <w:rPr>
                <w:color w:val="0562C1"/>
                <w:spacing w:val="-5"/>
                <w:sz w:val="22"/>
                <w:u w:val="single" w:color="0562C1"/>
              </w:rPr>
              <w:t> </w:t>
            </w:r>
            <w:r>
              <w:rPr>
                <w:color w:val="0562C1"/>
                <w:sz w:val="22"/>
                <w:u w:val="single" w:color="0562C1"/>
              </w:rPr>
              <w:t>Privacy</w:t>
            </w:r>
            <w:r>
              <w:rPr>
                <w:color w:val="0562C1"/>
                <w:spacing w:val="-4"/>
                <w:sz w:val="22"/>
                <w:u w:val="single" w:color="0562C1"/>
              </w:rPr>
              <w:t> </w:t>
            </w:r>
            <w:r>
              <w:rPr>
                <w:color w:val="0562C1"/>
                <w:sz w:val="22"/>
                <w:u w:val="single" w:color="0562C1"/>
              </w:rPr>
              <w:t>Principles</w:t>
            </w:r>
            <w:r>
              <w:rPr>
                <w:position w:val="8"/>
                <w:sz w:val="14"/>
                <w:u w:val="none"/>
              </w:rPr>
              <w:t>4</w:t>
            </w:r>
            <w:r>
              <w:rPr>
                <w:spacing w:val="17"/>
                <w:position w:val="8"/>
                <w:sz w:val="14"/>
                <w:u w:val="none"/>
              </w:rPr>
              <w:t> </w:t>
            </w:r>
            <w:r>
              <w:rPr>
                <w:sz w:val="22"/>
                <w:u w:val="none"/>
              </w:rPr>
              <w:t>scheduled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by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pacing w:val="-5"/>
                <w:sz w:val="22"/>
                <w:u w:val="none"/>
              </w:rPr>
              <w:t>the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Information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Act</w:t>
            </w:r>
            <w:r>
              <w:rPr>
                <w:i/>
                <w:spacing w:val="-2"/>
                <w:sz w:val="22"/>
              </w:rPr>
              <w:t> 2002</w:t>
            </w:r>
            <w:r>
              <w:rPr>
                <w:spacing w:val="-2"/>
                <w:sz w:val="22"/>
              </w:rPr>
              <w:t>.</w:t>
            </w:r>
          </w:p>
          <w:p>
            <w:pPr>
              <w:pStyle w:val="TableParagraph"/>
              <w:spacing w:before="242"/>
              <w:rPr>
                <w:sz w:val="32"/>
              </w:rPr>
            </w:pPr>
            <w:r>
              <w:rPr>
                <w:color w:val="008387"/>
                <w:sz w:val="32"/>
              </w:rPr>
              <w:t>Further</w:t>
            </w:r>
            <w:r>
              <w:rPr>
                <w:color w:val="008387"/>
                <w:spacing w:val="-3"/>
                <w:sz w:val="32"/>
              </w:rPr>
              <w:t> </w:t>
            </w:r>
            <w:r>
              <w:rPr>
                <w:color w:val="008387"/>
                <w:spacing w:val="-2"/>
                <w:sz w:val="32"/>
              </w:rPr>
              <w:t>information</w:t>
            </w:r>
          </w:p>
          <w:p>
            <w:pPr>
              <w:pStyle w:val="TableParagraph"/>
              <w:spacing w:before="118"/>
              <w:rPr>
                <w:sz w:val="22"/>
              </w:rPr>
            </w:pPr>
            <w:r>
              <w:rPr>
                <w:color w:val="1A1A1F"/>
                <w:sz w:val="22"/>
              </w:rPr>
              <w:t>Contact</w:t>
            </w:r>
            <w:r>
              <w:rPr>
                <w:color w:val="1A1A1F"/>
                <w:spacing w:val="-3"/>
                <w:sz w:val="22"/>
              </w:rPr>
              <w:t> </w:t>
            </w:r>
            <w:r>
              <w:rPr>
                <w:color w:val="1A1A1F"/>
                <w:sz w:val="22"/>
              </w:rPr>
              <w:t>Petroleum</w:t>
            </w:r>
            <w:r>
              <w:rPr>
                <w:color w:val="1A1A1F"/>
                <w:spacing w:val="-3"/>
                <w:sz w:val="22"/>
              </w:rPr>
              <w:t> </w:t>
            </w:r>
            <w:r>
              <w:rPr>
                <w:color w:val="1A1A1F"/>
                <w:sz w:val="22"/>
              </w:rPr>
              <w:t>Operations,</w:t>
            </w:r>
            <w:r>
              <w:rPr>
                <w:color w:val="1A1A1F"/>
                <w:spacing w:val="-5"/>
                <w:sz w:val="22"/>
              </w:rPr>
              <w:t> </w:t>
            </w:r>
            <w:r>
              <w:rPr>
                <w:color w:val="1A1A1F"/>
                <w:sz w:val="22"/>
              </w:rPr>
              <w:t>DME</w:t>
            </w:r>
            <w:r>
              <w:rPr>
                <w:color w:val="1A1A1F"/>
                <w:spacing w:val="-3"/>
                <w:sz w:val="22"/>
              </w:rPr>
              <w:t> </w:t>
            </w:r>
            <w:r>
              <w:rPr>
                <w:color w:val="1A1A1F"/>
                <w:sz w:val="22"/>
              </w:rPr>
              <w:t>for</w:t>
            </w:r>
            <w:r>
              <w:rPr>
                <w:color w:val="1A1A1F"/>
                <w:spacing w:val="-2"/>
                <w:sz w:val="22"/>
              </w:rPr>
              <w:t> </w:t>
            </w:r>
            <w:r>
              <w:rPr>
                <w:color w:val="1A1A1F"/>
                <w:sz w:val="22"/>
              </w:rPr>
              <w:t>technical</w:t>
            </w:r>
            <w:r>
              <w:rPr>
                <w:color w:val="1A1A1F"/>
                <w:spacing w:val="-5"/>
                <w:sz w:val="22"/>
              </w:rPr>
              <w:t> </w:t>
            </w:r>
            <w:r>
              <w:rPr>
                <w:color w:val="1A1A1F"/>
                <w:sz w:val="22"/>
              </w:rPr>
              <w:t>advice</w:t>
            </w:r>
            <w:r>
              <w:rPr>
                <w:color w:val="1A1A1F"/>
                <w:spacing w:val="-3"/>
                <w:sz w:val="22"/>
              </w:rPr>
              <w:t> </w:t>
            </w:r>
            <w:r>
              <w:rPr>
                <w:color w:val="1A1A1F"/>
                <w:sz w:val="22"/>
              </w:rPr>
              <w:t>on</w:t>
            </w:r>
            <w:r>
              <w:rPr>
                <w:color w:val="1A1A1F"/>
                <w:spacing w:val="-3"/>
                <w:sz w:val="22"/>
              </w:rPr>
              <w:t> </w:t>
            </w:r>
            <w:r>
              <w:rPr>
                <w:color w:val="1A1A1F"/>
                <w:sz w:val="22"/>
              </w:rPr>
              <w:t>08</w:t>
            </w:r>
            <w:r>
              <w:rPr>
                <w:color w:val="1A1A1F"/>
                <w:spacing w:val="-2"/>
                <w:sz w:val="22"/>
              </w:rPr>
              <w:t> </w:t>
            </w:r>
            <w:r>
              <w:rPr>
                <w:color w:val="1A1A1F"/>
                <w:sz w:val="22"/>
              </w:rPr>
              <w:t>8999</w:t>
            </w:r>
            <w:r>
              <w:rPr>
                <w:color w:val="1A1A1F"/>
                <w:spacing w:val="-3"/>
                <w:sz w:val="22"/>
              </w:rPr>
              <w:t> </w:t>
            </w:r>
            <w:r>
              <w:rPr>
                <w:color w:val="1A1A1F"/>
                <w:sz w:val="22"/>
              </w:rPr>
              <w:t>6521</w:t>
            </w:r>
            <w:r>
              <w:rPr>
                <w:color w:val="1A1A1F"/>
                <w:spacing w:val="-3"/>
                <w:sz w:val="22"/>
              </w:rPr>
              <w:t> </w:t>
            </w:r>
            <w:r>
              <w:rPr>
                <w:color w:val="1A1A1F"/>
                <w:sz w:val="22"/>
              </w:rPr>
              <w:t>or</w:t>
            </w:r>
            <w:r>
              <w:rPr>
                <w:color w:val="1A1A1F"/>
                <w:spacing w:val="-3"/>
                <w:sz w:val="22"/>
              </w:rPr>
              <w:t> </w:t>
            </w:r>
            <w:r>
              <w:rPr>
                <w:color w:val="1A1A1F"/>
                <w:sz w:val="22"/>
              </w:rPr>
              <w:t>via</w:t>
            </w:r>
            <w:r>
              <w:rPr>
                <w:color w:val="1A1A1F"/>
                <w:spacing w:val="-5"/>
                <w:sz w:val="22"/>
              </w:rPr>
              <w:t> </w:t>
            </w:r>
            <w:r>
              <w:rPr>
                <w:color w:val="1A1A1F"/>
                <w:sz w:val="22"/>
              </w:rPr>
              <w:t>email </w:t>
            </w:r>
            <w:hyperlink r:id="rId39">
              <w:r>
                <w:rPr>
                  <w:color w:val="0562C1"/>
                  <w:spacing w:val="-2"/>
                  <w:sz w:val="22"/>
                  <w:u w:val="single" w:color="0562C1"/>
                </w:rPr>
                <w:t>petroleum.operations@nt.gov.au</w:t>
              </w:r>
            </w:hyperlink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504443</wp:posOffset>
                </wp:positionH>
                <wp:positionV relativeFrom="paragraph">
                  <wp:posOffset>224281</wp:posOffset>
                </wp:positionV>
                <wp:extent cx="1828800" cy="635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19997pt;margin-top:17.659996pt;width:144.000006pt;height:.48001pt;mso-position-horizontal-relative:page;mso-position-vertical-relative:paragraph;z-index:-15723008;mso-wrap-distance-left:0;mso-wrap-distance-right:0" id="docshape5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83"/>
        <w:rPr>
          <w:sz w:val="18"/>
        </w:rPr>
      </w:pPr>
    </w:p>
    <w:p>
      <w:pPr>
        <w:spacing w:before="0"/>
        <w:ind w:left="86" w:right="0" w:firstLine="0"/>
        <w:jc w:val="left"/>
        <w:rPr>
          <w:sz w:val="18"/>
        </w:rPr>
      </w:pPr>
      <w:r>
        <w:rPr>
          <w:position w:val="6"/>
          <w:sz w:val="12"/>
        </w:rPr>
        <w:t>4</w:t>
      </w:r>
      <w:r>
        <w:rPr>
          <w:spacing w:val="7"/>
          <w:position w:val="6"/>
          <w:sz w:val="12"/>
        </w:rPr>
        <w:t> </w:t>
      </w:r>
      <w:hyperlink r:id="rId40">
        <w:r>
          <w:rPr>
            <w:sz w:val="18"/>
          </w:rPr>
          <w:t>https://infocomm.nt.gov.au/privacy/information-privacy-</w:t>
        </w:r>
        <w:r>
          <w:rPr>
            <w:spacing w:val="-2"/>
            <w:sz w:val="18"/>
          </w:rPr>
          <w:t>principles</w:t>
        </w:r>
      </w:hyperlink>
    </w:p>
    <w:p>
      <w:pPr>
        <w:spacing w:after="0"/>
        <w:jc w:val="left"/>
        <w:rPr>
          <w:sz w:val="18"/>
        </w:rPr>
        <w:sectPr>
          <w:footerReference w:type="default" r:id="rId38"/>
          <w:pgSz w:w="11910" w:h="16840"/>
          <w:pgMar w:header="0" w:footer="1434" w:top="700" w:bottom="1620" w:left="708" w:right="566"/>
        </w:sectPr>
      </w:pPr>
    </w:p>
    <w:p>
      <w:pPr>
        <w:pStyle w:val="BodyText"/>
        <w:spacing w:before="75"/>
        <w:ind w:left="6631"/>
      </w:pPr>
      <w:r>
        <w:rPr/>
        <w:t>Measuring</w:t>
      </w:r>
      <w:r>
        <w:rPr>
          <w:spacing w:val="-4"/>
        </w:rPr>
        <w:t> </w:t>
      </w:r>
      <w:r>
        <w:rPr/>
        <w:t>devices</w:t>
      </w:r>
      <w:r>
        <w:rPr>
          <w:spacing w:val="-4"/>
        </w:rPr>
        <w:t> </w:t>
      </w:r>
      <w:r>
        <w:rPr/>
        <w:t>approval</w:t>
      </w:r>
      <w:r>
        <w:rPr>
          <w:spacing w:val="-2"/>
        </w:rPr>
        <w:t> </w:t>
      </w:r>
      <w:r>
        <w:rPr/>
        <w:t>PA</w:t>
      </w:r>
      <w:r>
        <w:rPr>
          <w:spacing w:val="-4"/>
        </w:rPr>
        <w:t> </w:t>
      </w:r>
      <w:r>
        <w:rPr>
          <w:spacing w:val="-2"/>
        </w:rPr>
        <w:t>s58(ga)</w:t>
      </w:r>
    </w:p>
    <w:p>
      <w:pPr>
        <w:pStyle w:val="BodyText"/>
        <w:spacing w:before="1"/>
        <w:rPr>
          <w:sz w:val="20"/>
        </w:rPr>
      </w:pPr>
    </w:p>
    <w:tbl>
      <w:tblPr>
        <w:tblW w:w="0" w:type="auto"/>
        <w:jc w:val="left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1"/>
        <w:gridCol w:w="646"/>
        <w:gridCol w:w="1978"/>
        <w:gridCol w:w="2624"/>
        <w:gridCol w:w="2624"/>
      </w:tblGrid>
      <w:tr>
        <w:trPr>
          <w:trHeight w:val="6510" w:hRule="atLeast"/>
        </w:trPr>
        <w:tc>
          <w:tcPr>
            <w:tcW w:w="10493" w:type="dxa"/>
            <w:gridSpan w:val="5"/>
          </w:tcPr>
          <w:p>
            <w:pPr>
              <w:pStyle w:val="TableParagraph"/>
              <w:spacing w:before="228"/>
              <w:rPr>
                <w:sz w:val="32"/>
              </w:rPr>
            </w:pPr>
            <w:r>
              <w:rPr>
                <w:color w:val="008387"/>
                <w:sz w:val="32"/>
              </w:rPr>
              <w:t>Attachment A</w:t>
            </w:r>
            <w:r>
              <w:rPr>
                <w:color w:val="008387"/>
                <w:spacing w:val="1"/>
                <w:sz w:val="32"/>
              </w:rPr>
              <w:t> </w:t>
            </w:r>
            <w:r>
              <w:rPr>
                <w:color w:val="008387"/>
                <w:sz w:val="32"/>
              </w:rPr>
              <w:t>–</w:t>
            </w:r>
            <w:r>
              <w:rPr>
                <w:color w:val="008387"/>
                <w:spacing w:val="4"/>
                <w:sz w:val="32"/>
              </w:rPr>
              <w:t> </w:t>
            </w:r>
            <w:r>
              <w:rPr>
                <w:color w:val="008387"/>
                <w:sz w:val="32"/>
              </w:rPr>
              <w:t>Important</w:t>
            </w:r>
            <w:r>
              <w:rPr>
                <w:color w:val="008387"/>
                <w:spacing w:val="-1"/>
                <w:sz w:val="32"/>
              </w:rPr>
              <w:t> </w:t>
            </w:r>
            <w:r>
              <w:rPr>
                <w:color w:val="008387"/>
                <w:spacing w:val="-2"/>
                <w:sz w:val="32"/>
              </w:rPr>
              <w:t>Information</w:t>
            </w:r>
          </w:p>
          <w:p>
            <w:pPr>
              <w:pStyle w:val="TableParagraph"/>
              <w:spacing w:before="342"/>
              <w:rPr>
                <w:b/>
                <w:sz w:val="22"/>
              </w:rPr>
            </w:pPr>
            <w:r>
              <w:rPr>
                <w:b/>
                <w:sz w:val="22"/>
              </w:rPr>
              <w:t>Application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notes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0" w:val="left" w:leader="none"/>
              </w:tabs>
              <w:spacing w:line="240" w:lineRule="auto" w:before="120" w:after="0"/>
              <w:ind w:left="820" w:right="375" w:hanging="356"/>
              <w:jc w:val="left"/>
              <w:rPr>
                <w:sz w:val="22"/>
              </w:rPr>
            </w:pPr>
            <w:r>
              <w:rPr>
                <w:sz w:val="22"/>
              </w:rPr>
              <w:t>Assessment and approval of measuring devices and their locations will only relate to wells specified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correspond with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approval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recover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appraisal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petroleum (BUG approval) under s57AAA of the Act.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0" w:val="left" w:leader="none"/>
              </w:tabs>
              <w:spacing w:line="240" w:lineRule="auto" w:before="120" w:after="0"/>
              <w:ind w:left="820" w:right="577" w:hanging="356"/>
              <w:jc w:val="left"/>
              <w:rPr>
                <w:sz w:val="22"/>
              </w:rPr>
            </w:pPr>
            <w:r>
              <w:rPr>
                <w:sz w:val="22"/>
              </w:rPr>
              <w:t>Once approved, details specified in an application will become a condition of approval of the relevant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FMP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approval.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Ongoing compliance 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specified standards,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sheets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 process flow diagrams is required.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0" w:val="left" w:leader="none"/>
              </w:tabs>
              <w:spacing w:line="240" w:lineRule="auto" w:before="120" w:after="0"/>
              <w:ind w:left="820" w:right="943" w:hanging="356"/>
              <w:jc w:val="left"/>
              <w:rPr>
                <w:sz w:val="22"/>
              </w:rPr>
            </w:pP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additional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wells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brought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online,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additional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alternate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measuring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are required, separate applications will need to be made.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0" w:val="left" w:leader="none"/>
              </w:tabs>
              <w:spacing w:line="240" w:lineRule="auto" w:before="120" w:after="0"/>
              <w:ind w:left="820" w:right="549" w:hanging="356"/>
              <w:jc w:val="left"/>
              <w:rPr>
                <w:sz w:val="22"/>
              </w:rPr>
            </w:pPr>
            <w:r>
              <w:rPr>
                <w:sz w:val="22"/>
              </w:rPr>
              <w:t>Measurement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should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provided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application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available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time of lodgement, alternatively they will need to be provided and accepted at commencement.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0" w:val="left" w:leader="none"/>
              </w:tabs>
              <w:spacing w:line="240" w:lineRule="auto" w:before="120" w:after="0"/>
              <w:ind w:left="820" w:right="894" w:hanging="356"/>
              <w:jc w:val="left"/>
              <w:rPr>
                <w:sz w:val="22"/>
              </w:rPr>
            </w:pPr>
            <w:r>
              <w:rPr>
                <w:sz w:val="22"/>
              </w:rPr>
              <w:t>Calibration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records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validation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certificates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measurement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provided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 </w:t>
            </w:r>
            <w:r>
              <w:rPr>
                <w:spacing w:val="-2"/>
                <w:sz w:val="22"/>
              </w:rPr>
              <w:t>commencement.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0" w:val="left" w:leader="none"/>
              </w:tabs>
              <w:spacing w:line="240" w:lineRule="auto" w:before="120" w:after="0"/>
              <w:ind w:left="820" w:right="296" w:hanging="356"/>
              <w:jc w:val="left"/>
              <w:rPr>
                <w:sz w:val="22"/>
              </w:rPr>
            </w:pPr>
            <w:r>
              <w:rPr>
                <w:sz w:val="22"/>
              </w:rPr>
              <w:t>All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key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records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associated 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measuring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devices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kept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available in accordance with Regulations 66P(c), 66Q and 66R of the Petroleum Regulations 2020.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0" w:val="left" w:leader="none"/>
              </w:tabs>
              <w:spacing w:line="240" w:lineRule="auto" w:before="120" w:after="0"/>
              <w:ind w:left="820" w:right="390" w:hanging="356"/>
              <w:jc w:val="left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approval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recover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petroleum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appraisal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basis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required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continue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recovery under a renewed permit or a retention licence.</w:t>
            </w:r>
          </w:p>
        </w:tc>
      </w:tr>
      <w:tr>
        <w:trPr>
          <w:trHeight w:val="640" w:hRule="atLeast"/>
        </w:trPr>
        <w:tc>
          <w:tcPr>
            <w:tcW w:w="10493" w:type="dxa"/>
            <w:gridSpan w:val="5"/>
            <w:tcBorders>
              <w:bottom w:val="nil"/>
            </w:tcBorders>
          </w:tcPr>
          <w:p>
            <w:pPr>
              <w:pStyle w:val="TableParagraph"/>
              <w:spacing w:before="108"/>
              <w:rPr>
                <w:sz w:val="32"/>
              </w:rPr>
            </w:pPr>
            <w:r>
              <w:rPr>
                <w:color w:val="008387"/>
                <w:sz w:val="32"/>
              </w:rPr>
              <w:t>Internal</w:t>
            </w:r>
            <w:r>
              <w:rPr>
                <w:color w:val="008387"/>
                <w:spacing w:val="2"/>
                <w:sz w:val="32"/>
              </w:rPr>
              <w:t> </w:t>
            </w:r>
            <w:r>
              <w:rPr>
                <w:color w:val="008387"/>
                <w:sz w:val="32"/>
              </w:rPr>
              <w:t>document</w:t>
            </w:r>
            <w:r>
              <w:rPr>
                <w:color w:val="008387"/>
                <w:spacing w:val="2"/>
                <w:sz w:val="32"/>
              </w:rPr>
              <w:t> </w:t>
            </w:r>
            <w:r>
              <w:rPr>
                <w:color w:val="008387"/>
                <w:spacing w:val="-2"/>
                <w:sz w:val="32"/>
              </w:rPr>
              <w:t>control</w:t>
            </w:r>
          </w:p>
        </w:tc>
      </w:tr>
      <w:tr>
        <w:trPr>
          <w:trHeight w:val="102" w:hRule="atLeast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0" w:lineRule="exact"/>
              <w:ind w:left="0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033822" cy="64008"/>
                  <wp:effectExtent l="0" t="0" r="0" b="0"/>
                  <wp:docPr id="53" name="Image 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822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7226" w:type="dxa"/>
            <w:gridSpan w:val="3"/>
            <w:vMerge w:val="restart"/>
          </w:tcPr>
          <w:p>
            <w:pPr>
              <w:pStyle w:val="TableParagraph"/>
              <w:spacing w:before="106"/>
              <w:rPr>
                <w:sz w:val="22"/>
              </w:rPr>
            </w:pPr>
            <w:r>
              <w:rPr>
                <w:sz w:val="22"/>
              </w:rPr>
              <w:t>Measuring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devices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approval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s58(ga)</w:t>
            </w:r>
          </w:p>
        </w:tc>
      </w:tr>
      <w:tr>
        <w:trPr>
          <w:trHeight w:val="407" w:hRule="atLeast"/>
        </w:trPr>
        <w:tc>
          <w:tcPr>
            <w:tcW w:w="3267" w:type="dxa"/>
            <w:gridSpan w:val="2"/>
            <w:tcBorders>
              <w:top w:val="nil"/>
              <w:bottom w:val="nil"/>
            </w:tcBorders>
            <w:shd w:val="clear" w:color="auto" w:fill="343641"/>
          </w:tcPr>
          <w:p>
            <w:pPr>
              <w:pStyle w:val="TableParagraph"/>
              <w:spacing w:line="258" w:lineRule="exact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Document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title</w:t>
            </w:r>
          </w:p>
        </w:tc>
        <w:tc>
          <w:tcPr>
            <w:tcW w:w="72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2" w:hRule="atLeast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0" w:lineRule="exact"/>
              <w:ind w:left="0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033804" cy="64008"/>
                  <wp:effectExtent l="0" t="0" r="0" b="0"/>
                  <wp:docPr id="54" name="Image 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804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7226" w:type="dxa"/>
            <w:gridSpan w:val="3"/>
            <w:vMerge w:val="restart"/>
          </w:tcPr>
          <w:p>
            <w:pPr>
              <w:pStyle w:val="TableParagraph"/>
              <w:spacing w:before="106"/>
              <w:rPr>
                <w:sz w:val="22"/>
              </w:rPr>
            </w:pPr>
            <w:r>
              <w:rPr>
                <w:sz w:val="22"/>
              </w:rPr>
              <w:t>Department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Mining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Energy</w:t>
            </w:r>
          </w:p>
        </w:tc>
      </w:tr>
      <w:tr>
        <w:trPr>
          <w:trHeight w:val="407" w:hRule="atLeast"/>
        </w:trPr>
        <w:tc>
          <w:tcPr>
            <w:tcW w:w="3267" w:type="dxa"/>
            <w:gridSpan w:val="2"/>
            <w:tcBorders>
              <w:top w:val="nil"/>
              <w:bottom w:val="nil"/>
            </w:tcBorders>
            <w:shd w:val="clear" w:color="auto" w:fill="343641"/>
          </w:tcPr>
          <w:p>
            <w:pPr>
              <w:pStyle w:val="TableParagraph"/>
              <w:spacing w:line="258" w:lineRule="exact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Contact</w:t>
            </w:r>
            <w:r>
              <w:rPr>
                <w:b/>
                <w:color w:val="FFFFFF"/>
                <w:spacing w:val="-2"/>
                <w:sz w:val="22"/>
              </w:rPr>
              <w:t> details</w:t>
            </w:r>
          </w:p>
        </w:tc>
        <w:tc>
          <w:tcPr>
            <w:tcW w:w="72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2" w:hRule="atLeast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1" w:lineRule="exact"/>
              <w:ind w:left="0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042884" cy="64293"/>
                  <wp:effectExtent l="0" t="0" r="0" b="0"/>
                  <wp:docPr id="55" name="Image 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884" cy="64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7226" w:type="dxa"/>
            <w:gridSpan w:val="3"/>
            <w:vMerge w:val="restart"/>
          </w:tcPr>
          <w:p>
            <w:pPr>
              <w:pStyle w:val="TableParagraph"/>
              <w:spacing w:before="106"/>
              <w:rPr>
                <w:sz w:val="22"/>
              </w:rPr>
            </w:pPr>
            <w:r>
              <w:rPr>
                <w:sz w:val="22"/>
              </w:rPr>
              <w:t>A/Senior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Director,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Energy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Development</w:t>
            </w:r>
          </w:p>
        </w:tc>
      </w:tr>
      <w:tr>
        <w:trPr>
          <w:trHeight w:val="407" w:hRule="atLeast"/>
        </w:trPr>
        <w:tc>
          <w:tcPr>
            <w:tcW w:w="3267" w:type="dxa"/>
            <w:gridSpan w:val="2"/>
            <w:tcBorders>
              <w:top w:val="nil"/>
              <w:bottom w:val="nil"/>
            </w:tcBorders>
            <w:shd w:val="clear" w:color="auto" w:fill="343641"/>
          </w:tcPr>
          <w:p>
            <w:pPr>
              <w:pStyle w:val="TableParagraph"/>
              <w:spacing w:line="258" w:lineRule="exact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Approved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pacing w:val="-5"/>
                <w:sz w:val="22"/>
              </w:rPr>
              <w:t>by</w:t>
            </w:r>
          </w:p>
        </w:tc>
        <w:tc>
          <w:tcPr>
            <w:tcW w:w="72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2" w:hRule="atLeast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0" w:lineRule="exact"/>
              <w:ind w:left="0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033804" cy="64008"/>
                  <wp:effectExtent l="0" t="0" r="0" b="0"/>
                  <wp:docPr id="56" name="Image 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804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7226" w:type="dxa"/>
            <w:gridSpan w:val="3"/>
            <w:vMerge w:val="restart"/>
          </w:tcPr>
          <w:p>
            <w:pPr>
              <w:pStyle w:val="TableParagraph"/>
              <w:spacing w:before="106"/>
              <w:rPr>
                <w:sz w:val="22"/>
              </w:rPr>
            </w:pPr>
            <w:r>
              <w:rPr>
                <w:spacing w:val="-2"/>
                <w:sz w:val="22"/>
              </w:rPr>
              <w:t>12/08/2026</w:t>
            </w:r>
          </w:p>
        </w:tc>
      </w:tr>
      <w:tr>
        <w:trPr>
          <w:trHeight w:val="405" w:hRule="atLeast"/>
        </w:trPr>
        <w:tc>
          <w:tcPr>
            <w:tcW w:w="3267" w:type="dxa"/>
            <w:gridSpan w:val="2"/>
            <w:tcBorders>
              <w:top w:val="nil"/>
              <w:bottom w:val="nil"/>
            </w:tcBorders>
            <w:shd w:val="clear" w:color="auto" w:fill="343641"/>
          </w:tcPr>
          <w:p>
            <w:pPr>
              <w:pStyle w:val="TableParagraph"/>
              <w:spacing w:line="258" w:lineRule="exact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Date</w:t>
            </w:r>
            <w:r>
              <w:rPr>
                <w:b/>
                <w:color w:val="FFFFFF"/>
                <w:spacing w:val="-2"/>
                <w:sz w:val="22"/>
              </w:rPr>
              <w:t> approved</w:t>
            </w:r>
          </w:p>
        </w:tc>
        <w:tc>
          <w:tcPr>
            <w:tcW w:w="72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2" w:hRule="atLeast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1" w:lineRule="exact"/>
              <w:ind w:left="0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042884" cy="64293"/>
                  <wp:effectExtent l="0" t="0" r="0" b="0"/>
                  <wp:docPr id="57" name="Image 5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884" cy="64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7226" w:type="dxa"/>
            <w:gridSpan w:val="3"/>
            <w:vMerge w:val="restart"/>
          </w:tcPr>
          <w:p>
            <w:pPr>
              <w:pStyle w:val="TableParagraph"/>
              <w:spacing w:before="109"/>
              <w:rPr>
                <w:sz w:val="22"/>
              </w:rPr>
            </w:pPr>
            <w:r>
              <w:rPr>
                <w:spacing w:val="-2"/>
                <w:sz w:val="22"/>
              </w:rPr>
              <w:t>Biennially</w:t>
            </w:r>
          </w:p>
        </w:tc>
      </w:tr>
      <w:tr>
        <w:trPr>
          <w:trHeight w:val="407" w:hRule="atLeast"/>
        </w:trPr>
        <w:tc>
          <w:tcPr>
            <w:tcW w:w="3267" w:type="dxa"/>
            <w:gridSpan w:val="2"/>
            <w:tcBorders>
              <w:top w:val="nil"/>
              <w:bottom w:val="nil"/>
            </w:tcBorders>
            <w:shd w:val="clear" w:color="auto" w:fill="343641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Document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review</w:t>
            </w:r>
          </w:p>
        </w:tc>
        <w:tc>
          <w:tcPr>
            <w:tcW w:w="72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7" w:hRule="atLeast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5" w:lineRule="exact"/>
              <w:ind w:left="0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031837" cy="67055"/>
                  <wp:effectExtent l="0" t="0" r="0" b="0"/>
                  <wp:docPr id="58" name="Image 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83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7226" w:type="dxa"/>
            <w:gridSpan w:val="3"/>
            <w:vMerge w:val="restart"/>
            <w:tcBorders>
              <w:bottom w:val="nil"/>
            </w:tcBorders>
          </w:tcPr>
          <w:p>
            <w:pPr>
              <w:pStyle w:val="TableParagraph"/>
              <w:spacing w:before="106"/>
              <w:rPr>
                <w:sz w:val="22"/>
              </w:rPr>
            </w:pPr>
            <w:r>
              <w:rPr>
                <w:spacing w:val="-2"/>
                <w:sz w:val="22"/>
              </w:rPr>
              <w:t>DITT2024/00811-</w:t>
            </w:r>
            <w:r>
              <w:rPr>
                <w:spacing w:val="-4"/>
                <w:sz w:val="22"/>
              </w:rPr>
              <w:t>0016</w:t>
            </w:r>
          </w:p>
        </w:tc>
      </w:tr>
      <w:tr>
        <w:trPr>
          <w:trHeight w:val="412" w:hRule="atLeast"/>
        </w:trPr>
        <w:tc>
          <w:tcPr>
            <w:tcW w:w="3267" w:type="dxa"/>
            <w:gridSpan w:val="2"/>
            <w:tcBorders>
              <w:top w:val="nil"/>
              <w:bottom w:val="nil"/>
            </w:tcBorders>
            <w:shd w:val="clear" w:color="auto" w:fill="343641"/>
          </w:tcPr>
          <w:p>
            <w:pPr>
              <w:pStyle w:val="TableParagraph"/>
              <w:spacing w:line="263" w:lineRule="exact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TRM </w:t>
            </w:r>
            <w:r>
              <w:rPr>
                <w:b/>
                <w:color w:val="FFFFFF"/>
                <w:spacing w:val="-2"/>
                <w:sz w:val="22"/>
              </w:rPr>
              <w:t>number</w:t>
            </w:r>
          </w:p>
        </w:tc>
        <w:tc>
          <w:tcPr>
            <w:tcW w:w="7226" w:type="dxa"/>
            <w:gridSpan w:val="3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7" w:hRule="atLeast"/>
        </w:trPr>
        <w:tc>
          <w:tcPr>
            <w:tcW w:w="10493" w:type="dxa"/>
            <w:gridSpan w:val="5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17" w:lineRule="exact"/>
              <w:ind w:left="0" w:right="-58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6661784" cy="74930"/>
                      <wp:effectExtent l="0" t="0" r="0" b="1269"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6661784" cy="74930"/>
                                <a:chExt cx="6661784" cy="74930"/>
                              </a:xfrm>
                            </wpg:grpSpPr>
                            <pic:pic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4207" cy="74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1" name="Image 61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64207" y="0"/>
                                  <a:ext cx="409955" cy="74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4163" y="0"/>
                                  <a:ext cx="1255776" cy="74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29940" y="0"/>
                                  <a:ext cx="1665731" cy="74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95671" y="0"/>
                                  <a:ext cx="1665732" cy="74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24.550pt;height:5.9pt;mso-position-horizontal-relative:char;mso-position-vertical-relative:line" id="docshapegroup52" coordorigin="0,0" coordsize="10491,118">
                      <v:shape style="position:absolute;left:0;top:0;width:2621;height:118" type="#_x0000_t75" id="docshape53" stroked="false">
                        <v:imagedata r:id="rId44" o:title=""/>
                      </v:shape>
                      <v:shape style="position:absolute;left:2620;top:0;width:646;height:118" type="#_x0000_t75" id="docshape54" stroked="false">
                        <v:imagedata r:id="rId45" o:title=""/>
                      </v:shape>
                      <v:shape style="position:absolute;left:3266;top:0;width:1978;height:118" type="#_x0000_t75" id="docshape55" stroked="false">
                        <v:imagedata r:id="rId46" o:title=""/>
                      </v:shape>
                      <v:shape style="position:absolute;left:5244;top:0;width:2624;height:118" type="#_x0000_t75" id="docshape56" stroked="false">
                        <v:imagedata r:id="rId47" o:title=""/>
                      </v:shape>
                      <v:shape style="position:absolute;left:7867;top:0;width:2624;height:118" type="#_x0000_t75" id="docshape57" stroked="false">
                        <v:imagedata r:id="rId48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</w:tr>
      <w:tr>
        <w:trPr>
          <w:trHeight w:val="412" w:hRule="atLeast"/>
        </w:trPr>
        <w:tc>
          <w:tcPr>
            <w:tcW w:w="2621" w:type="dxa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line="263" w:lineRule="exact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Version</w:t>
            </w:r>
          </w:p>
        </w:tc>
        <w:tc>
          <w:tcPr>
            <w:tcW w:w="2624" w:type="dxa"/>
            <w:gridSpan w:val="2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line="263" w:lineRule="exact"/>
              <w:rPr>
                <w:b/>
                <w:sz w:val="22"/>
              </w:rPr>
            </w:pPr>
            <w:r>
              <w:rPr>
                <w:b/>
                <w:color w:val="FFFFFF"/>
                <w:spacing w:val="-4"/>
                <w:sz w:val="22"/>
              </w:rPr>
              <w:t>Date</w:t>
            </w:r>
          </w:p>
        </w:tc>
        <w:tc>
          <w:tcPr>
            <w:tcW w:w="2624" w:type="dxa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line="263" w:lineRule="exact"/>
              <w:ind w:left="106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Author</w:t>
            </w:r>
          </w:p>
        </w:tc>
        <w:tc>
          <w:tcPr>
            <w:tcW w:w="2624" w:type="dxa"/>
            <w:tcBorders>
              <w:top w:val="nil"/>
            </w:tcBorders>
            <w:shd w:val="clear" w:color="auto" w:fill="343641"/>
          </w:tcPr>
          <w:p>
            <w:pPr>
              <w:pStyle w:val="TableParagraph"/>
              <w:spacing w:line="263" w:lineRule="exact"/>
              <w:ind w:left="106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Changes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pacing w:val="-4"/>
                <w:sz w:val="22"/>
              </w:rPr>
              <w:t>made</w:t>
            </w:r>
          </w:p>
        </w:tc>
      </w:tr>
      <w:tr>
        <w:trPr>
          <w:trHeight w:val="520" w:hRule="atLeast"/>
        </w:trPr>
        <w:tc>
          <w:tcPr>
            <w:tcW w:w="2621" w:type="dxa"/>
          </w:tcPr>
          <w:p>
            <w:pPr>
              <w:pStyle w:val="TableParagraph"/>
              <w:spacing w:before="106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2624" w:type="dxa"/>
            <w:gridSpan w:val="2"/>
          </w:tcPr>
          <w:p>
            <w:pPr>
              <w:pStyle w:val="TableParagraph"/>
              <w:spacing w:before="106"/>
              <w:rPr>
                <w:sz w:val="22"/>
              </w:rPr>
            </w:pPr>
            <w:r>
              <w:rPr>
                <w:spacing w:val="-2"/>
                <w:sz w:val="22"/>
              </w:rPr>
              <w:t>12/08/2026</w:t>
            </w:r>
          </w:p>
        </w:tc>
        <w:tc>
          <w:tcPr>
            <w:tcW w:w="2624" w:type="dxa"/>
          </w:tcPr>
          <w:p>
            <w:pPr>
              <w:pStyle w:val="TableParagraph"/>
              <w:spacing w:before="106"/>
              <w:ind w:left="106"/>
              <w:rPr>
                <w:sz w:val="22"/>
              </w:rPr>
            </w:pPr>
            <w:r>
              <w:rPr>
                <w:sz w:val="22"/>
              </w:rPr>
              <w:t>Energy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Development</w:t>
            </w:r>
          </w:p>
        </w:tc>
        <w:tc>
          <w:tcPr>
            <w:tcW w:w="2624" w:type="dxa"/>
          </w:tcPr>
          <w:p>
            <w:pPr>
              <w:pStyle w:val="TableParagraph"/>
              <w:spacing w:before="106"/>
              <w:ind w:left="106"/>
              <w:rPr>
                <w:sz w:val="22"/>
              </w:rPr>
            </w:pPr>
            <w:r>
              <w:rPr>
                <w:sz w:val="22"/>
              </w:rPr>
              <w:t>Initial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application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form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492251</wp:posOffset>
                </wp:positionH>
                <wp:positionV relativeFrom="paragraph">
                  <wp:posOffset>279526</wp:posOffset>
                </wp:positionV>
                <wp:extent cx="6670675" cy="6350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66706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0675" h="6350">
                              <a:moveTo>
                                <a:pt x="6670548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670548" y="0"/>
                              </a:lnTo>
                              <a:lnTo>
                                <a:pt x="6670548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8.759998pt;margin-top:22.009968pt;width:525.24pt;height:.480011pt;mso-position-horizontal-relative:page;mso-position-vertical-relative:paragraph;z-index:-15721984;mso-wrap-distance-left:0;mso-wrap-distance-right:0" id="docshape58" filled="true" fillcolor="#000000" stroked="false">
                <v:fill type="solid"/>
                <w10:wrap type="topAndBottom"/>
              </v:rect>
            </w:pict>
          </mc:Fallback>
        </mc:AlternateContent>
      </w:r>
    </w:p>
    <w:sectPr>
      <w:pgSz w:w="11910" w:h="16840"/>
      <w:pgMar w:header="0" w:footer="1434" w:top="700" w:bottom="162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ato">
    <w:altName w:val="Lato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0864">
              <wp:simplePos x="0" y="0"/>
              <wp:positionH relativeFrom="page">
                <wp:posOffset>491743</wp:posOffset>
              </wp:positionH>
              <wp:positionV relativeFrom="page">
                <wp:posOffset>9725696</wp:posOffset>
              </wp:positionV>
              <wp:extent cx="2639695" cy="4597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63969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Department</w:t>
                          </w:r>
                          <w:r>
                            <w:rPr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MINING</w:t>
                          </w:r>
                          <w:r>
                            <w:rPr>
                              <w:b/>
                              <w:spacing w:val="-8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AND</w:t>
                          </w:r>
                          <w:r>
                            <w:rPr>
                              <w:b/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ENERGY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-</w:t>
                          </w:r>
                          <w:r>
                            <w:rPr>
                              <w:spacing w:val="-9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optional 12 August 2026 | Version 1.0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.719997pt;margin-top:765.802856pt;width:207.85pt;height:36.2pt;mso-position-horizontal-relative:page;mso-position-vertical-relative:page;z-index:-16175616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Department</w:t>
                    </w:r>
                    <w:r>
                      <w:rPr>
                        <w:spacing w:val="-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-7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MINING</w:t>
                    </w:r>
                    <w:r>
                      <w:rPr>
                        <w:b/>
                        <w:spacing w:val="-8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AND</w:t>
                    </w:r>
                    <w:r>
                      <w:rPr>
                        <w:b/>
                        <w:spacing w:val="-7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ENERGY</w:t>
                    </w:r>
                    <w:r>
                      <w:rPr>
                        <w:b/>
                        <w:spacing w:val="-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-</w:t>
                    </w:r>
                    <w:r>
                      <w:rPr>
                        <w:spacing w:val="-9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optional 12 August 2026 | Version 1.0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-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1</w:t>
                    </w:r>
                    <w:r>
                      <w:rPr>
                        <w:spacing w:val="-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-3"/>
                        <w:sz w:val="19"/>
                      </w:rPr>
                      <w:t> </w:t>
                    </w:r>
                    <w:r>
                      <w:rPr>
                        <w:spacing w:val="-10"/>
                        <w:sz w:val="19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1376">
              <wp:simplePos x="0" y="0"/>
              <wp:positionH relativeFrom="page">
                <wp:posOffset>504443</wp:posOffset>
              </wp:positionH>
              <wp:positionV relativeFrom="page">
                <wp:posOffset>9602723</wp:posOffset>
              </wp:positionV>
              <wp:extent cx="6551930" cy="6350"/>
              <wp:effectExtent l="0" t="0" r="0" b="0"/>
              <wp:wrapNone/>
              <wp:docPr id="14" name="Graphic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Graphic 14"/>
                    <wps:cNvSpPr/>
                    <wps:spPr>
                      <a:xfrm>
                        <a:off x="0" y="0"/>
                        <a:ext cx="65519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51930" h="6350">
                            <a:moveTo>
                              <a:pt x="6551675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551675" y="0"/>
                            </a:lnTo>
                            <a:lnTo>
                              <a:pt x="6551675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9.719997pt;margin-top:756.119995pt;width:515.879992pt;height:.480011pt;mso-position-horizontal-relative:page;mso-position-vertical-relative:page;z-index:-16175104" id="docshape13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1888">
              <wp:simplePos x="0" y="0"/>
              <wp:positionH relativeFrom="page">
                <wp:posOffset>491743</wp:posOffset>
              </wp:positionH>
              <wp:positionV relativeFrom="page">
                <wp:posOffset>9695216</wp:posOffset>
              </wp:positionV>
              <wp:extent cx="2101850" cy="45974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2101850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Department</w:t>
                          </w:r>
                          <w:r>
                            <w:rPr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MINING</w:t>
                          </w:r>
                          <w:r>
                            <w:rPr>
                              <w:b/>
                              <w:spacing w:val="-8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AND</w:t>
                          </w:r>
                          <w:r>
                            <w:rPr>
                              <w:b/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ENERGY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August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2026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Version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1.0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</w:rPr>
                            <w:t>2</w:t>
                          </w:r>
                          <w:r>
                            <w:rPr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9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9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719997pt;margin-top:763.402893pt;width:165.5pt;height:36.2pt;mso-position-horizontal-relative:page;mso-position-vertical-relative:page;z-index:-16174592" type="#_x0000_t202" id="docshape14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Department</w:t>
                    </w:r>
                    <w:r>
                      <w:rPr>
                        <w:spacing w:val="-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-7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MINING</w:t>
                    </w:r>
                    <w:r>
                      <w:rPr>
                        <w:b/>
                        <w:spacing w:val="-8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AND</w:t>
                    </w:r>
                    <w:r>
                      <w:rPr>
                        <w:b/>
                        <w:spacing w:val="-7"/>
                        <w:sz w:val="19"/>
                      </w:rPr>
                      <w:t> </w:t>
                    </w:r>
                    <w:r>
                      <w:rPr>
                        <w:b/>
                        <w:spacing w:val="-2"/>
                        <w:sz w:val="19"/>
                      </w:rPr>
                      <w:t>ENERGY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12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August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2026</w:t>
                    </w:r>
                    <w:r>
                      <w:rPr>
                        <w:spacing w:val="-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-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Version</w:t>
                    </w:r>
                    <w:r>
                      <w:rPr>
                        <w:spacing w:val="-5"/>
                        <w:sz w:val="19"/>
                      </w:rPr>
                      <w:t> 1.0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-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</w:rPr>
                      <w:instrText> PAGE </w:instrText>
                    </w:r>
                    <w:r>
                      <w:rPr>
                        <w:sz w:val="19"/>
                      </w:rPr>
                      <w:fldChar w:fldCharType="separate"/>
                    </w:r>
                    <w:r>
                      <w:rPr>
                        <w:sz w:val="19"/>
                      </w:rPr>
                      <w:t>2</w:t>
                    </w:r>
                    <w:r>
                      <w:rPr>
                        <w:sz w:val="19"/>
                      </w:rPr>
                      <w:fldChar w:fldCharType="end"/>
                    </w:r>
                    <w:r>
                      <w:rPr>
                        <w:spacing w:val="-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-3"/>
                        <w:sz w:val="19"/>
                      </w:rPr>
                      <w:t> </w:t>
                    </w:r>
                    <w:r>
                      <w:rPr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spacing w:val="-10"/>
                        <w:sz w:val="19"/>
                      </w:rPr>
                      <w:instrText> NUMPAGES </w:instrText>
                    </w:r>
                    <w:r>
                      <w:rPr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spacing w:val="-10"/>
                        <w:sz w:val="19"/>
                      </w:rPr>
                      <w:t>5</w:t>
                    </w:r>
                    <w:r>
                      <w:rPr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2400">
              <wp:simplePos x="0" y="0"/>
              <wp:positionH relativeFrom="page">
                <wp:posOffset>504443</wp:posOffset>
              </wp:positionH>
              <wp:positionV relativeFrom="page">
                <wp:posOffset>9604247</wp:posOffset>
              </wp:positionV>
              <wp:extent cx="6551930" cy="6350"/>
              <wp:effectExtent l="0" t="0" r="0" b="0"/>
              <wp:wrapNone/>
              <wp:docPr id="30" name="Graphic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Graphic 30"/>
                    <wps:cNvSpPr/>
                    <wps:spPr>
                      <a:xfrm>
                        <a:off x="0" y="0"/>
                        <a:ext cx="65519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51930" h="6350">
                            <a:moveTo>
                              <a:pt x="6551675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551675" y="0"/>
                            </a:lnTo>
                            <a:lnTo>
                              <a:pt x="6551675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9.719997pt;margin-top:756.23999pt;width:515.879992pt;height:.480011pt;mso-position-horizontal-relative:page;mso-position-vertical-relative:page;z-index:-16174080" id="docshape29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2912">
              <wp:simplePos x="0" y="0"/>
              <wp:positionH relativeFrom="page">
                <wp:posOffset>491743</wp:posOffset>
              </wp:positionH>
              <wp:positionV relativeFrom="page">
                <wp:posOffset>9696752</wp:posOffset>
              </wp:positionV>
              <wp:extent cx="2101850" cy="45974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2101850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Department</w:t>
                          </w:r>
                          <w:r>
                            <w:rPr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MINING</w:t>
                          </w:r>
                          <w:r>
                            <w:rPr>
                              <w:b/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AND</w:t>
                          </w:r>
                          <w:r>
                            <w:rPr>
                              <w:b/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ENERGY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August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2026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Version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1.0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</w:rPr>
                            <w:t>3</w:t>
                          </w:r>
                          <w:r>
                            <w:rPr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9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9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719997pt;margin-top:763.523804pt;width:165.5pt;height:36.2pt;mso-position-horizontal-relative:page;mso-position-vertical-relative:page;z-index:-16173568" type="#_x0000_t202" id="docshape30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Department</w:t>
                    </w:r>
                    <w:r>
                      <w:rPr>
                        <w:spacing w:val="-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-6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MINING</w:t>
                    </w:r>
                    <w:r>
                      <w:rPr>
                        <w:b/>
                        <w:spacing w:val="-7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AND</w:t>
                    </w:r>
                    <w:r>
                      <w:rPr>
                        <w:b/>
                        <w:spacing w:val="-7"/>
                        <w:sz w:val="19"/>
                      </w:rPr>
                      <w:t> </w:t>
                    </w:r>
                    <w:r>
                      <w:rPr>
                        <w:b/>
                        <w:spacing w:val="-2"/>
                        <w:sz w:val="19"/>
                      </w:rPr>
                      <w:t>ENERGY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12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August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2026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-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Version</w:t>
                    </w:r>
                    <w:r>
                      <w:rPr>
                        <w:spacing w:val="-5"/>
                        <w:sz w:val="19"/>
                      </w:rPr>
                      <w:t> 1.0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-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</w:rPr>
                      <w:instrText> PAGE </w:instrText>
                    </w:r>
                    <w:r>
                      <w:rPr>
                        <w:sz w:val="19"/>
                      </w:rPr>
                      <w:fldChar w:fldCharType="separate"/>
                    </w:r>
                    <w:r>
                      <w:rPr>
                        <w:sz w:val="19"/>
                      </w:rPr>
                      <w:t>3</w:t>
                    </w:r>
                    <w:r>
                      <w:rPr>
                        <w:sz w:val="19"/>
                      </w:rPr>
                      <w:fldChar w:fldCharType="end"/>
                    </w:r>
                    <w:r>
                      <w:rPr>
                        <w:spacing w:val="-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-3"/>
                        <w:sz w:val="19"/>
                      </w:rPr>
                      <w:t> </w:t>
                    </w:r>
                    <w:r>
                      <w:rPr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spacing w:val="-10"/>
                        <w:sz w:val="19"/>
                      </w:rPr>
                      <w:instrText> NUMPAGES </w:instrText>
                    </w:r>
                    <w:r>
                      <w:rPr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spacing w:val="-10"/>
                        <w:sz w:val="19"/>
                      </w:rPr>
                      <w:t>5</w:t>
                    </w:r>
                    <w:r>
                      <w:rPr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3424">
              <wp:simplePos x="0" y="0"/>
              <wp:positionH relativeFrom="page">
                <wp:posOffset>504443</wp:posOffset>
              </wp:positionH>
              <wp:positionV relativeFrom="page">
                <wp:posOffset>9604247</wp:posOffset>
              </wp:positionV>
              <wp:extent cx="6551930" cy="6350"/>
              <wp:effectExtent l="0" t="0" r="0" b="0"/>
              <wp:wrapNone/>
              <wp:docPr id="50" name="Graphic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Graphic 50"/>
                    <wps:cNvSpPr/>
                    <wps:spPr>
                      <a:xfrm>
                        <a:off x="0" y="0"/>
                        <a:ext cx="65519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51930" h="6350">
                            <a:moveTo>
                              <a:pt x="6551675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551675" y="0"/>
                            </a:lnTo>
                            <a:lnTo>
                              <a:pt x="6551675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9.719997pt;margin-top:756.23999pt;width:515.879992pt;height:.480011pt;mso-position-horizontal-relative:page;mso-position-vertical-relative:page;z-index:-16173056" id="docshape49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3936">
              <wp:simplePos x="0" y="0"/>
              <wp:positionH relativeFrom="page">
                <wp:posOffset>491743</wp:posOffset>
              </wp:positionH>
              <wp:positionV relativeFrom="page">
                <wp:posOffset>9696739</wp:posOffset>
              </wp:positionV>
              <wp:extent cx="2101850" cy="459740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2101850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Department</w:t>
                          </w:r>
                          <w:r>
                            <w:rPr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MINING</w:t>
                          </w:r>
                          <w:r>
                            <w:rPr>
                              <w:b/>
                              <w:spacing w:val="-8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19"/>
                            </w:rPr>
                            <w:t>AND</w:t>
                          </w:r>
                          <w:r>
                            <w:rPr>
                              <w:b/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ENERGY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August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2026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Version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 1.0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</w:rPr>
                            <w:t>5</w:t>
                          </w:r>
                          <w:r>
                            <w:rPr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9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9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719997pt;margin-top:763.522827pt;width:165.5pt;height:36.2pt;mso-position-horizontal-relative:page;mso-position-vertical-relative:page;z-index:-16172544" type="#_x0000_t202" id="docshape50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Department</w:t>
                    </w:r>
                    <w:r>
                      <w:rPr>
                        <w:spacing w:val="-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-7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MINING</w:t>
                    </w:r>
                    <w:r>
                      <w:rPr>
                        <w:b/>
                        <w:spacing w:val="-8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AND</w:t>
                    </w:r>
                    <w:r>
                      <w:rPr>
                        <w:b/>
                        <w:spacing w:val="-7"/>
                        <w:sz w:val="19"/>
                      </w:rPr>
                      <w:t> </w:t>
                    </w:r>
                    <w:r>
                      <w:rPr>
                        <w:b/>
                        <w:spacing w:val="-2"/>
                        <w:sz w:val="19"/>
                      </w:rPr>
                      <w:t>ENERGY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12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August</w:t>
                    </w:r>
                    <w:r>
                      <w:rPr>
                        <w:spacing w:val="-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2026</w:t>
                    </w:r>
                    <w:r>
                      <w:rPr>
                        <w:spacing w:val="-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|</w:t>
                    </w:r>
                    <w:r>
                      <w:rPr>
                        <w:spacing w:val="-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Version</w:t>
                    </w:r>
                    <w:r>
                      <w:rPr>
                        <w:spacing w:val="-5"/>
                        <w:sz w:val="19"/>
                      </w:rPr>
                      <w:t> 1.0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-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</w:rPr>
                      <w:instrText> PAGE </w:instrText>
                    </w:r>
                    <w:r>
                      <w:rPr>
                        <w:sz w:val="19"/>
                      </w:rPr>
                      <w:fldChar w:fldCharType="separate"/>
                    </w:r>
                    <w:r>
                      <w:rPr>
                        <w:sz w:val="19"/>
                      </w:rPr>
                      <w:t>5</w:t>
                    </w:r>
                    <w:r>
                      <w:rPr>
                        <w:sz w:val="19"/>
                      </w:rPr>
                      <w:fldChar w:fldCharType="end"/>
                    </w:r>
                    <w:r>
                      <w:rPr>
                        <w:spacing w:val="-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-3"/>
                        <w:sz w:val="19"/>
                      </w:rPr>
                      <w:t> </w:t>
                    </w:r>
                    <w:r>
                      <w:rPr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spacing w:val="-10"/>
                        <w:sz w:val="19"/>
                      </w:rPr>
                      <w:instrText> NUMPAGES </w:instrText>
                    </w:r>
                    <w:r>
                      <w:rPr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spacing w:val="-10"/>
                        <w:sz w:val="19"/>
                      </w:rPr>
                      <w:t>5</w:t>
                    </w:r>
                    <w:r>
                      <w:rPr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356"/>
        <w:jc w:val="left"/>
      </w:pPr>
      <w:rPr>
        <w:rFonts w:hint="default" w:ascii="Lato" w:hAnsi="Lato" w:eastAsia="Lato" w:cs="Lato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6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2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8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5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51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7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84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50" w:hanging="35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ato" w:hAnsi="Lato" w:eastAsia="Lato" w:cs="Lato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Lato" w:hAnsi="Lato" w:eastAsia="Lato" w:cs="Lato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6"/>
      <w:ind w:left="86"/>
    </w:pPr>
    <w:rPr>
      <w:rFonts w:ascii="Lato" w:hAnsi="Lato" w:eastAsia="Lato" w:cs="Lato"/>
      <w:sz w:val="60"/>
      <w:szCs w:val="6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Lato" w:hAnsi="Lato" w:eastAsia="Lato" w:cs="Lato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hyperlink" Target="https://legislation.nt.gov.au/en/Legislation/PETROLEUM-ACT-1984" TargetMode="External"/><Relationship Id="rId14" Type="http://schemas.openxmlformats.org/officeDocument/2006/relationships/hyperlink" Target="https://nt.gov.au/" TargetMode="External"/><Relationship Id="rId15" Type="http://schemas.openxmlformats.org/officeDocument/2006/relationships/footer" Target="footer2.xml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footer" Target="footer3.xml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37" Type="http://schemas.openxmlformats.org/officeDocument/2006/relationships/image" Target="media/image28.png"/><Relationship Id="rId38" Type="http://schemas.openxmlformats.org/officeDocument/2006/relationships/footer" Target="footer4.xml"/><Relationship Id="rId39" Type="http://schemas.openxmlformats.org/officeDocument/2006/relationships/hyperlink" Target="mailto:petroleum.operations@nt.gov.au" TargetMode="External"/><Relationship Id="rId40" Type="http://schemas.openxmlformats.org/officeDocument/2006/relationships/hyperlink" Target="https://infocomm.nt.gov.au/privacy/information-privacy-principles" TargetMode="External"/><Relationship Id="rId41" Type="http://schemas.openxmlformats.org/officeDocument/2006/relationships/image" Target="media/image29.png"/><Relationship Id="rId42" Type="http://schemas.openxmlformats.org/officeDocument/2006/relationships/image" Target="media/image30.png"/><Relationship Id="rId43" Type="http://schemas.openxmlformats.org/officeDocument/2006/relationships/image" Target="media/image31.png"/><Relationship Id="rId44" Type="http://schemas.openxmlformats.org/officeDocument/2006/relationships/image" Target="media/image32.png"/><Relationship Id="rId45" Type="http://schemas.openxmlformats.org/officeDocument/2006/relationships/image" Target="media/image33.png"/><Relationship Id="rId46" Type="http://schemas.openxmlformats.org/officeDocument/2006/relationships/image" Target="media/image34.png"/><Relationship Id="rId47" Type="http://schemas.openxmlformats.org/officeDocument/2006/relationships/image" Target="media/image35.png"/><Relationship Id="rId48" Type="http://schemas.openxmlformats.org/officeDocument/2006/relationships/image" Target="media/image36.png"/><Relationship Id="rId4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Northern Territory Government</dc:creator>
  <dc:title>Measuring devices approval PA s58(ga)</dc:title>
  <dcterms:created xsi:type="dcterms:W3CDTF">2026-08-12T23:32:13Z</dcterms:created>
  <dcterms:modified xsi:type="dcterms:W3CDTF">2026-08-12T23:32:13Z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LastSaved">
    <vt:filetime>2026-08-12T00:00:00Z</vt:filetime>
  </property>
  <property fmtid="{D5CDD505-2E9C-101B-9397-08002B2CF9AE}" pid="4" name="Producer">
    <vt:lpwstr>Microsoft: Print To PDF</vt:lpwstr>
  </property>
</Properties>
</file>