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Content>
        <w:p w14:paraId="5AB30DEA" w14:textId="77777777" w:rsidR="00886C9D" w:rsidRPr="00886C9D" w:rsidRDefault="00DD6CA3" w:rsidP="00886C9D">
          <w:pPr>
            <w:pStyle w:val="Title"/>
          </w:pPr>
          <w:r>
            <w:rPr>
              <w:rStyle w:val="TitleChar"/>
            </w:rPr>
            <w:t>Disaster Recovery Financial Assistance Program: Asset Assistance Grant</w:t>
          </w:r>
        </w:p>
      </w:sdtContent>
    </w:sdt>
    <w:p w14:paraId="2229B17C" w14:textId="77777777" w:rsidR="007761D8" w:rsidRPr="00DD64C2" w:rsidRDefault="00EA0E12" w:rsidP="00EA0E12">
      <w:pPr>
        <w:pStyle w:val="Subtitle0"/>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r>
        <w:t>Terms and Conditions</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48AB5F8" w14:textId="77777777" w:rsidR="00A21DF0" w:rsidRDefault="00A21DF0">
          <w:pPr>
            <w:pStyle w:val="TOCHeading"/>
          </w:pPr>
          <w:r>
            <w:t>Contents</w:t>
          </w:r>
        </w:p>
        <w:p w14:paraId="1197203C" w14:textId="7F71535F" w:rsidR="0047301B"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60613460" w:history="1">
            <w:r w:rsidR="0047301B" w:rsidRPr="002D2BD6">
              <w:rPr>
                <w:rStyle w:val="Hyperlink"/>
                <w:noProof/>
                <w:lang w:eastAsia="en-AU"/>
              </w:rPr>
              <w:t>1. Objective</w:t>
            </w:r>
            <w:r w:rsidR="0047301B">
              <w:rPr>
                <w:noProof/>
                <w:webHidden/>
              </w:rPr>
              <w:tab/>
            </w:r>
            <w:r w:rsidR="0047301B">
              <w:rPr>
                <w:noProof/>
                <w:webHidden/>
              </w:rPr>
              <w:fldChar w:fldCharType="begin"/>
            </w:r>
            <w:r w:rsidR="0047301B">
              <w:rPr>
                <w:noProof/>
                <w:webHidden/>
              </w:rPr>
              <w:instrText xml:space="preserve"> PAGEREF _Toc160613460 \h </w:instrText>
            </w:r>
            <w:r w:rsidR="0047301B">
              <w:rPr>
                <w:noProof/>
                <w:webHidden/>
              </w:rPr>
            </w:r>
            <w:r w:rsidR="0047301B">
              <w:rPr>
                <w:noProof/>
                <w:webHidden/>
              </w:rPr>
              <w:fldChar w:fldCharType="separate"/>
            </w:r>
            <w:r w:rsidR="0047301B">
              <w:rPr>
                <w:noProof/>
                <w:webHidden/>
              </w:rPr>
              <w:t>3</w:t>
            </w:r>
            <w:r w:rsidR="0047301B">
              <w:rPr>
                <w:noProof/>
                <w:webHidden/>
              </w:rPr>
              <w:fldChar w:fldCharType="end"/>
            </w:r>
          </w:hyperlink>
        </w:p>
        <w:p w14:paraId="6DBC540B" w14:textId="21CA96F1" w:rsidR="0047301B" w:rsidRDefault="00000000">
          <w:pPr>
            <w:pStyle w:val="TOC1"/>
            <w:rPr>
              <w:rFonts w:asciiTheme="minorHAnsi" w:eastAsiaTheme="minorEastAsia" w:hAnsiTheme="minorHAnsi" w:cstheme="minorBidi"/>
              <w:b w:val="0"/>
              <w:noProof/>
              <w:lang w:eastAsia="en-AU"/>
            </w:rPr>
          </w:pPr>
          <w:hyperlink w:anchor="_Toc160613461" w:history="1">
            <w:r w:rsidR="0047301B" w:rsidRPr="002D2BD6">
              <w:rPr>
                <w:rStyle w:val="Hyperlink"/>
                <w:noProof/>
              </w:rPr>
              <w:t>2. Program Participation</w:t>
            </w:r>
            <w:r w:rsidR="0047301B">
              <w:rPr>
                <w:noProof/>
                <w:webHidden/>
              </w:rPr>
              <w:tab/>
            </w:r>
            <w:r w:rsidR="0047301B">
              <w:rPr>
                <w:noProof/>
                <w:webHidden/>
              </w:rPr>
              <w:fldChar w:fldCharType="begin"/>
            </w:r>
            <w:r w:rsidR="0047301B">
              <w:rPr>
                <w:noProof/>
                <w:webHidden/>
              </w:rPr>
              <w:instrText xml:space="preserve"> PAGEREF _Toc160613461 \h </w:instrText>
            </w:r>
            <w:r w:rsidR="0047301B">
              <w:rPr>
                <w:noProof/>
                <w:webHidden/>
              </w:rPr>
            </w:r>
            <w:r w:rsidR="0047301B">
              <w:rPr>
                <w:noProof/>
                <w:webHidden/>
              </w:rPr>
              <w:fldChar w:fldCharType="separate"/>
            </w:r>
            <w:r w:rsidR="0047301B">
              <w:rPr>
                <w:noProof/>
                <w:webHidden/>
              </w:rPr>
              <w:t>3</w:t>
            </w:r>
            <w:r w:rsidR="0047301B">
              <w:rPr>
                <w:noProof/>
                <w:webHidden/>
              </w:rPr>
              <w:fldChar w:fldCharType="end"/>
            </w:r>
          </w:hyperlink>
        </w:p>
        <w:p w14:paraId="6CF11750" w14:textId="1B97080E" w:rsidR="0047301B" w:rsidRDefault="00000000">
          <w:pPr>
            <w:pStyle w:val="TOC2"/>
            <w:rPr>
              <w:rFonts w:asciiTheme="minorHAnsi" w:eastAsiaTheme="minorEastAsia" w:hAnsiTheme="minorHAnsi" w:cstheme="minorBidi"/>
              <w:noProof/>
              <w:lang w:eastAsia="en-AU"/>
            </w:rPr>
          </w:pPr>
          <w:hyperlink w:anchor="_Toc160613462" w:history="1">
            <w:r w:rsidR="0047301B" w:rsidRPr="002D2BD6">
              <w:rPr>
                <w:rStyle w:val="Hyperlink"/>
                <w:noProof/>
              </w:rPr>
              <w:t>2.1. Time Limits on Works and Program</w:t>
            </w:r>
            <w:r w:rsidR="0047301B">
              <w:rPr>
                <w:noProof/>
                <w:webHidden/>
              </w:rPr>
              <w:tab/>
            </w:r>
            <w:r w:rsidR="0047301B">
              <w:rPr>
                <w:noProof/>
                <w:webHidden/>
              </w:rPr>
              <w:fldChar w:fldCharType="begin"/>
            </w:r>
            <w:r w:rsidR="0047301B">
              <w:rPr>
                <w:noProof/>
                <w:webHidden/>
              </w:rPr>
              <w:instrText xml:space="preserve"> PAGEREF _Toc160613462 \h </w:instrText>
            </w:r>
            <w:r w:rsidR="0047301B">
              <w:rPr>
                <w:noProof/>
                <w:webHidden/>
              </w:rPr>
            </w:r>
            <w:r w:rsidR="0047301B">
              <w:rPr>
                <w:noProof/>
                <w:webHidden/>
              </w:rPr>
              <w:fldChar w:fldCharType="separate"/>
            </w:r>
            <w:r w:rsidR="0047301B">
              <w:rPr>
                <w:noProof/>
                <w:webHidden/>
              </w:rPr>
              <w:t>3</w:t>
            </w:r>
            <w:r w:rsidR="0047301B">
              <w:rPr>
                <w:noProof/>
                <w:webHidden/>
              </w:rPr>
              <w:fldChar w:fldCharType="end"/>
            </w:r>
          </w:hyperlink>
        </w:p>
        <w:p w14:paraId="781858DC" w14:textId="5C6A57BD" w:rsidR="0047301B" w:rsidRDefault="00000000">
          <w:pPr>
            <w:pStyle w:val="TOC1"/>
            <w:rPr>
              <w:rFonts w:asciiTheme="minorHAnsi" w:eastAsiaTheme="minorEastAsia" w:hAnsiTheme="minorHAnsi" w:cstheme="minorBidi"/>
              <w:b w:val="0"/>
              <w:noProof/>
              <w:lang w:eastAsia="en-AU"/>
            </w:rPr>
          </w:pPr>
          <w:hyperlink w:anchor="_Toc160613463" w:history="1">
            <w:r w:rsidR="0047301B" w:rsidRPr="002D2BD6">
              <w:rPr>
                <w:rStyle w:val="Hyperlink"/>
                <w:noProof/>
              </w:rPr>
              <w:t>3. Eligibility criteria</w:t>
            </w:r>
            <w:r w:rsidR="0047301B">
              <w:rPr>
                <w:noProof/>
                <w:webHidden/>
              </w:rPr>
              <w:tab/>
            </w:r>
            <w:r w:rsidR="0047301B">
              <w:rPr>
                <w:noProof/>
                <w:webHidden/>
              </w:rPr>
              <w:fldChar w:fldCharType="begin"/>
            </w:r>
            <w:r w:rsidR="0047301B">
              <w:rPr>
                <w:noProof/>
                <w:webHidden/>
              </w:rPr>
              <w:instrText xml:space="preserve"> PAGEREF _Toc160613463 \h </w:instrText>
            </w:r>
            <w:r w:rsidR="0047301B">
              <w:rPr>
                <w:noProof/>
                <w:webHidden/>
              </w:rPr>
            </w:r>
            <w:r w:rsidR="0047301B">
              <w:rPr>
                <w:noProof/>
                <w:webHidden/>
              </w:rPr>
              <w:fldChar w:fldCharType="separate"/>
            </w:r>
            <w:r w:rsidR="0047301B">
              <w:rPr>
                <w:noProof/>
                <w:webHidden/>
              </w:rPr>
              <w:t>3</w:t>
            </w:r>
            <w:r w:rsidR="0047301B">
              <w:rPr>
                <w:noProof/>
                <w:webHidden/>
              </w:rPr>
              <w:fldChar w:fldCharType="end"/>
            </w:r>
          </w:hyperlink>
        </w:p>
        <w:p w14:paraId="5915F96A" w14:textId="22858DCB" w:rsidR="0047301B" w:rsidRDefault="00000000">
          <w:pPr>
            <w:pStyle w:val="TOC2"/>
            <w:rPr>
              <w:rFonts w:asciiTheme="minorHAnsi" w:eastAsiaTheme="minorEastAsia" w:hAnsiTheme="minorHAnsi" w:cstheme="minorBidi"/>
              <w:noProof/>
              <w:lang w:eastAsia="en-AU"/>
            </w:rPr>
          </w:pPr>
          <w:hyperlink w:anchor="_Toc160613464" w:history="1">
            <w:r w:rsidR="0047301B" w:rsidRPr="002D2BD6">
              <w:rPr>
                <w:rStyle w:val="Hyperlink"/>
                <w:noProof/>
              </w:rPr>
              <w:t>3.1. Eligible Entity</w:t>
            </w:r>
            <w:r w:rsidR="0047301B">
              <w:rPr>
                <w:noProof/>
                <w:webHidden/>
              </w:rPr>
              <w:tab/>
            </w:r>
            <w:r w:rsidR="0047301B">
              <w:rPr>
                <w:noProof/>
                <w:webHidden/>
              </w:rPr>
              <w:fldChar w:fldCharType="begin"/>
            </w:r>
            <w:r w:rsidR="0047301B">
              <w:rPr>
                <w:noProof/>
                <w:webHidden/>
              </w:rPr>
              <w:instrText xml:space="preserve"> PAGEREF _Toc160613464 \h </w:instrText>
            </w:r>
            <w:r w:rsidR="0047301B">
              <w:rPr>
                <w:noProof/>
                <w:webHidden/>
              </w:rPr>
            </w:r>
            <w:r w:rsidR="0047301B">
              <w:rPr>
                <w:noProof/>
                <w:webHidden/>
              </w:rPr>
              <w:fldChar w:fldCharType="separate"/>
            </w:r>
            <w:r w:rsidR="0047301B">
              <w:rPr>
                <w:noProof/>
                <w:webHidden/>
              </w:rPr>
              <w:t>3</w:t>
            </w:r>
            <w:r w:rsidR="0047301B">
              <w:rPr>
                <w:noProof/>
                <w:webHidden/>
              </w:rPr>
              <w:fldChar w:fldCharType="end"/>
            </w:r>
          </w:hyperlink>
        </w:p>
        <w:p w14:paraId="3B0E3D56" w14:textId="3FF0EC6D" w:rsidR="0047301B" w:rsidRDefault="00000000">
          <w:pPr>
            <w:pStyle w:val="TOC2"/>
            <w:rPr>
              <w:rFonts w:asciiTheme="minorHAnsi" w:eastAsiaTheme="minorEastAsia" w:hAnsiTheme="minorHAnsi" w:cstheme="minorBidi"/>
              <w:noProof/>
              <w:lang w:eastAsia="en-AU"/>
            </w:rPr>
          </w:pPr>
          <w:hyperlink w:anchor="_Toc160613465" w:history="1">
            <w:r w:rsidR="0047301B" w:rsidRPr="002D2BD6">
              <w:rPr>
                <w:rStyle w:val="Hyperlink"/>
                <w:noProof/>
              </w:rPr>
              <w:t>3.2. Eligible separate business</w:t>
            </w:r>
            <w:r w:rsidR="0047301B">
              <w:rPr>
                <w:noProof/>
                <w:webHidden/>
              </w:rPr>
              <w:tab/>
            </w:r>
            <w:r w:rsidR="0047301B">
              <w:rPr>
                <w:noProof/>
                <w:webHidden/>
              </w:rPr>
              <w:fldChar w:fldCharType="begin"/>
            </w:r>
            <w:r w:rsidR="0047301B">
              <w:rPr>
                <w:noProof/>
                <w:webHidden/>
              </w:rPr>
              <w:instrText xml:space="preserve"> PAGEREF _Toc160613465 \h </w:instrText>
            </w:r>
            <w:r w:rsidR="0047301B">
              <w:rPr>
                <w:noProof/>
                <w:webHidden/>
              </w:rPr>
            </w:r>
            <w:r w:rsidR="0047301B">
              <w:rPr>
                <w:noProof/>
                <w:webHidden/>
              </w:rPr>
              <w:fldChar w:fldCharType="separate"/>
            </w:r>
            <w:r w:rsidR="0047301B">
              <w:rPr>
                <w:noProof/>
                <w:webHidden/>
              </w:rPr>
              <w:t>4</w:t>
            </w:r>
            <w:r w:rsidR="0047301B">
              <w:rPr>
                <w:noProof/>
                <w:webHidden/>
              </w:rPr>
              <w:fldChar w:fldCharType="end"/>
            </w:r>
          </w:hyperlink>
        </w:p>
        <w:p w14:paraId="2C53E050" w14:textId="4A7134B0" w:rsidR="0047301B" w:rsidRDefault="00000000">
          <w:pPr>
            <w:pStyle w:val="TOC2"/>
            <w:rPr>
              <w:rFonts w:asciiTheme="minorHAnsi" w:eastAsiaTheme="minorEastAsia" w:hAnsiTheme="minorHAnsi" w:cstheme="minorBidi"/>
              <w:noProof/>
              <w:lang w:eastAsia="en-AU"/>
            </w:rPr>
          </w:pPr>
          <w:hyperlink w:anchor="_Toc160613466" w:history="1">
            <w:r w:rsidR="0047301B" w:rsidRPr="002D2BD6">
              <w:rPr>
                <w:rStyle w:val="Hyperlink"/>
                <w:noProof/>
              </w:rPr>
              <w:t>3.3. Eligible expenditure</w:t>
            </w:r>
            <w:r w:rsidR="0047301B">
              <w:rPr>
                <w:noProof/>
                <w:webHidden/>
              </w:rPr>
              <w:tab/>
            </w:r>
            <w:r w:rsidR="0047301B">
              <w:rPr>
                <w:noProof/>
                <w:webHidden/>
              </w:rPr>
              <w:fldChar w:fldCharType="begin"/>
            </w:r>
            <w:r w:rsidR="0047301B">
              <w:rPr>
                <w:noProof/>
                <w:webHidden/>
              </w:rPr>
              <w:instrText xml:space="preserve"> PAGEREF _Toc160613466 \h </w:instrText>
            </w:r>
            <w:r w:rsidR="0047301B">
              <w:rPr>
                <w:noProof/>
                <w:webHidden/>
              </w:rPr>
            </w:r>
            <w:r w:rsidR="0047301B">
              <w:rPr>
                <w:noProof/>
                <w:webHidden/>
              </w:rPr>
              <w:fldChar w:fldCharType="separate"/>
            </w:r>
            <w:r w:rsidR="0047301B">
              <w:rPr>
                <w:noProof/>
                <w:webHidden/>
              </w:rPr>
              <w:t>4</w:t>
            </w:r>
            <w:r w:rsidR="0047301B">
              <w:rPr>
                <w:noProof/>
                <w:webHidden/>
              </w:rPr>
              <w:fldChar w:fldCharType="end"/>
            </w:r>
          </w:hyperlink>
        </w:p>
        <w:p w14:paraId="28D12F43" w14:textId="2AE539A9" w:rsidR="0047301B" w:rsidRDefault="00000000">
          <w:pPr>
            <w:pStyle w:val="TOC2"/>
            <w:rPr>
              <w:rFonts w:asciiTheme="minorHAnsi" w:eastAsiaTheme="minorEastAsia" w:hAnsiTheme="minorHAnsi" w:cstheme="minorBidi"/>
              <w:noProof/>
              <w:lang w:eastAsia="en-AU"/>
            </w:rPr>
          </w:pPr>
          <w:hyperlink w:anchor="_Toc160613467" w:history="1">
            <w:r w:rsidR="0047301B" w:rsidRPr="002D2BD6">
              <w:rPr>
                <w:rStyle w:val="Hyperlink"/>
                <w:noProof/>
              </w:rPr>
              <w:t>3.4. Eligible Impacted Area</w:t>
            </w:r>
            <w:r w:rsidR="0047301B">
              <w:rPr>
                <w:noProof/>
                <w:webHidden/>
              </w:rPr>
              <w:tab/>
            </w:r>
            <w:r w:rsidR="0047301B">
              <w:rPr>
                <w:noProof/>
                <w:webHidden/>
              </w:rPr>
              <w:fldChar w:fldCharType="begin"/>
            </w:r>
            <w:r w:rsidR="0047301B">
              <w:rPr>
                <w:noProof/>
                <w:webHidden/>
              </w:rPr>
              <w:instrText xml:space="preserve"> PAGEREF _Toc160613467 \h </w:instrText>
            </w:r>
            <w:r w:rsidR="0047301B">
              <w:rPr>
                <w:noProof/>
                <w:webHidden/>
              </w:rPr>
            </w:r>
            <w:r w:rsidR="0047301B">
              <w:rPr>
                <w:noProof/>
                <w:webHidden/>
              </w:rPr>
              <w:fldChar w:fldCharType="separate"/>
            </w:r>
            <w:r w:rsidR="0047301B">
              <w:rPr>
                <w:noProof/>
                <w:webHidden/>
              </w:rPr>
              <w:t>4</w:t>
            </w:r>
            <w:r w:rsidR="0047301B">
              <w:rPr>
                <w:noProof/>
                <w:webHidden/>
              </w:rPr>
              <w:fldChar w:fldCharType="end"/>
            </w:r>
          </w:hyperlink>
        </w:p>
        <w:p w14:paraId="7C0EDAC7" w14:textId="42619F93" w:rsidR="0047301B" w:rsidRDefault="00000000">
          <w:pPr>
            <w:pStyle w:val="TOC2"/>
            <w:rPr>
              <w:rFonts w:asciiTheme="minorHAnsi" w:eastAsiaTheme="minorEastAsia" w:hAnsiTheme="minorHAnsi" w:cstheme="minorBidi"/>
              <w:noProof/>
              <w:lang w:eastAsia="en-AU"/>
            </w:rPr>
          </w:pPr>
          <w:hyperlink w:anchor="_Toc160613468" w:history="1">
            <w:r w:rsidR="0047301B" w:rsidRPr="002D2BD6">
              <w:rPr>
                <w:rStyle w:val="Hyperlink"/>
                <w:noProof/>
              </w:rPr>
              <w:t>3.5. Submitting your application</w:t>
            </w:r>
            <w:r w:rsidR="0047301B">
              <w:rPr>
                <w:noProof/>
                <w:webHidden/>
              </w:rPr>
              <w:tab/>
            </w:r>
            <w:r w:rsidR="0047301B">
              <w:rPr>
                <w:noProof/>
                <w:webHidden/>
              </w:rPr>
              <w:fldChar w:fldCharType="begin"/>
            </w:r>
            <w:r w:rsidR="0047301B">
              <w:rPr>
                <w:noProof/>
                <w:webHidden/>
              </w:rPr>
              <w:instrText xml:space="preserve"> PAGEREF _Toc160613468 \h </w:instrText>
            </w:r>
            <w:r w:rsidR="0047301B">
              <w:rPr>
                <w:noProof/>
                <w:webHidden/>
              </w:rPr>
            </w:r>
            <w:r w:rsidR="0047301B">
              <w:rPr>
                <w:noProof/>
                <w:webHidden/>
              </w:rPr>
              <w:fldChar w:fldCharType="separate"/>
            </w:r>
            <w:r w:rsidR="0047301B">
              <w:rPr>
                <w:noProof/>
                <w:webHidden/>
              </w:rPr>
              <w:t>4</w:t>
            </w:r>
            <w:r w:rsidR="0047301B">
              <w:rPr>
                <w:noProof/>
                <w:webHidden/>
              </w:rPr>
              <w:fldChar w:fldCharType="end"/>
            </w:r>
          </w:hyperlink>
        </w:p>
        <w:p w14:paraId="60EC0265" w14:textId="6EC0E66A" w:rsidR="0047301B" w:rsidRDefault="00000000">
          <w:pPr>
            <w:pStyle w:val="TOC2"/>
            <w:rPr>
              <w:rFonts w:asciiTheme="minorHAnsi" w:eastAsiaTheme="minorEastAsia" w:hAnsiTheme="minorHAnsi" w:cstheme="minorBidi"/>
              <w:noProof/>
              <w:lang w:eastAsia="en-AU"/>
            </w:rPr>
          </w:pPr>
          <w:hyperlink w:anchor="_Toc160613469" w:history="1">
            <w:r w:rsidR="0047301B" w:rsidRPr="002D2BD6">
              <w:rPr>
                <w:rStyle w:val="Hyperlink"/>
                <w:noProof/>
              </w:rPr>
              <w:t>3.6. Claiming expenditure after receiving a grant agreement (Acquittal)</w:t>
            </w:r>
            <w:r w:rsidR="0047301B">
              <w:rPr>
                <w:noProof/>
                <w:webHidden/>
              </w:rPr>
              <w:tab/>
            </w:r>
            <w:r w:rsidR="0047301B">
              <w:rPr>
                <w:noProof/>
                <w:webHidden/>
              </w:rPr>
              <w:fldChar w:fldCharType="begin"/>
            </w:r>
            <w:r w:rsidR="0047301B">
              <w:rPr>
                <w:noProof/>
                <w:webHidden/>
              </w:rPr>
              <w:instrText xml:space="preserve"> PAGEREF _Toc160613469 \h </w:instrText>
            </w:r>
            <w:r w:rsidR="0047301B">
              <w:rPr>
                <w:noProof/>
                <w:webHidden/>
              </w:rPr>
            </w:r>
            <w:r w:rsidR="0047301B">
              <w:rPr>
                <w:noProof/>
                <w:webHidden/>
              </w:rPr>
              <w:fldChar w:fldCharType="separate"/>
            </w:r>
            <w:r w:rsidR="0047301B">
              <w:rPr>
                <w:noProof/>
                <w:webHidden/>
              </w:rPr>
              <w:t>5</w:t>
            </w:r>
            <w:r w:rsidR="0047301B">
              <w:rPr>
                <w:noProof/>
                <w:webHidden/>
              </w:rPr>
              <w:fldChar w:fldCharType="end"/>
            </w:r>
          </w:hyperlink>
        </w:p>
        <w:p w14:paraId="5924D181" w14:textId="34920E0D" w:rsidR="0047301B" w:rsidRDefault="00000000">
          <w:pPr>
            <w:pStyle w:val="TOC2"/>
            <w:rPr>
              <w:rFonts w:asciiTheme="minorHAnsi" w:eastAsiaTheme="minorEastAsia" w:hAnsiTheme="minorHAnsi" w:cstheme="minorBidi"/>
              <w:noProof/>
              <w:lang w:eastAsia="en-AU"/>
            </w:rPr>
          </w:pPr>
          <w:hyperlink w:anchor="_Toc160613470" w:history="1">
            <w:r w:rsidR="0047301B" w:rsidRPr="002D2BD6">
              <w:rPr>
                <w:rStyle w:val="Hyperlink"/>
                <w:noProof/>
              </w:rPr>
              <w:t>3.7. Funding for Eligible Recipients</w:t>
            </w:r>
            <w:r w:rsidR="0047301B">
              <w:rPr>
                <w:noProof/>
                <w:webHidden/>
              </w:rPr>
              <w:tab/>
            </w:r>
            <w:r w:rsidR="0047301B">
              <w:rPr>
                <w:noProof/>
                <w:webHidden/>
              </w:rPr>
              <w:fldChar w:fldCharType="begin"/>
            </w:r>
            <w:r w:rsidR="0047301B">
              <w:rPr>
                <w:noProof/>
                <w:webHidden/>
              </w:rPr>
              <w:instrText xml:space="preserve"> PAGEREF _Toc160613470 \h </w:instrText>
            </w:r>
            <w:r w:rsidR="0047301B">
              <w:rPr>
                <w:noProof/>
                <w:webHidden/>
              </w:rPr>
            </w:r>
            <w:r w:rsidR="0047301B">
              <w:rPr>
                <w:noProof/>
                <w:webHidden/>
              </w:rPr>
              <w:fldChar w:fldCharType="separate"/>
            </w:r>
            <w:r w:rsidR="0047301B">
              <w:rPr>
                <w:noProof/>
                <w:webHidden/>
              </w:rPr>
              <w:t>5</w:t>
            </w:r>
            <w:r w:rsidR="0047301B">
              <w:rPr>
                <w:noProof/>
                <w:webHidden/>
              </w:rPr>
              <w:fldChar w:fldCharType="end"/>
            </w:r>
          </w:hyperlink>
        </w:p>
        <w:p w14:paraId="74862285" w14:textId="28DA8B05" w:rsidR="0047301B" w:rsidRDefault="00000000">
          <w:pPr>
            <w:pStyle w:val="TOC1"/>
            <w:rPr>
              <w:rFonts w:asciiTheme="minorHAnsi" w:eastAsiaTheme="minorEastAsia" w:hAnsiTheme="minorHAnsi" w:cstheme="minorBidi"/>
              <w:b w:val="0"/>
              <w:noProof/>
              <w:lang w:eastAsia="en-AU"/>
            </w:rPr>
          </w:pPr>
          <w:hyperlink w:anchor="_Toc160613471" w:history="1">
            <w:r w:rsidR="0047301B" w:rsidRPr="002D2BD6">
              <w:rPr>
                <w:rStyle w:val="Hyperlink"/>
                <w:rFonts w:eastAsia="Times New Roman"/>
                <w:noProof/>
              </w:rPr>
              <w:t>4. Changes to Program</w:t>
            </w:r>
            <w:r w:rsidR="0047301B">
              <w:rPr>
                <w:noProof/>
                <w:webHidden/>
              </w:rPr>
              <w:tab/>
            </w:r>
            <w:r w:rsidR="0047301B">
              <w:rPr>
                <w:noProof/>
                <w:webHidden/>
              </w:rPr>
              <w:fldChar w:fldCharType="begin"/>
            </w:r>
            <w:r w:rsidR="0047301B">
              <w:rPr>
                <w:noProof/>
                <w:webHidden/>
              </w:rPr>
              <w:instrText xml:space="preserve"> PAGEREF _Toc160613471 \h </w:instrText>
            </w:r>
            <w:r w:rsidR="0047301B">
              <w:rPr>
                <w:noProof/>
                <w:webHidden/>
              </w:rPr>
            </w:r>
            <w:r w:rsidR="0047301B">
              <w:rPr>
                <w:noProof/>
                <w:webHidden/>
              </w:rPr>
              <w:fldChar w:fldCharType="separate"/>
            </w:r>
            <w:r w:rsidR="0047301B">
              <w:rPr>
                <w:noProof/>
                <w:webHidden/>
              </w:rPr>
              <w:t>5</w:t>
            </w:r>
            <w:r w:rsidR="0047301B">
              <w:rPr>
                <w:noProof/>
                <w:webHidden/>
              </w:rPr>
              <w:fldChar w:fldCharType="end"/>
            </w:r>
          </w:hyperlink>
        </w:p>
        <w:p w14:paraId="58E72E4B" w14:textId="5FF90B1A" w:rsidR="0047301B" w:rsidRDefault="00000000">
          <w:pPr>
            <w:pStyle w:val="TOC1"/>
            <w:rPr>
              <w:rFonts w:asciiTheme="minorHAnsi" w:eastAsiaTheme="minorEastAsia" w:hAnsiTheme="minorHAnsi" w:cstheme="minorBidi"/>
              <w:b w:val="0"/>
              <w:noProof/>
              <w:lang w:eastAsia="en-AU"/>
            </w:rPr>
          </w:pPr>
          <w:hyperlink w:anchor="_Toc160613472" w:history="1">
            <w:r w:rsidR="0047301B" w:rsidRPr="002D2BD6">
              <w:rPr>
                <w:rStyle w:val="Hyperlink"/>
                <w:noProof/>
              </w:rPr>
              <w:t>5.</w:t>
            </w:r>
            <w:r w:rsidR="0047301B" w:rsidRPr="002D2BD6">
              <w:rPr>
                <w:rStyle w:val="Hyperlink"/>
                <w:rFonts w:eastAsia="Times New Roman"/>
                <w:noProof/>
              </w:rPr>
              <w:t xml:space="preserve"> General</w:t>
            </w:r>
            <w:r w:rsidR="0047301B" w:rsidRPr="002D2BD6">
              <w:rPr>
                <w:rStyle w:val="Hyperlink"/>
                <w:noProof/>
              </w:rPr>
              <w:t xml:space="preserve"> Terms and Conditions</w:t>
            </w:r>
            <w:r w:rsidR="0047301B">
              <w:rPr>
                <w:noProof/>
                <w:webHidden/>
              </w:rPr>
              <w:tab/>
            </w:r>
            <w:r w:rsidR="0047301B">
              <w:rPr>
                <w:noProof/>
                <w:webHidden/>
              </w:rPr>
              <w:fldChar w:fldCharType="begin"/>
            </w:r>
            <w:r w:rsidR="0047301B">
              <w:rPr>
                <w:noProof/>
                <w:webHidden/>
              </w:rPr>
              <w:instrText xml:space="preserve"> PAGEREF _Toc160613472 \h </w:instrText>
            </w:r>
            <w:r w:rsidR="0047301B">
              <w:rPr>
                <w:noProof/>
                <w:webHidden/>
              </w:rPr>
            </w:r>
            <w:r w:rsidR="0047301B">
              <w:rPr>
                <w:noProof/>
                <w:webHidden/>
              </w:rPr>
              <w:fldChar w:fldCharType="separate"/>
            </w:r>
            <w:r w:rsidR="0047301B">
              <w:rPr>
                <w:noProof/>
                <w:webHidden/>
              </w:rPr>
              <w:t>5</w:t>
            </w:r>
            <w:r w:rsidR="0047301B">
              <w:rPr>
                <w:noProof/>
                <w:webHidden/>
              </w:rPr>
              <w:fldChar w:fldCharType="end"/>
            </w:r>
          </w:hyperlink>
        </w:p>
        <w:p w14:paraId="37E7D554" w14:textId="3361A6F9" w:rsidR="0047301B" w:rsidRDefault="00000000">
          <w:pPr>
            <w:pStyle w:val="TOC2"/>
            <w:rPr>
              <w:rFonts w:asciiTheme="minorHAnsi" w:eastAsiaTheme="minorEastAsia" w:hAnsiTheme="minorHAnsi" w:cstheme="minorBidi"/>
              <w:noProof/>
              <w:lang w:eastAsia="en-AU"/>
            </w:rPr>
          </w:pPr>
          <w:hyperlink w:anchor="_Toc160613473" w:history="1">
            <w:r w:rsidR="0047301B" w:rsidRPr="002D2BD6">
              <w:rPr>
                <w:rStyle w:val="Hyperlink"/>
                <w:noProof/>
              </w:rPr>
              <w:t>5.1. Definitions</w:t>
            </w:r>
            <w:r w:rsidR="0047301B">
              <w:rPr>
                <w:noProof/>
                <w:webHidden/>
              </w:rPr>
              <w:tab/>
            </w:r>
            <w:r w:rsidR="0047301B">
              <w:rPr>
                <w:noProof/>
                <w:webHidden/>
              </w:rPr>
              <w:fldChar w:fldCharType="begin"/>
            </w:r>
            <w:r w:rsidR="0047301B">
              <w:rPr>
                <w:noProof/>
                <w:webHidden/>
              </w:rPr>
              <w:instrText xml:space="preserve"> PAGEREF _Toc160613473 \h </w:instrText>
            </w:r>
            <w:r w:rsidR="0047301B">
              <w:rPr>
                <w:noProof/>
                <w:webHidden/>
              </w:rPr>
            </w:r>
            <w:r w:rsidR="0047301B">
              <w:rPr>
                <w:noProof/>
                <w:webHidden/>
              </w:rPr>
              <w:fldChar w:fldCharType="separate"/>
            </w:r>
            <w:r w:rsidR="0047301B">
              <w:rPr>
                <w:noProof/>
                <w:webHidden/>
              </w:rPr>
              <w:t>5</w:t>
            </w:r>
            <w:r w:rsidR="0047301B">
              <w:rPr>
                <w:noProof/>
                <w:webHidden/>
              </w:rPr>
              <w:fldChar w:fldCharType="end"/>
            </w:r>
          </w:hyperlink>
        </w:p>
        <w:p w14:paraId="53EFC870" w14:textId="6D72E7A4" w:rsidR="0047301B" w:rsidRDefault="00000000">
          <w:pPr>
            <w:pStyle w:val="TOC2"/>
            <w:rPr>
              <w:rFonts w:asciiTheme="minorHAnsi" w:eastAsiaTheme="minorEastAsia" w:hAnsiTheme="minorHAnsi" w:cstheme="minorBidi"/>
              <w:noProof/>
              <w:lang w:eastAsia="en-AU"/>
            </w:rPr>
          </w:pPr>
          <w:hyperlink w:anchor="_Toc160613474" w:history="1">
            <w:r w:rsidR="0047301B" w:rsidRPr="002D2BD6">
              <w:rPr>
                <w:rStyle w:val="Hyperlink"/>
                <w:rFonts w:eastAsia="Times New Roman"/>
                <w:noProof/>
              </w:rPr>
              <w:t>5.2. Privacy</w:t>
            </w:r>
            <w:r w:rsidR="0047301B">
              <w:rPr>
                <w:noProof/>
                <w:webHidden/>
              </w:rPr>
              <w:tab/>
            </w:r>
            <w:r w:rsidR="0047301B">
              <w:rPr>
                <w:noProof/>
                <w:webHidden/>
              </w:rPr>
              <w:fldChar w:fldCharType="begin"/>
            </w:r>
            <w:r w:rsidR="0047301B">
              <w:rPr>
                <w:noProof/>
                <w:webHidden/>
              </w:rPr>
              <w:instrText xml:space="preserve"> PAGEREF _Toc160613474 \h </w:instrText>
            </w:r>
            <w:r w:rsidR="0047301B">
              <w:rPr>
                <w:noProof/>
                <w:webHidden/>
              </w:rPr>
            </w:r>
            <w:r w:rsidR="0047301B">
              <w:rPr>
                <w:noProof/>
                <w:webHidden/>
              </w:rPr>
              <w:fldChar w:fldCharType="separate"/>
            </w:r>
            <w:r w:rsidR="0047301B">
              <w:rPr>
                <w:noProof/>
                <w:webHidden/>
              </w:rPr>
              <w:t>6</w:t>
            </w:r>
            <w:r w:rsidR="0047301B">
              <w:rPr>
                <w:noProof/>
                <w:webHidden/>
              </w:rPr>
              <w:fldChar w:fldCharType="end"/>
            </w:r>
          </w:hyperlink>
        </w:p>
        <w:p w14:paraId="30E9511F" w14:textId="4A7D6E85" w:rsidR="0047301B" w:rsidRDefault="00000000">
          <w:pPr>
            <w:pStyle w:val="TOC2"/>
            <w:rPr>
              <w:rFonts w:asciiTheme="minorHAnsi" w:eastAsiaTheme="minorEastAsia" w:hAnsiTheme="minorHAnsi" w:cstheme="minorBidi"/>
              <w:noProof/>
              <w:lang w:eastAsia="en-AU"/>
            </w:rPr>
          </w:pPr>
          <w:hyperlink w:anchor="_Toc160613475" w:history="1">
            <w:r w:rsidR="0047301B" w:rsidRPr="002D2BD6">
              <w:rPr>
                <w:rStyle w:val="Hyperlink"/>
                <w:rFonts w:eastAsia="Times New Roman"/>
                <w:noProof/>
              </w:rPr>
              <w:t>5.3. Due Diligence, Audit and Compliance with Law</w:t>
            </w:r>
            <w:r w:rsidR="0047301B">
              <w:rPr>
                <w:noProof/>
                <w:webHidden/>
              </w:rPr>
              <w:tab/>
            </w:r>
            <w:r w:rsidR="0047301B">
              <w:rPr>
                <w:noProof/>
                <w:webHidden/>
              </w:rPr>
              <w:fldChar w:fldCharType="begin"/>
            </w:r>
            <w:r w:rsidR="0047301B">
              <w:rPr>
                <w:noProof/>
                <w:webHidden/>
              </w:rPr>
              <w:instrText xml:space="preserve"> PAGEREF _Toc160613475 \h </w:instrText>
            </w:r>
            <w:r w:rsidR="0047301B">
              <w:rPr>
                <w:noProof/>
                <w:webHidden/>
              </w:rPr>
            </w:r>
            <w:r w:rsidR="0047301B">
              <w:rPr>
                <w:noProof/>
                <w:webHidden/>
              </w:rPr>
              <w:fldChar w:fldCharType="separate"/>
            </w:r>
            <w:r w:rsidR="0047301B">
              <w:rPr>
                <w:noProof/>
                <w:webHidden/>
              </w:rPr>
              <w:t>7</w:t>
            </w:r>
            <w:r w:rsidR="0047301B">
              <w:rPr>
                <w:noProof/>
                <w:webHidden/>
              </w:rPr>
              <w:fldChar w:fldCharType="end"/>
            </w:r>
          </w:hyperlink>
        </w:p>
        <w:p w14:paraId="01D9E357" w14:textId="157784D7" w:rsidR="0047301B" w:rsidRDefault="00000000">
          <w:pPr>
            <w:pStyle w:val="TOC2"/>
            <w:rPr>
              <w:rFonts w:asciiTheme="minorHAnsi" w:eastAsiaTheme="minorEastAsia" w:hAnsiTheme="minorHAnsi" w:cstheme="minorBidi"/>
              <w:noProof/>
              <w:lang w:eastAsia="en-AU"/>
            </w:rPr>
          </w:pPr>
          <w:hyperlink w:anchor="_Toc160613476" w:history="1">
            <w:r w:rsidR="0047301B" w:rsidRPr="002D2BD6">
              <w:rPr>
                <w:rStyle w:val="Hyperlink"/>
                <w:noProof/>
              </w:rPr>
              <w:t>5.4. Retention of Records</w:t>
            </w:r>
            <w:r w:rsidR="0047301B">
              <w:rPr>
                <w:noProof/>
                <w:webHidden/>
              </w:rPr>
              <w:tab/>
            </w:r>
            <w:r w:rsidR="0047301B">
              <w:rPr>
                <w:noProof/>
                <w:webHidden/>
              </w:rPr>
              <w:fldChar w:fldCharType="begin"/>
            </w:r>
            <w:r w:rsidR="0047301B">
              <w:rPr>
                <w:noProof/>
                <w:webHidden/>
              </w:rPr>
              <w:instrText xml:space="preserve"> PAGEREF _Toc160613476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1EF32240" w14:textId="1182F736" w:rsidR="0047301B" w:rsidRDefault="00000000">
          <w:pPr>
            <w:pStyle w:val="TOC2"/>
            <w:rPr>
              <w:rFonts w:asciiTheme="minorHAnsi" w:eastAsiaTheme="minorEastAsia" w:hAnsiTheme="minorHAnsi" w:cstheme="minorBidi"/>
              <w:noProof/>
              <w:lang w:eastAsia="en-AU"/>
            </w:rPr>
          </w:pPr>
          <w:hyperlink w:anchor="_Toc160613477" w:history="1">
            <w:r w:rsidR="0047301B" w:rsidRPr="002D2BD6">
              <w:rPr>
                <w:rStyle w:val="Hyperlink"/>
                <w:noProof/>
              </w:rPr>
              <w:t>5.5. Release and Indemnity</w:t>
            </w:r>
            <w:r w:rsidR="0047301B">
              <w:rPr>
                <w:noProof/>
                <w:webHidden/>
              </w:rPr>
              <w:tab/>
            </w:r>
            <w:r w:rsidR="0047301B">
              <w:rPr>
                <w:noProof/>
                <w:webHidden/>
              </w:rPr>
              <w:fldChar w:fldCharType="begin"/>
            </w:r>
            <w:r w:rsidR="0047301B">
              <w:rPr>
                <w:noProof/>
                <w:webHidden/>
              </w:rPr>
              <w:instrText xml:space="preserve"> PAGEREF _Toc160613477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7075BA14" w14:textId="41515106" w:rsidR="0047301B" w:rsidRDefault="00000000">
          <w:pPr>
            <w:pStyle w:val="TOC2"/>
            <w:rPr>
              <w:rFonts w:asciiTheme="minorHAnsi" w:eastAsiaTheme="minorEastAsia" w:hAnsiTheme="minorHAnsi" w:cstheme="minorBidi"/>
              <w:noProof/>
              <w:lang w:eastAsia="en-AU"/>
            </w:rPr>
          </w:pPr>
          <w:hyperlink w:anchor="_Toc160613478" w:history="1">
            <w:r w:rsidR="0047301B" w:rsidRPr="002D2BD6">
              <w:rPr>
                <w:rStyle w:val="Hyperlink"/>
                <w:noProof/>
              </w:rPr>
              <w:t>5.6. Goods and Suppliers Tax (GST)</w:t>
            </w:r>
            <w:r w:rsidR="0047301B">
              <w:rPr>
                <w:noProof/>
                <w:webHidden/>
              </w:rPr>
              <w:tab/>
            </w:r>
            <w:r w:rsidR="0047301B">
              <w:rPr>
                <w:noProof/>
                <w:webHidden/>
              </w:rPr>
              <w:fldChar w:fldCharType="begin"/>
            </w:r>
            <w:r w:rsidR="0047301B">
              <w:rPr>
                <w:noProof/>
                <w:webHidden/>
              </w:rPr>
              <w:instrText xml:space="preserve"> PAGEREF _Toc160613478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6F709762" w14:textId="4C8CA05F" w:rsidR="0047301B" w:rsidRDefault="00000000">
          <w:pPr>
            <w:pStyle w:val="TOC2"/>
            <w:rPr>
              <w:rFonts w:asciiTheme="minorHAnsi" w:eastAsiaTheme="minorEastAsia" w:hAnsiTheme="minorHAnsi" w:cstheme="minorBidi"/>
              <w:noProof/>
              <w:lang w:eastAsia="en-AU"/>
            </w:rPr>
          </w:pPr>
          <w:hyperlink w:anchor="_Toc160613479" w:history="1">
            <w:r w:rsidR="0047301B" w:rsidRPr="002D2BD6">
              <w:rPr>
                <w:rStyle w:val="Hyperlink"/>
                <w:noProof/>
              </w:rPr>
              <w:t>5.7. Program End</w:t>
            </w:r>
            <w:r w:rsidR="0047301B">
              <w:rPr>
                <w:noProof/>
                <w:webHidden/>
              </w:rPr>
              <w:tab/>
            </w:r>
            <w:r w:rsidR="0047301B">
              <w:rPr>
                <w:noProof/>
                <w:webHidden/>
              </w:rPr>
              <w:fldChar w:fldCharType="begin"/>
            </w:r>
            <w:r w:rsidR="0047301B">
              <w:rPr>
                <w:noProof/>
                <w:webHidden/>
              </w:rPr>
              <w:instrText xml:space="preserve"> PAGEREF _Toc160613479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4D6C9033" w14:textId="73D0AF93" w:rsidR="0047301B" w:rsidRDefault="00000000">
          <w:pPr>
            <w:pStyle w:val="TOC2"/>
            <w:rPr>
              <w:rFonts w:asciiTheme="minorHAnsi" w:eastAsiaTheme="minorEastAsia" w:hAnsiTheme="minorHAnsi" w:cstheme="minorBidi"/>
              <w:noProof/>
              <w:lang w:eastAsia="en-AU"/>
            </w:rPr>
          </w:pPr>
          <w:hyperlink w:anchor="_Toc160613480" w:history="1">
            <w:r w:rsidR="0047301B" w:rsidRPr="002D2BD6">
              <w:rPr>
                <w:rStyle w:val="Hyperlink"/>
                <w:rFonts w:eastAsia="Times New Roman"/>
                <w:noProof/>
              </w:rPr>
              <w:t>5.8. Feedback</w:t>
            </w:r>
            <w:r w:rsidR="0047301B">
              <w:rPr>
                <w:noProof/>
                <w:webHidden/>
              </w:rPr>
              <w:tab/>
            </w:r>
            <w:r w:rsidR="0047301B">
              <w:rPr>
                <w:noProof/>
                <w:webHidden/>
              </w:rPr>
              <w:fldChar w:fldCharType="begin"/>
            </w:r>
            <w:r w:rsidR="0047301B">
              <w:rPr>
                <w:noProof/>
                <w:webHidden/>
              </w:rPr>
              <w:instrText xml:space="preserve"> PAGEREF _Toc160613480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58E4C945" w14:textId="4E42C9C4" w:rsidR="0047301B" w:rsidRDefault="00000000">
          <w:pPr>
            <w:pStyle w:val="TOC2"/>
            <w:rPr>
              <w:rFonts w:asciiTheme="minorHAnsi" w:eastAsiaTheme="minorEastAsia" w:hAnsiTheme="minorHAnsi" w:cstheme="minorBidi"/>
              <w:noProof/>
              <w:lang w:eastAsia="en-AU"/>
            </w:rPr>
          </w:pPr>
          <w:hyperlink w:anchor="_Toc160613481" w:history="1">
            <w:r w:rsidR="0047301B" w:rsidRPr="002D2BD6">
              <w:rPr>
                <w:rStyle w:val="Hyperlink"/>
                <w:rFonts w:eastAsia="Times New Roman"/>
                <w:noProof/>
              </w:rPr>
              <w:t>5.9.</w:t>
            </w:r>
            <w:r w:rsidR="0047301B" w:rsidRPr="002D2BD6">
              <w:rPr>
                <w:rStyle w:val="Hyperlink"/>
                <w:noProof/>
              </w:rPr>
              <w:t xml:space="preserve"> Contact us</w:t>
            </w:r>
            <w:r w:rsidR="0047301B">
              <w:rPr>
                <w:noProof/>
                <w:webHidden/>
              </w:rPr>
              <w:tab/>
            </w:r>
            <w:r w:rsidR="0047301B">
              <w:rPr>
                <w:noProof/>
                <w:webHidden/>
              </w:rPr>
              <w:fldChar w:fldCharType="begin"/>
            </w:r>
            <w:r w:rsidR="0047301B">
              <w:rPr>
                <w:noProof/>
                <w:webHidden/>
              </w:rPr>
              <w:instrText xml:space="preserve"> PAGEREF _Toc160613481 \h </w:instrText>
            </w:r>
            <w:r w:rsidR="0047301B">
              <w:rPr>
                <w:noProof/>
                <w:webHidden/>
              </w:rPr>
            </w:r>
            <w:r w:rsidR="0047301B">
              <w:rPr>
                <w:noProof/>
                <w:webHidden/>
              </w:rPr>
              <w:fldChar w:fldCharType="separate"/>
            </w:r>
            <w:r w:rsidR="0047301B">
              <w:rPr>
                <w:noProof/>
                <w:webHidden/>
              </w:rPr>
              <w:t>8</w:t>
            </w:r>
            <w:r w:rsidR="0047301B">
              <w:rPr>
                <w:noProof/>
                <w:webHidden/>
              </w:rPr>
              <w:fldChar w:fldCharType="end"/>
            </w:r>
          </w:hyperlink>
        </w:p>
        <w:p w14:paraId="405F68EE" w14:textId="77777777" w:rsidR="00A21DF0" w:rsidRDefault="00A21DF0" w:rsidP="00A21DF0">
          <w:pPr>
            <w:rPr>
              <w:b/>
              <w:bCs/>
              <w:noProof/>
            </w:rPr>
          </w:pPr>
          <w:r>
            <w:rPr>
              <w:b/>
              <w:bCs/>
              <w:noProof/>
            </w:rPr>
            <w:fldChar w:fldCharType="end"/>
          </w:r>
        </w:p>
      </w:sdtContent>
    </w:sdt>
    <w:p w14:paraId="27494F4D" w14:textId="77777777" w:rsidR="00EA0E12" w:rsidRDefault="00A21DF0" w:rsidP="00A21DF0">
      <w:pPr>
        <w:rPr>
          <w:noProof/>
        </w:rPr>
      </w:pPr>
      <w:r>
        <w:rPr>
          <w:noProof/>
        </w:rPr>
        <w:br w:type="page"/>
      </w:r>
    </w:p>
    <w:p w14:paraId="4273F279" w14:textId="77777777" w:rsidR="004A70C0" w:rsidRPr="00FD4646" w:rsidRDefault="004A70C0" w:rsidP="00FD4646">
      <w:pPr>
        <w:pStyle w:val="Heading1"/>
        <w:ind w:hanging="1779"/>
        <w:rPr>
          <w:lang w:eastAsia="en-AU"/>
        </w:rPr>
      </w:pPr>
      <w:bookmarkStart w:id="0" w:name="_Toc58420054"/>
      <w:bookmarkStart w:id="1" w:name="_Toc160613460"/>
      <w:r w:rsidRPr="00FD4646">
        <w:rPr>
          <w:lang w:eastAsia="en-AU"/>
        </w:rPr>
        <w:lastRenderedPageBreak/>
        <w:t>Objective</w:t>
      </w:r>
      <w:bookmarkEnd w:id="0"/>
      <w:bookmarkEnd w:id="1"/>
    </w:p>
    <w:p w14:paraId="7529D9F4" w14:textId="77777777" w:rsidR="00326F2E" w:rsidRDefault="00326F2E" w:rsidP="00326F2E">
      <w:bookmarkStart w:id="2" w:name="_Toc58420055"/>
      <w:r>
        <w:t xml:space="preserve">The Disaster Recovery Funding Arrangements (DRFA) are an Australian Government determination for sharing the cost of disaster events with states and territories. The DRFA provides categories of assistance for individuals, the public and government in recovering from </w:t>
      </w:r>
      <w:r w:rsidR="009B4926">
        <w:t>natural disaster</w:t>
      </w:r>
      <w:r w:rsidR="00650B61">
        <w:t>s</w:t>
      </w:r>
      <w:r w:rsidR="009B4926">
        <w:t xml:space="preserve"> and terrorist attacks.</w:t>
      </w:r>
    </w:p>
    <w:p w14:paraId="619B6937" w14:textId="77777777" w:rsidR="00082E2C" w:rsidRDefault="00082E2C" w:rsidP="00ED73FF">
      <w:r>
        <w:t xml:space="preserve">The objective of </w:t>
      </w:r>
      <w:r w:rsidR="009B4926">
        <w:t xml:space="preserve">this </w:t>
      </w:r>
      <w:r w:rsidRPr="00D270C1">
        <w:t xml:space="preserve">financial assistance </w:t>
      </w:r>
      <w:r>
        <w:t>provided to Northern Territory industry</w:t>
      </w:r>
      <w:r w:rsidR="00B21F80">
        <w:t xml:space="preserve"> under the DRFA</w:t>
      </w:r>
      <w:r>
        <w:t xml:space="preserve"> is</w:t>
      </w:r>
      <w:r w:rsidRPr="00D270C1">
        <w:t xml:space="preserve"> to assist with the c</w:t>
      </w:r>
      <w:r>
        <w:t>osts of clean</w:t>
      </w:r>
      <w:r>
        <w:noBreakHyphen/>
      </w:r>
      <w:r w:rsidRPr="00D270C1">
        <w:t xml:space="preserve">up, reinstatement of </w:t>
      </w:r>
      <w:r w:rsidR="00582EE5">
        <w:t xml:space="preserve">businesses </w:t>
      </w:r>
      <w:r w:rsidR="00ED73FF">
        <w:t xml:space="preserve">that have suffered direct damage as a direct result of </w:t>
      </w:r>
      <w:r w:rsidR="009B4926">
        <w:t>eligible disaster.</w:t>
      </w:r>
      <w:r w:rsidR="00ED73FF">
        <w:t xml:space="preserve"> The assistance must contribute towards minimising disruption in the affected area and assist the community to recover.</w:t>
      </w:r>
      <w:r w:rsidR="00582EE5">
        <w:t xml:space="preserve"> </w:t>
      </w:r>
    </w:p>
    <w:p w14:paraId="22203B53" w14:textId="77777777" w:rsidR="00582EE5" w:rsidRPr="00C02DF4" w:rsidRDefault="00582EE5" w:rsidP="00C02DF4">
      <w:r w:rsidRPr="00C02DF4">
        <w:t xml:space="preserve">Asset Assistance Grants are for non-profit organisations in the </w:t>
      </w:r>
      <w:r w:rsidR="00D67621" w:rsidRPr="00370455">
        <w:t>identified local government areas</w:t>
      </w:r>
      <w:r w:rsidR="00D67621">
        <w:t xml:space="preserve">, where </w:t>
      </w:r>
      <w:r w:rsidR="00D67621" w:rsidRPr="00D67621">
        <w:t xml:space="preserve">the organisation’s assets have been significantly damaged </w:t>
      </w:r>
      <w:r w:rsidR="00D67621" w:rsidRPr="00370455">
        <w:t xml:space="preserve">by an eligible event </w:t>
      </w:r>
      <w:r w:rsidR="00D67621" w:rsidRPr="00D67621">
        <w:t>and there is no reasonable prospect of obtaining commercial finance</w:t>
      </w:r>
      <w:r w:rsidR="00D67621">
        <w:t xml:space="preserve"> or insurance to repair or replace assets. </w:t>
      </w:r>
    </w:p>
    <w:p w14:paraId="4990988C" w14:textId="77777777" w:rsidR="00702D61" w:rsidRPr="00EA0E12" w:rsidRDefault="004A70C0" w:rsidP="0051574E">
      <w:pPr>
        <w:pStyle w:val="Heading1"/>
        <w:ind w:hanging="1779"/>
      </w:pPr>
      <w:bookmarkStart w:id="3" w:name="_Toc58420056"/>
      <w:bookmarkStart w:id="4" w:name="_Toc160613461"/>
      <w:bookmarkEnd w:id="2"/>
      <w:r w:rsidRPr="00EA0E12">
        <w:t>Program Participation</w:t>
      </w:r>
      <w:bookmarkEnd w:id="3"/>
      <w:bookmarkEnd w:id="4"/>
      <w:r w:rsidRPr="00EA0E12">
        <w:t xml:space="preserve"> </w:t>
      </w:r>
    </w:p>
    <w:p w14:paraId="4B3911F1" w14:textId="77777777" w:rsidR="004A70C0" w:rsidRDefault="004A70C0" w:rsidP="004A70C0">
      <w:pPr>
        <w:rPr>
          <w:lang w:eastAsia="en-AU"/>
        </w:rPr>
      </w:pPr>
      <w:r>
        <w:rPr>
          <w:lang w:eastAsia="en-AU"/>
        </w:rPr>
        <w:t>A</w:t>
      </w:r>
      <w:r w:rsidRPr="00AF6889">
        <w:rPr>
          <w:lang w:eastAsia="en-AU"/>
        </w:rPr>
        <w:t>pplications must be made to the Department</w:t>
      </w:r>
      <w:r w:rsidR="00670E7D">
        <w:rPr>
          <w:lang w:eastAsia="en-AU"/>
        </w:rPr>
        <w:t xml:space="preserve"> on the form provided on the website</w:t>
      </w:r>
      <w:r w:rsidRPr="00AF6889">
        <w:rPr>
          <w:lang w:eastAsia="en-AU"/>
        </w:rPr>
        <w:t xml:space="preserve"> and comply with all processes and procedures contained in these Terms and Conditions and that the Department may otherwise set from time to time. </w:t>
      </w:r>
    </w:p>
    <w:p w14:paraId="677237A5" w14:textId="77777777" w:rsidR="00836697" w:rsidRDefault="004A70C0" w:rsidP="004A70C0">
      <w:pPr>
        <w:rPr>
          <w:b/>
          <w:lang w:eastAsia="en-AU"/>
        </w:rPr>
      </w:pPr>
      <w:r w:rsidRPr="00AF6889">
        <w:rPr>
          <w:lang w:eastAsia="en-AU"/>
        </w:rPr>
        <w:t xml:space="preserve">The application form and other information will be </w:t>
      </w:r>
      <w:r>
        <w:rPr>
          <w:lang w:eastAsia="en-AU"/>
        </w:rPr>
        <w:t xml:space="preserve">available </w:t>
      </w:r>
      <w:r w:rsidRPr="00AF6889">
        <w:rPr>
          <w:lang w:eastAsia="en-AU"/>
        </w:rPr>
        <w:t xml:space="preserve">online at </w:t>
      </w:r>
      <w:hyperlink r:id="rId15" w:history="1">
        <w:proofErr w:type="spellStart"/>
        <w:r w:rsidR="00A52FF9" w:rsidRPr="00E1519C">
          <w:rPr>
            <w:rStyle w:val="Hyperlink"/>
            <w:b/>
            <w:lang w:eastAsia="en-AU"/>
          </w:rPr>
          <w:t>GrantsNT</w:t>
        </w:r>
        <w:proofErr w:type="spellEnd"/>
      </w:hyperlink>
    </w:p>
    <w:p w14:paraId="23CDA0C4" w14:textId="77777777" w:rsidR="00EE7921" w:rsidRPr="007A0484" w:rsidRDefault="00EE7921" w:rsidP="00EE7921">
      <w:pPr>
        <w:pStyle w:val="Heading2"/>
      </w:pPr>
      <w:bookmarkStart w:id="5" w:name="_Toc75932205"/>
      <w:bookmarkStart w:id="6" w:name="_Toc149057143"/>
      <w:bookmarkStart w:id="7" w:name="_Toc160613462"/>
      <w:r w:rsidRPr="007A0484">
        <w:t>Time Limits on Works and Program</w:t>
      </w:r>
      <w:bookmarkEnd w:id="5"/>
      <w:bookmarkEnd w:id="6"/>
      <w:bookmarkEnd w:id="7"/>
    </w:p>
    <w:p w14:paraId="229D414B" w14:textId="77777777" w:rsidR="00EE7921" w:rsidRPr="00EE7921" w:rsidRDefault="00EE7921" w:rsidP="00EE7921">
      <w:pPr>
        <w:rPr>
          <w:lang w:eastAsia="en-AU"/>
        </w:rPr>
      </w:pPr>
      <w:r>
        <w:rPr>
          <w:lang w:eastAsia="en-AU"/>
        </w:rPr>
        <w:t>Ap</w:t>
      </w:r>
      <w:r w:rsidRPr="00EE7921">
        <w:rPr>
          <w:lang w:eastAsia="en-AU"/>
        </w:rPr>
        <w:t>plications</w:t>
      </w:r>
      <w:r w:rsidR="00C21810">
        <w:rPr>
          <w:lang w:eastAsia="en-AU"/>
        </w:rPr>
        <w:t xml:space="preserve"> to</w:t>
      </w:r>
      <w:r w:rsidRPr="00EE7921">
        <w:rPr>
          <w:lang w:eastAsia="en-AU"/>
        </w:rPr>
        <w:t xml:space="preserve"> participation in the Program</w:t>
      </w:r>
      <w:r w:rsidR="00C21810">
        <w:rPr>
          <w:lang w:eastAsia="en-AU"/>
        </w:rPr>
        <w:t xml:space="preserve"> closes on </w:t>
      </w:r>
      <w:hyperlink r:id="rId16" w:history="1">
        <w:proofErr w:type="spellStart"/>
        <w:r w:rsidR="00754671" w:rsidRPr="00E1519C">
          <w:rPr>
            <w:rStyle w:val="Hyperlink"/>
            <w:lang w:eastAsia="en-AU"/>
          </w:rPr>
          <w:t>GrantsNT</w:t>
        </w:r>
        <w:proofErr w:type="spellEnd"/>
      </w:hyperlink>
      <w:r w:rsidR="00754671" w:rsidRPr="00754671">
        <w:rPr>
          <w:lang w:eastAsia="en-AU"/>
        </w:rPr>
        <w:t>.</w:t>
      </w:r>
      <w:r w:rsidR="00754671">
        <w:rPr>
          <w:lang w:eastAsia="en-AU"/>
        </w:rPr>
        <w:t xml:space="preserve"> </w:t>
      </w:r>
    </w:p>
    <w:p w14:paraId="05DE95AB" w14:textId="77777777" w:rsidR="00574E1F" w:rsidRDefault="00574E1F" w:rsidP="00574E1F">
      <w:pPr>
        <w:pStyle w:val="Heading1"/>
        <w:ind w:hanging="1779"/>
      </w:pPr>
      <w:bookmarkStart w:id="8" w:name="_Toc160613463"/>
      <w:r w:rsidRPr="00574E1F">
        <w:t xml:space="preserve">Eligibility </w:t>
      </w:r>
      <w:r w:rsidR="00EE7921">
        <w:t>criteria</w:t>
      </w:r>
      <w:bookmarkEnd w:id="8"/>
    </w:p>
    <w:p w14:paraId="4720762C" w14:textId="77777777" w:rsidR="0026209E" w:rsidRDefault="0026209E" w:rsidP="0026209E">
      <w:pPr>
        <w:pStyle w:val="Heading2"/>
      </w:pPr>
      <w:bookmarkStart w:id="9" w:name="_Toc160613464"/>
      <w:r>
        <w:t>Eligible Entity</w:t>
      </w:r>
      <w:bookmarkEnd w:id="9"/>
    </w:p>
    <w:p w14:paraId="4362408A" w14:textId="77777777" w:rsidR="0026209E" w:rsidRDefault="0026209E" w:rsidP="0026209E">
      <w:r>
        <w:rPr>
          <w:lang w:eastAsia="en-AU"/>
        </w:rPr>
        <w:t>The Recipient</w:t>
      </w:r>
      <w:r w:rsidR="001B00D3">
        <w:rPr>
          <w:lang w:eastAsia="en-AU"/>
        </w:rPr>
        <w:t>, a Non-Profit Organisation:</w:t>
      </w:r>
    </w:p>
    <w:p w14:paraId="2B52BDB5" w14:textId="77777777" w:rsidR="0026209E" w:rsidRDefault="001B00D3">
      <w:pPr>
        <w:pStyle w:val="ListParagraph"/>
        <w:numPr>
          <w:ilvl w:val="0"/>
          <w:numId w:val="13"/>
        </w:numPr>
      </w:pPr>
      <w:r>
        <w:t>must be incorporated under the Northern Territory or Commonwealth legislation and be registered with the Australian</w:t>
      </w:r>
      <w:r w:rsidR="00A8707A">
        <w:t xml:space="preserve"> </w:t>
      </w:r>
      <w:r>
        <w:t>Charities and Not for Profits Commission (ACNC)</w:t>
      </w:r>
    </w:p>
    <w:p w14:paraId="20449ED9" w14:textId="77777777" w:rsidR="001B00D3" w:rsidRDefault="001B00D3" w:rsidP="00C02DF4">
      <w:pPr>
        <w:pStyle w:val="ListParagraph"/>
        <w:numPr>
          <w:ilvl w:val="0"/>
          <w:numId w:val="13"/>
        </w:numPr>
      </w:pPr>
      <w:r>
        <w:t xml:space="preserve">is compliant with its obligations under ACNC and its governing </w:t>
      </w:r>
      <w:proofErr w:type="gramStart"/>
      <w:r>
        <w:t>legislation</w:t>
      </w:r>
      <w:proofErr w:type="gramEnd"/>
    </w:p>
    <w:p w14:paraId="038EB95C" w14:textId="77777777" w:rsidR="0026209E" w:rsidRPr="00784EC6" w:rsidRDefault="0026209E" w:rsidP="0026209E">
      <w:pPr>
        <w:pStyle w:val="ListParagraph"/>
        <w:numPr>
          <w:ilvl w:val="0"/>
          <w:numId w:val="13"/>
        </w:numPr>
      </w:pPr>
      <w:r>
        <w:t xml:space="preserve">is </w:t>
      </w:r>
      <w:r w:rsidRPr="00784EC6">
        <w:t xml:space="preserve">a Territory </w:t>
      </w:r>
      <w:proofErr w:type="gramStart"/>
      <w:r w:rsidRPr="00784EC6">
        <w:t>Enterprise;</w:t>
      </w:r>
      <w:proofErr w:type="gramEnd"/>
      <w:r w:rsidRPr="00784EC6">
        <w:t xml:space="preserve"> </w:t>
      </w:r>
    </w:p>
    <w:p w14:paraId="1569BFB0" w14:textId="77777777" w:rsidR="0026209E" w:rsidRPr="00784EC6" w:rsidRDefault="0026209E" w:rsidP="0026209E">
      <w:pPr>
        <w:pStyle w:val="ListParagraph"/>
        <w:numPr>
          <w:ilvl w:val="0"/>
          <w:numId w:val="13"/>
        </w:numPr>
      </w:pPr>
      <w:r w:rsidRPr="00784EC6">
        <w:t>hold</w:t>
      </w:r>
      <w:r>
        <w:t>s</w:t>
      </w:r>
      <w:r w:rsidRPr="00784EC6">
        <w:t xml:space="preserve"> a valid Australian Business </w:t>
      </w:r>
      <w:proofErr w:type="gramStart"/>
      <w:r w:rsidRPr="00784EC6">
        <w:t>Number;</w:t>
      </w:r>
      <w:proofErr w:type="gramEnd"/>
      <w:r w:rsidRPr="00784EC6">
        <w:t xml:space="preserve"> </w:t>
      </w:r>
    </w:p>
    <w:p w14:paraId="14EB7E6F" w14:textId="77777777" w:rsidR="0026209E" w:rsidRDefault="0026209E" w:rsidP="0026209E">
      <w:pPr>
        <w:pStyle w:val="ListParagraph"/>
        <w:numPr>
          <w:ilvl w:val="0"/>
          <w:numId w:val="13"/>
        </w:numPr>
      </w:pPr>
      <w:r w:rsidRPr="00784EC6">
        <w:t xml:space="preserve">was </w:t>
      </w:r>
      <w:r w:rsidR="00462CC3">
        <w:t>carried on</w:t>
      </w:r>
      <w:r w:rsidR="00462CC3" w:rsidRPr="00784EC6">
        <w:t xml:space="preserve"> </w:t>
      </w:r>
      <w:r w:rsidR="00C81EA6">
        <w:t>within the Northern Territory eligible impacted area</w:t>
      </w:r>
      <w:r w:rsidRPr="00784EC6">
        <w:t xml:space="preserve"> at the time it incurred </w:t>
      </w:r>
      <w:proofErr w:type="gramStart"/>
      <w:r w:rsidRPr="00784EC6">
        <w:t>losses</w:t>
      </w:r>
      <w:r w:rsidR="00E14E92">
        <w:t>;</w:t>
      </w:r>
      <w:proofErr w:type="gramEnd"/>
      <w:r w:rsidRPr="00784EC6">
        <w:t xml:space="preserve"> </w:t>
      </w:r>
    </w:p>
    <w:p w14:paraId="295E2458" w14:textId="77777777" w:rsidR="008241C7" w:rsidRPr="00784EC6" w:rsidRDefault="00A8707A" w:rsidP="0026209E">
      <w:pPr>
        <w:pStyle w:val="ListParagraph"/>
        <w:numPr>
          <w:ilvl w:val="0"/>
          <w:numId w:val="13"/>
        </w:numPr>
      </w:pPr>
      <w:r>
        <w:rPr>
          <w:lang w:eastAsia="en-AU"/>
        </w:rPr>
        <w:t>must declare it</w:t>
      </w:r>
      <w:r w:rsidR="008241C7">
        <w:rPr>
          <w:lang w:eastAsia="en-AU"/>
        </w:rPr>
        <w:t xml:space="preserve"> will continue</w:t>
      </w:r>
      <w:r>
        <w:rPr>
          <w:lang w:eastAsia="en-AU"/>
        </w:rPr>
        <w:t xml:space="preserve"> operations</w:t>
      </w:r>
      <w:r w:rsidR="008241C7">
        <w:rPr>
          <w:lang w:eastAsia="en-AU"/>
        </w:rPr>
        <w:t xml:space="preserve"> in </w:t>
      </w:r>
      <w:r w:rsidR="008241C7" w:rsidRPr="00C02DF4">
        <w:rPr>
          <w:lang w:eastAsia="en-AU"/>
        </w:rPr>
        <w:t>the same location</w:t>
      </w:r>
      <w:r w:rsidR="008241C7">
        <w:rPr>
          <w:lang w:eastAsia="en-AU"/>
        </w:rPr>
        <w:t xml:space="preserve"> or local government </w:t>
      </w:r>
      <w:proofErr w:type="gramStart"/>
      <w:r w:rsidR="008241C7">
        <w:rPr>
          <w:lang w:eastAsia="en-AU"/>
        </w:rPr>
        <w:t>area</w:t>
      </w:r>
      <w:r w:rsidR="002A6681">
        <w:rPr>
          <w:lang w:eastAsia="en-AU"/>
        </w:rPr>
        <w:t>;</w:t>
      </w:r>
      <w:proofErr w:type="gramEnd"/>
      <w:r w:rsidR="008241C7">
        <w:rPr>
          <w:lang w:eastAsia="en-AU"/>
        </w:rPr>
        <w:t xml:space="preserve"> </w:t>
      </w:r>
    </w:p>
    <w:p w14:paraId="1BA50A67" w14:textId="77777777" w:rsidR="008241C7" w:rsidRDefault="00A8707A" w:rsidP="0026209E">
      <w:pPr>
        <w:pStyle w:val="ListParagraph"/>
        <w:numPr>
          <w:ilvl w:val="0"/>
          <w:numId w:val="13"/>
        </w:numPr>
      </w:pPr>
      <w:r>
        <w:rPr>
          <w:lang w:eastAsia="en-AU"/>
        </w:rPr>
        <w:t xml:space="preserve">must provide sufficient evidence </w:t>
      </w:r>
      <w:r w:rsidR="00F01DFD">
        <w:rPr>
          <w:lang w:eastAsia="en-AU"/>
        </w:rPr>
        <w:t>it</w:t>
      </w:r>
      <w:r w:rsidR="00C81EA6">
        <w:rPr>
          <w:lang w:eastAsia="en-AU"/>
        </w:rPr>
        <w:t>s operation was</w:t>
      </w:r>
      <w:r w:rsidR="008241C7" w:rsidRPr="002A6681">
        <w:rPr>
          <w:lang w:eastAsia="en-AU"/>
        </w:rPr>
        <w:t xml:space="preserve"> </w:t>
      </w:r>
      <w:proofErr w:type="gramStart"/>
      <w:r w:rsidR="008241C7" w:rsidRPr="00C02DF4">
        <w:rPr>
          <w:lang w:eastAsia="en-AU"/>
        </w:rPr>
        <w:t>financial</w:t>
      </w:r>
      <w:proofErr w:type="gramEnd"/>
      <w:r w:rsidR="00C81EA6">
        <w:rPr>
          <w:lang w:eastAsia="en-AU"/>
        </w:rPr>
        <w:t xml:space="preserve"> </w:t>
      </w:r>
      <w:r w:rsidR="008241C7" w:rsidRPr="00C02DF4">
        <w:rPr>
          <w:lang w:eastAsia="en-AU"/>
        </w:rPr>
        <w:t>viable</w:t>
      </w:r>
      <w:r w:rsidR="008241C7">
        <w:rPr>
          <w:lang w:eastAsia="en-AU"/>
        </w:rPr>
        <w:t xml:space="preserve"> </w:t>
      </w:r>
      <w:r w:rsidR="00F01DFD">
        <w:rPr>
          <w:lang w:eastAsia="en-AU"/>
        </w:rPr>
        <w:t xml:space="preserve">within </w:t>
      </w:r>
      <w:r w:rsidR="00E17C0D">
        <w:rPr>
          <w:lang w:eastAsia="en-AU"/>
        </w:rPr>
        <w:t xml:space="preserve">the </w:t>
      </w:r>
      <w:r w:rsidR="00F01DFD">
        <w:rPr>
          <w:lang w:eastAsia="en-AU"/>
        </w:rPr>
        <w:t xml:space="preserve">two years </w:t>
      </w:r>
      <w:r w:rsidR="008241C7">
        <w:rPr>
          <w:lang w:eastAsia="en-AU"/>
        </w:rPr>
        <w:t>prior to</w:t>
      </w:r>
      <w:r w:rsidR="00C81EA6">
        <w:rPr>
          <w:lang w:eastAsia="en-AU"/>
        </w:rPr>
        <w:t xml:space="preserve"> the</w:t>
      </w:r>
      <w:r w:rsidR="008241C7">
        <w:rPr>
          <w:lang w:eastAsia="en-AU"/>
        </w:rPr>
        <w:t xml:space="preserve"> </w:t>
      </w:r>
      <w:r w:rsidR="00C81EA6">
        <w:rPr>
          <w:lang w:eastAsia="en-AU"/>
        </w:rPr>
        <w:t>declaration of the e</w:t>
      </w:r>
      <w:r w:rsidR="008241C7">
        <w:rPr>
          <w:lang w:eastAsia="en-AU"/>
        </w:rPr>
        <w:t>ligible event</w:t>
      </w:r>
      <w:r w:rsidR="00F01DFD">
        <w:rPr>
          <w:lang w:eastAsia="en-AU"/>
        </w:rPr>
        <w:t>.</w:t>
      </w:r>
      <w:r w:rsidR="008241C7">
        <w:rPr>
          <w:lang w:eastAsia="en-AU"/>
        </w:rPr>
        <w:t xml:space="preserve"> </w:t>
      </w:r>
    </w:p>
    <w:p w14:paraId="258CE15E" w14:textId="77777777" w:rsidR="0026209E" w:rsidRPr="00784EC6" w:rsidRDefault="004419EF" w:rsidP="0026209E">
      <w:pPr>
        <w:pStyle w:val="ListParagraph"/>
        <w:numPr>
          <w:ilvl w:val="0"/>
          <w:numId w:val="13"/>
        </w:numPr>
      </w:pPr>
      <w:r>
        <w:t xml:space="preserve">must declare it </w:t>
      </w:r>
      <w:r w:rsidR="0026209E" w:rsidRPr="00784EC6">
        <w:t>has not received and is not entitled to receive any grant, compensation or other monetary amount intended to assist with recovery from the disaster the subject of this Program, from any governmental or non-governmental body or source; and</w:t>
      </w:r>
    </w:p>
    <w:p w14:paraId="28AEA5B9" w14:textId="77777777" w:rsidR="001B00D3" w:rsidRDefault="0026209E" w:rsidP="00DD6CA3">
      <w:pPr>
        <w:pStyle w:val="ListParagraph"/>
        <w:numPr>
          <w:ilvl w:val="0"/>
          <w:numId w:val="13"/>
        </w:numPr>
      </w:pPr>
      <w:r w:rsidRPr="00784EC6">
        <w:t>is not an Excluded Entity</w:t>
      </w:r>
      <w:r w:rsidR="00A8707A">
        <w:t>.</w:t>
      </w:r>
    </w:p>
    <w:p w14:paraId="4F186420" w14:textId="77777777" w:rsidR="004419EF" w:rsidRDefault="001B00D3" w:rsidP="00F60418">
      <w:pPr>
        <w:pStyle w:val="ListParagraph"/>
        <w:ind w:left="360"/>
      </w:pPr>
      <w:r>
        <w:br w:type="column"/>
      </w:r>
    </w:p>
    <w:p w14:paraId="75C6091F" w14:textId="77777777" w:rsidR="0026209E" w:rsidRPr="00E5336A" w:rsidRDefault="0026209E" w:rsidP="0026209E">
      <w:pPr>
        <w:pStyle w:val="Heading2"/>
      </w:pPr>
      <w:bookmarkStart w:id="10" w:name="_Toc160613465"/>
      <w:r>
        <w:t>Eligible separate business</w:t>
      </w:r>
      <w:bookmarkEnd w:id="10"/>
    </w:p>
    <w:p w14:paraId="4958E0DF" w14:textId="77777777" w:rsidR="0026209E" w:rsidRPr="00AD1AD4" w:rsidRDefault="0026209E" w:rsidP="0026209E">
      <w:r w:rsidRPr="00AD1AD4">
        <w:t xml:space="preserve">Recipients who operate more than one enterprise under a single ABN, but each enterprise </w:t>
      </w:r>
      <w:r w:rsidRPr="00C02DF4">
        <w:t>operates separately</w:t>
      </w:r>
      <w:r w:rsidRPr="00AD1AD4">
        <w:t xml:space="preserve"> within the impacted area, may apply for assistance for each eligible separate business. </w:t>
      </w:r>
    </w:p>
    <w:p w14:paraId="71B7B987" w14:textId="77777777" w:rsidR="00AD1AD4" w:rsidRPr="00AD1AD4" w:rsidRDefault="00AD1AD4" w:rsidP="00AD1AD4">
      <w:r w:rsidRPr="00AD1AD4">
        <w:t>Where the enterprises are under the same ABN and are linked services of the same business</w:t>
      </w:r>
      <w:r w:rsidRPr="00C02DF4">
        <w:t>,</w:t>
      </w:r>
      <w:r w:rsidRPr="00AD1AD4">
        <w:t xml:space="preserve"> they are not</w:t>
      </w:r>
      <w:r w:rsidRPr="00C02DF4">
        <w:t xml:space="preserve"> </w:t>
      </w:r>
      <w:r w:rsidRPr="00AD1AD4">
        <w:t xml:space="preserve">eligible. </w:t>
      </w:r>
    </w:p>
    <w:p w14:paraId="30556D2D" w14:textId="77777777" w:rsidR="00DF4C06" w:rsidRDefault="00574E1F" w:rsidP="00B145DD">
      <w:pPr>
        <w:pStyle w:val="Heading2"/>
      </w:pPr>
      <w:bookmarkStart w:id="11" w:name="_Toc160613466"/>
      <w:bookmarkStart w:id="12" w:name="_Toc58420057"/>
      <w:r>
        <w:t>Eligible expenditur</w:t>
      </w:r>
      <w:r w:rsidR="00703CB9">
        <w:t>e</w:t>
      </w:r>
      <w:bookmarkEnd w:id="11"/>
    </w:p>
    <w:p w14:paraId="584A1802" w14:textId="77777777" w:rsidR="00703CB9" w:rsidRDefault="009C1602" w:rsidP="00AA5AA6">
      <w:pPr>
        <w:rPr>
          <w:lang w:eastAsia="en-AU"/>
        </w:rPr>
      </w:pPr>
      <w:r>
        <w:rPr>
          <w:lang w:eastAsia="en-AU"/>
        </w:rPr>
        <w:t xml:space="preserve">Eligible </w:t>
      </w:r>
      <w:r w:rsidR="00DA4D87">
        <w:rPr>
          <w:lang w:eastAsia="en-AU"/>
        </w:rPr>
        <w:t>Recipient</w:t>
      </w:r>
      <w:r>
        <w:rPr>
          <w:lang w:eastAsia="en-AU"/>
        </w:rPr>
        <w:t>s</w:t>
      </w:r>
      <w:r w:rsidR="00A52FF9">
        <w:rPr>
          <w:lang w:eastAsia="en-AU"/>
        </w:rPr>
        <w:t xml:space="preserve"> are able to </w:t>
      </w:r>
      <w:r w:rsidR="00DF4C06">
        <w:rPr>
          <w:lang w:eastAsia="en-AU"/>
        </w:rPr>
        <w:t xml:space="preserve">access </w:t>
      </w:r>
      <w:r w:rsidR="00FE2DB1">
        <w:rPr>
          <w:lang w:eastAsia="en-AU"/>
        </w:rPr>
        <w:t xml:space="preserve">a </w:t>
      </w:r>
      <w:r w:rsidR="00D155E7">
        <w:rPr>
          <w:lang w:eastAsia="en-AU"/>
        </w:rPr>
        <w:t xml:space="preserve">one-off grant </w:t>
      </w:r>
      <w:r w:rsidR="0018576D">
        <w:rPr>
          <w:lang w:eastAsia="en-AU"/>
        </w:rPr>
        <w:t xml:space="preserve">funding </w:t>
      </w:r>
      <w:r w:rsidR="00D155E7">
        <w:rPr>
          <w:lang w:eastAsia="en-AU"/>
        </w:rPr>
        <w:t xml:space="preserve">of </w:t>
      </w:r>
      <w:r w:rsidR="00DF4C06">
        <w:rPr>
          <w:lang w:eastAsia="en-AU"/>
        </w:rPr>
        <w:t>up to $</w:t>
      </w:r>
      <w:r>
        <w:rPr>
          <w:lang w:eastAsia="en-AU"/>
        </w:rPr>
        <w:t>10</w:t>
      </w:r>
      <w:r w:rsidR="00DF4C06">
        <w:rPr>
          <w:lang w:eastAsia="en-AU"/>
        </w:rPr>
        <w:t>,000</w:t>
      </w:r>
      <w:r w:rsidR="00D155E7">
        <w:rPr>
          <w:lang w:eastAsia="en-AU"/>
        </w:rPr>
        <w:t xml:space="preserve"> </w:t>
      </w:r>
      <w:r w:rsidR="00703CB9">
        <w:rPr>
          <w:lang w:eastAsia="en-AU"/>
        </w:rPr>
        <w:t xml:space="preserve">to repair or replace an </w:t>
      </w:r>
      <w:proofErr w:type="gramStart"/>
      <w:r w:rsidR="00703CB9">
        <w:rPr>
          <w:lang w:eastAsia="en-AU"/>
        </w:rPr>
        <w:t>asset</w:t>
      </w:r>
      <w:proofErr w:type="gramEnd"/>
      <w:r w:rsidR="00703CB9">
        <w:rPr>
          <w:lang w:eastAsia="en-AU"/>
        </w:rPr>
        <w:t xml:space="preserve"> </w:t>
      </w:r>
    </w:p>
    <w:p w14:paraId="2D87FB90" w14:textId="77777777" w:rsidR="00703CB9" w:rsidRPr="00C02DF4" w:rsidRDefault="00FE2DB1" w:rsidP="00C02DF4">
      <w:pPr>
        <w:pStyle w:val="ListParagraph"/>
        <w:numPr>
          <w:ilvl w:val="0"/>
          <w:numId w:val="17"/>
        </w:numPr>
      </w:pPr>
      <w:r>
        <w:t xml:space="preserve">that was </w:t>
      </w:r>
      <w:r w:rsidR="00703CB9" w:rsidRPr="00C02DF4">
        <w:t xml:space="preserve">controlled by an entity </w:t>
      </w:r>
      <w:r w:rsidR="006310DD">
        <w:t>prior to the eligible</w:t>
      </w:r>
      <w:r w:rsidR="00703CB9" w:rsidRPr="00C02DF4">
        <w:t xml:space="preserve"> </w:t>
      </w:r>
      <w:proofErr w:type="gramStart"/>
      <w:r w:rsidR="00703CB9" w:rsidRPr="00C02DF4">
        <w:t>event;</w:t>
      </w:r>
      <w:proofErr w:type="gramEnd"/>
    </w:p>
    <w:p w14:paraId="54CAA04C" w14:textId="77777777" w:rsidR="00703CB9" w:rsidRPr="00D63465" w:rsidRDefault="00703CB9" w:rsidP="00C02DF4">
      <w:pPr>
        <w:pStyle w:val="ListParagraph"/>
        <w:numPr>
          <w:ilvl w:val="0"/>
          <w:numId w:val="17"/>
        </w:numPr>
        <w:rPr>
          <w:lang w:eastAsia="en-AU"/>
        </w:rPr>
      </w:pPr>
      <w:r w:rsidRPr="00C02DF4">
        <w:t xml:space="preserve">from which future economic benefits are expected to flow to the </w:t>
      </w:r>
      <w:proofErr w:type="gramStart"/>
      <w:r w:rsidRPr="00C02DF4">
        <w:t>entity</w:t>
      </w:r>
      <w:r w:rsidRPr="00D63465">
        <w:t>;</w:t>
      </w:r>
      <w:proofErr w:type="gramEnd"/>
    </w:p>
    <w:p w14:paraId="7C746D68" w14:textId="77777777" w:rsidR="00703CB9" w:rsidRDefault="00E31146" w:rsidP="00C02DF4">
      <w:pPr>
        <w:pStyle w:val="ListParagraph"/>
        <w:numPr>
          <w:ilvl w:val="0"/>
          <w:numId w:val="17"/>
        </w:numPr>
        <w:rPr>
          <w:lang w:eastAsia="en-AU"/>
        </w:rPr>
      </w:pPr>
      <w:r>
        <w:rPr>
          <w:lang w:eastAsia="en-AU"/>
        </w:rPr>
        <w:t xml:space="preserve">that </w:t>
      </w:r>
      <w:r w:rsidR="00703CB9">
        <w:rPr>
          <w:lang w:eastAsia="en-AU"/>
        </w:rPr>
        <w:t>was significantly damaged as a direct result of the eligible</w:t>
      </w:r>
      <w:r w:rsidR="00140EA6">
        <w:rPr>
          <w:lang w:eastAsia="en-AU"/>
        </w:rPr>
        <w:t xml:space="preserve"> event</w:t>
      </w:r>
      <w:r w:rsidR="00703CB9">
        <w:rPr>
          <w:lang w:eastAsia="en-AU"/>
        </w:rPr>
        <w:t>; and</w:t>
      </w:r>
    </w:p>
    <w:p w14:paraId="19961AE8" w14:textId="77777777" w:rsidR="00703CB9" w:rsidRPr="00C02DF4" w:rsidRDefault="00E31146" w:rsidP="00C02DF4">
      <w:pPr>
        <w:pStyle w:val="ListParagraph"/>
        <w:numPr>
          <w:ilvl w:val="0"/>
          <w:numId w:val="17"/>
        </w:numPr>
        <w:rPr>
          <w:lang w:eastAsia="en-AU"/>
        </w:rPr>
      </w:pPr>
      <w:r>
        <w:rPr>
          <w:lang w:eastAsia="en-AU"/>
        </w:rPr>
        <w:t>t</w:t>
      </w:r>
      <w:r w:rsidR="00703CB9" w:rsidRPr="00C02DF4">
        <w:rPr>
          <w:lang w:eastAsia="en-AU"/>
        </w:rPr>
        <w:t xml:space="preserve">he applicant </w:t>
      </w:r>
      <w:r w:rsidR="00CE3F37">
        <w:rPr>
          <w:lang w:eastAsia="en-AU"/>
        </w:rPr>
        <w:t>has used any available</w:t>
      </w:r>
      <w:r w:rsidR="00322920">
        <w:rPr>
          <w:lang w:eastAsia="en-AU"/>
        </w:rPr>
        <w:t xml:space="preserve"> </w:t>
      </w:r>
      <w:r w:rsidR="00703CB9" w:rsidRPr="00C02DF4">
        <w:rPr>
          <w:lang w:eastAsia="en-AU"/>
        </w:rPr>
        <w:t>insurance</w:t>
      </w:r>
      <w:r w:rsidR="00DE4C10">
        <w:rPr>
          <w:lang w:eastAsia="en-AU"/>
        </w:rPr>
        <w:t xml:space="preserve"> or self-insurance fund</w:t>
      </w:r>
      <w:r w:rsidR="00703CB9" w:rsidRPr="00C02DF4">
        <w:rPr>
          <w:lang w:eastAsia="en-AU"/>
        </w:rPr>
        <w:t xml:space="preserve"> prior to seeking assistance. </w:t>
      </w:r>
      <w:r w:rsidR="006310DD">
        <w:rPr>
          <w:lang w:eastAsia="en-AU"/>
        </w:rPr>
        <w:t xml:space="preserve"> </w:t>
      </w:r>
    </w:p>
    <w:p w14:paraId="2E92EDF4" w14:textId="77777777" w:rsidR="00DF4C06" w:rsidRDefault="004E3AA4" w:rsidP="00ED73FF">
      <w:pPr>
        <w:pStyle w:val="Heading2"/>
      </w:pPr>
      <w:bookmarkStart w:id="13" w:name="_Toc160613467"/>
      <w:r>
        <w:t xml:space="preserve">Eligible </w:t>
      </w:r>
      <w:r w:rsidR="00DF4C06">
        <w:t>Impacted Area</w:t>
      </w:r>
      <w:bookmarkEnd w:id="13"/>
    </w:p>
    <w:p w14:paraId="55BF81E8" w14:textId="77777777" w:rsidR="00754671" w:rsidRDefault="004E3AA4" w:rsidP="008B2A46">
      <w:pPr>
        <w:rPr>
          <w:lang w:eastAsia="en-AU"/>
        </w:rPr>
      </w:pPr>
      <w:r>
        <w:rPr>
          <w:lang w:eastAsia="en-AU"/>
        </w:rPr>
        <w:t>This assistance is available</w:t>
      </w:r>
      <w:r w:rsidR="00DF4C06">
        <w:rPr>
          <w:lang w:eastAsia="en-AU"/>
        </w:rPr>
        <w:t xml:space="preserve"> to </w:t>
      </w:r>
      <w:r w:rsidR="005D1923">
        <w:rPr>
          <w:lang w:eastAsia="en-AU"/>
        </w:rPr>
        <w:t xml:space="preserve">Eligible </w:t>
      </w:r>
      <w:r w:rsidR="00DA4D87">
        <w:rPr>
          <w:lang w:eastAsia="en-AU"/>
        </w:rPr>
        <w:t>Recipients</w:t>
      </w:r>
      <w:r w:rsidR="005D1923">
        <w:rPr>
          <w:lang w:eastAsia="en-AU"/>
        </w:rPr>
        <w:t xml:space="preserve"> </w:t>
      </w:r>
      <w:r w:rsidR="009D5410">
        <w:rPr>
          <w:lang w:eastAsia="en-AU"/>
        </w:rPr>
        <w:t>who are situat</w:t>
      </w:r>
      <w:r w:rsidR="000E74F8">
        <w:rPr>
          <w:lang w:eastAsia="en-AU"/>
        </w:rPr>
        <w:t>ed</w:t>
      </w:r>
      <w:r w:rsidR="009D5410">
        <w:rPr>
          <w:lang w:eastAsia="en-AU"/>
        </w:rPr>
        <w:t xml:space="preserve"> i</w:t>
      </w:r>
      <w:r w:rsidR="00BB2CD9">
        <w:rPr>
          <w:lang w:eastAsia="en-AU"/>
        </w:rPr>
        <w:t>n the</w:t>
      </w:r>
      <w:r w:rsidR="005D1923">
        <w:rPr>
          <w:lang w:eastAsia="en-AU"/>
        </w:rPr>
        <w:t xml:space="preserve"> </w:t>
      </w:r>
      <w:r w:rsidR="004C7F6A">
        <w:rPr>
          <w:lang w:eastAsia="en-AU"/>
        </w:rPr>
        <w:t>eligible impacted area, as announced by the Department on</w:t>
      </w:r>
      <w:r w:rsidR="00E1519C">
        <w:rPr>
          <w:lang w:eastAsia="en-AU"/>
        </w:rPr>
        <w:t xml:space="preserve"> the </w:t>
      </w:r>
      <w:hyperlink r:id="rId17" w:history="1">
        <w:r w:rsidR="00E1519C" w:rsidRPr="00E1519C">
          <w:rPr>
            <w:rStyle w:val="Hyperlink"/>
            <w:lang w:eastAsia="en-AU"/>
          </w:rPr>
          <w:t>Northern Territory Government Website</w:t>
        </w:r>
      </w:hyperlink>
      <w:r w:rsidR="00E1519C">
        <w:rPr>
          <w:lang w:eastAsia="en-AU"/>
        </w:rPr>
        <w:t>.</w:t>
      </w:r>
      <w:r w:rsidR="004C7F6A">
        <w:rPr>
          <w:lang w:eastAsia="en-AU"/>
        </w:rPr>
        <w:t xml:space="preserve"> </w:t>
      </w:r>
    </w:p>
    <w:p w14:paraId="2EE77A13" w14:textId="77777777" w:rsidR="004A70C0" w:rsidRDefault="004A70C0" w:rsidP="00754671">
      <w:bookmarkStart w:id="14" w:name="_Toc58420058"/>
      <w:bookmarkEnd w:id="12"/>
      <w:r>
        <w:t>Applicatio</w:t>
      </w:r>
      <w:r w:rsidR="00B145DD">
        <w:t>n</w:t>
      </w:r>
      <w:r>
        <w:t xml:space="preserve"> Process</w:t>
      </w:r>
      <w:bookmarkEnd w:id="14"/>
    </w:p>
    <w:p w14:paraId="0142E7C0" w14:textId="77777777" w:rsidR="000C6315" w:rsidRDefault="000C6315" w:rsidP="000C6315">
      <w:pPr>
        <w:pStyle w:val="Heading2"/>
      </w:pPr>
      <w:bookmarkStart w:id="15" w:name="_Toc160613468"/>
      <w:r>
        <w:t>Submitting your application</w:t>
      </w:r>
      <w:bookmarkEnd w:id="15"/>
    </w:p>
    <w:p w14:paraId="7EC150BE" w14:textId="77777777" w:rsidR="00E5336A" w:rsidRDefault="00E16C21" w:rsidP="00337E16">
      <w:pPr>
        <w:rPr>
          <w:lang w:eastAsia="en-AU"/>
        </w:rPr>
      </w:pPr>
      <w:r w:rsidRPr="00E16C21">
        <w:rPr>
          <w:lang w:eastAsia="en-AU"/>
        </w:rPr>
        <w:t xml:space="preserve">Applications can be made via </w:t>
      </w:r>
      <w:proofErr w:type="spellStart"/>
      <w:r w:rsidRPr="00E16C21">
        <w:rPr>
          <w:lang w:eastAsia="en-AU"/>
        </w:rPr>
        <w:t>GrantsNT</w:t>
      </w:r>
      <w:proofErr w:type="spellEnd"/>
      <w:r w:rsidRPr="00E16C21">
        <w:rPr>
          <w:lang w:eastAsia="en-AU"/>
        </w:rPr>
        <w:t xml:space="preserve"> by filling out the online application form and upload supporting documentation</w:t>
      </w:r>
      <w:r>
        <w:rPr>
          <w:lang w:eastAsia="en-AU"/>
        </w:rPr>
        <w:t xml:space="preserve"> </w:t>
      </w:r>
      <w:r w:rsidRPr="00E16C21">
        <w:rPr>
          <w:lang w:eastAsia="en-AU"/>
        </w:rPr>
        <w:t xml:space="preserve">to support </w:t>
      </w:r>
      <w:r>
        <w:rPr>
          <w:lang w:eastAsia="en-AU"/>
        </w:rPr>
        <w:t xml:space="preserve">the </w:t>
      </w:r>
      <w:r w:rsidRPr="00E16C21">
        <w:rPr>
          <w:lang w:eastAsia="en-AU"/>
        </w:rPr>
        <w:t>application</w:t>
      </w:r>
      <w:r>
        <w:rPr>
          <w:lang w:eastAsia="en-AU"/>
        </w:rPr>
        <w:t>.</w:t>
      </w:r>
    </w:p>
    <w:p w14:paraId="5943785E" w14:textId="77777777" w:rsidR="00985E04" w:rsidRDefault="00FE2DB1" w:rsidP="00337E16">
      <w:pPr>
        <w:rPr>
          <w:lang w:eastAsia="en-AU"/>
        </w:rPr>
      </w:pPr>
      <w:r>
        <w:rPr>
          <w:lang w:eastAsia="en-AU"/>
        </w:rPr>
        <w:t xml:space="preserve">As part of the application process, the following documentation is </w:t>
      </w:r>
      <w:proofErr w:type="gramStart"/>
      <w:r>
        <w:rPr>
          <w:lang w:eastAsia="en-AU"/>
        </w:rPr>
        <w:t>required</w:t>
      </w:r>
      <w:proofErr w:type="gramEnd"/>
    </w:p>
    <w:p w14:paraId="0C6D9062" w14:textId="77777777" w:rsidR="00985E04" w:rsidRDefault="001B00D3" w:rsidP="00B54085">
      <w:pPr>
        <w:pStyle w:val="ListParagraph"/>
        <w:numPr>
          <w:ilvl w:val="0"/>
          <w:numId w:val="18"/>
        </w:numPr>
        <w:ind w:left="644"/>
        <w:rPr>
          <w:lang w:eastAsia="en-AU"/>
        </w:rPr>
      </w:pPr>
      <w:r>
        <w:rPr>
          <w:lang w:eastAsia="en-AU"/>
        </w:rPr>
        <w:t>E</w:t>
      </w:r>
      <w:r w:rsidR="00FE2DB1">
        <w:rPr>
          <w:lang w:eastAsia="en-AU"/>
        </w:rPr>
        <w:t>videnc</w:t>
      </w:r>
      <w:r>
        <w:rPr>
          <w:lang w:eastAsia="en-AU"/>
        </w:rPr>
        <w:t xml:space="preserve">e you </w:t>
      </w:r>
      <w:proofErr w:type="gramStart"/>
      <w:r>
        <w:rPr>
          <w:lang w:eastAsia="en-AU"/>
        </w:rPr>
        <w:t>were</w:t>
      </w:r>
      <w:r w:rsidR="00985E04">
        <w:rPr>
          <w:lang w:eastAsia="en-AU"/>
        </w:rPr>
        <w:t xml:space="preserve"> located </w:t>
      </w:r>
      <w:r>
        <w:rPr>
          <w:lang w:eastAsia="en-AU"/>
        </w:rPr>
        <w:t>in</w:t>
      </w:r>
      <w:proofErr w:type="gramEnd"/>
      <w:r>
        <w:rPr>
          <w:lang w:eastAsia="en-AU"/>
        </w:rPr>
        <w:t xml:space="preserve"> </w:t>
      </w:r>
      <w:r w:rsidR="00DE4C10">
        <w:rPr>
          <w:lang w:eastAsia="en-AU"/>
        </w:rPr>
        <w:t>the declared eligible impacted area</w:t>
      </w:r>
      <w:r>
        <w:rPr>
          <w:lang w:eastAsia="en-AU"/>
        </w:rPr>
        <w:t xml:space="preserve"> at the time the </w:t>
      </w:r>
      <w:r w:rsidR="00EF44A9">
        <w:rPr>
          <w:lang w:eastAsia="en-AU"/>
        </w:rPr>
        <w:t>asset was damaged (for example utility bills or lease).</w:t>
      </w:r>
    </w:p>
    <w:p w14:paraId="6248B819" w14:textId="77777777" w:rsidR="00985E04" w:rsidRDefault="00E14E92" w:rsidP="00B54085">
      <w:pPr>
        <w:pStyle w:val="ListParagraph"/>
        <w:numPr>
          <w:ilvl w:val="0"/>
          <w:numId w:val="18"/>
        </w:numPr>
        <w:ind w:left="644"/>
        <w:rPr>
          <w:lang w:eastAsia="en-AU"/>
        </w:rPr>
      </w:pPr>
      <w:r>
        <w:rPr>
          <w:lang w:eastAsia="en-AU"/>
        </w:rPr>
        <w:t>Evidence of the pre-condition of the asset prior to the declared eligible event (for example p</w:t>
      </w:r>
      <w:r w:rsidR="00140EA6">
        <w:rPr>
          <w:lang w:eastAsia="en-AU"/>
        </w:rPr>
        <w:t>hotos</w:t>
      </w:r>
      <w:r w:rsidR="005B3384">
        <w:rPr>
          <w:lang w:eastAsia="en-AU"/>
        </w:rPr>
        <w:t xml:space="preserve"> or a copy of the damage report provided to your insurer</w:t>
      </w:r>
      <w:r w:rsidR="00E17C0D">
        <w:rPr>
          <w:lang w:eastAsia="en-AU"/>
        </w:rPr>
        <w:t>).</w:t>
      </w:r>
      <w:r w:rsidR="00140EA6">
        <w:rPr>
          <w:lang w:eastAsia="en-AU"/>
        </w:rPr>
        <w:t xml:space="preserve"> </w:t>
      </w:r>
    </w:p>
    <w:p w14:paraId="1ACB6F46" w14:textId="77777777" w:rsidR="00E17C0D" w:rsidRDefault="00E17C0D" w:rsidP="00B54085">
      <w:pPr>
        <w:pStyle w:val="ListParagraph"/>
        <w:numPr>
          <w:ilvl w:val="0"/>
          <w:numId w:val="18"/>
        </w:numPr>
        <w:ind w:left="644"/>
        <w:rPr>
          <w:lang w:eastAsia="en-AU"/>
        </w:rPr>
      </w:pPr>
      <w:r>
        <w:rPr>
          <w:lang w:eastAsia="en-AU"/>
        </w:rPr>
        <w:t>Evidence of the damaged asset post the declared eligible event (for example photo</w:t>
      </w:r>
      <w:r w:rsidR="005B3384">
        <w:rPr>
          <w:lang w:eastAsia="en-AU"/>
        </w:rPr>
        <w:t>s</w:t>
      </w:r>
      <w:r>
        <w:rPr>
          <w:lang w:eastAsia="en-AU"/>
        </w:rPr>
        <w:t>).</w:t>
      </w:r>
    </w:p>
    <w:p w14:paraId="0978A241" w14:textId="77777777" w:rsidR="002377F9" w:rsidRDefault="00310B25" w:rsidP="00B54085">
      <w:pPr>
        <w:pStyle w:val="ListParagraph"/>
        <w:numPr>
          <w:ilvl w:val="0"/>
          <w:numId w:val="18"/>
        </w:numPr>
        <w:ind w:left="644"/>
        <w:rPr>
          <w:lang w:eastAsia="en-AU"/>
        </w:rPr>
      </w:pPr>
      <w:r>
        <w:rPr>
          <w:lang w:eastAsia="en-AU"/>
        </w:rPr>
        <w:t xml:space="preserve">Quotes </w:t>
      </w:r>
      <w:r w:rsidR="00E31146">
        <w:rPr>
          <w:lang w:eastAsia="en-AU"/>
        </w:rPr>
        <w:t>or invoices to purchase or repair the damaged asset</w:t>
      </w:r>
      <w:r w:rsidR="002377F9">
        <w:rPr>
          <w:lang w:eastAsia="en-AU"/>
        </w:rPr>
        <w:t>.</w:t>
      </w:r>
    </w:p>
    <w:p w14:paraId="73F55893" w14:textId="77777777" w:rsidR="000C6315" w:rsidRDefault="00EF44A9" w:rsidP="00F60418">
      <w:pPr>
        <w:pStyle w:val="ListParagraph"/>
        <w:numPr>
          <w:ilvl w:val="0"/>
          <w:numId w:val="18"/>
        </w:numPr>
        <w:ind w:left="709" w:hanging="425"/>
        <w:rPr>
          <w:lang w:eastAsia="en-AU"/>
        </w:rPr>
      </w:pPr>
      <w:r>
        <w:rPr>
          <w:lang w:eastAsia="en-AU"/>
        </w:rPr>
        <w:t>A</w:t>
      </w:r>
      <w:r w:rsidR="000C6315">
        <w:rPr>
          <w:lang w:eastAsia="en-AU"/>
        </w:rPr>
        <w:t xml:space="preserve"> valid Territory Government Vendor ID and bank details registered in their </w:t>
      </w:r>
      <w:proofErr w:type="spellStart"/>
      <w:r w:rsidR="000C6315">
        <w:rPr>
          <w:lang w:eastAsia="en-AU"/>
        </w:rPr>
        <w:t>GrantsNT</w:t>
      </w:r>
      <w:proofErr w:type="spellEnd"/>
      <w:r w:rsidR="000C6315">
        <w:rPr>
          <w:lang w:eastAsia="en-AU"/>
        </w:rPr>
        <w:t xml:space="preserve"> Organisation Profile.  </w:t>
      </w:r>
    </w:p>
    <w:p w14:paraId="2653EBC0" w14:textId="77777777" w:rsidR="000C6315" w:rsidRDefault="00EF44A9" w:rsidP="00F60418">
      <w:pPr>
        <w:pStyle w:val="ListParagraph"/>
        <w:ind w:left="644"/>
        <w:rPr>
          <w:lang w:eastAsia="en-AU"/>
        </w:rPr>
      </w:pPr>
      <w:r>
        <w:rPr>
          <w:lang w:eastAsia="en-AU"/>
        </w:rPr>
        <w:br w:type="column"/>
      </w:r>
    </w:p>
    <w:p w14:paraId="7C87F166" w14:textId="77777777" w:rsidR="000C6315" w:rsidRDefault="004419EF" w:rsidP="000C6315">
      <w:pPr>
        <w:pStyle w:val="Heading2"/>
      </w:pPr>
      <w:r>
        <w:t xml:space="preserve"> </w:t>
      </w:r>
      <w:bookmarkStart w:id="16" w:name="_Toc160613469"/>
      <w:r w:rsidR="000C6315">
        <w:t>Claiming expenditure after receiving a grant agreement</w:t>
      </w:r>
      <w:r w:rsidR="00C81EA6">
        <w:t xml:space="preserve"> (A</w:t>
      </w:r>
      <w:r w:rsidR="000C6315">
        <w:t>cquittal)</w:t>
      </w:r>
      <w:bookmarkEnd w:id="16"/>
    </w:p>
    <w:p w14:paraId="0644CF4B" w14:textId="77777777" w:rsidR="00C81EA6" w:rsidRDefault="00C81EA6" w:rsidP="00F60418">
      <w:r>
        <w:t xml:space="preserve">Successful applicants that have a signed grant agreement, will need to provide the documentation below to claim payment from the Department. The reporting process is </w:t>
      </w:r>
      <w:r w:rsidRPr="00E16C21">
        <w:rPr>
          <w:lang w:eastAsia="en-AU"/>
        </w:rPr>
        <w:t xml:space="preserve">made via </w:t>
      </w:r>
      <w:proofErr w:type="spellStart"/>
      <w:r w:rsidRPr="00E16C21">
        <w:rPr>
          <w:lang w:eastAsia="en-AU"/>
        </w:rPr>
        <w:t>GrantsNT</w:t>
      </w:r>
      <w:proofErr w:type="spellEnd"/>
      <w:r w:rsidRPr="00E16C21">
        <w:rPr>
          <w:lang w:eastAsia="en-AU"/>
        </w:rPr>
        <w:t xml:space="preserve"> </w:t>
      </w:r>
      <w:r>
        <w:rPr>
          <w:lang w:eastAsia="en-AU"/>
        </w:rPr>
        <w:t xml:space="preserve">by completing the </w:t>
      </w:r>
      <w:r w:rsidRPr="00E16C21">
        <w:rPr>
          <w:lang w:eastAsia="en-AU"/>
        </w:rPr>
        <w:t xml:space="preserve">online </w:t>
      </w:r>
      <w:r>
        <w:rPr>
          <w:lang w:eastAsia="en-AU"/>
        </w:rPr>
        <w:t xml:space="preserve">acquittal </w:t>
      </w:r>
      <w:r w:rsidRPr="00E16C21">
        <w:rPr>
          <w:lang w:eastAsia="en-AU"/>
        </w:rPr>
        <w:t xml:space="preserve">form </w:t>
      </w:r>
      <w:r>
        <w:rPr>
          <w:lang w:eastAsia="en-AU"/>
        </w:rPr>
        <w:t xml:space="preserve">attached to your application submitted </w:t>
      </w:r>
      <w:r w:rsidR="005B3384">
        <w:rPr>
          <w:lang w:eastAsia="en-AU"/>
        </w:rPr>
        <w:t>per</w:t>
      </w:r>
      <w:r>
        <w:rPr>
          <w:lang w:eastAsia="en-AU"/>
        </w:rPr>
        <w:t xml:space="preserve"> 4.1 </w:t>
      </w:r>
      <w:r w:rsidRPr="00E16C21">
        <w:rPr>
          <w:lang w:eastAsia="en-AU"/>
        </w:rPr>
        <w:t>and upload</w:t>
      </w:r>
      <w:r>
        <w:rPr>
          <w:lang w:eastAsia="en-AU"/>
        </w:rPr>
        <w:t xml:space="preserve">ing </w:t>
      </w:r>
      <w:r w:rsidRPr="00E16C21">
        <w:rPr>
          <w:lang w:eastAsia="en-AU"/>
        </w:rPr>
        <w:t>supporting documentation</w:t>
      </w:r>
      <w:r>
        <w:rPr>
          <w:lang w:eastAsia="en-AU"/>
        </w:rPr>
        <w:t xml:space="preserve"> that shows:</w:t>
      </w:r>
    </w:p>
    <w:p w14:paraId="18D11FD4" w14:textId="77777777" w:rsidR="00EF44A9" w:rsidRDefault="00FA4B9D" w:rsidP="00DD6CA3">
      <w:pPr>
        <w:pStyle w:val="ListParagraph"/>
        <w:numPr>
          <w:ilvl w:val="0"/>
          <w:numId w:val="34"/>
        </w:numPr>
        <w:rPr>
          <w:lang w:eastAsia="en-AU"/>
        </w:rPr>
      </w:pPr>
      <w:r>
        <w:rPr>
          <w:lang w:eastAsia="en-AU"/>
        </w:rPr>
        <w:t xml:space="preserve">Evidence of payment of these </w:t>
      </w:r>
      <w:r w:rsidR="00C21810">
        <w:rPr>
          <w:lang w:eastAsia="en-AU"/>
        </w:rPr>
        <w:t xml:space="preserve">quotes on </w:t>
      </w:r>
      <w:r w:rsidR="00140EA6">
        <w:rPr>
          <w:lang w:eastAsia="en-AU"/>
        </w:rPr>
        <w:t>reimbursement of costs, such as a</w:t>
      </w:r>
      <w:r>
        <w:rPr>
          <w:lang w:eastAsia="en-AU"/>
        </w:rPr>
        <w:t xml:space="preserve"> copy of the </w:t>
      </w:r>
      <w:r w:rsidR="00140EA6">
        <w:rPr>
          <w:lang w:eastAsia="en-AU"/>
        </w:rPr>
        <w:t>tax invoice showing full payment.</w:t>
      </w:r>
    </w:p>
    <w:p w14:paraId="29BEC89B" w14:textId="77777777" w:rsidR="00954961" w:rsidRDefault="00140EA6" w:rsidP="00754671">
      <w:pPr>
        <w:pStyle w:val="ListParagraph"/>
        <w:numPr>
          <w:ilvl w:val="0"/>
          <w:numId w:val="34"/>
        </w:numPr>
      </w:pPr>
      <w:r>
        <w:rPr>
          <w:lang w:eastAsia="en-AU"/>
        </w:rPr>
        <w:t>Evidence that i</w:t>
      </w:r>
      <w:r w:rsidR="00367BA3" w:rsidRPr="00367BA3">
        <w:rPr>
          <w:lang w:eastAsia="en-AU"/>
        </w:rPr>
        <w:t xml:space="preserve">nsurance arrangements are fully utilised </w:t>
      </w:r>
      <w:r w:rsidR="000C6315">
        <w:rPr>
          <w:lang w:eastAsia="en-AU"/>
        </w:rPr>
        <w:t>and/</w:t>
      </w:r>
      <w:r w:rsidR="00367BA3" w:rsidRPr="00367BA3">
        <w:rPr>
          <w:lang w:eastAsia="en-AU"/>
        </w:rPr>
        <w:t xml:space="preserve">or </w:t>
      </w:r>
      <w:r w:rsidR="004419EF">
        <w:rPr>
          <w:lang w:eastAsia="en-AU"/>
        </w:rPr>
        <w:t>the</w:t>
      </w:r>
      <w:r>
        <w:rPr>
          <w:lang w:eastAsia="en-AU"/>
        </w:rPr>
        <w:t xml:space="preserve"> asset</w:t>
      </w:r>
      <w:r w:rsidR="004419EF">
        <w:rPr>
          <w:lang w:eastAsia="en-AU"/>
        </w:rPr>
        <w:t xml:space="preserve"> is not claimable</w:t>
      </w:r>
      <w:r>
        <w:rPr>
          <w:lang w:eastAsia="en-AU"/>
        </w:rPr>
        <w:t xml:space="preserve">. </w:t>
      </w:r>
      <w:r w:rsidR="00954961">
        <w:rPr>
          <w:lang w:eastAsia="en-AU"/>
        </w:rPr>
        <w:t xml:space="preserve">Insurance </w:t>
      </w:r>
    </w:p>
    <w:p w14:paraId="1722ABD1" w14:textId="77777777" w:rsidR="004419EF" w:rsidRDefault="00163F37" w:rsidP="00163F37">
      <w:pPr>
        <w:rPr>
          <w:lang w:eastAsia="en-AU"/>
        </w:rPr>
      </w:pPr>
      <w:r>
        <w:rPr>
          <w:lang w:eastAsia="en-AU"/>
        </w:rPr>
        <w:t>Recipients may lodge a grant application pending the outcomes of an</w:t>
      </w:r>
      <w:r w:rsidR="00F3260C">
        <w:rPr>
          <w:lang w:eastAsia="en-AU"/>
        </w:rPr>
        <w:t xml:space="preserve"> insurance claim. In these cases,</w:t>
      </w:r>
      <w:r>
        <w:rPr>
          <w:lang w:eastAsia="en-AU"/>
        </w:rPr>
        <w:t xml:space="preserve"> it is the Recipients responsibility to advise the Department of the outcome of the claim. </w:t>
      </w:r>
    </w:p>
    <w:p w14:paraId="28262BAC" w14:textId="77777777" w:rsidR="005B3384" w:rsidRDefault="00E26DB0" w:rsidP="00F60418">
      <w:pPr>
        <w:rPr>
          <w:lang w:eastAsia="en-AU"/>
        </w:rPr>
      </w:pPr>
      <w:r>
        <w:rPr>
          <w:lang w:eastAsia="en-AU"/>
        </w:rPr>
        <w:t>T</w:t>
      </w:r>
      <w:r w:rsidR="00B26A6B">
        <w:rPr>
          <w:lang w:eastAsia="en-AU"/>
        </w:rPr>
        <w:t>he Department i</w:t>
      </w:r>
      <w:r w:rsidR="00B26A6B" w:rsidRPr="00954961">
        <w:rPr>
          <w:lang w:eastAsia="en-AU"/>
        </w:rPr>
        <w:t xml:space="preserve">s unable to </w:t>
      </w:r>
      <w:r w:rsidR="004419EF">
        <w:rPr>
          <w:lang w:eastAsia="en-AU"/>
        </w:rPr>
        <w:t>process your claim for payment</w:t>
      </w:r>
      <w:r w:rsidR="00B26A6B" w:rsidRPr="00954961">
        <w:rPr>
          <w:lang w:eastAsia="en-AU"/>
        </w:rPr>
        <w:t xml:space="preserve"> until </w:t>
      </w:r>
      <w:r w:rsidR="004419EF">
        <w:rPr>
          <w:lang w:eastAsia="en-AU"/>
        </w:rPr>
        <w:t xml:space="preserve">you </w:t>
      </w:r>
      <w:proofErr w:type="gramStart"/>
      <w:r w:rsidR="004419EF">
        <w:rPr>
          <w:lang w:eastAsia="en-AU"/>
        </w:rPr>
        <w:t>are able to</w:t>
      </w:r>
      <w:proofErr w:type="gramEnd"/>
      <w:r w:rsidR="004419EF">
        <w:rPr>
          <w:lang w:eastAsia="en-AU"/>
        </w:rPr>
        <w:t xml:space="preserve"> show that you have fully utilised your insurance claims, and the asset is not claimable</w:t>
      </w:r>
      <w:r w:rsidR="000C6315">
        <w:rPr>
          <w:lang w:eastAsia="en-AU"/>
        </w:rPr>
        <w:t>.</w:t>
      </w:r>
      <w:r w:rsidR="002377F9">
        <w:rPr>
          <w:lang w:eastAsia="en-AU"/>
        </w:rPr>
        <w:t xml:space="preserve"> </w:t>
      </w:r>
    </w:p>
    <w:p w14:paraId="5B66288B" w14:textId="77777777" w:rsidR="00E16C21" w:rsidRPr="00F60418" w:rsidRDefault="00E16C21" w:rsidP="00F60418">
      <w:pPr>
        <w:pStyle w:val="Heading2"/>
      </w:pPr>
      <w:bookmarkStart w:id="17" w:name="_Toc134530064"/>
      <w:bookmarkStart w:id="18" w:name="_Toc134435388"/>
      <w:bookmarkStart w:id="19" w:name="_Toc134435389"/>
      <w:bookmarkStart w:id="20" w:name="_Toc134435390"/>
      <w:bookmarkStart w:id="21" w:name="_Toc134435406"/>
      <w:bookmarkStart w:id="22" w:name="_Toc134435424"/>
      <w:bookmarkStart w:id="23" w:name="_Toc134435433"/>
      <w:bookmarkStart w:id="24" w:name="_Toc134435443"/>
      <w:bookmarkStart w:id="25" w:name="_Toc134435448"/>
      <w:bookmarkStart w:id="26" w:name="_Toc160613470"/>
      <w:bookmarkStart w:id="27" w:name="_Toc36213259"/>
      <w:bookmarkStart w:id="28" w:name="_Toc39166101"/>
      <w:bookmarkStart w:id="29" w:name="_Toc58420060"/>
      <w:bookmarkEnd w:id="17"/>
      <w:bookmarkEnd w:id="18"/>
      <w:bookmarkEnd w:id="19"/>
      <w:bookmarkEnd w:id="20"/>
      <w:bookmarkEnd w:id="21"/>
      <w:bookmarkEnd w:id="22"/>
      <w:bookmarkEnd w:id="23"/>
      <w:bookmarkEnd w:id="24"/>
      <w:bookmarkEnd w:id="25"/>
      <w:r w:rsidRPr="00F60418">
        <w:t>Funding for Eligible Recipients</w:t>
      </w:r>
      <w:bookmarkEnd w:id="26"/>
    </w:p>
    <w:p w14:paraId="792E4C23" w14:textId="77777777" w:rsidR="00E16C21" w:rsidRDefault="000C6315" w:rsidP="00E16C21">
      <w:r>
        <w:t xml:space="preserve">This grant assistance is on a reimbursement </w:t>
      </w:r>
      <w:proofErr w:type="gramStart"/>
      <w:r>
        <w:t>basis .</w:t>
      </w:r>
      <w:r w:rsidR="00253E05">
        <w:t>T</w:t>
      </w:r>
      <w:r w:rsidR="00E16C21" w:rsidRPr="0030489E">
        <w:t>he</w:t>
      </w:r>
      <w:proofErr w:type="gramEnd"/>
      <w:r w:rsidR="00E16C21" w:rsidRPr="0030489E">
        <w:t xml:space="preserve"> Department </w:t>
      </w:r>
      <w:r w:rsidR="00253E05">
        <w:t xml:space="preserve">will assess applications </w:t>
      </w:r>
      <w:r w:rsidR="00E16C21" w:rsidRPr="0030489E">
        <w:t xml:space="preserve">against the criteria listed in these terms and conditions. </w:t>
      </w:r>
    </w:p>
    <w:p w14:paraId="002BCD49" w14:textId="77777777" w:rsidR="00367BA3" w:rsidRDefault="00253E05" w:rsidP="00E16C21">
      <w:r>
        <w:t>S</w:t>
      </w:r>
      <w:r w:rsidR="007747AC">
        <w:t xml:space="preserve">uccessful applicants </w:t>
      </w:r>
      <w:r>
        <w:t>will receive a</w:t>
      </w:r>
      <w:r w:rsidR="00367BA3">
        <w:t xml:space="preserve"> grant funding agreement </w:t>
      </w:r>
      <w:r>
        <w:t>that</w:t>
      </w:r>
      <w:r w:rsidR="00367BA3">
        <w:t xml:space="preserve"> </w:t>
      </w:r>
      <w:r w:rsidR="007747AC">
        <w:t xml:space="preserve">will </w:t>
      </w:r>
      <w:r w:rsidR="00367BA3">
        <w:t xml:space="preserve">outline the acquittal </w:t>
      </w:r>
      <w:r w:rsidR="007747AC">
        <w:t xml:space="preserve">and payment </w:t>
      </w:r>
      <w:r w:rsidR="00367BA3">
        <w:t>requirements</w:t>
      </w:r>
      <w:r w:rsidR="007747AC">
        <w:t xml:space="preserve">. </w:t>
      </w:r>
    </w:p>
    <w:p w14:paraId="2B6F12A8" w14:textId="77777777" w:rsidR="00EA0E12" w:rsidRPr="00AF6889" w:rsidRDefault="00EA0E12" w:rsidP="00784EC6">
      <w:pPr>
        <w:pStyle w:val="Heading1"/>
        <w:ind w:left="360"/>
        <w:rPr>
          <w:rFonts w:eastAsia="Times New Roman"/>
        </w:rPr>
      </w:pPr>
      <w:bookmarkStart w:id="30" w:name="_Toc160613471"/>
      <w:r>
        <w:rPr>
          <w:rFonts w:eastAsia="Times New Roman"/>
        </w:rPr>
        <w:t>C</w:t>
      </w:r>
      <w:r w:rsidRPr="00AF6889">
        <w:rPr>
          <w:rFonts w:eastAsia="Times New Roman"/>
        </w:rPr>
        <w:t>hanges</w:t>
      </w:r>
      <w:bookmarkEnd w:id="27"/>
      <w:r>
        <w:rPr>
          <w:rFonts w:eastAsia="Times New Roman"/>
        </w:rPr>
        <w:t xml:space="preserve"> to </w:t>
      </w:r>
      <w:bookmarkEnd w:id="28"/>
      <w:r>
        <w:rPr>
          <w:rFonts w:eastAsia="Times New Roman"/>
        </w:rPr>
        <w:t>Program</w:t>
      </w:r>
      <w:bookmarkEnd w:id="29"/>
      <w:bookmarkEnd w:id="30"/>
    </w:p>
    <w:p w14:paraId="5F2B8628" w14:textId="77777777" w:rsidR="00EA0E12" w:rsidRPr="00AF6889" w:rsidRDefault="00EA0E12" w:rsidP="00EA0E12">
      <w:pPr>
        <w:rPr>
          <w:lang w:eastAsia="en-AU"/>
        </w:rPr>
      </w:pPr>
      <w:r w:rsidRPr="00AF6889">
        <w:rPr>
          <w:lang w:eastAsia="en-AU"/>
        </w:rPr>
        <w:t>The Department reserves the right to:</w:t>
      </w:r>
    </w:p>
    <w:p w14:paraId="23C68D91" w14:textId="77777777" w:rsidR="00EA0E12" w:rsidRPr="008B2A46" w:rsidRDefault="00EA0E12" w:rsidP="003D06F4">
      <w:pPr>
        <w:pStyle w:val="ListParagraph"/>
        <w:numPr>
          <w:ilvl w:val="0"/>
          <w:numId w:val="19"/>
        </w:numPr>
        <w:rPr>
          <w:lang w:eastAsia="en-AU"/>
        </w:rPr>
      </w:pPr>
      <w:r w:rsidRPr="008B2A46">
        <w:rPr>
          <w:lang w:eastAsia="en-AU"/>
        </w:rPr>
        <w:t xml:space="preserve">vary these terms and conditions, the eligibility criteria or any other documented rule or procedure relating to the </w:t>
      </w:r>
      <w:r w:rsidR="00FC21DC" w:rsidRPr="008B2A46">
        <w:rPr>
          <w:lang w:eastAsia="en-AU"/>
        </w:rPr>
        <w:t>Program</w:t>
      </w:r>
      <w:r w:rsidRPr="008B2A46">
        <w:rPr>
          <w:lang w:eastAsia="en-AU"/>
        </w:rPr>
        <w:t xml:space="preserve"> at any time;</w:t>
      </w:r>
      <w:r w:rsidR="00FC21DC" w:rsidRPr="008B2A46">
        <w:rPr>
          <w:lang w:eastAsia="en-AU"/>
        </w:rPr>
        <w:t xml:space="preserve"> and</w:t>
      </w:r>
    </w:p>
    <w:p w14:paraId="1331AFC5" w14:textId="77777777" w:rsidR="00422F15" w:rsidRPr="008B2A46" w:rsidRDefault="00EA0E12" w:rsidP="003D06F4">
      <w:pPr>
        <w:pStyle w:val="ListParagraph"/>
        <w:numPr>
          <w:ilvl w:val="0"/>
          <w:numId w:val="19"/>
        </w:numPr>
        <w:rPr>
          <w:lang w:eastAsia="en-AU"/>
        </w:rPr>
      </w:pPr>
      <w:r w:rsidRPr="008B2A46">
        <w:rPr>
          <w:lang w:eastAsia="en-AU"/>
        </w:rPr>
        <w:t xml:space="preserve">accept or reject any application for participation in the </w:t>
      </w:r>
      <w:r w:rsidR="00FC21DC" w:rsidRPr="008B2A46">
        <w:rPr>
          <w:lang w:eastAsia="en-AU"/>
        </w:rPr>
        <w:t>Program</w:t>
      </w:r>
      <w:r w:rsidRPr="008B2A46">
        <w:rPr>
          <w:lang w:eastAsia="en-AU"/>
        </w:rPr>
        <w:t xml:space="preserve"> in its absolute </w:t>
      </w:r>
      <w:proofErr w:type="gramStart"/>
      <w:r w:rsidRPr="008B2A46">
        <w:rPr>
          <w:lang w:eastAsia="en-AU"/>
        </w:rPr>
        <w:t>discretion;</w:t>
      </w:r>
      <w:proofErr w:type="gramEnd"/>
      <w:r w:rsidR="00FC21DC" w:rsidRPr="008B2A46">
        <w:rPr>
          <w:lang w:eastAsia="en-AU"/>
        </w:rPr>
        <w:t xml:space="preserve"> </w:t>
      </w:r>
    </w:p>
    <w:p w14:paraId="7430E5F7" w14:textId="77777777" w:rsidR="00EA0E12" w:rsidRPr="008B2A46" w:rsidRDefault="0040666D" w:rsidP="003D06F4">
      <w:pPr>
        <w:pStyle w:val="ListParagraph"/>
        <w:numPr>
          <w:ilvl w:val="0"/>
          <w:numId w:val="19"/>
        </w:numPr>
        <w:rPr>
          <w:lang w:eastAsia="en-AU"/>
        </w:rPr>
      </w:pPr>
      <w:r w:rsidRPr="008B2A46">
        <w:rPr>
          <w:lang w:eastAsia="en-AU"/>
        </w:rPr>
        <w:t xml:space="preserve">require </w:t>
      </w:r>
      <w:r w:rsidR="00882C9F">
        <w:rPr>
          <w:lang w:eastAsia="en-AU"/>
        </w:rPr>
        <w:t xml:space="preserve">full </w:t>
      </w:r>
      <w:r w:rsidRPr="008B2A46">
        <w:rPr>
          <w:lang w:eastAsia="en-AU"/>
        </w:rPr>
        <w:t xml:space="preserve">repayment of </w:t>
      </w:r>
      <w:r w:rsidR="00882C9F">
        <w:rPr>
          <w:lang w:eastAsia="en-AU"/>
        </w:rPr>
        <w:t xml:space="preserve">the funding </w:t>
      </w:r>
      <w:r w:rsidR="00422F15" w:rsidRPr="008B2A46">
        <w:rPr>
          <w:lang w:eastAsia="en-AU"/>
        </w:rPr>
        <w:t>if the Department’s subsequent Audit determines that the</w:t>
      </w:r>
      <w:r w:rsidR="00FB0D7C" w:rsidRPr="008B2A46">
        <w:rPr>
          <w:lang w:eastAsia="en-AU"/>
        </w:rPr>
        <w:t xml:space="preserve"> </w:t>
      </w:r>
      <w:r w:rsidR="00DA4D87" w:rsidRPr="008B2A46">
        <w:rPr>
          <w:lang w:eastAsia="en-AU"/>
        </w:rPr>
        <w:t>Recipient</w:t>
      </w:r>
      <w:r w:rsidRPr="008B2A46">
        <w:rPr>
          <w:lang w:eastAsia="en-AU"/>
        </w:rPr>
        <w:t xml:space="preserve"> </w:t>
      </w:r>
      <w:r w:rsidR="00FB0D7C" w:rsidRPr="008B2A46">
        <w:rPr>
          <w:lang w:eastAsia="en-AU"/>
        </w:rPr>
        <w:t>was</w:t>
      </w:r>
      <w:r w:rsidR="00422F15" w:rsidRPr="008B2A46">
        <w:rPr>
          <w:lang w:eastAsia="en-AU"/>
        </w:rPr>
        <w:t xml:space="preserve"> in fact not eligible; </w:t>
      </w:r>
      <w:r w:rsidR="00FC21DC" w:rsidRPr="008B2A46">
        <w:rPr>
          <w:lang w:eastAsia="en-AU"/>
        </w:rPr>
        <w:t>and</w:t>
      </w:r>
    </w:p>
    <w:p w14:paraId="12F326ED" w14:textId="77777777" w:rsidR="00EA0E12" w:rsidRPr="008B2A46" w:rsidRDefault="00EA0E12" w:rsidP="003D06F4">
      <w:pPr>
        <w:pStyle w:val="ListParagraph"/>
        <w:numPr>
          <w:ilvl w:val="0"/>
          <w:numId w:val="19"/>
        </w:numPr>
        <w:rPr>
          <w:lang w:eastAsia="en-AU"/>
        </w:rPr>
      </w:pPr>
      <w:r w:rsidRPr="008B2A46">
        <w:rPr>
          <w:lang w:eastAsia="en-AU"/>
        </w:rPr>
        <w:t xml:space="preserve">cease the </w:t>
      </w:r>
      <w:r w:rsidR="00FC21DC" w:rsidRPr="008B2A46">
        <w:rPr>
          <w:lang w:eastAsia="en-AU"/>
        </w:rPr>
        <w:t>Program</w:t>
      </w:r>
      <w:r w:rsidRPr="008B2A46">
        <w:rPr>
          <w:lang w:eastAsia="en-AU"/>
        </w:rPr>
        <w:t xml:space="preserve"> at any time should Northern Territory Government </w:t>
      </w:r>
      <w:r w:rsidR="0040666D" w:rsidRPr="008B2A46">
        <w:rPr>
          <w:lang w:eastAsia="en-AU"/>
        </w:rPr>
        <w:t xml:space="preserve">or Commonwealth Government </w:t>
      </w:r>
      <w:r w:rsidRPr="008B2A46">
        <w:rPr>
          <w:lang w:eastAsia="en-AU"/>
        </w:rPr>
        <w:t>policy change.</w:t>
      </w:r>
    </w:p>
    <w:p w14:paraId="1528FEAF" w14:textId="77777777" w:rsidR="00024599" w:rsidRPr="00072C78" w:rsidRDefault="00024599" w:rsidP="00072C78">
      <w:pPr>
        <w:pStyle w:val="Heading1"/>
        <w:ind w:left="360"/>
      </w:pPr>
      <w:bookmarkStart w:id="31" w:name="_Toc134530066"/>
      <w:bookmarkStart w:id="32" w:name="_Toc160613472"/>
      <w:bookmarkStart w:id="33" w:name="_Toc36213260"/>
      <w:bookmarkStart w:id="34" w:name="_Toc39166102"/>
      <w:bookmarkStart w:id="35" w:name="_Toc58420061"/>
      <w:bookmarkStart w:id="36" w:name="_Toc58423712"/>
      <w:bookmarkEnd w:id="31"/>
      <w:r w:rsidRPr="00072C78">
        <w:rPr>
          <w:rFonts w:eastAsia="Times New Roman"/>
        </w:rPr>
        <w:t>General</w:t>
      </w:r>
      <w:r w:rsidRPr="00072C78">
        <w:t xml:space="preserve"> Terms and Conditions</w:t>
      </w:r>
      <w:bookmarkEnd w:id="32"/>
    </w:p>
    <w:p w14:paraId="60BF35F8" w14:textId="77777777" w:rsidR="006E75B1" w:rsidRPr="00B2464C" w:rsidRDefault="006E75B1" w:rsidP="00072C78">
      <w:pPr>
        <w:pStyle w:val="Heading2"/>
      </w:pPr>
      <w:bookmarkStart w:id="37" w:name="_Toc160613473"/>
      <w:bookmarkEnd w:id="33"/>
      <w:bookmarkEnd w:id="34"/>
      <w:bookmarkEnd w:id="35"/>
      <w:bookmarkEnd w:id="36"/>
      <w:r w:rsidRPr="00B2464C">
        <w:t>Definitions</w:t>
      </w:r>
      <w:bookmarkEnd w:id="37"/>
      <w:r w:rsidRPr="00B2464C">
        <w:t xml:space="preserve"> </w:t>
      </w:r>
    </w:p>
    <w:p w14:paraId="2286665A" w14:textId="77777777" w:rsidR="006E75B1" w:rsidRPr="00B2464C" w:rsidRDefault="006E75B1" w:rsidP="006E75B1">
      <w:pPr>
        <w:shd w:val="clear" w:color="auto" w:fill="FFFFFF"/>
        <w:spacing w:after="150"/>
        <w:rPr>
          <w:rFonts w:eastAsia="Times New Roman"/>
          <w:lang w:eastAsia="en-AU"/>
        </w:rPr>
      </w:pPr>
      <w:r w:rsidRPr="00B2464C">
        <w:rPr>
          <w:b/>
          <w:bCs/>
          <w:lang w:eastAsia="en-AU"/>
        </w:rPr>
        <w:t>Audit</w:t>
      </w:r>
      <w:r w:rsidRPr="00B2464C">
        <w:rPr>
          <w:rFonts w:eastAsia="Times New Roman" w:cs="Calibri"/>
          <w:b/>
          <w:bCs/>
          <w:lang w:eastAsia="en-AU"/>
        </w:rPr>
        <w:t xml:space="preserve"> </w:t>
      </w:r>
      <w:r w:rsidRPr="00B2464C">
        <w:rPr>
          <w:rFonts w:eastAsia="Times New Roman"/>
          <w:lang w:eastAsia="en-AU"/>
        </w:rPr>
        <w:t xml:space="preserve">means the Department’s right to check original documents, undertake inspections of the books of account of an Eligible </w:t>
      </w:r>
      <w:r w:rsidR="00DA4D87">
        <w:rPr>
          <w:rFonts w:eastAsia="Times New Roman"/>
          <w:lang w:eastAsia="en-AU"/>
        </w:rPr>
        <w:t>Recipient</w:t>
      </w:r>
      <w:r w:rsidRPr="00B2464C">
        <w:rPr>
          <w:rFonts w:eastAsia="Times New Roman"/>
          <w:lang w:eastAsia="en-AU"/>
        </w:rPr>
        <w:t xml:space="preserve"> and inspect any premises where losses have occurred in order to verify, gather data on or otherwise obtain information about the losses that a Grant will be or has been provided under this Program as well as the right to make enquiries of any other Northern Territory or Commonwealth Government Department to ascertain compliance with these terms and conditions and all laws relevant to the decision to make a Grant.</w:t>
      </w:r>
    </w:p>
    <w:p w14:paraId="19115CD2" w14:textId="77777777" w:rsidR="006E75B1" w:rsidRPr="00B2464C" w:rsidRDefault="006E75B1" w:rsidP="006E75B1">
      <w:pPr>
        <w:rPr>
          <w:lang w:eastAsia="en-AU"/>
        </w:rPr>
      </w:pPr>
      <w:r w:rsidRPr="00B2464C">
        <w:rPr>
          <w:b/>
          <w:bCs/>
          <w:lang w:eastAsia="en-AU"/>
        </w:rPr>
        <w:t>Department</w:t>
      </w:r>
      <w:r w:rsidR="00A51606">
        <w:rPr>
          <w:rFonts w:cs="Calibri"/>
          <w:b/>
          <w:bCs/>
          <w:lang w:eastAsia="en-AU"/>
        </w:rPr>
        <w:t xml:space="preserve"> </w:t>
      </w:r>
      <w:r w:rsidRPr="00B2464C">
        <w:rPr>
          <w:lang w:eastAsia="en-AU"/>
        </w:rPr>
        <w:t>means the Northern Territory Government, Department of Industry, Tourism and Trade.</w:t>
      </w:r>
    </w:p>
    <w:p w14:paraId="4A229AC3" w14:textId="77777777" w:rsidR="00582EE5" w:rsidRDefault="006E75B1" w:rsidP="006E75B1">
      <w:pPr>
        <w:rPr>
          <w:rFonts w:asciiTheme="minorHAnsi" w:hAnsiTheme="minorHAnsi"/>
          <w:bCs/>
        </w:rPr>
      </w:pPr>
      <w:r w:rsidRPr="001712C5">
        <w:rPr>
          <w:rFonts w:asciiTheme="minorHAnsi" w:hAnsiTheme="minorHAnsi"/>
          <w:b/>
        </w:rPr>
        <w:lastRenderedPageBreak/>
        <w:t>No</w:t>
      </w:r>
      <w:r>
        <w:rPr>
          <w:rFonts w:asciiTheme="minorHAnsi" w:hAnsiTheme="minorHAnsi"/>
          <w:b/>
        </w:rPr>
        <w:t>n-P</w:t>
      </w:r>
      <w:r w:rsidRPr="001712C5">
        <w:rPr>
          <w:rFonts w:asciiTheme="minorHAnsi" w:hAnsiTheme="minorHAnsi"/>
          <w:b/>
        </w:rPr>
        <w:t xml:space="preserve">rofit </w:t>
      </w:r>
      <w:r>
        <w:rPr>
          <w:rFonts w:asciiTheme="minorHAnsi" w:hAnsiTheme="minorHAnsi"/>
          <w:b/>
        </w:rPr>
        <w:t>O</w:t>
      </w:r>
      <w:r w:rsidRPr="001712C5">
        <w:rPr>
          <w:rFonts w:asciiTheme="minorHAnsi" w:hAnsiTheme="minorHAnsi"/>
          <w:b/>
        </w:rPr>
        <w:t xml:space="preserve">rganisation </w:t>
      </w:r>
      <w:r>
        <w:rPr>
          <w:rFonts w:asciiTheme="minorHAnsi" w:hAnsiTheme="minorHAnsi"/>
          <w:bCs/>
        </w:rPr>
        <w:t>must be</w:t>
      </w:r>
      <w:r w:rsidRPr="00E00646">
        <w:rPr>
          <w:rFonts w:asciiTheme="minorHAnsi" w:hAnsiTheme="minorHAnsi"/>
          <w:bCs/>
        </w:rPr>
        <w:t xml:space="preserve"> validly incorporated under Northern Territory or Commonwealth legislation and </w:t>
      </w:r>
      <w:r>
        <w:rPr>
          <w:rFonts w:asciiTheme="minorHAnsi" w:hAnsiTheme="minorHAnsi"/>
          <w:bCs/>
        </w:rPr>
        <w:t xml:space="preserve">must be registered with the Australian Charities and Not-For-Profits Commission (ACNC) and is compliant </w:t>
      </w:r>
      <w:r w:rsidRPr="00E00646">
        <w:rPr>
          <w:rFonts w:asciiTheme="minorHAnsi" w:hAnsiTheme="minorHAnsi"/>
          <w:bCs/>
        </w:rPr>
        <w:t>with</w:t>
      </w:r>
      <w:r>
        <w:rPr>
          <w:rFonts w:asciiTheme="minorHAnsi" w:hAnsiTheme="minorHAnsi"/>
          <w:bCs/>
        </w:rPr>
        <w:t xml:space="preserve"> its obligations under the ACNC, its governing legislation and</w:t>
      </w:r>
      <w:r w:rsidRPr="00E00646">
        <w:rPr>
          <w:rFonts w:asciiTheme="minorHAnsi" w:hAnsiTheme="minorHAnsi"/>
          <w:bCs/>
        </w:rPr>
        <w:t xml:space="preserve"> </w:t>
      </w:r>
      <w:proofErr w:type="gramStart"/>
      <w:r>
        <w:rPr>
          <w:rFonts w:asciiTheme="minorHAnsi" w:hAnsiTheme="minorHAnsi"/>
          <w:bCs/>
        </w:rPr>
        <w:t>any and all</w:t>
      </w:r>
      <w:proofErr w:type="gramEnd"/>
      <w:r>
        <w:rPr>
          <w:rFonts w:asciiTheme="minorHAnsi" w:hAnsiTheme="minorHAnsi"/>
          <w:bCs/>
        </w:rPr>
        <w:t xml:space="preserve"> other</w:t>
      </w:r>
      <w:r w:rsidRPr="00E00646">
        <w:rPr>
          <w:rFonts w:asciiTheme="minorHAnsi" w:hAnsiTheme="minorHAnsi"/>
          <w:bCs/>
        </w:rPr>
        <w:t xml:space="preserve"> statutory obligations</w:t>
      </w:r>
      <w:r>
        <w:rPr>
          <w:rFonts w:asciiTheme="minorHAnsi" w:hAnsiTheme="minorHAnsi"/>
          <w:bCs/>
        </w:rPr>
        <w:t xml:space="preserve"> at the time of its application</w:t>
      </w:r>
      <w:r w:rsidR="00582EE5">
        <w:rPr>
          <w:rFonts w:asciiTheme="minorHAnsi" w:hAnsiTheme="minorHAnsi"/>
          <w:bCs/>
        </w:rPr>
        <w:t xml:space="preserve"> and may include:</w:t>
      </w:r>
    </w:p>
    <w:p w14:paraId="2C9806B4"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non</w:t>
      </w:r>
      <w:r w:rsidR="00C02DF4">
        <w:rPr>
          <w:rFonts w:asciiTheme="minorHAnsi" w:hAnsiTheme="minorHAnsi"/>
          <w:bCs/>
        </w:rPr>
        <w:t xml:space="preserve"> </w:t>
      </w:r>
      <w:proofErr w:type="gramStart"/>
      <w:r w:rsidR="00C02DF4">
        <w:rPr>
          <w:rFonts w:asciiTheme="minorHAnsi" w:hAnsiTheme="minorHAnsi"/>
          <w:bCs/>
        </w:rPr>
        <w:t xml:space="preserve">for </w:t>
      </w:r>
      <w:r w:rsidRPr="00C02DF4">
        <w:rPr>
          <w:rFonts w:asciiTheme="minorHAnsi" w:hAnsiTheme="minorHAnsi"/>
          <w:bCs/>
        </w:rPr>
        <w:t>profit</w:t>
      </w:r>
      <w:proofErr w:type="gramEnd"/>
      <w:r w:rsidRPr="00C02DF4">
        <w:rPr>
          <w:rFonts w:asciiTheme="minorHAnsi" w:hAnsiTheme="minorHAnsi"/>
          <w:bCs/>
        </w:rPr>
        <w:t xml:space="preserve"> schools (that is, those run by a church)</w:t>
      </w:r>
    </w:p>
    <w:p w14:paraId="5F45F564"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religious institutions</w:t>
      </w:r>
    </w:p>
    <w:p w14:paraId="19E3DA8B"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homeless hostels</w:t>
      </w:r>
    </w:p>
    <w:p w14:paraId="5543B879"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aged persons homes</w:t>
      </w:r>
    </w:p>
    <w:p w14:paraId="2208D9B8"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 xml:space="preserve">organisations relieving the special needs of people with </w:t>
      </w:r>
      <w:proofErr w:type="gramStart"/>
      <w:r w:rsidRPr="00C02DF4">
        <w:rPr>
          <w:rFonts w:asciiTheme="minorHAnsi" w:hAnsiTheme="minorHAnsi"/>
          <w:bCs/>
        </w:rPr>
        <w:t>disabilities</w:t>
      </w:r>
      <w:proofErr w:type="gramEnd"/>
    </w:p>
    <w:p w14:paraId="48952090"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 xml:space="preserve">community </w:t>
      </w:r>
      <w:proofErr w:type="gramStart"/>
      <w:r w:rsidRPr="00C02DF4">
        <w:rPr>
          <w:rFonts w:asciiTheme="minorHAnsi" w:hAnsiTheme="minorHAnsi"/>
          <w:bCs/>
        </w:rPr>
        <w:t>child care</w:t>
      </w:r>
      <w:proofErr w:type="gramEnd"/>
      <w:r w:rsidRPr="00C02DF4">
        <w:rPr>
          <w:rFonts w:asciiTheme="minorHAnsi" w:hAnsiTheme="minorHAnsi"/>
          <w:bCs/>
        </w:rPr>
        <w:t xml:space="preserve"> centres</w:t>
      </w:r>
    </w:p>
    <w:p w14:paraId="1C0F2169"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cultural societies</w:t>
      </w:r>
    </w:p>
    <w:p w14:paraId="0B817E9B"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environmental protection societies</w:t>
      </w:r>
    </w:p>
    <w:p w14:paraId="01E2C266"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neighbourhood associations</w:t>
      </w:r>
    </w:p>
    <w:p w14:paraId="73487E78"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public museums and libraries</w:t>
      </w:r>
    </w:p>
    <w:p w14:paraId="3F28C35F"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scouts</w:t>
      </w:r>
    </w:p>
    <w:p w14:paraId="19DBF525"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sports clubs</w:t>
      </w:r>
    </w:p>
    <w:p w14:paraId="265859EB" w14:textId="77777777" w:rsidR="00582EE5" w:rsidRPr="00C02DF4" w:rsidRDefault="00582EE5" w:rsidP="00C02DF4">
      <w:pPr>
        <w:pStyle w:val="ListParagraph"/>
        <w:numPr>
          <w:ilvl w:val="0"/>
          <w:numId w:val="27"/>
        </w:numPr>
        <w:rPr>
          <w:rFonts w:asciiTheme="minorHAnsi" w:hAnsiTheme="minorHAnsi"/>
          <w:bCs/>
        </w:rPr>
      </w:pPr>
      <w:r w:rsidRPr="00C02DF4">
        <w:rPr>
          <w:rFonts w:asciiTheme="minorHAnsi" w:hAnsiTheme="minorHAnsi"/>
          <w:bCs/>
        </w:rPr>
        <w:t>surf lifesaving clubs, or</w:t>
      </w:r>
    </w:p>
    <w:p w14:paraId="267E5F2B" w14:textId="77777777" w:rsidR="006E75B1" w:rsidRPr="00C02DF4" w:rsidRDefault="00582EE5" w:rsidP="00C02DF4">
      <w:pPr>
        <w:pStyle w:val="ListParagraph"/>
        <w:numPr>
          <w:ilvl w:val="0"/>
          <w:numId w:val="27"/>
        </w:numPr>
        <w:rPr>
          <w:rFonts w:asciiTheme="minorHAnsi" w:hAnsiTheme="minorHAnsi"/>
          <w:lang w:val="en-US"/>
        </w:rPr>
      </w:pPr>
      <w:r w:rsidRPr="00C02DF4">
        <w:rPr>
          <w:rFonts w:asciiTheme="minorHAnsi" w:hAnsiTheme="minorHAnsi"/>
          <w:bCs/>
        </w:rPr>
        <w:t>traditional service clubs.</w:t>
      </w:r>
    </w:p>
    <w:p w14:paraId="5915C372" w14:textId="77777777" w:rsidR="006E75B1" w:rsidRDefault="006E75B1" w:rsidP="006E75B1">
      <w:pPr>
        <w:rPr>
          <w:bCs/>
          <w:lang w:eastAsia="en-AU"/>
        </w:rPr>
      </w:pPr>
      <w:r w:rsidRPr="008B70DE">
        <w:rPr>
          <w:b/>
          <w:lang w:eastAsia="en-AU"/>
        </w:rPr>
        <w:t>Related Enti</w:t>
      </w:r>
      <w:r>
        <w:rPr>
          <w:b/>
          <w:lang w:eastAsia="en-AU"/>
        </w:rPr>
        <w:t>ty</w:t>
      </w:r>
      <w:r>
        <w:rPr>
          <w:bCs/>
          <w:lang w:eastAsia="en-AU"/>
        </w:rPr>
        <w:t xml:space="preserve"> means:</w:t>
      </w:r>
    </w:p>
    <w:p w14:paraId="32F7C98D" w14:textId="77777777" w:rsidR="006E75B1" w:rsidRPr="00C02DF4" w:rsidRDefault="006E75B1" w:rsidP="003D06F4">
      <w:pPr>
        <w:pStyle w:val="ListParagraph"/>
        <w:numPr>
          <w:ilvl w:val="0"/>
          <w:numId w:val="10"/>
        </w:numPr>
        <w:rPr>
          <w:rFonts w:asciiTheme="minorHAnsi" w:hAnsiTheme="minorHAnsi" w:cs="Arial"/>
        </w:rPr>
      </w:pPr>
      <w:r w:rsidRPr="00D65B4F">
        <w:rPr>
          <w:rFonts w:cs="Arial"/>
        </w:rPr>
        <w:t xml:space="preserve">in the case of a company, a related entity within the meaning of section 50 of the </w:t>
      </w:r>
      <w:r w:rsidRPr="00D65B4F">
        <w:rPr>
          <w:rFonts w:cs="Arial"/>
          <w:i/>
        </w:rPr>
        <w:t xml:space="preserve">Corporations Act </w:t>
      </w:r>
      <w:r w:rsidRPr="00C02DF4">
        <w:rPr>
          <w:rFonts w:asciiTheme="minorHAnsi" w:hAnsiTheme="minorHAnsi" w:cs="Arial"/>
          <w:i/>
        </w:rPr>
        <w:t>2001 (</w:t>
      </w:r>
      <w:proofErr w:type="spellStart"/>
      <w:r w:rsidRPr="00C02DF4">
        <w:rPr>
          <w:rFonts w:asciiTheme="minorHAnsi" w:hAnsiTheme="minorHAnsi" w:cs="Arial"/>
          <w:i/>
        </w:rPr>
        <w:t>Cth</w:t>
      </w:r>
      <w:proofErr w:type="spellEnd"/>
      <w:r w:rsidRPr="00C02DF4">
        <w:rPr>
          <w:rFonts w:asciiTheme="minorHAnsi" w:hAnsiTheme="minorHAnsi" w:cs="Arial"/>
          <w:i/>
        </w:rPr>
        <w:t xml:space="preserve">), </w:t>
      </w:r>
      <w:r w:rsidRPr="00C02DF4">
        <w:rPr>
          <w:rFonts w:asciiTheme="minorHAnsi" w:hAnsiTheme="minorHAnsi" w:cs="Arial"/>
        </w:rPr>
        <w:t xml:space="preserve">and directors, officers and shareholders of the company and/or a Related </w:t>
      </w:r>
      <w:proofErr w:type="gramStart"/>
      <w:r w:rsidRPr="00C02DF4">
        <w:rPr>
          <w:rFonts w:asciiTheme="minorHAnsi" w:hAnsiTheme="minorHAnsi" w:cs="Arial"/>
        </w:rPr>
        <w:t>Entity;</w:t>
      </w:r>
      <w:proofErr w:type="gramEnd"/>
      <w:r w:rsidRPr="00C02DF4">
        <w:rPr>
          <w:rFonts w:asciiTheme="minorHAnsi" w:hAnsiTheme="minorHAnsi" w:cs="Arial"/>
        </w:rPr>
        <w:t xml:space="preserve"> </w:t>
      </w:r>
    </w:p>
    <w:p w14:paraId="66FBF798" w14:textId="77777777" w:rsidR="006E75B1" w:rsidRPr="00C02DF4" w:rsidRDefault="006E75B1" w:rsidP="003D06F4">
      <w:pPr>
        <w:pStyle w:val="ListParagraph"/>
        <w:numPr>
          <w:ilvl w:val="0"/>
          <w:numId w:val="10"/>
        </w:numPr>
        <w:rPr>
          <w:rFonts w:asciiTheme="minorHAnsi" w:hAnsiTheme="minorHAnsi" w:cs="Arial"/>
        </w:rPr>
      </w:pPr>
      <w:r w:rsidRPr="00C02DF4">
        <w:rPr>
          <w:rFonts w:asciiTheme="minorHAnsi" w:hAnsiTheme="minorHAnsi" w:cs="Arial"/>
        </w:rPr>
        <w:t>in the case of other incorporated bodies, a member of the board of management of that body or other person that is in a position of influence in respect of decision making of that body; and</w:t>
      </w:r>
    </w:p>
    <w:p w14:paraId="6B566619" w14:textId="77777777" w:rsidR="006E75B1" w:rsidRPr="00C02DF4" w:rsidRDefault="006E75B1" w:rsidP="00C02DF4">
      <w:pPr>
        <w:pStyle w:val="ListParagraph"/>
        <w:numPr>
          <w:ilvl w:val="0"/>
          <w:numId w:val="10"/>
        </w:numPr>
        <w:rPr>
          <w:rFonts w:asciiTheme="minorHAnsi" w:hAnsiTheme="minorHAnsi"/>
        </w:rPr>
      </w:pPr>
      <w:r w:rsidRPr="00C02DF4">
        <w:rPr>
          <w:rFonts w:asciiTheme="minorHAnsi" w:hAnsiTheme="minorHAnsi"/>
        </w:rPr>
        <w:t>in the case of unincorporated bodies, includes sole traders, members of a partnership, joint venturers, and members of the management committee.</w:t>
      </w:r>
    </w:p>
    <w:p w14:paraId="6C97ABCA" w14:textId="77777777" w:rsidR="006E75B1" w:rsidRPr="00660F70" w:rsidRDefault="006E75B1" w:rsidP="006E75B1">
      <w:pPr>
        <w:rPr>
          <w:lang w:eastAsia="en-AU"/>
        </w:rPr>
      </w:pPr>
      <w:r w:rsidRPr="00660F70">
        <w:rPr>
          <w:b/>
          <w:bCs/>
          <w:lang w:eastAsia="en-AU"/>
        </w:rPr>
        <w:t>Territory Enterprise</w:t>
      </w:r>
      <w:r>
        <w:rPr>
          <w:b/>
          <w:bCs/>
          <w:lang w:eastAsia="en-AU"/>
        </w:rPr>
        <w:t xml:space="preserve"> </w:t>
      </w:r>
      <w:r>
        <w:rPr>
          <w:lang w:eastAsia="en-AU"/>
        </w:rPr>
        <w:t>is a</w:t>
      </w:r>
      <w:r w:rsidR="00335C7B">
        <w:rPr>
          <w:lang w:eastAsia="en-AU"/>
        </w:rPr>
        <w:t xml:space="preserve"> legal entity</w:t>
      </w:r>
      <w:r>
        <w:rPr>
          <w:lang w:eastAsia="en-AU"/>
        </w:rPr>
        <w:t xml:space="preserve"> that satisfies </w:t>
      </w:r>
      <w:proofErr w:type="gramStart"/>
      <w:r>
        <w:rPr>
          <w:lang w:eastAsia="en-AU"/>
        </w:rPr>
        <w:t>all of</w:t>
      </w:r>
      <w:proofErr w:type="gramEnd"/>
      <w:r>
        <w:rPr>
          <w:lang w:eastAsia="en-AU"/>
        </w:rPr>
        <w:t xml:space="preserve"> the following:</w:t>
      </w:r>
    </w:p>
    <w:p w14:paraId="11A65501" w14:textId="77777777" w:rsidR="006E75B1" w:rsidRPr="002F7391" w:rsidRDefault="006E75B1" w:rsidP="003D06F4">
      <w:pPr>
        <w:pStyle w:val="ListParagraph"/>
        <w:numPr>
          <w:ilvl w:val="0"/>
          <w:numId w:val="16"/>
        </w:numPr>
        <w:rPr>
          <w:lang w:eastAsia="en-AU"/>
        </w:rPr>
      </w:pPr>
      <w:r w:rsidRPr="002F7391">
        <w:rPr>
          <w:lang w:eastAsia="en-AU"/>
        </w:rPr>
        <w:t>operating in the Northern Territory - the enterprise is</w:t>
      </w:r>
      <w:r>
        <w:rPr>
          <w:lang w:eastAsia="en-AU"/>
        </w:rPr>
        <w:t xml:space="preserve"> actively trading</w:t>
      </w:r>
      <w:r w:rsidRPr="002F7391">
        <w:rPr>
          <w:lang w:eastAsia="en-AU"/>
        </w:rPr>
        <w:t xml:space="preserve"> out of premises </w:t>
      </w:r>
      <w:r>
        <w:rPr>
          <w:lang w:eastAsia="en-AU"/>
        </w:rPr>
        <w:t>located in the Northern Territory</w:t>
      </w:r>
      <w:r w:rsidRPr="002F7391">
        <w:rPr>
          <w:lang w:eastAsia="en-AU"/>
        </w:rPr>
        <w:t>; and</w:t>
      </w:r>
    </w:p>
    <w:p w14:paraId="3517BB24" w14:textId="77777777" w:rsidR="006E75B1" w:rsidRPr="002F7391" w:rsidRDefault="006E75B1" w:rsidP="003D06F4">
      <w:pPr>
        <w:pStyle w:val="ListParagraph"/>
        <w:numPr>
          <w:ilvl w:val="0"/>
          <w:numId w:val="16"/>
        </w:numPr>
        <w:rPr>
          <w:lang w:eastAsia="en-AU"/>
        </w:rPr>
      </w:pPr>
      <w:r w:rsidRPr="002F7391">
        <w:rPr>
          <w:lang w:eastAsia="en-AU"/>
        </w:rPr>
        <w:t xml:space="preserve">has a significant permanent presence - the </w:t>
      </w:r>
      <w:r>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6A731B42" w14:textId="77777777" w:rsidR="006E75B1" w:rsidRPr="00CA1951" w:rsidRDefault="006E75B1" w:rsidP="003D06F4">
      <w:pPr>
        <w:pStyle w:val="ListParagraph"/>
        <w:numPr>
          <w:ilvl w:val="0"/>
          <w:numId w:val="16"/>
        </w:numPr>
        <w:rPr>
          <w:rFonts w:eastAsia="Times New Roman"/>
          <w:b/>
          <w:bCs/>
          <w:color w:val="333333"/>
          <w:lang w:eastAsia="en-AU"/>
        </w:rPr>
      </w:pPr>
      <w:r w:rsidRPr="002F7391">
        <w:rPr>
          <w:lang w:eastAsia="en-AU"/>
        </w:rPr>
        <w:t>employs Northern Territory residents</w:t>
      </w:r>
      <w:r>
        <w:rPr>
          <w:lang w:eastAsia="en-AU"/>
        </w:rPr>
        <w:t>.</w:t>
      </w:r>
    </w:p>
    <w:p w14:paraId="5CE9A23E" w14:textId="77777777" w:rsidR="00CA1951" w:rsidRPr="00AF6889" w:rsidRDefault="00CA1951" w:rsidP="00CA1951">
      <w:pPr>
        <w:pStyle w:val="Heading2"/>
        <w:rPr>
          <w:rFonts w:eastAsia="Times New Roman"/>
        </w:rPr>
      </w:pPr>
      <w:bookmarkStart w:id="38" w:name="_Toc160613474"/>
      <w:r w:rsidRPr="00AF6889">
        <w:rPr>
          <w:rFonts w:eastAsia="Times New Roman"/>
        </w:rPr>
        <w:t>Privacy</w:t>
      </w:r>
      <w:bookmarkEnd w:id="38"/>
    </w:p>
    <w:p w14:paraId="0A021A9D" w14:textId="77777777" w:rsidR="00CA1951" w:rsidRDefault="00CA1951" w:rsidP="00CA1951">
      <w:pPr>
        <w:rPr>
          <w:lang w:eastAsia="en-AU"/>
        </w:rPr>
      </w:pPr>
      <w:bookmarkStart w:id="39" w:name="_Toc38380193"/>
      <w:bookmarkStart w:id="40" w:name="_Toc38380210"/>
      <w:bookmarkStart w:id="41" w:name="_Toc38449068"/>
      <w:bookmarkStart w:id="42" w:name="_Toc38460930"/>
      <w:bookmarkStart w:id="43" w:name="_Toc38897991"/>
      <w:bookmarkStart w:id="44" w:name="_Toc38897992"/>
      <w:bookmarkStart w:id="45" w:name="_Toc38897993"/>
      <w:bookmarkStart w:id="46" w:name="_Toc36213261"/>
      <w:bookmarkStart w:id="47" w:name="_Toc39166103"/>
      <w:bookmarkEnd w:id="39"/>
      <w:bookmarkEnd w:id="40"/>
      <w:bookmarkEnd w:id="41"/>
      <w:bookmarkEnd w:id="42"/>
      <w:bookmarkEnd w:id="43"/>
      <w:bookmarkEnd w:id="44"/>
      <w:bookmarkEnd w:id="45"/>
      <w:r>
        <w:rPr>
          <w:lang w:eastAsia="en-AU"/>
        </w:rPr>
        <w:t>In this section, a reference to “you” is a reference to a participant.</w:t>
      </w:r>
    </w:p>
    <w:p w14:paraId="0DC3B6B4" w14:textId="77777777" w:rsidR="00CA1951" w:rsidRPr="002F7391" w:rsidRDefault="00CA1951" w:rsidP="00CA1951">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8"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2844DDAD" w14:textId="77777777" w:rsidR="00CA1951" w:rsidRPr="002F7391" w:rsidRDefault="00CA1951" w:rsidP="00CA1951">
      <w:pPr>
        <w:rPr>
          <w:lang w:eastAsia="en-AU"/>
        </w:rPr>
      </w:pPr>
      <w:r>
        <w:rPr>
          <w:lang w:eastAsia="en-AU"/>
        </w:rPr>
        <w:lastRenderedPageBreak/>
        <w:t>Recipient</w:t>
      </w:r>
      <w:r w:rsidRPr="002F7391">
        <w:rPr>
          <w:lang w:eastAsia="en-AU"/>
        </w:rPr>
        <w:t>s should read the Departme</w:t>
      </w:r>
      <w:r w:rsidRPr="00505563">
        <w:t xml:space="preserve">nt’s </w:t>
      </w:r>
      <w:hyperlink r:id="rId19" w:history="1">
        <w:r w:rsidRPr="00505563">
          <w:rPr>
            <w:rStyle w:val="Hyperlink"/>
          </w:rPr>
          <w:t>Privacy Policy</w:t>
        </w:r>
      </w:hyperlink>
      <w:r>
        <w:rPr>
          <w:rStyle w:val="FootnoteReference"/>
          <w:color w:val="0563C1" w:themeColor="hyperlink"/>
          <w:u w:val="single"/>
        </w:rPr>
        <w:footnoteReference w:id="2"/>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74F8F7DB" w14:textId="77777777" w:rsidR="00CA1951" w:rsidRPr="00351349" w:rsidRDefault="00CA1951" w:rsidP="00CA1951">
      <w:pPr>
        <w:rPr>
          <w:lang w:eastAsia="en-AU"/>
        </w:rPr>
      </w:pPr>
      <w:r w:rsidRPr="00351349">
        <w:rPr>
          <w:lang w:eastAsia="en-AU"/>
        </w:rPr>
        <w:t xml:space="preserve">Information collected as part of the Program application process is collected in accordance with the Program’s terms and conditions and for the purposes of </w:t>
      </w:r>
      <w:r>
        <w:rPr>
          <w:lang w:eastAsia="en-AU"/>
        </w:rPr>
        <w:t xml:space="preserve">the Northern Territory and Commonwealth Governments </w:t>
      </w:r>
      <w:r w:rsidRPr="00351349">
        <w:rPr>
          <w:lang w:eastAsia="en-AU"/>
        </w:rPr>
        <w:t xml:space="preserve">assessing participant eligibility, </w:t>
      </w:r>
      <w:r>
        <w:rPr>
          <w:lang w:eastAsia="en-AU"/>
        </w:rPr>
        <w:t>A</w:t>
      </w:r>
      <w:r w:rsidRPr="00351349">
        <w:rPr>
          <w:lang w:eastAsia="en-AU"/>
        </w:rPr>
        <w:t>udit</w:t>
      </w:r>
      <w:r>
        <w:rPr>
          <w:lang w:eastAsia="en-AU"/>
        </w:rPr>
        <w:t>s</w:t>
      </w:r>
      <w:r w:rsidRPr="00351349">
        <w:rPr>
          <w:lang w:eastAsia="en-AU"/>
        </w:rPr>
        <w:t>; monitoring; evaluation; and reporting.</w:t>
      </w:r>
    </w:p>
    <w:p w14:paraId="0E498DBD" w14:textId="77777777" w:rsidR="00CA1951" w:rsidRPr="00351349" w:rsidRDefault="00CA1951" w:rsidP="00CA1951">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36CF44D5" w14:textId="77777777" w:rsidR="00CA1951" w:rsidRPr="00505563" w:rsidRDefault="00CA1951" w:rsidP="00CA1951">
      <w:pPr>
        <w:pStyle w:val="ListParagraph"/>
        <w:numPr>
          <w:ilvl w:val="0"/>
          <w:numId w:val="20"/>
        </w:numPr>
        <w:rPr>
          <w:lang w:eastAsia="en-AU"/>
        </w:rPr>
      </w:pPr>
      <w:r w:rsidRPr="00505563">
        <w:rPr>
          <w:lang w:eastAsia="en-AU"/>
        </w:rPr>
        <w:t>storing information, including personal information (such as names and personal contact details</w:t>
      </w:r>
      <w:proofErr w:type="gramStart"/>
      <w:r w:rsidRPr="00505563">
        <w:rPr>
          <w:lang w:eastAsia="en-AU"/>
        </w:rPr>
        <w:t>)</w:t>
      </w:r>
      <w:r>
        <w:rPr>
          <w:lang w:eastAsia="en-AU"/>
        </w:rPr>
        <w:t>;</w:t>
      </w:r>
      <w:proofErr w:type="gramEnd"/>
    </w:p>
    <w:p w14:paraId="4890698F" w14:textId="77777777" w:rsidR="00CA1951" w:rsidRPr="00505563" w:rsidRDefault="00CA1951" w:rsidP="00CA1951">
      <w:pPr>
        <w:pStyle w:val="ListParagraph"/>
        <w:numPr>
          <w:ilvl w:val="0"/>
          <w:numId w:val="20"/>
        </w:numPr>
        <w:rPr>
          <w:lang w:eastAsia="en-AU"/>
        </w:rPr>
      </w:pPr>
      <w:r w:rsidRPr="00505563">
        <w:rPr>
          <w:lang w:eastAsia="en-AU"/>
        </w:rPr>
        <w:t xml:space="preserve">using the information, including personal information for the purposes mentioned under the paragraph </w:t>
      </w:r>
      <w:proofErr w:type="gramStart"/>
      <w:r w:rsidRPr="00505563">
        <w:rPr>
          <w:lang w:eastAsia="en-AU"/>
        </w:rPr>
        <w:t>above;</w:t>
      </w:r>
      <w:proofErr w:type="gramEnd"/>
      <w:r w:rsidRPr="00505563">
        <w:rPr>
          <w:lang w:eastAsia="en-AU"/>
        </w:rPr>
        <w:t xml:space="preserve"> </w:t>
      </w:r>
    </w:p>
    <w:p w14:paraId="672E660B" w14:textId="77777777" w:rsidR="00CA1951" w:rsidRPr="00505563" w:rsidRDefault="00CA1951" w:rsidP="00CA1951">
      <w:pPr>
        <w:pStyle w:val="ListParagraph"/>
        <w:numPr>
          <w:ilvl w:val="0"/>
          <w:numId w:val="20"/>
        </w:numPr>
        <w:rPr>
          <w:lang w:eastAsia="en-AU"/>
        </w:rPr>
      </w:pPr>
      <w:r w:rsidRPr="00505563">
        <w:rPr>
          <w:lang w:eastAsia="en-AU"/>
        </w:rPr>
        <w:t>transferring some of this information, including personal information, outside of the Northern Territory (but</w:t>
      </w:r>
      <w:r>
        <w:rPr>
          <w:lang w:eastAsia="en-AU"/>
        </w:rPr>
        <w:t> </w:t>
      </w:r>
      <w:r w:rsidRPr="00505563">
        <w:rPr>
          <w:lang w:eastAsia="en-AU"/>
        </w:rPr>
        <w:t>not outside Australia) for the purpose storing it; and</w:t>
      </w:r>
    </w:p>
    <w:p w14:paraId="7A0D9EB1" w14:textId="77777777" w:rsidR="00CA1951" w:rsidRPr="00505563" w:rsidRDefault="00CA1951" w:rsidP="00CA1951">
      <w:pPr>
        <w:pStyle w:val="ListParagraph"/>
        <w:numPr>
          <w:ilvl w:val="0"/>
          <w:numId w:val="20"/>
        </w:numPr>
        <w:rPr>
          <w:lang w:eastAsia="en-AU"/>
        </w:rPr>
      </w:pPr>
      <w:r w:rsidRPr="00505563">
        <w:rPr>
          <w:lang w:eastAsia="en-AU"/>
        </w:rPr>
        <w:t>releasing non-sensitive information, de-identified data in accordance with the Northern Territory Government’s open data policy.</w:t>
      </w:r>
    </w:p>
    <w:p w14:paraId="778DDF50" w14:textId="77777777" w:rsidR="00CA1951" w:rsidRDefault="00CA1951" w:rsidP="00CA1951">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8BCF960" w14:textId="77777777" w:rsidR="00CA1951" w:rsidRPr="00AF6889" w:rsidRDefault="00CA1951" w:rsidP="00CA1951">
      <w:pPr>
        <w:pStyle w:val="Heading2"/>
        <w:rPr>
          <w:rFonts w:eastAsia="Times New Roman"/>
        </w:rPr>
      </w:pPr>
      <w:bookmarkStart w:id="48" w:name="_Toc58420062"/>
      <w:bookmarkStart w:id="49" w:name="_Toc58423713"/>
      <w:bookmarkStart w:id="50" w:name="_Toc160613475"/>
      <w:r>
        <w:rPr>
          <w:rFonts w:eastAsia="Times New Roman"/>
        </w:rPr>
        <w:t>D</w:t>
      </w:r>
      <w:r w:rsidRPr="00AF6889">
        <w:rPr>
          <w:rFonts w:eastAsia="Times New Roman"/>
        </w:rPr>
        <w:t>ue Diligence, Audit and Compliance with Law</w:t>
      </w:r>
      <w:bookmarkEnd w:id="46"/>
      <w:bookmarkEnd w:id="47"/>
      <w:bookmarkEnd w:id="48"/>
      <w:bookmarkEnd w:id="49"/>
      <w:bookmarkEnd w:id="50"/>
    </w:p>
    <w:p w14:paraId="24B78E5A" w14:textId="77777777" w:rsidR="00CA1951" w:rsidRPr="002F7391" w:rsidRDefault="00CA1951" w:rsidP="00CA1951">
      <w:pPr>
        <w:rPr>
          <w:lang w:eastAsia="en-AU"/>
        </w:rPr>
      </w:pPr>
      <w:r w:rsidRPr="002F7391">
        <w:rPr>
          <w:lang w:eastAsia="en-AU"/>
        </w:rPr>
        <w:t>All participants in the Program acknowledge:</w:t>
      </w:r>
    </w:p>
    <w:p w14:paraId="30DCC832" w14:textId="77777777" w:rsidR="00CA1951" w:rsidRPr="002F7391" w:rsidRDefault="00CA1951" w:rsidP="00CA1951">
      <w:pPr>
        <w:pStyle w:val="ListParagraph"/>
        <w:numPr>
          <w:ilvl w:val="0"/>
          <w:numId w:val="21"/>
        </w:numPr>
        <w:rPr>
          <w:lang w:eastAsia="en-AU"/>
        </w:rPr>
      </w:pPr>
      <w:r w:rsidRPr="002F7391">
        <w:rPr>
          <w:lang w:eastAsia="en-AU"/>
        </w:rPr>
        <w:t xml:space="preserve">that the Department will conduct such due diligence enquiries as it sees fit </w:t>
      </w:r>
      <w:r>
        <w:rPr>
          <w:lang w:eastAsia="en-AU"/>
        </w:rPr>
        <w:t>to verify the amounts given under the Program have been</w:t>
      </w:r>
      <w:r w:rsidRPr="002F7391">
        <w:rPr>
          <w:lang w:eastAsia="en-AU"/>
        </w:rPr>
        <w:t xml:space="preserve"> used strictly in accordance with the </w:t>
      </w:r>
      <w:r>
        <w:rPr>
          <w:lang w:eastAsia="en-AU"/>
        </w:rPr>
        <w:t>claim.</w:t>
      </w:r>
    </w:p>
    <w:p w14:paraId="20F8F42B" w14:textId="77777777" w:rsidR="00CA1951" w:rsidRPr="008B2A46" w:rsidRDefault="00CA1951" w:rsidP="00CA1951">
      <w:pPr>
        <w:pStyle w:val="ListParagraph"/>
        <w:numPr>
          <w:ilvl w:val="0"/>
          <w:numId w:val="21"/>
        </w:numPr>
        <w:rPr>
          <w:lang w:eastAsia="en-AU"/>
        </w:rPr>
      </w:pPr>
      <w:r>
        <w:rPr>
          <w:lang w:eastAsia="en-AU"/>
        </w:rPr>
        <w:t>t</w:t>
      </w:r>
      <w:r w:rsidRPr="002F7391">
        <w:rPr>
          <w:lang w:eastAsia="en-AU"/>
        </w:rPr>
        <w:t xml:space="preserve">hat it is a condition of participation in the Program that </w:t>
      </w:r>
      <w:r>
        <w:rPr>
          <w:lang w:eastAsia="en-AU"/>
        </w:rPr>
        <w:t>Recipients</w:t>
      </w:r>
      <w:r w:rsidRPr="002F7391">
        <w:rPr>
          <w:lang w:eastAsia="en-AU"/>
        </w:rPr>
        <w:t xml:space="preserve"> comply with all relevant laws, </w:t>
      </w:r>
      <w:r w:rsidRPr="00652C25">
        <w:rPr>
          <w:lang w:eastAsia="en-AU"/>
        </w:rPr>
        <w:t xml:space="preserve">including the </w:t>
      </w:r>
      <w:r w:rsidRPr="008B2A46">
        <w:rPr>
          <w:i/>
          <w:lang w:eastAsia="en-AU"/>
        </w:rPr>
        <w:t>Payroll Tax Act 2009</w:t>
      </w:r>
      <w:r w:rsidRPr="00652C25">
        <w:rPr>
          <w:lang w:eastAsia="en-AU"/>
        </w:rPr>
        <w:t xml:space="preserve"> and </w:t>
      </w:r>
      <w:r w:rsidRPr="008B2A46">
        <w:rPr>
          <w:i/>
          <w:lang w:eastAsia="en-AU"/>
        </w:rPr>
        <w:t>Taxation Administration Act 2007</w:t>
      </w:r>
      <w:r>
        <w:rPr>
          <w:lang w:eastAsia="en-AU"/>
        </w:rPr>
        <w:t xml:space="preserve"> </w:t>
      </w:r>
      <w:r w:rsidRPr="002F7391">
        <w:rPr>
          <w:lang w:eastAsia="en-AU"/>
        </w:rPr>
        <w:t xml:space="preserve">and, without limitation, that </w:t>
      </w:r>
      <w:r>
        <w:rPr>
          <w:lang w:eastAsia="en-AU"/>
        </w:rPr>
        <w:t>the Recipient</w:t>
      </w:r>
      <w:r w:rsidRPr="002F7391">
        <w:rPr>
          <w:lang w:eastAsia="en-AU"/>
        </w:rPr>
        <w:t xml:space="preserve"> </w:t>
      </w:r>
      <w:r>
        <w:rPr>
          <w:lang w:eastAsia="en-AU"/>
        </w:rPr>
        <w:t>is aware of and complies with their</w:t>
      </w:r>
      <w:r w:rsidRPr="002F7391">
        <w:rPr>
          <w:lang w:eastAsia="en-AU"/>
        </w:rPr>
        <w:t xml:space="preserve"> obligations under the </w:t>
      </w:r>
      <w:r w:rsidRPr="008B2A46">
        <w:rPr>
          <w:lang w:eastAsia="en-AU"/>
        </w:rPr>
        <w:t xml:space="preserve">Independent </w:t>
      </w:r>
      <w:r w:rsidRPr="008B2A46">
        <w:rPr>
          <w:i/>
          <w:lang w:eastAsia="en-AU"/>
        </w:rPr>
        <w:t xml:space="preserve">Commissioner Against Corruption Act 2017 </w:t>
      </w:r>
      <w:r>
        <w:rPr>
          <w:lang w:eastAsia="en-AU"/>
        </w:rPr>
        <w:t>(the Act) a</w:t>
      </w:r>
      <w:r w:rsidRPr="002F7391">
        <w:rPr>
          <w:lang w:eastAsia="en-AU"/>
        </w:rPr>
        <w:t>nd that none of their officers, employees, and/or members engage in improper conduct as that term is defined in the Act.</w:t>
      </w:r>
    </w:p>
    <w:p w14:paraId="09BBCC79" w14:textId="77777777" w:rsidR="00CA1951" w:rsidRDefault="00CA1951" w:rsidP="00CA1951">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w:t>
      </w:r>
      <w:proofErr w:type="gramStart"/>
      <w:r w:rsidRPr="00F11683">
        <w:rPr>
          <w:lang w:eastAsia="en-AU"/>
        </w:rPr>
        <w:t>in order to</w:t>
      </w:r>
      <w:proofErr w:type="gramEnd"/>
      <w:r w:rsidRPr="00F11683">
        <w:rPr>
          <w:lang w:eastAsia="en-AU"/>
        </w:rPr>
        <w:t xml:space="preserve"> assess eligibility</w:t>
      </w:r>
      <w:r>
        <w:rPr>
          <w:lang w:eastAsia="en-AU"/>
        </w:rPr>
        <w:t>, such as insurance firms, ASIC</w:t>
      </w:r>
      <w:r w:rsidRPr="00F11683">
        <w:rPr>
          <w:lang w:eastAsia="en-AU"/>
        </w:rPr>
        <w:t>.</w:t>
      </w:r>
    </w:p>
    <w:p w14:paraId="049FEFF0" w14:textId="77777777" w:rsidR="00CA1951" w:rsidRPr="002F7391" w:rsidRDefault="00CA1951" w:rsidP="00CA1951">
      <w:pPr>
        <w:rPr>
          <w:lang w:eastAsia="en-AU"/>
        </w:rPr>
      </w:pPr>
      <w:r w:rsidRPr="002F7391">
        <w:rPr>
          <w:lang w:eastAsia="en-AU"/>
        </w:rPr>
        <w:t>The Department reserves the right to cond</w:t>
      </w:r>
      <w:r>
        <w:rPr>
          <w:lang w:eastAsia="en-AU"/>
        </w:rPr>
        <w:t xml:space="preserve">uct an Audit at any time during the Program or </w:t>
      </w:r>
      <w:r w:rsidRPr="002F7391">
        <w:rPr>
          <w:lang w:eastAsia="en-AU"/>
        </w:rPr>
        <w:t>within 12 months after the Program</w:t>
      </w:r>
      <w:r>
        <w:rPr>
          <w:lang w:eastAsia="en-AU"/>
        </w:rPr>
        <w:t>’s End Date</w:t>
      </w:r>
      <w:r w:rsidRPr="002F7391">
        <w:rPr>
          <w:lang w:eastAsia="en-AU"/>
        </w:rPr>
        <w:t>.</w:t>
      </w:r>
    </w:p>
    <w:p w14:paraId="06C48396" w14:textId="77777777" w:rsidR="00CA1951" w:rsidRDefault="00CA1951" w:rsidP="00CA1951">
      <w:r w:rsidRPr="002F7391">
        <w:rPr>
          <w:lang w:eastAsia="en-AU"/>
        </w:rPr>
        <w:t xml:space="preserve">By applying </w:t>
      </w:r>
      <w:r>
        <w:rPr>
          <w:lang w:eastAsia="en-AU"/>
        </w:rPr>
        <w:t>to participate in the Program, Recipients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r>
        <w:rPr>
          <w:lang w:eastAsia="en-AU"/>
        </w:rPr>
        <w:br/>
      </w:r>
      <w:r>
        <w:br/>
        <w:t>Before applying for financial assistance under this program, Recipients should seek advice from their legal, business or financial advisers about the tax implications of this financial assistance.</w:t>
      </w:r>
    </w:p>
    <w:p w14:paraId="3BF8CA37" w14:textId="77777777" w:rsidR="00CA1951" w:rsidRDefault="00CA1951" w:rsidP="00CA1951">
      <w:pPr>
        <w:pStyle w:val="Heading2"/>
      </w:pPr>
      <w:bookmarkStart w:id="51" w:name="_Toc134530070"/>
      <w:bookmarkStart w:id="52" w:name="_Toc160613476"/>
      <w:bookmarkStart w:id="53" w:name="_Toc35518769"/>
      <w:bookmarkStart w:id="54" w:name="_Toc57622480"/>
      <w:bookmarkStart w:id="55" w:name="_Toc58420063"/>
      <w:bookmarkStart w:id="56" w:name="_Toc58423714"/>
      <w:bookmarkEnd w:id="51"/>
      <w:r>
        <w:lastRenderedPageBreak/>
        <w:t>Retention of Records</w:t>
      </w:r>
      <w:bookmarkEnd w:id="52"/>
    </w:p>
    <w:p w14:paraId="527266B6" w14:textId="77777777" w:rsidR="00CA1951" w:rsidRDefault="00CA1951" w:rsidP="00CA1951">
      <w:pPr>
        <w:rPr>
          <w:lang w:eastAsia="en-AU"/>
        </w:rPr>
      </w:pPr>
      <w:r>
        <w:rPr>
          <w:lang w:eastAsia="en-AU"/>
        </w:rPr>
        <w:t xml:space="preserve">Eligible Recipients must retain all tax invoices, receipts, bank statements, </w:t>
      </w:r>
      <w:proofErr w:type="gramStart"/>
      <w:r>
        <w:rPr>
          <w:lang w:eastAsia="en-AU"/>
        </w:rPr>
        <w:t>quotations</w:t>
      </w:r>
      <w:proofErr w:type="gramEnd"/>
      <w:r>
        <w:rPr>
          <w:lang w:eastAsia="en-AU"/>
        </w:rPr>
        <w:t xml:space="preserve"> or other similar documentations, provided as part their application for assistance under this Program, for one year after the closing date.  </w:t>
      </w:r>
    </w:p>
    <w:p w14:paraId="09DB3FF1" w14:textId="77777777" w:rsidR="00CA1951" w:rsidRPr="004B3324" w:rsidRDefault="00CA1951" w:rsidP="00CA1951">
      <w:pPr>
        <w:pStyle w:val="Heading2"/>
      </w:pPr>
      <w:bookmarkStart w:id="57" w:name="_Toc160613477"/>
      <w:r>
        <w:t>Release and I</w:t>
      </w:r>
      <w:r w:rsidRPr="004B3324">
        <w:t>ndemnity</w:t>
      </w:r>
      <w:bookmarkEnd w:id="53"/>
      <w:bookmarkEnd w:id="54"/>
      <w:bookmarkEnd w:id="55"/>
      <w:bookmarkEnd w:id="56"/>
      <w:bookmarkEnd w:id="57"/>
    </w:p>
    <w:p w14:paraId="3B30C2A3" w14:textId="77777777" w:rsidR="00CA1951" w:rsidRDefault="00CA1951" w:rsidP="00CA1951">
      <w:pPr>
        <w:rPr>
          <w:lang w:eastAsia="en-AU"/>
        </w:rPr>
      </w:pPr>
      <w:r w:rsidRPr="002F7391">
        <w:rPr>
          <w:lang w:eastAsia="en-AU"/>
        </w:rPr>
        <w:t xml:space="preserve">By applying to participate and as a continuing obligation throughout any period of participation in the Program, the </w:t>
      </w:r>
      <w:r>
        <w:rPr>
          <w:lang w:eastAsia="en-AU"/>
        </w:rPr>
        <w:t>Recipient</w:t>
      </w:r>
      <w:r w:rsidRPr="002F7391">
        <w:rPr>
          <w:lang w:eastAsia="en-AU"/>
        </w:rPr>
        <w:t xml:space="preserve"> declare</w:t>
      </w:r>
      <w:r>
        <w:rPr>
          <w:lang w:eastAsia="en-AU"/>
        </w:rPr>
        <w:t>s</w:t>
      </w:r>
      <w:r w:rsidRPr="002F7391">
        <w:rPr>
          <w:lang w:eastAsia="en-AU"/>
        </w:rPr>
        <w:t xml:space="preserve"> and warrant</w:t>
      </w:r>
      <w:r>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w:t>
      </w:r>
      <w:r>
        <w:rPr>
          <w:lang w:eastAsia="en-AU"/>
        </w:rPr>
        <w:t xml:space="preserve"> to the extent</w:t>
      </w:r>
      <w:r w:rsidRPr="002F7391">
        <w:rPr>
          <w:lang w:eastAsia="en-AU"/>
        </w:rPr>
        <w:t xml:space="preserve"> contributed to b</w:t>
      </w:r>
      <w:r>
        <w:rPr>
          <w:lang w:eastAsia="en-AU"/>
        </w:rPr>
        <w:t>y participation in the Program.</w:t>
      </w:r>
    </w:p>
    <w:p w14:paraId="58A7C8FF" w14:textId="77777777" w:rsidR="00CA1951" w:rsidRPr="00F119E3" w:rsidRDefault="00CA1951" w:rsidP="00A51606">
      <w:pPr>
        <w:pStyle w:val="Heading2"/>
        <w:keepNext/>
      </w:pPr>
      <w:bookmarkStart w:id="58" w:name="_Toc75932208"/>
      <w:bookmarkStart w:id="59" w:name="_Toc149057163"/>
      <w:bookmarkStart w:id="60" w:name="_Toc160613478"/>
      <w:r w:rsidRPr="00F119E3">
        <w:t xml:space="preserve">Goods and </w:t>
      </w:r>
      <w:r>
        <w:t>Supplier</w:t>
      </w:r>
      <w:r w:rsidRPr="00F119E3">
        <w:t>s Tax (GST)</w:t>
      </w:r>
      <w:bookmarkEnd w:id="58"/>
      <w:bookmarkEnd w:id="59"/>
      <w:bookmarkEnd w:id="60"/>
    </w:p>
    <w:p w14:paraId="37D6BA0D" w14:textId="77777777" w:rsidR="00CA1951" w:rsidRPr="00954961" w:rsidRDefault="00CA1951" w:rsidP="00CA1951">
      <w:pPr>
        <w:rPr>
          <w:lang w:eastAsia="en-AU"/>
        </w:rPr>
      </w:pPr>
      <w:r w:rsidRPr="00954961">
        <w:rPr>
          <w:lang w:eastAsia="en-AU"/>
        </w:rPr>
        <w:t xml:space="preserve">If your business is registered for GST, the amounts claimed must </w:t>
      </w:r>
      <w:r w:rsidRPr="00954961">
        <w:rPr>
          <w:b/>
          <w:lang w:eastAsia="en-AU"/>
        </w:rPr>
        <w:t>exclude</w:t>
      </w:r>
      <w:r w:rsidRPr="00954961">
        <w:rPr>
          <w:lang w:eastAsia="en-AU"/>
        </w:rPr>
        <w:t xml:space="preserve"> any GST shown on the invoices.</w:t>
      </w:r>
    </w:p>
    <w:p w14:paraId="43AC4F47" w14:textId="77777777" w:rsidR="00CA1951" w:rsidRDefault="00CA1951" w:rsidP="00CA1951">
      <w:pPr>
        <w:rPr>
          <w:rStyle w:val="Hyperlink"/>
        </w:rPr>
      </w:pPr>
      <w:r w:rsidRPr="00954961">
        <w:rPr>
          <w:lang w:eastAsia="en-AU"/>
        </w:rPr>
        <w:t xml:space="preserve">If your business is not registered for GST, the amounts claimed in your application must </w:t>
      </w:r>
      <w:r w:rsidRPr="00954961">
        <w:rPr>
          <w:b/>
          <w:lang w:eastAsia="en-AU"/>
        </w:rPr>
        <w:t>include</w:t>
      </w:r>
      <w:r w:rsidRPr="00954961">
        <w:rPr>
          <w:lang w:eastAsia="en-AU"/>
        </w:rPr>
        <w:t xml:space="preserve"> any GST shown on your invoices. </w:t>
      </w:r>
    </w:p>
    <w:p w14:paraId="446A265E" w14:textId="77777777" w:rsidR="00CA1951" w:rsidRDefault="00CA1951" w:rsidP="00CA1951">
      <w:pPr>
        <w:pStyle w:val="Heading2"/>
      </w:pPr>
      <w:bookmarkStart w:id="61" w:name="_Toc134530074"/>
      <w:bookmarkStart w:id="62" w:name="_Toc160613479"/>
      <w:bookmarkEnd w:id="61"/>
      <w:r>
        <w:t>Program End</w:t>
      </w:r>
      <w:bookmarkEnd w:id="62"/>
    </w:p>
    <w:p w14:paraId="374EBA3E" w14:textId="77777777" w:rsidR="00CA1951" w:rsidRDefault="00CA1951" w:rsidP="00CA1951">
      <w:pPr>
        <w:rPr>
          <w:rStyle w:val="Hyperlink"/>
          <w:lang w:eastAsia="en-AU"/>
        </w:rPr>
      </w:pPr>
      <w:r>
        <w:rPr>
          <w:lang w:eastAsia="en-AU"/>
        </w:rPr>
        <w:t>The Disaster Financial Assistance Program is a result of a decision by the NT Government to provide one-off funding to assist Eligible Recipients, pursuant to the provisions o</w:t>
      </w:r>
      <w:r w:rsidRPr="00B2464C">
        <w:rPr>
          <w:lang w:eastAsia="en-AU"/>
        </w:rPr>
        <w:t xml:space="preserve">f the </w:t>
      </w:r>
      <w:r w:rsidRPr="00784EC6">
        <w:rPr>
          <w:lang w:eastAsia="en-AU"/>
        </w:rPr>
        <w:t xml:space="preserve">Australian Government Disaster Recovery Funding Arrangements, a copy of which document can be found at </w:t>
      </w:r>
      <w:hyperlink r:id="rId20" w:history="1">
        <w:r w:rsidRPr="00B2464C">
          <w:rPr>
            <w:rStyle w:val="Hyperlink"/>
            <w:lang w:eastAsia="en-AU"/>
          </w:rPr>
          <w:t>Disaster Assist.</w:t>
        </w:r>
      </w:hyperlink>
    </w:p>
    <w:p w14:paraId="624BAB0C" w14:textId="77777777" w:rsidR="00CA1951" w:rsidRDefault="00CA1951" w:rsidP="00CA1951">
      <w:pPr>
        <w:pStyle w:val="Heading2"/>
        <w:rPr>
          <w:rFonts w:eastAsia="Times New Roman"/>
        </w:rPr>
      </w:pPr>
      <w:bookmarkStart w:id="63" w:name="_Toc160613480"/>
      <w:bookmarkStart w:id="64" w:name="_Toc149057172"/>
      <w:bookmarkStart w:id="65" w:name="_Toc134530073"/>
      <w:bookmarkStart w:id="66" w:name="_Toc134968954"/>
      <w:r>
        <w:rPr>
          <w:rFonts w:eastAsia="Times New Roman"/>
        </w:rPr>
        <w:t>Feedback</w:t>
      </w:r>
      <w:bookmarkEnd w:id="63"/>
    </w:p>
    <w:p w14:paraId="0BEDD2FD" w14:textId="77777777" w:rsidR="00CA1951" w:rsidRPr="00CA1951" w:rsidRDefault="00CA1951" w:rsidP="00CA1951">
      <w:pPr>
        <w:rPr>
          <w:rFonts w:eastAsia="Times New Roman"/>
        </w:rPr>
      </w:pPr>
      <w:r>
        <w:t xml:space="preserve">Disputes and complaints relating to applications for this Program, or other complaints involving the Department during the currency of the Program can be made at </w:t>
      </w:r>
      <w:hyperlink r:id="rId21" w:history="1">
        <w:r>
          <w:rPr>
            <w:rStyle w:val="Hyperlink"/>
          </w:rPr>
          <w:t>Feedback | Department of Industry, Tourism and Trade</w:t>
        </w:r>
      </w:hyperlink>
      <w:r>
        <w:rPr>
          <w:rStyle w:val="FootnoteReference"/>
        </w:rPr>
        <w:footnoteReference w:id="3"/>
      </w:r>
    </w:p>
    <w:p w14:paraId="3DC3EF67" w14:textId="77777777" w:rsidR="00225629" w:rsidRPr="00907678" w:rsidRDefault="00225629" w:rsidP="00225629">
      <w:pPr>
        <w:pStyle w:val="Heading2"/>
        <w:rPr>
          <w:rFonts w:eastAsia="Times New Roman"/>
        </w:rPr>
      </w:pPr>
      <w:bookmarkStart w:id="67" w:name="_Toc160613481"/>
      <w:r>
        <w:t xml:space="preserve">Contact </w:t>
      </w:r>
      <w:proofErr w:type="gramStart"/>
      <w:r>
        <w:t>us</w:t>
      </w:r>
      <w:bookmarkEnd w:id="64"/>
      <w:bookmarkEnd w:id="67"/>
      <w:proofErr w:type="gramEnd"/>
      <w:r>
        <w:t xml:space="preserve"> </w:t>
      </w:r>
      <w:bookmarkEnd w:id="65"/>
      <w:bookmarkEnd w:id="66"/>
    </w:p>
    <w:p w14:paraId="20C424CD" w14:textId="77777777" w:rsidR="00225629" w:rsidRPr="00225629" w:rsidRDefault="00225629" w:rsidP="00225629">
      <w:pPr>
        <w:rPr>
          <w:lang w:eastAsia="en-AU"/>
        </w:rPr>
      </w:pPr>
      <w:r>
        <w:rPr>
          <w:lang w:eastAsia="en-AU"/>
        </w:rPr>
        <w:t xml:space="preserve">Contact the Department by emailing </w:t>
      </w:r>
      <w:hyperlink r:id="rId22" w:history="1">
        <w:r w:rsidRPr="009C692F">
          <w:rPr>
            <w:rStyle w:val="Hyperlink"/>
            <w:lang w:eastAsia="en-AU"/>
          </w:rPr>
          <w:t>businessprograms.DITT@nt.gov.au</w:t>
        </w:r>
      </w:hyperlink>
      <w:r>
        <w:rPr>
          <w:lang w:eastAsia="en-AU"/>
        </w:rPr>
        <w:t xml:space="preserve"> or phoning 1800 193 111.</w:t>
      </w:r>
    </w:p>
    <w:p w14:paraId="1FC492E8" w14:textId="77777777" w:rsidR="00333D78" w:rsidRDefault="00333D78" w:rsidP="00337E16"/>
    <w:p w14:paraId="53449E3B" w14:textId="77777777" w:rsidR="00EA0E12" w:rsidRPr="00784EC6" w:rsidRDefault="00EA0E12" w:rsidP="00784EC6"/>
    <w:sectPr w:rsidR="00EA0E12" w:rsidRPr="00784EC6" w:rsidSect="00784EC6">
      <w:footerReference w:type="default" r:id="rId23"/>
      <w:headerReference w:type="first" r:id="rId24"/>
      <w:pgSz w:w="11906" w:h="16838" w:code="9"/>
      <w:pgMar w:top="794" w:right="794" w:bottom="794" w:left="794" w:header="794"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71F7" w14:textId="77777777" w:rsidR="00C572AF" w:rsidRDefault="00C572AF">
      <w:r>
        <w:separator/>
      </w:r>
    </w:p>
  </w:endnote>
  <w:endnote w:type="continuationSeparator" w:id="0">
    <w:p w14:paraId="7FE7E046" w14:textId="77777777" w:rsidR="00C572AF" w:rsidRDefault="00C572AF">
      <w:r>
        <w:continuationSeparator/>
      </w:r>
    </w:p>
  </w:endnote>
  <w:endnote w:type="continuationNotice" w:id="1">
    <w:p w14:paraId="2CC16091" w14:textId="77777777" w:rsidR="00C572AF" w:rsidRDefault="00C57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7CFC" w14:textId="77777777" w:rsidR="00964B22" w:rsidRPr="00F538BD" w:rsidRDefault="000A385C" w:rsidP="000A385C">
    <w:pPr>
      <w:pStyle w:val="Hidden"/>
      <w:ind w:firstLine="0"/>
      <w:jc w:val="right"/>
    </w:pPr>
    <w:r w:rsidRPr="001852AF">
      <w:rPr>
        <w:noProof/>
        <w:lang w:eastAsia="en-AU"/>
      </w:rPr>
      <w:drawing>
        <wp:inline distT="0" distB="0" distL="0" distR="0" wp14:anchorId="62CC6A8A" wp14:editId="57202B04">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EBF"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201A79A5" w14:textId="77777777" w:rsidTr="00DC02A2">
      <w:trPr>
        <w:cantSplit/>
        <w:trHeight w:hRule="exact" w:val="850"/>
        <w:tblHeader/>
      </w:trPr>
      <w:tc>
        <w:tcPr>
          <w:tcW w:w="10318" w:type="dxa"/>
          <w:vAlign w:val="bottom"/>
        </w:tcPr>
        <w:p w14:paraId="5F70BA0F" w14:textId="77777777" w:rsidR="00CB6A67" w:rsidRPr="006D6F25" w:rsidRDefault="00CB6A67" w:rsidP="00CB6A67">
          <w:pPr>
            <w:spacing w:after="0"/>
            <w:rPr>
              <w:rStyle w:val="PageNumber"/>
              <w:b/>
            </w:rPr>
          </w:pPr>
          <w:r>
            <w:rPr>
              <w:rStyle w:val="PageNumber"/>
            </w:rPr>
            <w:t xml:space="preserve">Department of </w:t>
          </w:r>
          <w:r w:rsidR="00A21DF0">
            <w:rPr>
              <w:rStyle w:val="PageNumber"/>
              <w:b/>
            </w:rPr>
            <w:t>INDUSTRY, TOURISM AND TRAD</w:t>
          </w:r>
          <w:r w:rsidR="006D6F25">
            <w:rPr>
              <w:rStyle w:val="PageNumber"/>
              <w:b/>
            </w:rPr>
            <w:t>E</w:t>
          </w:r>
          <w:r w:rsidR="006D6F25">
            <w:rPr>
              <w:rStyle w:val="PageNumber"/>
              <w:b/>
            </w:rPr>
            <w:br/>
            <w:t xml:space="preserve">Disaster </w:t>
          </w:r>
          <w:r w:rsidR="000E74F8">
            <w:rPr>
              <w:rStyle w:val="PageNumber"/>
              <w:b/>
            </w:rPr>
            <w:t xml:space="preserve">Recovery </w:t>
          </w:r>
          <w:r w:rsidR="006D6F25">
            <w:rPr>
              <w:rStyle w:val="PageNumber"/>
              <w:b/>
            </w:rPr>
            <w:t>Financial Assistance Program</w:t>
          </w:r>
        </w:p>
        <w:p w14:paraId="029EC5E4" w14:textId="66DC8E1A"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41E4B">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41E4B">
            <w:rPr>
              <w:rStyle w:val="PageNumber"/>
              <w:noProof/>
            </w:rPr>
            <w:t>8</w:t>
          </w:r>
          <w:r w:rsidRPr="00AC4488">
            <w:rPr>
              <w:rStyle w:val="PageNumber"/>
            </w:rPr>
            <w:fldChar w:fldCharType="end"/>
          </w:r>
        </w:p>
      </w:tc>
    </w:tr>
  </w:tbl>
  <w:p w14:paraId="32B9832A" w14:textId="77777777" w:rsidR="001852AF" w:rsidRDefault="001852AF" w:rsidP="001852AF">
    <w:pPr>
      <w:pStyle w:val="Hidden"/>
      <w:ind w:firstLine="0"/>
    </w:pPr>
  </w:p>
  <w:p w14:paraId="11E9B309"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E530" w14:textId="77777777" w:rsidR="00C572AF" w:rsidRDefault="00C572AF">
      <w:r>
        <w:separator/>
      </w:r>
    </w:p>
  </w:footnote>
  <w:footnote w:type="continuationSeparator" w:id="0">
    <w:p w14:paraId="0230581F" w14:textId="77777777" w:rsidR="00C572AF" w:rsidRDefault="00C572AF">
      <w:r>
        <w:continuationSeparator/>
      </w:r>
    </w:p>
  </w:footnote>
  <w:footnote w:type="continuationNotice" w:id="1">
    <w:p w14:paraId="11EC7170" w14:textId="77777777" w:rsidR="00C572AF" w:rsidRDefault="00C572AF">
      <w:pPr>
        <w:spacing w:after="0"/>
      </w:pPr>
    </w:p>
  </w:footnote>
  <w:footnote w:id="2">
    <w:p w14:paraId="081F0E1A" w14:textId="77777777" w:rsidR="00CA1951" w:rsidRDefault="00CA1951" w:rsidP="00CA1951">
      <w:pPr>
        <w:pStyle w:val="FootnoteText"/>
      </w:pPr>
      <w:r>
        <w:rPr>
          <w:rStyle w:val="FootnoteReference"/>
        </w:rPr>
        <w:footnoteRef/>
      </w:r>
      <w:r>
        <w:t xml:space="preserve"> </w:t>
      </w:r>
      <w:r w:rsidRPr="00630C34">
        <w:t>https://industry.nt.gov.au/publications/business/policies/privacy-policy</w:t>
      </w:r>
    </w:p>
  </w:footnote>
  <w:footnote w:id="3">
    <w:p w14:paraId="2A6CA029" w14:textId="77777777" w:rsidR="00CA1951" w:rsidRDefault="00CA1951" w:rsidP="00CA1951">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DF3" w14:textId="77777777" w:rsidR="00964B22"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DD6CA3">
          <w:t>Disaster Recovery Financial Assistance Program: Asset Assistance Grant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09B2"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1289D49F" wp14:editId="4CAEA3B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1F83"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A4BC" w14:textId="77777777" w:rsidR="00983000" w:rsidRPr="00964B22" w:rsidRDefault="00000000" w:rsidP="008E0345">
    <w:pPr>
      <w:pStyle w:val="Header"/>
      <w:rPr>
        <w:b/>
      </w:rPr>
    </w:pPr>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r w:rsidR="00DD6CA3">
          <w:t>Disaster Recovery Financial Assistance Program: Asset Assistance Grant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182"/>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CC32E2"/>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A01B50"/>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2F7924"/>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F10CB1"/>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1C48DE"/>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7620D"/>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57014"/>
    <w:multiLevelType w:val="hybridMultilevel"/>
    <w:tmpl w:val="EF84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04F3693"/>
    <w:multiLevelType w:val="hybridMultilevel"/>
    <w:tmpl w:val="B08426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22C2FC6"/>
    <w:multiLevelType w:val="hybridMultilevel"/>
    <w:tmpl w:val="E4785ED8"/>
    <w:lvl w:ilvl="0" w:tplc="B518CB1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25847EA0"/>
    <w:multiLevelType w:val="hybridMultilevel"/>
    <w:tmpl w:val="11EE57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A23547F"/>
    <w:multiLevelType w:val="hybridMultilevel"/>
    <w:tmpl w:val="9A90F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D573E30"/>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3616F92"/>
    <w:multiLevelType w:val="hybridMultilevel"/>
    <w:tmpl w:val="F7A07F6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42BC6"/>
    <w:multiLevelType w:val="multilevel"/>
    <w:tmpl w:val="0C78A7AC"/>
    <w:numStyleLink w:val="Tablebulletlist"/>
  </w:abstractNum>
  <w:abstractNum w:abstractNumId="41"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3E2DA8"/>
    <w:multiLevelType w:val="hybridMultilevel"/>
    <w:tmpl w:val="C8FE30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1344F8"/>
    <w:multiLevelType w:val="hybridMultilevel"/>
    <w:tmpl w:val="4B9AAD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B961C60"/>
    <w:multiLevelType w:val="hybridMultilevel"/>
    <w:tmpl w:val="6AEE9B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2" w15:restartNumberingAfterBreak="0">
    <w:nsid w:val="6D44158B"/>
    <w:multiLevelType w:val="hybridMultilevel"/>
    <w:tmpl w:val="5D42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483A32"/>
    <w:multiLevelType w:val="hybridMultilevel"/>
    <w:tmpl w:val="9DE00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57084005">
    <w:abstractNumId w:val="30"/>
  </w:num>
  <w:num w:numId="2" w16cid:durableId="235018607">
    <w:abstractNumId w:val="20"/>
  </w:num>
  <w:num w:numId="3" w16cid:durableId="1313556781">
    <w:abstractNumId w:val="56"/>
  </w:num>
  <w:num w:numId="4" w16cid:durableId="1143422354">
    <w:abstractNumId w:val="36"/>
  </w:num>
  <w:num w:numId="5" w16cid:durableId="287854286">
    <w:abstractNumId w:val="26"/>
  </w:num>
  <w:num w:numId="6" w16cid:durableId="662242181">
    <w:abstractNumId w:val="14"/>
  </w:num>
  <w:num w:numId="7" w16cid:durableId="747073772">
    <w:abstractNumId w:val="40"/>
  </w:num>
  <w:num w:numId="8" w16cid:durableId="2080011463">
    <w:abstractNumId w:val="25"/>
  </w:num>
  <w:num w:numId="9" w16cid:durableId="711272132">
    <w:abstractNumId w:val="31"/>
  </w:num>
  <w:num w:numId="10" w16cid:durableId="448204851">
    <w:abstractNumId w:val="33"/>
  </w:num>
  <w:num w:numId="11" w16cid:durableId="731345092">
    <w:abstractNumId w:val="41"/>
  </w:num>
  <w:num w:numId="12" w16cid:durableId="1834179231">
    <w:abstractNumId w:val="48"/>
  </w:num>
  <w:num w:numId="13" w16cid:durableId="2113351268">
    <w:abstractNumId w:val="38"/>
  </w:num>
  <w:num w:numId="14" w16cid:durableId="1418133810">
    <w:abstractNumId w:val="39"/>
  </w:num>
  <w:num w:numId="15" w16cid:durableId="134488668">
    <w:abstractNumId w:val="0"/>
  </w:num>
  <w:num w:numId="16" w16cid:durableId="974485871">
    <w:abstractNumId w:val="1"/>
  </w:num>
  <w:num w:numId="17" w16cid:durableId="1614092861">
    <w:abstractNumId w:val="22"/>
  </w:num>
  <w:num w:numId="18" w16cid:durableId="1479882683">
    <w:abstractNumId w:val="4"/>
  </w:num>
  <w:num w:numId="19" w16cid:durableId="2050259457">
    <w:abstractNumId w:val="8"/>
  </w:num>
  <w:num w:numId="20" w16cid:durableId="637535236">
    <w:abstractNumId w:val="7"/>
  </w:num>
  <w:num w:numId="21" w16cid:durableId="1202667478">
    <w:abstractNumId w:val="13"/>
  </w:num>
  <w:num w:numId="22" w16cid:durableId="1931351153">
    <w:abstractNumId w:val="49"/>
  </w:num>
  <w:num w:numId="23" w16cid:durableId="695156034">
    <w:abstractNumId w:val="53"/>
  </w:num>
  <w:num w:numId="24" w16cid:durableId="840044512">
    <w:abstractNumId w:val="56"/>
  </w:num>
  <w:num w:numId="25" w16cid:durableId="1524131191">
    <w:abstractNumId w:val="56"/>
  </w:num>
  <w:num w:numId="26" w16cid:durableId="503790204">
    <w:abstractNumId w:val="56"/>
  </w:num>
  <w:num w:numId="27" w16cid:durableId="1987510632">
    <w:abstractNumId w:val="17"/>
  </w:num>
  <w:num w:numId="28" w16cid:durableId="1827546855">
    <w:abstractNumId w:val="52"/>
  </w:num>
  <w:num w:numId="29" w16cid:durableId="214707786">
    <w:abstractNumId w:val="45"/>
  </w:num>
  <w:num w:numId="30" w16cid:durableId="282081337">
    <w:abstractNumId w:val="51"/>
  </w:num>
  <w:num w:numId="31" w16cid:durableId="1831097458">
    <w:abstractNumId w:val="19"/>
  </w:num>
  <w:num w:numId="32" w16cid:durableId="729692271">
    <w:abstractNumId w:val="21"/>
  </w:num>
  <w:num w:numId="33" w16cid:durableId="1518620145">
    <w:abstractNumId w:val="35"/>
  </w:num>
  <w:num w:numId="34" w16cid:durableId="1846046545">
    <w:abstractNumId w:val="10"/>
  </w:num>
  <w:num w:numId="35" w16cid:durableId="793911435">
    <w:abstractNumId w:val="5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0"/>
    <w:rsid w:val="00001DDF"/>
    <w:rsid w:val="000024D7"/>
    <w:rsid w:val="0000322D"/>
    <w:rsid w:val="00007670"/>
    <w:rsid w:val="00010036"/>
    <w:rsid w:val="00010665"/>
    <w:rsid w:val="00010A46"/>
    <w:rsid w:val="00017C95"/>
    <w:rsid w:val="000211AB"/>
    <w:rsid w:val="0002393A"/>
    <w:rsid w:val="000242B9"/>
    <w:rsid w:val="00024599"/>
    <w:rsid w:val="00027DB8"/>
    <w:rsid w:val="000307A7"/>
    <w:rsid w:val="00031A96"/>
    <w:rsid w:val="00031E20"/>
    <w:rsid w:val="00036600"/>
    <w:rsid w:val="00040BF3"/>
    <w:rsid w:val="0004577F"/>
    <w:rsid w:val="00046C59"/>
    <w:rsid w:val="00051362"/>
    <w:rsid w:val="00051F45"/>
    <w:rsid w:val="00052953"/>
    <w:rsid w:val="0005341A"/>
    <w:rsid w:val="00056DEF"/>
    <w:rsid w:val="00062EE1"/>
    <w:rsid w:val="000720BE"/>
    <w:rsid w:val="0007259C"/>
    <w:rsid w:val="00072C78"/>
    <w:rsid w:val="00074573"/>
    <w:rsid w:val="00080202"/>
    <w:rsid w:val="00080DCD"/>
    <w:rsid w:val="00080E22"/>
    <w:rsid w:val="00082573"/>
    <w:rsid w:val="00082E2C"/>
    <w:rsid w:val="000840A3"/>
    <w:rsid w:val="00085062"/>
    <w:rsid w:val="00086A5F"/>
    <w:rsid w:val="000911EF"/>
    <w:rsid w:val="0009428C"/>
    <w:rsid w:val="000962C5"/>
    <w:rsid w:val="000A04AF"/>
    <w:rsid w:val="000A2C41"/>
    <w:rsid w:val="000A385C"/>
    <w:rsid w:val="000A4317"/>
    <w:rsid w:val="000A559C"/>
    <w:rsid w:val="000B2CA1"/>
    <w:rsid w:val="000B3E73"/>
    <w:rsid w:val="000B40A4"/>
    <w:rsid w:val="000C6315"/>
    <w:rsid w:val="000D1F29"/>
    <w:rsid w:val="000D4A8B"/>
    <w:rsid w:val="000D633D"/>
    <w:rsid w:val="000E0962"/>
    <w:rsid w:val="000E342B"/>
    <w:rsid w:val="000E38FB"/>
    <w:rsid w:val="000E5DD2"/>
    <w:rsid w:val="000E74F8"/>
    <w:rsid w:val="000F1601"/>
    <w:rsid w:val="000F2958"/>
    <w:rsid w:val="000F2D85"/>
    <w:rsid w:val="000F308C"/>
    <w:rsid w:val="000F4805"/>
    <w:rsid w:val="0010182D"/>
    <w:rsid w:val="00104E7F"/>
    <w:rsid w:val="001069D5"/>
    <w:rsid w:val="001117D8"/>
    <w:rsid w:val="001137EC"/>
    <w:rsid w:val="001152F5"/>
    <w:rsid w:val="00117743"/>
    <w:rsid w:val="00117EA4"/>
    <w:rsid w:val="00117F5B"/>
    <w:rsid w:val="00130F0A"/>
    <w:rsid w:val="00132658"/>
    <w:rsid w:val="00135A25"/>
    <w:rsid w:val="00140EA6"/>
    <w:rsid w:val="00147DED"/>
    <w:rsid w:val="00150DC0"/>
    <w:rsid w:val="00151743"/>
    <w:rsid w:val="00156CD4"/>
    <w:rsid w:val="00161CC6"/>
    <w:rsid w:val="00163F37"/>
    <w:rsid w:val="00164335"/>
    <w:rsid w:val="00164A3E"/>
    <w:rsid w:val="00166FF6"/>
    <w:rsid w:val="001712C5"/>
    <w:rsid w:val="00172C77"/>
    <w:rsid w:val="00176123"/>
    <w:rsid w:val="00181620"/>
    <w:rsid w:val="001852AF"/>
    <w:rsid w:val="0018576D"/>
    <w:rsid w:val="00190AC2"/>
    <w:rsid w:val="00192A52"/>
    <w:rsid w:val="00193DC2"/>
    <w:rsid w:val="001957AD"/>
    <w:rsid w:val="001A21F0"/>
    <w:rsid w:val="001A2B7F"/>
    <w:rsid w:val="001A3AFD"/>
    <w:rsid w:val="001A458F"/>
    <w:rsid w:val="001A496C"/>
    <w:rsid w:val="001A4E1B"/>
    <w:rsid w:val="001A6304"/>
    <w:rsid w:val="001B00D3"/>
    <w:rsid w:val="001B2B6C"/>
    <w:rsid w:val="001B49AD"/>
    <w:rsid w:val="001B63C5"/>
    <w:rsid w:val="001B7BD3"/>
    <w:rsid w:val="001C14FF"/>
    <w:rsid w:val="001D01C4"/>
    <w:rsid w:val="001D2416"/>
    <w:rsid w:val="001D379C"/>
    <w:rsid w:val="001D52B0"/>
    <w:rsid w:val="001D5A18"/>
    <w:rsid w:val="001D7CA4"/>
    <w:rsid w:val="001E057F"/>
    <w:rsid w:val="001E14EB"/>
    <w:rsid w:val="001E1982"/>
    <w:rsid w:val="001E5F1B"/>
    <w:rsid w:val="001F2879"/>
    <w:rsid w:val="001F59E6"/>
    <w:rsid w:val="001F5C6E"/>
    <w:rsid w:val="00202014"/>
    <w:rsid w:val="00206936"/>
    <w:rsid w:val="00206C6F"/>
    <w:rsid w:val="00206FBD"/>
    <w:rsid w:val="00207314"/>
    <w:rsid w:val="00207746"/>
    <w:rsid w:val="00217C39"/>
    <w:rsid w:val="00221220"/>
    <w:rsid w:val="00225629"/>
    <w:rsid w:val="00230031"/>
    <w:rsid w:val="00231EEE"/>
    <w:rsid w:val="00234B30"/>
    <w:rsid w:val="00235C01"/>
    <w:rsid w:val="00236878"/>
    <w:rsid w:val="002377F9"/>
    <w:rsid w:val="00247343"/>
    <w:rsid w:val="00253025"/>
    <w:rsid w:val="00253E05"/>
    <w:rsid w:val="0026209E"/>
    <w:rsid w:val="00265C56"/>
    <w:rsid w:val="002716CD"/>
    <w:rsid w:val="00274D4B"/>
    <w:rsid w:val="0027526F"/>
    <w:rsid w:val="002806F5"/>
    <w:rsid w:val="00281577"/>
    <w:rsid w:val="0028794B"/>
    <w:rsid w:val="002926BC"/>
    <w:rsid w:val="00292833"/>
    <w:rsid w:val="00293766"/>
    <w:rsid w:val="00293A72"/>
    <w:rsid w:val="002A0160"/>
    <w:rsid w:val="002A30C3"/>
    <w:rsid w:val="002A6681"/>
    <w:rsid w:val="002A6F6A"/>
    <w:rsid w:val="002A7712"/>
    <w:rsid w:val="002A7E3A"/>
    <w:rsid w:val="002B1063"/>
    <w:rsid w:val="002B3879"/>
    <w:rsid w:val="002B38F7"/>
    <w:rsid w:val="002B5591"/>
    <w:rsid w:val="002B6AA4"/>
    <w:rsid w:val="002C1363"/>
    <w:rsid w:val="002C1FE9"/>
    <w:rsid w:val="002C5209"/>
    <w:rsid w:val="002D1052"/>
    <w:rsid w:val="002D2954"/>
    <w:rsid w:val="002D3A57"/>
    <w:rsid w:val="002D5081"/>
    <w:rsid w:val="002D7D05"/>
    <w:rsid w:val="002E20C8"/>
    <w:rsid w:val="002E3838"/>
    <w:rsid w:val="002E4290"/>
    <w:rsid w:val="002E5B94"/>
    <w:rsid w:val="002E66A6"/>
    <w:rsid w:val="002F0DB1"/>
    <w:rsid w:val="002F2885"/>
    <w:rsid w:val="002F32D0"/>
    <w:rsid w:val="002F3CF1"/>
    <w:rsid w:val="002F45A1"/>
    <w:rsid w:val="0030332A"/>
    <w:rsid w:val="003037F9"/>
    <w:rsid w:val="0030489E"/>
    <w:rsid w:val="00304B63"/>
    <w:rsid w:val="0030583E"/>
    <w:rsid w:val="00307FE1"/>
    <w:rsid w:val="00310B25"/>
    <w:rsid w:val="00312DD1"/>
    <w:rsid w:val="003155FC"/>
    <w:rsid w:val="003164BA"/>
    <w:rsid w:val="003223FE"/>
    <w:rsid w:val="00322920"/>
    <w:rsid w:val="003258E6"/>
    <w:rsid w:val="00326F2E"/>
    <w:rsid w:val="00333D78"/>
    <w:rsid w:val="00333F45"/>
    <w:rsid w:val="00333FC5"/>
    <w:rsid w:val="00335B25"/>
    <w:rsid w:val="00335C7B"/>
    <w:rsid w:val="00337E16"/>
    <w:rsid w:val="00341DD2"/>
    <w:rsid w:val="00342283"/>
    <w:rsid w:val="00343A87"/>
    <w:rsid w:val="00344A36"/>
    <w:rsid w:val="003456F4"/>
    <w:rsid w:val="00346640"/>
    <w:rsid w:val="003477B6"/>
    <w:rsid w:val="00347FB6"/>
    <w:rsid w:val="003504FD"/>
    <w:rsid w:val="0035071F"/>
    <w:rsid w:val="00350881"/>
    <w:rsid w:val="00357D55"/>
    <w:rsid w:val="00363513"/>
    <w:rsid w:val="003657E5"/>
    <w:rsid w:val="0036589C"/>
    <w:rsid w:val="00367BA3"/>
    <w:rsid w:val="00371312"/>
    <w:rsid w:val="00371DC7"/>
    <w:rsid w:val="003765C6"/>
    <w:rsid w:val="00376BF0"/>
    <w:rsid w:val="00377B21"/>
    <w:rsid w:val="003812ED"/>
    <w:rsid w:val="00382BE1"/>
    <w:rsid w:val="00383874"/>
    <w:rsid w:val="00390CE3"/>
    <w:rsid w:val="00390D88"/>
    <w:rsid w:val="00394876"/>
    <w:rsid w:val="00394AAF"/>
    <w:rsid w:val="00394CE5"/>
    <w:rsid w:val="00396E09"/>
    <w:rsid w:val="003A134B"/>
    <w:rsid w:val="003A3444"/>
    <w:rsid w:val="003A6341"/>
    <w:rsid w:val="003B11D0"/>
    <w:rsid w:val="003B173F"/>
    <w:rsid w:val="003B67FD"/>
    <w:rsid w:val="003B6A61"/>
    <w:rsid w:val="003C257E"/>
    <w:rsid w:val="003C3F95"/>
    <w:rsid w:val="003D06F4"/>
    <w:rsid w:val="003D42C0"/>
    <w:rsid w:val="003D5B29"/>
    <w:rsid w:val="003D5D3F"/>
    <w:rsid w:val="003D7818"/>
    <w:rsid w:val="003E155B"/>
    <w:rsid w:val="003E2445"/>
    <w:rsid w:val="003E3BB2"/>
    <w:rsid w:val="003F5341"/>
    <w:rsid w:val="003F5B58"/>
    <w:rsid w:val="003F5D27"/>
    <w:rsid w:val="0040222A"/>
    <w:rsid w:val="004047BC"/>
    <w:rsid w:val="00406497"/>
    <w:rsid w:val="0040666D"/>
    <w:rsid w:val="004100F7"/>
    <w:rsid w:val="00414CB3"/>
    <w:rsid w:val="0041563D"/>
    <w:rsid w:val="00420CF5"/>
    <w:rsid w:val="00422874"/>
    <w:rsid w:val="00422F15"/>
    <w:rsid w:val="00426E25"/>
    <w:rsid w:val="00427D9C"/>
    <w:rsid w:val="00427E7E"/>
    <w:rsid w:val="00430CC3"/>
    <w:rsid w:val="004372BE"/>
    <w:rsid w:val="004419EF"/>
    <w:rsid w:val="004433AE"/>
    <w:rsid w:val="00443B6E"/>
    <w:rsid w:val="004521CB"/>
    <w:rsid w:val="0045420A"/>
    <w:rsid w:val="004554D4"/>
    <w:rsid w:val="00461744"/>
    <w:rsid w:val="00462CC3"/>
    <w:rsid w:val="00466185"/>
    <w:rsid w:val="004668A7"/>
    <w:rsid w:val="00466D96"/>
    <w:rsid w:val="00467747"/>
    <w:rsid w:val="00470327"/>
    <w:rsid w:val="004716B0"/>
    <w:rsid w:val="00471E8A"/>
    <w:rsid w:val="0047301B"/>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C7F6A"/>
    <w:rsid w:val="004D075F"/>
    <w:rsid w:val="004D1B76"/>
    <w:rsid w:val="004D344E"/>
    <w:rsid w:val="004E019E"/>
    <w:rsid w:val="004E06EC"/>
    <w:rsid w:val="004E2CB7"/>
    <w:rsid w:val="004E322D"/>
    <w:rsid w:val="004E3AA4"/>
    <w:rsid w:val="004F016A"/>
    <w:rsid w:val="004F2206"/>
    <w:rsid w:val="004F319E"/>
    <w:rsid w:val="00500F94"/>
    <w:rsid w:val="00501427"/>
    <w:rsid w:val="00502FB3"/>
    <w:rsid w:val="00503DE9"/>
    <w:rsid w:val="0050530C"/>
    <w:rsid w:val="00505DEA"/>
    <w:rsid w:val="00507782"/>
    <w:rsid w:val="00512A04"/>
    <w:rsid w:val="0051574E"/>
    <w:rsid w:val="005249F5"/>
    <w:rsid w:val="005260F7"/>
    <w:rsid w:val="00526E95"/>
    <w:rsid w:val="005323CE"/>
    <w:rsid w:val="00543BD1"/>
    <w:rsid w:val="0054507C"/>
    <w:rsid w:val="00546D7E"/>
    <w:rsid w:val="00556113"/>
    <w:rsid w:val="00564C12"/>
    <w:rsid w:val="005654B8"/>
    <w:rsid w:val="0057377F"/>
    <w:rsid w:val="00574E1F"/>
    <w:rsid w:val="005762CC"/>
    <w:rsid w:val="00576406"/>
    <w:rsid w:val="00582D3D"/>
    <w:rsid w:val="00582EE5"/>
    <w:rsid w:val="00586CBC"/>
    <w:rsid w:val="00594838"/>
    <w:rsid w:val="00595386"/>
    <w:rsid w:val="005A00D2"/>
    <w:rsid w:val="005A3621"/>
    <w:rsid w:val="005A4AC0"/>
    <w:rsid w:val="005A5FDF"/>
    <w:rsid w:val="005B0FB7"/>
    <w:rsid w:val="005B122A"/>
    <w:rsid w:val="005B3384"/>
    <w:rsid w:val="005B5AC2"/>
    <w:rsid w:val="005C2833"/>
    <w:rsid w:val="005D0851"/>
    <w:rsid w:val="005D1923"/>
    <w:rsid w:val="005D3964"/>
    <w:rsid w:val="005E031F"/>
    <w:rsid w:val="005E144D"/>
    <w:rsid w:val="005E1500"/>
    <w:rsid w:val="005E3A43"/>
    <w:rsid w:val="005E4CDA"/>
    <w:rsid w:val="005E51A4"/>
    <w:rsid w:val="005F77C7"/>
    <w:rsid w:val="005F7C9A"/>
    <w:rsid w:val="0060030B"/>
    <w:rsid w:val="0061452F"/>
    <w:rsid w:val="006145BB"/>
    <w:rsid w:val="00620675"/>
    <w:rsid w:val="00622910"/>
    <w:rsid w:val="00630C34"/>
    <w:rsid w:val="006310DD"/>
    <w:rsid w:val="0064062C"/>
    <w:rsid w:val="006433C3"/>
    <w:rsid w:val="0064531B"/>
    <w:rsid w:val="00650B61"/>
    <w:rsid w:val="00650F5B"/>
    <w:rsid w:val="00651EF8"/>
    <w:rsid w:val="00652DC0"/>
    <w:rsid w:val="00656FFF"/>
    <w:rsid w:val="00657F89"/>
    <w:rsid w:val="00660584"/>
    <w:rsid w:val="00660F52"/>
    <w:rsid w:val="006622CC"/>
    <w:rsid w:val="00666EA5"/>
    <w:rsid w:val="006670D7"/>
    <w:rsid w:val="00667C9A"/>
    <w:rsid w:val="00670E7D"/>
    <w:rsid w:val="006719EA"/>
    <w:rsid w:val="00671F13"/>
    <w:rsid w:val="0067400A"/>
    <w:rsid w:val="006747E0"/>
    <w:rsid w:val="00682F5C"/>
    <w:rsid w:val="006847AD"/>
    <w:rsid w:val="006847EB"/>
    <w:rsid w:val="00687FEA"/>
    <w:rsid w:val="00690862"/>
    <w:rsid w:val="00690B7D"/>
    <w:rsid w:val="0069114B"/>
    <w:rsid w:val="00692DEA"/>
    <w:rsid w:val="006944C6"/>
    <w:rsid w:val="006A756A"/>
    <w:rsid w:val="006C396A"/>
    <w:rsid w:val="006C44C6"/>
    <w:rsid w:val="006C4C3F"/>
    <w:rsid w:val="006C6877"/>
    <w:rsid w:val="006D1ADA"/>
    <w:rsid w:val="006D52DF"/>
    <w:rsid w:val="006D66F7"/>
    <w:rsid w:val="006D6723"/>
    <w:rsid w:val="006D6F25"/>
    <w:rsid w:val="006E3B5D"/>
    <w:rsid w:val="006E673D"/>
    <w:rsid w:val="006E75B1"/>
    <w:rsid w:val="006E7F6F"/>
    <w:rsid w:val="00702D61"/>
    <w:rsid w:val="00703CB9"/>
    <w:rsid w:val="007048B8"/>
    <w:rsid w:val="00705C9D"/>
    <w:rsid w:val="00705F13"/>
    <w:rsid w:val="007110DB"/>
    <w:rsid w:val="00714F1D"/>
    <w:rsid w:val="00715225"/>
    <w:rsid w:val="00720CC6"/>
    <w:rsid w:val="00722DDB"/>
    <w:rsid w:val="00724728"/>
    <w:rsid w:val="00724F98"/>
    <w:rsid w:val="00730B9B"/>
    <w:rsid w:val="0073182E"/>
    <w:rsid w:val="007332FF"/>
    <w:rsid w:val="00733956"/>
    <w:rsid w:val="0073503A"/>
    <w:rsid w:val="0073520D"/>
    <w:rsid w:val="00737070"/>
    <w:rsid w:val="007372B0"/>
    <w:rsid w:val="007408F5"/>
    <w:rsid w:val="00741EAE"/>
    <w:rsid w:val="007439B8"/>
    <w:rsid w:val="00746639"/>
    <w:rsid w:val="0075413F"/>
    <w:rsid w:val="00754671"/>
    <w:rsid w:val="00755248"/>
    <w:rsid w:val="0076190B"/>
    <w:rsid w:val="00762FE4"/>
    <w:rsid w:val="0076355D"/>
    <w:rsid w:val="00763A2D"/>
    <w:rsid w:val="0077164C"/>
    <w:rsid w:val="007747AC"/>
    <w:rsid w:val="00774B2A"/>
    <w:rsid w:val="007761D8"/>
    <w:rsid w:val="00777795"/>
    <w:rsid w:val="00780DBD"/>
    <w:rsid w:val="00783A57"/>
    <w:rsid w:val="00784190"/>
    <w:rsid w:val="00784C92"/>
    <w:rsid w:val="00784EC6"/>
    <w:rsid w:val="007859CD"/>
    <w:rsid w:val="007907E4"/>
    <w:rsid w:val="007946BA"/>
    <w:rsid w:val="00794AAF"/>
    <w:rsid w:val="00795385"/>
    <w:rsid w:val="00796461"/>
    <w:rsid w:val="007A6A4F"/>
    <w:rsid w:val="007B03F5"/>
    <w:rsid w:val="007B5589"/>
    <w:rsid w:val="007B59D3"/>
    <w:rsid w:val="007B5C09"/>
    <w:rsid w:val="007B5DA2"/>
    <w:rsid w:val="007C0966"/>
    <w:rsid w:val="007C19E7"/>
    <w:rsid w:val="007C5CFD"/>
    <w:rsid w:val="007C620B"/>
    <w:rsid w:val="007C6D9F"/>
    <w:rsid w:val="007D0ED5"/>
    <w:rsid w:val="007D3EB2"/>
    <w:rsid w:val="007D4893"/>
    <w:rsid w:val="007D7697"/>
    <w:rsid w:val="007E22FE"/>
    <w:rsid w:val="007E3751"/>
    <w:rsid w:val="007E70CF"/>
    <w:rsid w:val="007E74A4"/>
    <w:rsid w:val="007F1517"/>
    <w:rsid w:val="007F263F"/>
    <w:rsid w:val="007F46EA"/>
    <w:rsid w:val="007F5579"/>
    <w:rsid w:val="008002E8"/>
    <w:rsid w:val="0080766E"/>
    <w:rsid w:val="008105BE"/>
    <w:rsid w:val="00811169"/>
    <w:rsid w:val="008113E4"/>
    <w:rsid w:val="00813A87"/>
    <w:rsid w:val="00815297"/>
    <w:rsid w:val="00817390"/>
    <w:rsid w:val="00817BA1"/>
    <w:rsid w:val="00823022"/>
    <w:rsid w:val="008241C7"/>
    <w:rsid w:val="0082634E"/>
    <w:rsid w:val="00830133"/>
    <w:rsid w:val="008313C4"/>
    <w:rsid w:val="00835434"/>
    <w:rsid w:val="008358C0"/>
    <w:rsid w:val="00836697"/>
    <w:rsid w:val="008405A1"/>
    <w:rsid w:val="008419BF"/>
    <w:rsid w:val="00842838"/>
    <w:rsid w:val="00854EC1"/>
    <w:rsid w:val="0085797F"/>
    <w:rsid w:val="00860804"/>
    <w:rsid w:val="00861DC3"/>
    <w:rsid w:val="008664BC"/>
    <w:rsid w:val="00867019"/>
    <w:rsid w:val="008735A9"/>
    <w:rsid w:val="00877D20"/>
    <w:rsid w:val="00881C48"/>
    <w:rsid w:val="00882C9F"/>
    <w:rsid w:val="00885590"/>
    <w:rsid w:val="00885B80"/>
    <w:rsid w:val="00885C30"/>
    <w:rsid w:val="00885E9B"/>
    <w:rsid w:val="00886C9D"/>
    <w:rsid w:val="00887293"/>
    <w:rsid w:val="00893743"/>
    <w:rsid w:val="00893785"/>
    <w:rsid w:val="00893C96"/>
    <w:rsid w:val="0089500A"/>
    <w:rsid w:val="00896D3E"/>
    <w:rsid w:val="0089720A"/>
    <w:rsid w:val="00897C94"/>
    <w:rsid w:val="008A51A3"/>
    <w:rsid w:val="008A5ECD"/>
    <w:rsid w:val="008A7C12"/>
    <w:rsid w:val="008B03CE"/>
    <w:rsid w:val="008B0B00"/>
    <w:rsid w:val="008B2A46"/>
    <w:rsid w:val="008B529E"/>
    <w:rsid w:val="008B70DE"/>
    <w:rsid w:val="008B7C3D"/>
    <w:rsid w:val="008C17FB"/>
    <w:rsid w:val="008C2567"/>
    <w:rsid w:val="008D1B00"/>
    <w:rsid w:val="008D32B1"/>
    <w:rsid w:val="008D3E07"/>
    <w:rsid w:val="008D57B8"/>
    <w:rsid w:val="008E0345"/>
    <w:rsid w:val="008E03FC"/>
    <w:rsid w:val="008E1CD2"/>
    <w:rsid w:val="008E510B"/>
    <w:rsid w:val="00902768"/>
    <w:rsid w:val="00902B13"/>
    <w:rsid w:val="00911941"/>
    <w:rsid w:val="009138A0"/>
    <w:rsid w:val="0091687E"/>
    <w:rsid w:val="00925F0F"/>
    <w:rsid w:val="00930C91"/>
    <w:rsid w:val="00932F6B"/>
    <w:rsid w:val="00936255"/>
    <w:rsid w:val="00942D07"/>
    <w:rsid w:val="009436FF"/>
    <w:rsid w:val="0094483E"/>
    <w:rsid w:val="009468BC"/>
    <w:rsid w:val="009543EA"/>
    <w:rsid w:val="00954961"/>
    <w:rsid w:val="00960E86"/>
    <w:rsid w:val="009616DF"/>
    <w:rsid w:val="00964B22"/>
    <w:rsid w:val="0096542F"/>
    <w:rsid w:val="009655A5"/>
    <w:rsid w:val="0096630C"/>
    <w:rsid w:val="00967FA7"/>
    <w:rsid w:val="00971645"/>
    <w:rsid w:val="00977919"/>
    <w:rsid w:val="009825F8"/>
    <w:rsid w:val="00983000"/>
    <w:rsid w:val="00985E04"/>
    <w:rsid w:val="009870FA"/>
    <w:rsid w:val="009921C3"/>
    <w:rsid w:val="0099334D"/>
    <w:rsid w:val="0099551D"/>
    <w:rsid w:val="009A12CB"/>
    <w:rsid w:val="009A19DE"/>
    <w:rsid w:val="009A1E71"/>
    <w:rsid w:val="009A57DF"/>
    <w:rsid w:val="009A5897"/>
    <w:rsid w:val="009A5F24"/>
    <w:rsid w:val="009B0B3E"/>
    <w:rsid w:val="009B1913"/>
    <w:rsid w:val="009B4926"/>
    <w:rsid w:val="009B6657"/>
    <w:rsid w:val="009B7C35"/>
    <w:rsid w:val="009C1602"/>
    <w:rsid w:val="009C198E"/>
    <w:rsid w:val="009C21F1"/>
    <w:rsid w:val="009C22DC"/>
    <w:rsid w:val="009C2CB1"/>
    <w:rsid w:val="009D0EB5"/>
    <w:rsid w:val="009D14F9"/>
    <w:rsid w:val="009D1711"/>
    <w:rsid w:val="009D2B74"/>
    <w:rsid w:val="009D4CA0"/>
    <w:rsid w:val="009D5410"/>
    <w:rsid w:val="009D63FF"/>
    <w:rsid w:val="009E175D"/>
    <w:rsid w:val="009E3CC2"/>
    <w:rsid w:val="009F06BD"/>
    <w:rsid w:val="009F1CA8"/>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277A8"/>
    <w:rsid w:val="00A31AE8"/>
    <w:rsid w:val="00A3739D"/>
    <w:rsid w:val="00A37DDA"/>
    <w:rsid w:val="00A37ED8"/>
    <w:rsid w:val="00A45BF7"/>
    <w:rsid w:val="00A51606"/>
    <w:rsid w:val="00A52FF9"/>
    <w:rsid w:val="00A53898"/>
    <w:rsid w:val="00A56A43"/>
    <w:rsid w:val="00A6710F"/>
    <w:rsid w:val="00A71E1C"/>
    <w:rsid w:val="00A74571"/>
    <w:rsid w:val="00A8707A"/>
    <w:rsid w:val="00A925EC"/>
    <w:rsid w:val="00A929AA"/>
    <w:rsid w:val="00A92B6B"/>
    <w:rsid w:val="00A955A9"/>
    <w:rsid w:val="00AA541E"/>
    <w:rsid w:val="00AA5AA6"/>
    <w:rsid w:val="00AC0BCB"/>
    <w:rsid w:val="00AC54B7"/>
    <w:rsid w:val="00AD0DA4"/>
    <w:rsid w:val="00AD1AD4"/>
    <w:rsid w:val="00AD4169"/>
    <w:rsid w:val="00AE25C6"/>
    <w:rsid w:val="00AE306C"/>
    <w:rsid w:val="00AF1058"/>
    <w:rsid w:val="00AF28C1"/>
    <w:rsid w:val="00AF5F76"/>
    <w:rsid w:val="00B02EF1"/>
    <w:rsid w:val="00B07C97"/>
    <w:rsid w:val="00B07EA1"/>
    <w:rsid w:val="00B11C67"/>
    <w:rsid w:val="00B145DD"/>
    <w:rsid w:val="00B15754"/>
    <w:rsid w:val="00B15A27"/>
    <w:rsid w:val="00B2046E"/>
    <w:rsid w:val="00B20E8B"/>
    <w:rsid w:val="00B21F80"/>
    <w:rsid w:val="00B2464C"/>
    <w:rsid w:val="00B257E1"/>
    <w:rsid w:val="00B2599A"/>
    <w:rsid w:val="00B26A6B"/>
    <w:rsid w:val="00B27AC4"/>
    <w:rsid w:val="00B343CC"/>
    <w:rsid w:val="00B41E4B"/>
    <w:rsid w:val="00B43C75"/>
    <w:rsid w:val="00B47ABC"/>
    <w:rsid w:val="00B5084A"/>
    <w:rsid w:val="00B54085"/>
    <w:rsid w:val="00B60339"/>
    <w:rsid w:val="00B606A1"/>
    <w:rsid w:val="00B614F7"/>
    <w:rsid w:val="00B61B26"/>
    <w:rsid w:val="00B675B2"/>
    <w:rsid w:val="00B67E17"/>
    <w:rsid w:val="00B7104C"/>
    <w:rsid w:val="00B7216B"/>
    <w:rsid w:val="00B746BD"/>
    <w:rsid w:val="00B81261"/>
    <w:rsid w:val="00B8223E"/>
    <w:rsid w:val="00B832AE"/>
    <w:rsid w:val="00B83E5C"/>
    <w:rsid w:val="00B86678"/>
    <w:rsid w:val="00B92F9B"/>
    <w:rsid w:val="00B941B3"/>
    <w:rsid w:val="00B96513"/>
    <w:rsid w:val="00B970E7"/>
    <w:rsid w:val="00B97548"/>
    <w:rsid w:val="00BA1D47"/>
    <w:rsid w:val="00BA66F0"/>
    <w:rsid w:val="00BA75CD"/>
    <w:rsid w:val="00BB024D"/>
    <w:rsid w:val="00BB1BE3"/>
    <w:rsid w:val="00BB2239"/>
    <w:rsid w:val="00BB2AE7"/>
    <w:rsid w:val="00BB2CD9"/>
    <w:rsid w:val="00BB32B5"/>
    <w:rsid w:val="00BB3AF9"/>
    <w:rsid w:val="00BB3D9E"/>
    <w:rsid w:val="00BB4633"/>
    <w:rsid w:val="00BB5A66"/>
    <w:rsid w:val="00BB6464"/>
    <w:rsid w:val="00BB7A57"/>
    <w:rsid w:val="00BC1BB8"/>
    <w:rsid w:val="00BC2067"/>
    <w:rsid w:val="00BC5299"/>
    <w:rsid w:val="00BC618E"/>
    <w:rsid w:val="00BD20CC"/>
    <w:rsid w:val="00BD3EF7"/>
    <w:rsid w:val="00BD7FE1"/>
    <w:rsid w:val="00BE37CA"/>
    <w:rsid w:val="00BE6144"/>
    <w:rsid w:val="00BE635A"/>
    <w:rsid w:val="00BF17E9"/>
    <w:rsid w:val="00BF2ABB"/>
    <w:rsid w:val="00BF5099"/>
    <w:rsid w:val="00BF5345"/>
    <w:rsid w:val="00C02DF4"/>
    <w:rsid w:val="00C10F10"/>
    <w:rsid w:val="00C1373A"/>
    <w:rsid w:val="00C15D4D"/>
    <w:rsid w:val="00C175DC"/>
    <w:rsid w:val="00C21810"/>
    <w:rsid w:val="00C269DA"/>
    <w:rsid w:val="00C30171"/>
    <w:rsid w:val="00C309D8"/>
    <w:rsid w:val="00C418F7"/>
    <w:rsid w:val="00C43519"/>
    <w:rsid w:val="00C51537"/>
    <w:rsid w:val="00C52BC3"/>
    <w:rsid w:val="00C572AF"/>
    <w:rsid w:val="00C61AFA"/>
    <w:rsid w:val="00C61D64"/>
    <w:rsid w:val="00C62099"/>
    <w:rsid w:val="00C64EA3"/>
    <w:rsid w:val="00C72867"/>
    <w:rsid w:val="00C75E81"/>
    <w:rsid w:val="00C75F52"/>
    <w:rsid w:val="00C800F1"/>
    <w:rsid w:val="00C81EA6"/>
    <w:rsid w:val="00C86533"/>
    <w:rsid w:val="00C86609"/>
    <w:rsid w:val="00C86E42"/>
    <w:rsid w:val="00C92B4C"/>
    <w:rsid w:val="00C954F6"/>
    <w:rsid w:val="00C968C9"/>
    <w:rsid w:val="00CA1951"/>
    <w:rsid w:val="00CA2865"/>
    <w:rsid w:val="00CA6BC5"/>
    <w:rsid w:val="00CA72A0"/>
    <w:rsid w:val="00CA7682"/>
    <w:rsid w:val="00CA7712"/>
    <w:rsid w:val="00CB6A67"/>
    <w:rsid w:val="00CC61CD"/>
    <w:rsid w:val="00CD5011"/>
    <w:rsid w:val="00CD7120"/>
    <w:rsid w:val="00CE3F37"/>
    <w:rsid w:val="00CE640F"/>
    <w:rsid w:val="00CE6A13"/>
    <w:rsid w:val="00CE76BC"/>
    <w:rsid w:val="00CF540E"/>
    <w:rsid w:val="00CF5758"/>
    <w:rsid w:val="00CF78BB"/>
    <w:rsid w:val="00D02F07"/>
    <w:rsid w:val="00D13005"/>
    <w:rsid w:val="00D155E7"/>
    <w:rsid w:val="00D23346"/>
    <w:rsid w:val="00D27EBE"/>
    <w:rsid w:val="00D36A49"/>
    <w:rsid w:val="00D4200B"/>
    <w:rsid w:val="00D517C6"/>
    <w:rsid w:val="00D5370B"/>
    <w:rsid w:val="00D63465"/>
    <w:rsid w:val="00D64806"/>
    <w:rsid w:val="00D65CC4"/>
    <w:rsid w:val="00D67621"/>
    <w:rsid w:val="00D70708"/>
    <w:rsid w:val="00D71D84"/>
    <w:rsid w:val="00D72464"/>
    <w:rsid w:val="00D768EB"/>
    <w:rsid w:val="00D77326"/>
    <w:rsid w:val="00D82250"/>
    <w:rsid w:val="00D82D1E"/>
    <w:rsid w:val="00D832D9"/>
    <w:rsid w:val="00D836CE"/>
    <w:rsid w:val="00D836ED"/>
    <w:rsid w:val="00D90F00"/>
    <w:rsid w:val="00D94F6B"/>
    <w:rsid w:val="00D95C7C"/>
    <w:rsid w:val="00D9613B"/>
    <w:rsid w:val="00D975C0"/>
    <w:rsid w:val="00DA27C1"/>
    <w:rsid w:val="00DA4D87"/>
    <w:rsid w:val="00DA5285"/>
    <w:rsid w:val="00DB0CB0"/>
    <w:rsid w:val="00DB191D"/>
    <w:rsid w:val="00DB4F91"/>
    <w:rsid w:val="00DB5BBC"/>
    <w:rsid w:val="00DC02A2"/>
    <w:rsid w:val="00DC1EF7"/>
    <w:rsid w:val="00DC1F0F"/>
    <w:rsid w:val="00DC3117"/>
    <w:rsid w:val="00DC5DD9"/>
    <w:rsid w:val="00DC6D2D"/>
    <w:rsid w:val="00DD118A"/>
    <w:rsid w:val="00DD64C2"/>
    <w:rsid w:val="00DD6CA3"/>
    <w:rsid w:val="00DE33B5"/>
    <w:rsid w:val="00DE4C10"/>
    <w:rsid w:val="00DE5E18"/>
    <w:rsid w:val="00DE6E01"/>
    <w:rsid w:val="00DF0487"/>
    <w:rsid w:val="00DF1C5B"/>
    <w:rsid w:val="00DF4C06"/>
    <w:rsid w:val="00DF5EA4"/>
    <w:rsid w:val="00DF7102"/>
    <w:rsid w:val="00E00646"/>
    <w:rsid w:val="00E02681"/>
    <w:rsid w:val="00E02792"/>
    <w:rsid w:val="00E02BBF"/>
    <w:rsid w:val="00E034D8"/>
    <w:rsid w:val="00E04CC0"/>
    <w:rsid w:val="00E05854"/>
    <w:rsid w:val="00E07D13"/>
    <w:rsid w:val="00E12769"/>
    <w:rsid w:val="00E14E92"/>
    <w:rsid w:val="00E1519C"/>
    <w:rsid w:val="00E15816"/>
    <w:rsid w:val="00E15AAC"/>
    <w:rsid w:val="00E160D5"/>
    <w:rsid w:val="00E16C21"/>
    <w:rsid w:val="00E17C0D"/>
    <w:rsid w:val="00E239FF"/>
    <w:rsid w:val="00E26DB0"/>
    <w:rsid w:val="00E27D7B"/>
    <w:rsid w:val="00E30556"/>
    <w:rsid w:val="00E30981"/>
    <w:rsid w:val="00E31146"/>
    <w:rsid w:val="00E32C7B"/>
    <w:rsid w:val="00E33136"/>
    <w:rsid w:val="00E33A7A"/>
    <w:rsid w:val="00E344D2"/>
    <w:rsid w:val="00E34D7C"/>
    <w:rsid w:val="00E36C7E"/>
    <w:rsid w:val="00E3723D"/>
    <w:rsid w:val="00E37B0D"/>
    <w:rsid w:val="00E43FC0"/>
    <w:rsid w:val="00E44C89"/>
    <w:rsid w:val="00E470F6"/>
    <w:rsid w:val="00E5105D"/>
    <w:rsid w:val="00E5336A"/>
    <w:rsid w:val="00E61BA2"/>
    <w:rsid w:val="00E63864"/>
    <w:rsid w:val="00E6403F"/>
    <w:rsid w:val="00E64725"/>
    <w:rsid w:val="00E75449"/>
    <w:rsid w:val="00E770C4"/>
    <w:rsid w:val="00E77FBD"/>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7601"/>
    <w:rsid w:val="00EB77F9"/>
    <w:rsid w:val="00EC5769"/>
    <w:rsid w:val="00EC7D00"/>
    <w:rsid w:val="00ED0304"/>
    <w:rsid w:val="00ED087C"/>
    <w:rsid w:val="00ED4F49"/>
    <w:rsid w:val="00ED6667"/>
    <w:rsid w:val="00ED73FF"/>
    <w:rsid w:val="00EE38FA"/>
    <w:rsid w:val="00EE3E2C"/>
    <w:rsid w:val="00EE5D23"/>
    <w:rsid w:val="00EE750D"/>
    <w:rsid w:val="00EE7921"/>
    <w:rsid w:val="00EF3CA4"/>
    <w:rsid w:val="00EF44A9"/>
    <w:rsid w:val="00EF5E1F"/>
    <w:rsid w:val="00EF7859"/>
    <w:rsid w:val="00F014DA"/>
    <w:rsid w:val="00F01BE6"/>
    <w:rsid w:val="00F01DFD"/>
    <w:rsid w:val="00F02591"/>
    <w:rsid w:val="00F12B20"/>
    <w:rsid w:val="00F14273"/>
    <w:rsid w:val="00F246DD"/>
    <w:rsid w:val="00F24F21"/>
    <w:rsid w:val="00F275CA"/>
    <w:rsid w:val="00F30056"/>
    <w:rsid w:val="00F3260C"/>
    <w:rsid w:val="00F34C38"/>
    <w:rsid w:val="00F4218B"/>
    <w:rsid w:val="00F568F6"/>
    <w:rsid w:val="00F5696E"/>
    <w:rsid w:val="00F60418"/>
    <w:rsid w:val="00F60EFF"/>
    <w:rsid w:val="00F67D2D"/>
    <w:rsid w:val="00F71F17"/>
    <w:rsid w:val="00F73BFD"/>
    <w:rsid w:val="00F860CC"/>
    <w:rsid w:val="00F873A0"/>
    <w:rsid w:val="00F90858"/>
    <w:rsid w:val="00F94398"/>
    <w:rsid w:val="00FA2AA2"/>
    <w:rsid w:val="00FA4629"/>
    <w:rsid w:val="00FA4B9D"/>
    <w:rsid w:val="00FA7755"/>
    <w:rsid w:val="00FB0845"/>
    <w:rsid w:val="00FB0D7C"/>
    <w:rsid w:val="00FB2B56"/>
    <w:rsid w:val="00FB4E3A"/>
    <w:rsid w:val="00FC12BF"/>
    <w:rsid w:val="00FC1A7C"/>
    <w:rsid w:val="00FC21DC"/>
    <w:rsid w:val="00FC2C60"/>
    <w:rsid w:val="00FC6358"/>
    <w:rsid w:val="00FC64AB"/>
    <w:rsid w:val="00FD1707"/>
    <w:rsid w:val="00FD3E6F"/>
    <w:rsid w:val="00FD4646"/>
    <w:rsid w:val="00FD51B9"/>
    <w:rsid w:val="00FD51C7"/>
    <w:rsid w:val="00FE2A39"/>
    <w:rsid w:val="00FE2DB1"/>
    <w:rsid w:val="00FE2EF6"/>
    <w:rsid w:val="00FE3F44"/>
    <w:rsid w:val="00FF20A8"/>
    <w:rsid w:val="00FF39CF"/>
    <w:rsid w:val="00FF45D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4E44"/>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11"/>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12"/>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nfocomm.nt.gov.au/privacy/information-privacy-principl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dustry.nt.gov.au/feedbac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t.gov.au/industry/business-grants-funding/asset-assistance-gra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snt.nt.gov.au/grants/disaster-recovery-financial-assistance-program-asset-assistance-grant-for-northern-region-floods-agrn-1103" TargetMode="External"/><Relationship Id="rId20" Type="http://schemas.openxmlformats.org/officeDocument/2006/relationships/hyperlink" Target="https://www.disasterassist.gov.au/disaster-arrangements/disaster-recovery-funding-arrang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grantsnt.nt.gov.au/grants/disaster-recovery-financial-assistance-program-asset-assistance-grant-for-northern-region-floods-agrn-1103"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dustry.nt.gov.au/publications/business/policie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businessprograms.DITT@nt.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AD"/>
    <w:rsid w:val="00003F80"/>
    <w:rsid w:val="00012BA1"/>
    <w:rsid w:val="000416FD"/>
    <w:rsid w:val="000F7436"/>
    <w:rsid w:val="00117058"/>
    <w:rsid w:val="00196503"/>
    <w:rsid w:val="001B682D"/>
    <w:rsid w:val="00255968"/>
    <w:rsid w:val="00392E4C"/>
    <w:rsid w:val="00420523"/>
    <w:rsid w:val="00436FDB"/>
    <w:rsid w:val="004705E7"/>
    <w:rsid w:val="00680011"/>
    <w:rsid w:val="007143F3"/>
    <w:rsid w:val="007939DC"/>
    <w:rsid w:val="007B06B6"/>
    <w:rsid w:val="00841660"/>
    <w:rsid w:val="008A7E81"/>
    <w:rsid w:val="008C2232"/>
    <w:rsid w:val="00917CB6"/>
    <w:rsid w:val="00923EAD"/>
    <w:rsid w:val="0096642B"/>
    <w:rsid w:val="009A411B"/>
    <w:rsid w:val="009E7373"/>
    <w:rsid w:val="00A03527"/>
    <w:rsid w:val="00A47B2F"/>
    <w:rsid w:val="00AE5F88"/>
    <w:rsid w:val="00B02981"/>
    <w:rsid w:val="00B0377D"/>
    <w:rsid w:val="00B417EF"/>
    <w:rsid w:val="00B6269C"/>
    <w:rsid w:val="00B8099B"/>
    <w:rsid w:val="00C115E8"/>
    <w:rsid w:val="00C31D54"/>
    <w:rsid w:val="00C41FEC"/>
    <w:rsid w:val="00C7267F"/>
    <w:rsid w:val="00C73B27"/>
    <w:rsid w:val="00C83512"/>
    <w:rsid w:val="00CE2C39"/>
    <w:rsid w:val="00D30E06"/>
    <w:rsid w:val="00D64890"/>
    <w:rsid w:val="00DC02BD"/>
    <w:rsid w:val="00E10597"/>
    <w:rsid w:val="00E23B79"/>
    <w:rsid w:val="00E57505"/>
    <w:rsid w:val="00E671D5"/>
    <w:rsid w:val="00EE424C"/>
    <w:rsid w:val="00F51399"/>
    <w:rsid w:val="00F9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97D01D8BB5FC459701C0FCDE9645EA" ma:contentTypeVersion="13" ma:contentTypeDescription="Create a new document." ma:contentTypeScope="" ma:versionID="637a3620d19d1455b14f9c0fc55c9ab1">
  <xsd:schema xmlns:xsd="http://www.w3.org/2001/XMLSchema" xmlns:xs="http://www.w3.org/2001/XMLSchema" xmlns:p="http://schemas.microsoft.com/office/2006/metadata/properties" xmlns:ns3="91474d59-b43c-4a44-ab73-14f789286f7e" xmlns:ns4="2ca25f29-37b4-4529-8876-c49b945d2a3b" targetNamespace="http://schemas.microsoft.com/office/2006/metadata/properties" ma:root="true" ma:fieldsID="6090254570b2f73ea24515b6760b3c9a" ns3:_="" ns4:_="">
    <xsd:import namespace="91474d59-b43c-4a44-ab73-14f789286f7e"/>
    <xsd:import namespace="2ca25f29-37b4-4529-8876-c49b945d2a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74d59-b43c-4a44-ab73-14f789286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25f29-37b4-4529-8876-c49b945d2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1474d59-b43c-4a44-ab73-14f789286f7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F7D57-E526-4A72-BC22-32E89AF2EBF7}">
  <ds:schemaRefs>
    <ds:schemaRef ds:uri="http://schemas.openxmlformats.org/officeDocument/2006/bibliography"/>
  </ds:schemaRefs>
</ds:datastoreItem>
</file>

<file path=customXml/itemProps3.xml><?xml version="1.0" encoding="utf-8"?>
<ds:datastoreItem xmlns:ds="http://schemas.openxmlformats.org/officeDocument/2006/customXml" ds:itemID="{6D943FD3-22D0-4247-8566-170FADCCA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74d59-b43c-4a44-ab73-14f789286f7e"/>
    <ds:schemaRef ds:uri="2ca25f29-37b4-4529-8876-c49b945d2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22757-6756-4131-8A39-39DB372FDA1F}">
  <ds:schemaRefs>
    <ds:schemaRef ds:uri="http://schemas.microsoft.com/office/2006/metadata/properties"/>
    <ds:schemaRef ds:uri="http://schemas.microsoft.com/office/infopath/2007/PartnerControls"/>
    <ds:schemaRef ds:uri="91474d59-b43c-4a44-ab73-14f789286f7e"/>
  </ds:schemaRefs>
</ds:datastoreItem>
</file>

<file path=customXml/itemProps5.xml><?xml version="1.0" encoding="utf-8"?>
<ds:datastoreItem xmlns:ds="http://schemas.openxmlformats.org/officeDocument/2006/customXml" ds:itemID="{856A407B-2AEF-4D13-84DF-FEB42DAD9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8</Pages>
  <Words>2722</Words>
  <Characters>14022</Characters>
  <Application>Microsoft Office Word</Application>
  <DocSecurity>0</DocSecurity>
  <Lines>452</Lines>
  <Paragraphs>440</Paragraphs>
  <ScaleCrop>false</ScaleCrop>
  <HeadingPairs>
    <vt:vector size="2" baseType="variant">
      <vt:variant>
        <vt:lpstr>Title</vt:lpstr>
      </vt:variant>
      <vt:variant>
        <vt:i4>1</vt:i4>
      </vt:variant>
    </vt:vector>
  </HeadingPairs>
  <TitlesOfParts>
    <vt:vector size="1" baseType="lpstr">
      <vt:lpstr>Disaster Recovery Financial Assistance Program: Asset Assistance Grant</vt:lpstr>
    </vt:vector>
  </TitlesOfParts>
  <Company>INDUSTRY, TOURISM AND TRADE</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Financial Assistance Program: Asset Assistance Grant</dc:title>
  <dc:subject/>
  <dc:creator>Northern Territory Government</dc:creator>
  <cp:keywords/>
  <dc:description/>
  <cp:lastModifiedBy>Julie-Anne Felton</cp:lastModifiedBy>
  <cp:revision>2</cp:revision>
  <cp:lastPrinted>2023-10-30T22:45:00Z</cp:lastPrinted>
  <dcterms:created xsi:type="dcterms:W3CDTF">2024-03-07T06:07:00Z</dcterms:created>
  <dcterms:modified xsi:type="dcterms:W3CDTF">2024-03-07T06:07:00Z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0x0101006797D01D8BB5FC459701C0FCDE9645EA</vt:lpwstr>
  </property>
</Properties>
</file>