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313" w:rsidRDefault="00264313" w:rsidP="00E01348">
      <w:pPr>
        <w:rPr>
          <w:noProof/>
        </w:rPr>
      </w:pPr>
      <w:bookmarkStart w:id="0" w:name="_GoBack"/>
      <w:bookmarkEnd w:id="0"/>
    </w:p>
    <w:p w:rsidR="000B744F" w:rsidRPr="00011A0E" w:rsidRDefault="000B744F" w:rsidP="00011A0E"/>
    <w:p w:rsidR="007A5A09" w:rsidRPr="00151246" w:rsidRDefault="00BA5CCC" w:rsidP="006414C4">
      <w:pPr>
        <w:pStyle w:val="Reporttitle"/>
      </w:pPr>
      <w:r w:rsidRPr="00151246">
        <w:t xml:space="preserve">Guideline for </w:t>
      </w:r>
      <w:r w:rsidR="00E7785B" w:rsidRPr="00151246">
        <w:t>Surrendering a</w:t>
      </w:r>
      <w:r w:rsidRPr="00151246">
        <w:t xml:space="preserve"> Permit</w:t>
      </w:r>
      <w:r w:rsidR="00E7785B" w:rsidRPr="00151246">
        <w:t xml:space="preserve"> or Licence</w:t>
      </w:r>
    </w:p>
    <w:p w:rsidR="00165EEF" w:rsidRPr="00165EEF" w:rsidRDefault="00165EEF" w:rsidP="006414C4">
      <w:pPr>
        <w:pStyle w:val="NoSpacing"/>
      </w:pPr>
    </w:p>
    <w:p w:rsidR="00165EEF" w:rsidRDefault="00165EEF" w:rsidP="006414C4">
      <w:pPr>
        <w:pStyle w:val="NoSpacing"/>
      </w:pPr>
    </w:p>
    <w:p w:rsidR="00EC386F" w:rsidRPr="006414C4" w:rsidRDefault="00E01348" w:rsidP="000B744F">
      <w:pPr>
        <w:pStyle w:val="DateVersion"/>
        <w:jc w:val="left"/>
        <w:rPr>
          <w:rFonts w:ascii="Lato" w:hAnsi="Lato"/>
        </w:rPr>
      </w:pPr>
      <w:r w:rsidRPr="006414C4">
        <w:rPr>
          <w:rFonts w:ascii="Lato" w:hAnsi="Lato"/>
        </w:rPr>
        <w:fldChar w:fldCharType="begin"/>
      </w:r>
      <w:r w:rsidRPr="006414C4">
        <w:rPr>
          <w:rFonts w:ascii="Lato" w:hAnsi="Lato"/>
        </w:rPr>
        <w:instrText xml:space="preserve"> FILLIN  "Document Date"  \* MERGEFORMAT </w:instrText>
      </w:r>
      <w:r w:rsidRPr="006414C4">
        <w:rPr>
          <w:rFonts w:ascii="Lato" w:hAnsi="Lato"/>
        </w:rPr>
        <w:fldChar w:fldCharType="separate"/>
      </w:r>
      <w:r w:rsidR="00B40313">
        <w:rPr>
          <w:rFonts w:ascii="Lato" w:hAnsi="Lato"/>
        </w:rPr>
        <w:t>10</w:t>
      </w:r>
      <w:r w:rsidR="00E428D4">
        <w:rPr>
          <w:rFonts w:ascii="Lato" w:hAnsi="Lato"/>
        </w:rPr>
        <w:t xml:space="preserve"> August 2018</w:t>
      </w:r>
      <w:r w:rsidRPr="006414C4">
        <w:rPr>
          <w:rFonts w:ascii="Lato" w:hAnsi="Lato"/>
        </w:rPr>
        <w:fldChar w:fldCharType="end"/>
      </w:r>
      <w:r w:rsidR="00EC386F" w:rsidRPr="006414C4">
        <w:rPr>
          <w:rFonts w:ascii="Lato" w:hAnsi="Lato"/>
        </w:rPr>
        <w:br/>
        <w:t xml:space="preserve">Version </w:t>
      </w:r>
      <w:r w:rsidRPr="006414C4">
        <w:rPr>
          <w:rFonts w:ascii="Lato" w:hAnsi="Lato"/>
        </w:rPr>
        <w:fldChar w:fldCharType="begin"/>
      </w:r>
      <w:r w:rsidRPr="006414C4">
        <w:rPr>
          <w:rFonts w:ascii="Lato" w:hAnsi="Lato"/>
        </w:rPr>
        <w:instrText xml:space="preserve"> FILLIN  "Version No"  \* MERGEFORMAT </w:instrText>
      </w:r>
      <w:r w:rsidRPr="006414C4">
        <w:rPr>
          <w:rFonts w:ascii="Lato" w:hAnsi="Lato"/>
        </w:rPr>
        <w:fldChar w:fldCharType="separate"/>
      </w:r>
      <w:r w:rsidR="00E428D4">
        <w:rPr>
          <w:rFonts w:ascii="Lato" w:hAnsi="Lato"/>
        </w:rPr>
        <w:t>3</w:t>
      </w:r>
      <w:r w:rsidRPr="006414C4">
        <w:rPr>
          <w:rFonts w:ascii="Lato" w:hAnsi="Lato"/>
        </w:rPr>
        <w:fldChar w:fldCharType="end"/>
      </w:r>
    </w:p>
    <w:p w:rsidR="00A455AF" w:rsidRPr="006414C4" w:rsidRDefault="00A455AF" w:rsidP="006414C4">
      <w:pPr>
        <w:pStyle w:val="NoSpacing"/>
        <w:sectPr w:rsidR="00A455AF" w:rsidRPr="006414C4" w:rsidSect="002155A1">
          <w:footerReference w:type="default" r:id="rId13"/>
          <w:pgSz w:w="11906" w:h="16838"/>
          <w:pgMar w:top="2268" w:right="1134" w:bottom="1701" w:left="1134" w:header="709" w:footer="465" w:gutter="0"/>
          <w:cols w:space="708"/>
          <w:docGrid w:linePitch="360"/>
        </w:sectPr>
      </w:pPr>
    </w:p>
    <w:tbl>
      <w:tblPr>
        <w:tblStyle w:val="TableGrid"/>
        <w:tblW w:w="0" w:type="auto"/>
        <w:tblCellMar>
          <w:top w:w="57" w:type="dxa"/>
          <w:bottom w:w="57" w:type="dxa"/>
        </w:tblCellMar>
        <w:tblLook w:val="06A0" w:firstRow="1" w:lastRow="0" w:firstColumn="1" w:lastColumn="0" w:noHBand="1" w:noVBand="1"/>
        <w:tblDescription w:val="Document details showing document title, contact details, version, date issued, approved by, date approved and document review"/>
      </w:tblPr>
      <w:tblGrid>
        <w:gridCol w:w="2376"/>
        <w:gridCol w:w="7194"/>
      </w:tblGrid>
      <w:tr w:rsidR="00B879E4" w:rsidRPr="0068114B" w:rsidTr="00B05DC2">
        <w:trPr>
          <w:cantSplit/>
          <w:tblHeader/>
        </w:trPr>
        <w:tc>
          <w:tcPr>
            <w:tcW w:w="9570" w:type="dxa"/>
            <w:gridSpan w:val="2"/>
            <w:shd w:val="clear" w:color="auto" w:fill="BFBFBF" w:themeFill="background1" w:themeFillShade="BF"/>
          </w:tcPr>
          <w:p w:rsidR="00B879E4" w:rsidRPr="006414C4" w:rsidRDefault="00B879E4" w:rsidP="006414C4">
            <w:pPr>
              <w:pStyle w:val="NoSpacing"/>
              <w:rPr>
                <w:rFonts w:ascii="Lato Black" w:hAnsi="Lato Black"/>
              </w:rPr>
            </w:pPr>
            <w:r w:rsidRPr="006414C4">
              <w:rPr>
                <w:rFonts w:ascii="Lato Black" w:hAnsi="Lato Black"/>
              </w:rPr>
              <w:lastRenderedPageBreak/>
              <w:t>Document details</w:t>
            </w:r>
          </w:p>
        </w:tc>
      </w:tr>
      <w:tr w:rsidR="00B879E4" w:rsidRPr="0068114B" w:rsidTr="00B05DC2">
        <w:trPr>
          <w:cantSplit/>
        </w:trPr>
        <w:tc>
          <w:tcPr>
            <w:tcW w:w="2376" w:type="dxa"/>
          </w:tcPr>
          <w:p w:rsidR="00B879E4" w:rsidRPr="006414C4" w:rsidRDefault="00B879E4" w:rsidP="006414C4">
            <w:pPr>
              <w:pStyle w:val="NoSpacing"/>
              <w:rPr>
                <w:rFonts w:ascii="Lato Black" w:hAnsi="Lato Black"/>
              </w:rPr>
            </w:pPr>
            <w:r w:rsidRPr="006414C4">
              <w:rPr>
                <w:rFonts w:ascii="Lato Black" w:hAnsi="Lato Black"/>
              </w:rPr>
              <w:t>Document title</w:t>
            </w:r>
          </w:p>
        </w:tc>
        <w:tc>
          <w:tcPr>
            <w:tcW w:w="7194" w:type="dxa"/>
          </w:tcPr>
          <w:p w:rsidR="00B879E4" w:rsidRPr="0068114B" w:rsidRDefault="00E7785B" w:rsidP="006414C4">
            <w:pPr>
              <w:pStyle w:val="NoSpacing"/>
            </w:pPr>
            <w:r>
              <w:t>Guideline for Surrendering a Permit or Licence</w:t>
            </w:r>
          </w:p>
        </w:tc>
      </w:tr>
      <w:tr w:rsidR="00B879E4" w:rsidRPr="0068114B" w:rsidTr="00B05DC2">
        <w:trPr>
          <w:cantSplit/>
        </w:trPr>
        <w:tc>
          <w:tcPr>
            <w:tcW w:w="2376" w:type="dxa"/>
          </w:tcPr>
          <w:p w:rsidR="00B879E4" w:rsidRPr="006414C4" w:rsidRDefault="00B879E4" w:rsidP="006414C4">
            <w:pPr>
              <w:pStyle w:val="NoSpacing"/>
              <w:rPr>
                <w:rFonts w:ascii="Lato Black" w:hAnsi="Lato Black"/>
              </w:rPr>
            </w:pPr>
            <w:r w:rsidRPr="006414C4">
              <w:rPr>
                <w:rFonts w:ascii="Lato Black" w:hAnsi="Lato Black"/>
              </w:rPr>
              <w:t>Contact details</w:t>
            </w:r>
          </w:p>
        </w:tc>
        <w:tc>
          <w:tcPr>
            <w:tcW w:w="7194" w:type="dxa"/>
          </w:tcPr>
          <w:p w:rsidR="00B879E4" w:rsidRDefault="00AC6656" w:rsidP="006414C4">
            <w:pPr>
              <w:pStyle w:val="NoSpacing"/>
            </w:pPr>
            <w:r>
              <w:t>Petroleum Operations</w:t>
            </w:r>
            <w:r>
              <w:tab/>
              <w:t xml:space="preserve">(08) 8999 </w:t>
            </w:r>
            <w:r w:rsidR="003B2CF3">
              <w:t>5388</w:t>
            </w:r>
          </w:p>
          <w:p w:rsidR="00AC6656" w:rsidRPr="0068114B" w:rsidRDefault="00AC6656" w:rsidP="006414C4">
            <w:pPr>
              <w:pStyle w:val="NoSpacing"/>
            </w:pPr>
            <w:r>
              <w:t>Energy Titles</w:t>
            </w:r>
            <w:r>
              <w:tab/>
            </w:r>
            <w:r>
              <w:tab/>
            </w:r>
            <w:r>
              <w:tab/>
              <w:t>(08) 8999 7112</w:t>
            </w:r>
          </w:p>
        </w:tc>
      </w:tr>
      <w:tr w:rsidR="00B879E4" w:rsidRPr="0068114B" w:rsidTr="00B05DC2">
        <w:trPr>
          <w:cantSplit/>
        </w:trPr>
        <w:tc>
          <w:tcPr>
            <w:tcW w:w="2376" w:type="dxa"/>
          </w:tcPr>
          <w:p w:rsidR="00B879E4" w:rsidRPr="006414C4" w:rsidRDefault="00B879E4" w:rsidP="006414C4">
            <w:pPr>
              <w:pStyle w:val="NoSpacing"/>
              <w:rPr>
                <w:rFonts w:ascii="Lato Black" w:hAnsi="Lato Black"/>
              </w:rPr>
            </w:pPr>
            <w:r w:rsidRPr="006414C4">
              <w:rPr>
                <w:rFonts w:ascii="Lato Black" w:hAnsi="Lato Black"/>
              </w:rPr>
              <w:t>Date and version</w:t>
            </w:r>
          </w:p>
        </w:tc>
        <w:tc>
          <w:tcPr>
            <w:tcW w:w="7194" w:type="dxa"/>
          </w:tcPr>
          <w:p w:rsidR="00B879E4" w:rsidRPr="0068114B" w:rsidRDefault="00BE62E5" w:rsidP="006414C4">
            <w:pPr>
              <w:pStyle w:val="NoSpacing"/>
            </w:pPr>
            <w:r>
              <w:rPr>
                <w:noProof/>
              </w:rPr>
              <w:fldChar w:fldCharType="begin"/>
            </w:r>
            <w:r>
              <w:rPr>
                <w:noProof/>
              </w:rPr>
              <w:instrText xml:space="preserve"> STYLEREF  "Date &amp; Version"  \* MERGEFORMAT </w:instrText>
            </w:r>
            <w:r>
              <w:rPr>
                <w:noProof/>
              </w:rPr>
              <w:fldChar w:fldCharType="separate"/>
            </w:r>
            <w:r w:rsidR="00151246">
              <w:rPr>
                <w:noProof/>
              </w:rPr>
              <w:t>10 August 2018</w:t>
            </w:r>
            <w:r w:rsidR="00151246">
              <w:rPr>
                <w:noProof/>
              </w:rPr>
              <w:br/>
              <w:t>Version 3</w:t>
            </w:r>
            <w:r>
              <w:rPr>
                <w:noProof/>
              </w:rPr>
              <w:fldChar w:fldCharType="end"/>
            </w:r>
          </w:p>
        </w:tc>
      </w:tr>
      <w:tr w:rsidR="00B879E4" w:rsidRPr="0068114B" w:rsidTr="00B05DC2">
        <w:trPr>
          <w:cantSplit/>
        </w:trPr>
        <w:tc>
          <w:tcPr>
            <w:tcW w:w="2376" w:type="dxa"/>
          </w:tcPr>
          <w:p w:rsidR="00B879E4" w:rsidRPr="006414C4" w:rsidRDefault="00B879E4" w:rsidP="006414C4">
            <w:pPr>
              <w:pStyle w:val="NoSpacing"/>
              <w:rPr>
                <w:rFonts w:ascii="Lato Black" w:hAnsi="Lato Black"/>
              </w:rPr>
            </w:pPr>
            <w:r w:rsidRPr="006414C4">
              <w:rPr>
                <w:rFonts w:ascii="Lato Black" w:hAnsi="Lato Black"/>
              </w:rPr>
              <w:t>Approved by</w:t>
            </w:r>
          </w:p>
        </w:tc>
        <w:tc>
          <w:tcPr>
            <w:tcW w:w="7194" w:type="dxa"/>
          </w:tcPr>
          <w:p w:rsidR="00B879E4" w:rsidRPr="0068114B" w:rsidRDefault="00A17BD5" w:rsidP="006414C4">
            <w:pPr>
              <w:pStyle w:val="NoSpacing"/>
            </w:pPr>
            <w:r>
              <w:t>Rod Applegate</w:t>
            </w:r>
          </w:p>
        </w:tc>
      </w:tr>
      <w:tr w:rsidR="00B879E4" w:rsidRPr="0068114B" w:rsidTr="00B05DC2">
        <w:trPr>
          <w:cantSplit/>
        </w:trPr>
        <w:tc>
          <w:tcPr>
            <w:tcW w:w="2376" w:type="dxa"/>
          </w:tcPr>
          <w:p w:rsidR="00B879E4" w:rsidRPr="006414C4" w:rsidRDefault="00B879E4" w:rsidP="006414C4">
            <w:pPr>
              <w:pStyle w:val="NoSpacing"/>
              <w:rPr>
                <w:rFonts w:ascii="Lato Black" w:hAnsi="Lato Black"/>
              </w:rPr>
            </w:pPr>
            <w:r w:rsidRPr="006414C4">
              <w:rPr>
                <w:rFonts w:ascii="Lato Black" w:hAnsi="Lato Black"/>
              </w:rPr>
              <w:t>Date approved</w:t>
            </w:r>
          </w:p>
        </w:tc>
        <w:tc>
          <w:tcPr>
            <w:tcW w:w="7194" w:type="dxa"/>
          </w:tcPr>
          <w:p w:rsidR="00B879E4" w:rsidRPr="0068114B" w:rsidRDefault="00E45529" w:rsidP="006414C4">
            <w:pPr>
              <w:pStyle w:val="NoSpacing"/>
            </w:pPr>
            <w:r w:rsidRPr="00E45529">
              <w:t>14 January 2019</w:t>
            </w:r>
          </w:p>
        </w:tc>
      </w:tr>
      <w:tr w:rsidR="00B879E4" w:rsidRPr="0068114B" w:rsidTr="00B05DC2">
        <w:trPr>
          <w:cantSplit/>
        </w:trPr>
        <w:tc>
          <w:tcPr>
            <w:tcW w:w="2376" w:type="dxa"/>
          </w:tcPr>
          <w:p w:rsidR="00B879E4" w:rsidRPr="0068114B" w:rsidRDefault="00B879E4" w:rsidP="006414C4">
            <w:pPr>
              <w:pStyle w:val="NoSpacing"/>
            </w:pPr>
            <w:r w:rsidRPr="006414C4">
              <w:rPr>
                <w:rFonts w:ascii="Lato Black" w:hAnsi="Lato Black"/>
                <w:b/>
              </w:rPr>
              <w:t>Document review</w:t>
            </w:r>
            <w:r w:rsidRPr="0068114B">
              <w:br/>
              <w:t xml:space="preserve">(for </w:t>
            </w:r>
            <w:r w:rsidRPr="006414C4">
              <w:t>example</w:t>
            </w:r>
            <w:r w:rsidRPr="0068114B">
              <w:t>, annually)</w:t>
            </w:r>
          </w:p>
        </w:tc>
        <w:tc>
          <w:tcPr>
            <w:tcW w:w="7194" w:type="dxa"/>
          </w:tcPr>
          <w:p w:rsidR="00B879E4" w:rsidRPr="0068114B" w:rsidRDefault="00931514" w:rsidP="006414C4">
            <w:pPr>
              <w:pStyle w:val="NoSpacing"/>
            </w:pPr>
            <w:r>
              <w:t>Annually</w:t>
            </w:r>
          </w:p>
        </w:tc>
      </w:tr>
    </w:tbl>
    <w:p w:rsidR="00B879E4" w:rsidRPr="0068114B" w:rsidRDefault="00B879E4" w:rsidP="00E01348"/>
    <w:tbl>
      <w:tblPr>
        <w:tblStyle w:val="TableGrid"/>
        <w:tblW w:w="9606" w:type="dxa"/>
        <w:tblCellMar>
          <w:top w:w="57" w:type="dxa"/>
          <w:bottom w:w="57" w:type="dxa"/>
        </w:tblCellMar>
        <w:tblLook w:val="0620" w:firstRow="1" w:lastRow="0" w:firstColumn="0" w:lastColumn="0" w:noHBand="1" w:noVBand="1"/>
        <w:tblDescription w:val="Document change history showing version, date, author and change details"/>
      </w:tblPr>
      <w:tblGrid>
        <w:gridCol w:w="1199"/>
        <w:gridCol w:w="2124"/>
        <w:gridCol w:w="2511"/>
        <w:gridCol w:w="3772"/>
      </w:tblGrid>
      <w:tr w:rsidR="00B879E4" w:rsidRPr="006414C4" w:rsidTr="00B05DC2">
        <w:trPr>
          <w:cantSplit/>
          <w:tblHeader/>
        </w:trPr>
        <w:tc>
          <w:tcPr>
            <w:tcW w:w="9606" w:type="dxa"/>
            <w:gridSpan w:val="4"/>
            <w:shd w:val="clear" w:color="auto" w:fill="BFBFBF" w:themeFill="background1" w:themeFillShade="BF"/>
          </w:tcPr>
          <w:p w:rsidR="00B879E4" w:rsidRPr="006414C4" w:rsidRDefault="00B879E4" w:rsidP="006414C4">
            <w:pPr>
              <w:pStyle w:val="NoSpacing"/>
              <w:rPr>
                <w:rFonts w:ascii="Lato Black" w:hAnsi="Lato Black"/>
              </w:rPr>
            </w:pPr>
            <w:r w:rsidRPr="006414C4">
              <w:rPr>
                <w:rFonts w:ascii="Lato Black" w:hAnsi="Lato Black"/>
              </w:rPr>
              <w:t>Change history</w:t>
            </w:r>
          </w:p>
        </w:tc>
      </w:tr>
      <w:tr w:rsidR="00B879E4" w:rsidRPr="006414C4" w:rsidTr="00B05DC2">
        <w:trPr>
          <w:cantSplit/>
        </w:trPr>
        <w:tc>
          <w:tcPr>
            <w:tcW w:w="1092" w:type="dxa"/>
          </w:tcPr>
          <w:p w:rsidR="00B879E4" w:rsidRPr="006414C4" w:rsidRDefault="00B879E4" w:rsidP="006414C4">
            <w:pPr>
              <w:pStyle w:val="NoSpacing"/>
              <w:rPr>
                <w:rFonts w:ascii="Lato Black" w:hAnsi="Lato Black"/>
              </w:rPr>
            </w:pPr>
            <w:r w:rsidRPr="006414C4">
              <w:rPr>
                <w:rFonts w:ascii="Lato Black" w:hAnsi="Lato Black"/>
              </w:rPr>
              <w:t>Version</w:t>
            </w:r>
          </w:p>
        </w:tc>
        <w:tc>
          <w:tcPr>
            <w:tcW w:w="2149" w:type="dxa"/>
          </w:tcPr>
          <w:p w:rsidR="00B879E4" w:rsidRPr="006414C4" w:rsidRDefault="00B879E4" w:rsidP="006414C4">
            <w:pPr>
              <w:pStyle w:val="NoSpacing"/>
              <w:rPr>
                <w:rFonts w:ascii="Lato Black" w:hAnsi="Lato Black"/>
              </w:rPr>
            </w:pPr>
            <w:r w:rsidRPr="006414C4">
              <w:rPr>
                <w:rFonts w:ascii="Lato Black" w:hAnsi="Lato Black"/>
              </w:rPr>
              <w:t>Date</w:t>
            </w:r>
          </w:p>
        </w:tc>
        <w:tc>
          <w:tcPr>
            <w:tcW w:w="2537" w:type="dxa"/>
          </w:tcPr>
          <w:p w:rsidR="00B879E4" w:rsidRPr="006414C4" w:rsidRDefault="00B879E4" w:rsidP="006414C4">
            <w:pPr>
              <w:pStyle w:val="NoSpacing"/>
              <w:rPr>
                <w:rFonts w:ascii="Lato Black" w:hAnsi="Lato Black"/>
              </w:rPr>
            </w:pPr>
            <w:r w:rsidRPr="006414C4">
              <w:rPr>
                <w:rFonts w:ascii="Lato Black" w:hAnsi="Lato Black"/>
              </w:rPr>
              <w:t>Author</w:t>
            </w:r>
          </w:p>
        </w:tc>
        <w:tc>
          <w:tcPr>
            <w:tcW w:w="3828" w:type="dxa"/>
          </w:tcPr>
          <w:p w:rsidR="00B879E4" w:rsidRPr="006414C4" w:rsidRDefault="00B879E4" w:rsidP="006414C4">
            <w:pPr>
              <w:pStyle w:val="NoSpacing"/>
              <w:rPr>
                <w:rFonts w:ascii="Lato Black" w:hAnsi="Lato Black"/>
              </w:rPr>
            </w:pPr>
            <w:r w:rsidRPr="006414C4">
              <w:rPr>
                <w:rFonts w:ascii="Lato Black" w:hAnsi="Lato Black"/>
              </w:rPr>
              <w:t>Change details</w:t>
            </w:r>
          </w:p>
        </w:tc>
      </w:tr>
      <w:tr w:rsidR="00B879E4" w:rsidRPr="002155A1" w:rsidTr="00B05DC2">
        <w:trPr>
          <w:cantSplit/>
          <w:trHeight w:val="523"/>
        </w:trPr>
        <w:tc>
          <w:tcPr>
            <w:tcW w:w="1092" w:type="dxa"/>
          </w:tcPr>
          <w:p w:rsidR="00B879E4" w:rsidRPr="002155A1" w:rsidRDefault="00B879E4" w:rsidP="006414C4">
            <w:pPr>
              <w:pStyle w:val="NoSpacing"/>
            </w:pPr>
            <w:r w:rsidRPr="002155A1">
              <w:t>1.0</w:t>
            </w:r>
          </w:p>
        </w:tc>
        <w:tc>
          <w:tcPr>
            <w:tcW w:w="2149" w:type="dxa"/>
          </w:tcPr>
          <w:p w:rsidR="00B879E4" w:rsidRPr="002155A1" w:rsidRDefault="00A17BD5" w:rsidP="006414C4">
            <w:pPr>
              <w:pStyle w:val="NoSpacing"/>
            </w:pPr>
            <w:r>
              <w:t>14 Dec 2017</w:t>
            </w:r>
          </w:p>
        </w:tc>
        <w:tc>
          <w:tcPr>
            <w:tcW w:w="2537" w:type="dxa"/>
          </w:tcPr>
          <w:p w:rsidR="00B879E4" w:rsidRPr="002155A1" w:rsidRDefault="00E428D4" w:rsidP="006414C4">
            <w:pPr>
              <w:pStyle w:val="NoSpacing"/>
            </w:pPr>
            <w:r>
              <w:t>Mehrdad Rezazadeh</w:t>
            </w:r>
          </w:p>
        </w:tc>
        <w:tc>
          <w:tcPr>
            <w:tcW w:w="3828" w:type="dxa"/>
          </w:tcPr>
          <w:p w:rsidR="00B879E4" w:rsidRPr="002155A1" w:rsidRDefault="00AC6656" w:rsidP="006414C4">
            <w:pPr>
              <w:pStyle w:val="NoSpacing"/>
            </w:pPr>
            <w:r>
              <w:t>NA</w:t>
            </w:r>
          </w:p>
        </w:tc>
      </w:tr>
      <w:tr w:rsidR="00A17BD5" w:rsidRPr="002155A1" w:rsidTr="00B05DC2">
        <w:trPr>
          <w:cantSplit/>
          <w:trHeight w:val="523"/>
        </w:trPr>
        <w:tc>
          <w:tcPr>
            <w:tcW w:w="1092" w:type="dxa"/>
          </w:tcPr>
          <w:p w:rsidR="00A17BD5" w:rsidRPr="002155A1" w:rsidRDefault="00A17BD5" w:rsidP="006414C4">
            <w:pPr>
              <w:pStyle w:val="NoSpacing"/>
            </w:pPr>
            <w:r>
              <w:t>1.1</w:t>
            </w:r>
          </w:p>
        </w:tc>
        <w:tc>
          <w:tcPr>
            <w:tcW w:w="2149" w:type="dxa"/>
          </w:tcPr>
          <w:p w:rsidR="00A17BD5" w:rsidRPr="002155A1" w:rsidRDefault="00A17BD5" w:rsidP="006414C4">
            <w:pPr>
              <w:pStyle w:val="NoSpacing"/>
            </w:pPr>
            <w:r>
              <w:t>9 April 2018</w:t>
            </w:r>
          </w:p>
        </w:tc>
        <w:tc>
          <w:tcPr>
            <w:tcW w:w="2537" w:type="dxa"/>
          </w:tcPr>
          <w:p w:rsidR="00A17BD5" w:rsidRDefault="00A17BD5" w:rsidP="006414C4">
            <w:pPr>
              <w:pStyle w:val="NoSpacing"/>
            </w:pPr>
            <w:r>
              <w:t>Mehrdad Rezazadeh</w:t>
            </w:r>
          </w:p>
        </w:tc>
        <w:tc>
          <w:tcPr>
            <w:tcW w:w="3828" w:type="dxa"/>
          </w:tcPr>
          <w:p w:rsidR="00A17BD5" w:rsidRDefault="00A17BD5" w:rsidP="006414C4">
            <w:pPr>
              <w:pStyle w:val="NoSpacing"/>
            </w:pPr>
            <w:r>
              <w:t>Update post-</w:t>
            </w:r>
            <w:r w:rsidR="003371FC">
              <w:t>review</w:t>
            </w:r>
          </w:p>
        </w:tc>
      </w:tr>
      <w:tr w:rsidR="00E428D4" w:rsidRPr="002155A1" w:rsidTr="00B05DC2">
        <w:trPr>
          <w:cantSplit/>
          <w:trHeight w:val="523"/>
        </w:trPr>
        <w:tc>
          <w:tcPr>
            <w:tcW w:w="1092" w:type="dxa"/>
          </w:tcPr>
          <w:p w:rsidR="00E428D4" w:rsidRPr="002155A1" w:rsidRDefault="00E428D4" w:rsidP="006414C4">
            <w:pPr>
              <w:pStyle w:val="NoSpacing"/>
            </w:pPr>
            <w:r>
              <w:t>2.0</w:t>
            </w:r>
          </w:p>
        </w:tc>
        <w:tc>
          <w:tcPr>
            <w:tcW w:w="2149" w:type="dxa"/>
          </w:tcPr>
          <w:p w:rsidR="00E428D4" w:rsidRDefault="00931514" w:rsidP="006414C4">
            <w:pPr>
              <w:pStyle w:val="NoSpacing"/>
            </w:pPr>
            <w:r>
              <w:t>21 May 2018</w:t>
            </w:r>
          </w:p>
        </w:tc>
        <w:tc>
          <w:tcPr>
            <w:tcW w:w="2537" w:type="dxa"/>
          </w:tcPr>
          <w:p w:rsidR="00E428D4" w:rsidRDefault="00E428D4" w:rsidP="006414C4">
            <w:pPr>
              <w:pStyle w:val="NoSpacing"/>
            </w:pPr>
            <w:r>
              <w:t>Mehrdad Rezazadeh</w:t>
            </w:r>
          </w:p>
        </w:tc>
        <w:tc>
          <w:tcPr>
            <w:tcW w:w="3828" w:type="dxa"/>
          </w:tcPr>
          <w:p w:rsidR="00E428D4" w:rsidRDefault="00931514" w:rsidP="006414C4">
            <w:pPr>
              <w:pStyle w:val="NoSpacing"/>
            </w:pPr>
            <w:r>
              <w:t>Update post-review</w:t>
            </w:r>
          </w:p>
        </w:tc>
      </w:tr>
      <w:tr w:rsidR="00E428D4" w:rsidRPr="002155A1" w:rsidTr="00B05DC2">
        <w:trPr>
          <w:cantSplit/>
          <w:trHeight w:val="523"/>
        </w:trPr>
        <w:tc>
          <w:tcPr>
            <w:tcW w:w="1092" w:type="dxa"/>
          </w:tcPr>
          <w:p w:rsidR="00E428D4" w:rsidRDefault="00E428D4" w:rsidP="006414C4">
            <w:pPr>
              <w:pStyle w:val="NoSpacing"/>
            </w:pPr>
            <w:r>
              <w:t>3.0</w:t>
            </w:r>
          </w:p>
        </w:tc>
        <w:tc>
          <w:tcPr>
            <w:tcW w:w="2149" w:type="dxa"/>
          </w:tcPr>
          <w:p w:rsidR="00E428D4" w:rsidRDefault="00B40313" w:rsidP="006414C4">
            <w:pPr>
              <w:pStyle w:val="NoSpacing"/>
            </w:pPr>
            <w:r>
              <w:t>10</w:t>
            </w:r>
            <w:r w:rsidR="00E428D4">
              <w:t xml:space="preserve"> August 2018</w:t>
            </w:r>
          </w:p>
        </w:tc>
        <w:tc>
          <w:tcPr>
            <w:tcW w:w="2537" w:type="dxa"/>
          </w:tcPr>
          <w:p w:rsidR="00E428D4" w:rsidRDefault="00E428D4" w:rsidP="006414C4">
            <w:pPr>
              <w:pStyle w:val="NoSpacing"/>
            </w:pPr>
            <w:r>
              <w:t>Christine Cakebread</w:t>
            </w:r>
          </w:p>
        </w:tc>
        <w:tc>
          <w:tcPr>
            <w:tcW w:w="3828" w:type="dxa"/>
          </w:tcPr>
          <w:p w:rsidR="00E428D4" w:rsidRDefault="00931514" w:rsidP="006414C4">
            <w:pPr>
              <w:pStyle w:val="NoSpacing"/>
            </w:pPr>
            <w:r>
              <w:t>Formatting</w:t>
            </w:r>
          </w:p>
        </w:tc>
      </w:tr>
    </w:tbl>
    <w:p w:rsidR="00B879E4" w:rsidRPr="0068114B" w:rsidRDefault="00B879E4" w:rsidP="00E01348"/>
    <w:tbl>
      <w:tblPr>
        <w:tblStyle w:val="TableGrid"/>
        <w:tblW w:w="0" w:type="auto"/>
        <w:tblCellMar>
          <w:top w:w="57" w:type="dxa"/>
          <w:bottom w:w="57" w:type="dxa"/>
        </w:tblCellMar>
        <w:tblLook w:val="06A0" w:firstRow="1" w:lastRow="0" w:firstColumn="1" w:lastColumn="0" w:noHBand="1" w:noVBand="1"/>
        <w:tblDescription w:val="Acronyms used in the document showing Acronym and full form"/>
      </w:tblPr>
      <w:tblGrid>
        <w:gridCol w:w="2376"/>
        <w:gridCol w:w="7194"/>
      </w:tblGrid>
      <w:tr w:rsidR="00B879E4" w:rsidRPr="0068114B" w:rsidTr="00B05DC2">
        <w:trPr>
          <w:cantSplit/>
          <w:tblHeader/>
        </w:trPr>
        <w:tc>
          <w:tcPr>
            <w:tcW w:w="9570" w:type="dxa"/>
            <w:gridSpan w:val="2"/>
            <w:shd w:val="clear" w:color="auto" w:fill="BFBFBF" w:themeFill="background1" w:themeFillShade="BF"/>
          </w:tcPr>
          <w:p w:rsidR="00B879E4" w:rsidRPr="0068114B" w:rsidRDefault="00B879E4" w:rsidP="006414C4">
            <w:pPr>
              <w:pStyle w:val="NoSpacing"/>
              <w:rPr>
                <w:b/>
              </w:rPr>
            </w:pPr>
            <w:r w:rsidRPr="006414C4">
              <w:rPr>
                <w:rFonts w:ascii="Lato Black" w:hAnsi="Lato Black"/>
                <w:b/>
              </w:rPr>
              <w:t>Acronyms</w:t>
            </w:r>
            <w:r w:rsidRPr="006414C4">
              <w:rPr>
                <w:rFonts w:ascii="Lato Black" w:hAnsi="Lato Black"/>
                <w:b/>
              </w:rPr>
              <w:br/>
            </w:r>
            <w:r w:rsidRPr="0068114B">
              <w:t>The following acronyms are used in this document</w:t>
            </w:r>
          </w:p>
        </w:tc>
      </w:tr>
      <w:tr w:rsidR="00B879E4" w:rsidRPr="0068114B" w:rsidTr="00B05DC2">
        <w:trPr>
          <w:cantSplit/>
        </w:trPr>
        <w:tc>
          <w:tcPr>
            <w:tcW w:w="2376" w:type="dxa"/>
          </w:tcPr>
          <w:p w:rsidR="00B879E4" w:rsidRPr="0068114B" w:rsidRDefault="0081375A" w:rsidP="006414C4">
            <w:pPr>
              <w:pStyle w:val="NoSpacing"/>
            </w:pPr>
            <w:r>
              <w:t>NTG</w:t>
            </w:r>
          </w:p>
        </w:tc>
        <w:tc>
          <w:tcPr>
            <w:tcW w:w="7194" w:type="dxa"/>
          </w:tcPr>
          <w:p w:rsidR="00B879E4" w:rsidRPr="0068114B" w:rsidRDefault="0081375A" w:rsidP="006414C4">
            <w:pPr>
              <w:pStyle w:val="NoSpacing"/>
            </w:pPr>
            <w:r>
              <w:t>Northern Territory Government</w:t>
            </w:r>
          </w:p>
        </w:tc>
      </w:tr>
    </w:tbl>
    <w:p w:rsidR="00B879E4" w:rsidRDefault="004F3DD3" w:rsidP="00E01348">
      <w:pPr>
        <w:pStyle w:val="TOCHeading"/>
      </w:pPr>
      <w:r>
        <w:br w:type="page"/>
      </w:r>
    </w:p>
    <w:sdt>
      <w:sdtPr>
        <w:rPr>
          <w:rFonts w:ascii="Lato" w:eastAsia="Times New Roman" w:hAnsi="Lato" w:cs="Times New Roman"/>
          <w:b/>
          <w:bCs w:val="0"/>
          <w:sz w:val="22"/>
          <w:szCs w:val="20"/>
          <w:lang w:val="en-AU" w:eastAsia="en-AU"/>
        </w:rPr>
        <w:id w:val="-88318220"/>
        <w:docPartObj>
          <w:docPartGallery w:val="Table of Contents"/>
          <w:docPartUnique/>
        </w:docPartObj>
      </w:sdtPr>
      <w:sdtEndPr>
        <w:rPr>
          <w:rFonts w:cs="Arial"/>
          <w:b w:val="0"/>
          <w:noProof/>
        </w:rPr>
      </w:sdtEndPr>
      <w:sdtContent>
        <w:p w:rsidR="00B879E4" w:rsidRPr="00E01348" w:rsidRDefault="00B879E4" w:rsidP="00E01348">
          <w:pPr>
            <w:pStyle w:val="TOCHeading"/>
          </w:pPr>
          <w:r w:rsidRPr="00E01348">
            <w:t>Contents</w:t>
          </w:r>
        </w:p>
        <w:p w:rsidR="003B2CF3" w:rsidRDefault="00B879E4">
          <w:pPr>
            <w:pStyle w:val="TOC1"/>
            <w:rPr>
              <w:rFonts w:asciiTheme="minorHAnsi" w:eastAsiaTheme="minorEastAsia" w:hAnsiTheme="minorHAnsi" w:cstheme="minorBidi"/>
              <w:b w:val="0"/>
              <w:noProof/>
              <w:szCs w:val="22"/>
            </w:rPr>
          </w:pPr>
          <w:r w:rsidRPr="00E01348">
            <w:fldChar w:fldCharType="begin"/>
          </w:r>
          <w:r w:rsidRPr="00E01348">
            <w:instrText xml:space="preserve"> TOC \o "1-3" \h \z \u </w:instrText>
          </w:r>
          <w:r w:rsidRPr="00E01348">
            <w:fldChar w:fldCharType="separate"/>
          </w:r>
          <w:hyperlink w:anchor="_Toc522180072" w:history="1">
            <w:r w:rsidR="003B2CF3" w:rsidRPr="00CA6DC7">
              <w:rPr>
                <w:rStyle w:val="Hyperlink"/>
                <w:noProof/>
              </w:rPr>
              <w:t>Purpose</w:t>
            </w:r>
            <w:r w:rsidR="003B2CF3">
              <w:rPr>
                <w:noProof/>
                <w:webHidden/>
              </w:rPr>
              <w:tab/>
            </w:r>
            <w:r w:rsidR="003B2CF3">
              <w:rPr>
                <w:noProof/>
                <w:webHidden/>
              </w:rPr>
              <w:fldChar w:fldCharType="begin"/>
            </w:r>
            <w:r w:rsidR="003B2CF3">
              <w:rPr>
                <w:noProof/>
                <w:webHidden/>
              </w:rPr>
              <w:instrText xml:space="preserve"> PAGEREF _Toc522180072 \h </w:instrText>
            </w:r>
            <w:r w:rsidR="003B2CF3">
              <w:rPr>
                <w:noProof/>
                <w:webHidden/>
              </w:rPr>
            </w:r>
            <w:r w:rsidR="003B2CF3">
              <w:rPr>
                <w:noProof/>
                <w:webHidden/>
              </w:rPr>
              <w:fldChar w:fldCharType="separate"/>
            </w:r>
            <w:r w:rsidR="00151246">
              <w:rPr>
                <w:noProof/>
                <w:webHidden/>
              </w:rPr>
              <w:t>4</w:t>
            </w:r>
            <w:r w:rsidR="003B2CF3">
              <w:rPr>
                <w:noProof/>
                <w:webHidden/>
              </w:rPr>
              <w:fldChar w:fldCharType="end"/>
            </w:r>
          </w:hyperlink>
        </w:p>
        <w:p w:rsidR="003B2CF3" w:rsidRDefault="00820D47">
          <w:pPr>
            <w:pStyle w:val="TOC1"/>
            <w:rPr>
              <w:rFonts w:asciiTheme="minorHAnsi" w:eastAsiaTheme="minorEastAsia" w:hAnsiTheme="minorHAnsi" w:cstheme="minorBidi"/>
              <w:b w:val="0"/>
              <w:noProof/>
              <w:szCs w:val="22"/>
            </w:rPr>
          </w:pPr>
          <w:hyperlink w:anchor="_Toc522180073" w:history="1">
            <w:r w:rsidR="003B2CF3" w:rsidRPr="00CA6DC7">
              <w:rPr>
                <w:rStyle w:val="Hyperlink"/>
                <w:noProof/>
              </w:rPr>
              <w:t>Application to Surrender</w:t>
            </w:r>
            <w:r w:rsidR="003B2CF3">
              <w:rPr>
                <w:noProof/>
                <w:webHidden/>
              </w:rPr>
              <w:tab/>
            </w:r>
            <w:r w:rsidR="003B2CF3">
              <w:rPr>
                <w:noProof/>
                <w:webHidden/>
              </w:rPr>
              <w:fldChar w:fldCharType="begin"/>
            </w:r>
            <w:r w:rsidR="003B2CF3">
              <w:rPr>
                <w:noProof/>
                <w:webHidden/>
              </w:rPr>
              <w:instrText xml:space="preserve"> PAGEREF _Toc522180073 \h </w:instrText>
            </w:r>
            <w:r w:rsidR="003B2CF3">
              <w:rPr>
                <w:noProof/>
                <w:webHidden/>
              </w:rPr>
            </w:r>
            <w:r w:rsidR="003B2CF3">
              <w:rPr>
                <w:noProof/>
                <w:webHidden/>
              </w:rPr>
              <w:fldChar w:fldCharType="separate"/>
            </w:r>
            <w:r w:rsidR="00151246">
              <w:rPr>
                <w:noProof/>
                <w:webHidden/>
              </w:rPr>
              <w:t>4</w:t>
            </w:r>
            <w:r w:rsidR="003B2CF3">
              <w:rPr>
                <w:noProof/>
                <w:webHidden/>
              </w:rPr>
              <w:fldChar w:fldCharType="end"/>
            </w:r>
          </w:hyperlink>
        </w:p>
        <w:p w:rsidR="003B2CF3" w:rsidRDefault="00820D47">
          <w:pPr>
            <w:pStyle w:val="TOC1"/>
            <w:rPr>
              <w:rFonts w:asciiTheme="minorHAnsi" w:eastAsiaTheme="minorEastAsia" w:hAnsiTheme="minorHAnsi" w:cstheme="minorBidi"/>
              <w:b w:val="0"/>
              <w:noProof/>
              <w:szCs w:val="22"/>
            </w:rPr>
          </w:pPr>
          <w:hyperlink w:anchor="_Toc522180074" w:history="1">
            <w:r w:rsidR="003B2CF3" w:rsidRPr="00CA6DC7">
              <w:rPr>
                <w:rStyle w:val="Hyperlink"/>
                <w:noProof/>
              </w:rPr>
              <w:t>Related legislation</w:t>
            </w:r>
            <w:r w:rsidR="003B2CF3">
              <w:rPr>
                <w:noProof/>
                <w:webHidden/>
              </w:rPr>
              <w:tab/>
            </w:r>
            <w:r w:rsidR="003B2CF3">
              <w:rPr>
                <w:noProof/>
                <w:webHidden/>
              </w:rPr>
              <w:fldChar w:fldCharType="begin"/>
            </w:r>
            <w:r w:rsidR="003B2CF3">
              <w:rPr>
                <w:noProof/>
                <w:webHidden/>
              </w:rPr>
              <w:instrText xml:space="preserve"> PAGEREF _Toc522180074 \h </w:instrText>
            </w:r>
            <w:r w:rsidR="003B2CF3">
              <w:rPr>
                <w:noProof/>
                <w:webHidden/>
              </w:rPr>
            </w:r>
            <w:r w:rsidR="003B2CF3">
              <w:rPr>
                <w:noProof/>
                <w:webHidden/>
              </w:rPr>
              <w:fldChar w:fldCharType="separate"/>
            </w:r>
            <w:r w:rsidR="00151246">
              <w:rPr>
                <w:noProof/>
                <w:webHidden/>
              </w:rPr>
              <w:t>4</w:t>
            </w:r>
            <w:r w:rsidR="003B2CF3">
              <w:rPr>
                <w:noProof/>
                <w:webHidden/>
              </w:rPr>
              <w:fldChar w:fldCharType="end"/>
            </w:r>
          </w:hyperlink>
        </w:p>
        <w:p w:rsidR="003B2CF3" w:rsidRDefault="00820D47">
          <w:pPr>
            <w:pStyle w:val="TOC1"/>
            <w:rPr>
              <w:rFonts w:asciiTheme="minorHAnsi" w:eastAsiaTheme="minorEastAsia" w:hAnsiTheme="minorHAnsi" w:cstheme="minorBidi"/>
              <w:b w:val="0"/>
              <w:noProof/>
              <w:szCs w:val="22"/>
            </w:rPr>
          </w:pPr>
          <w:hyperlink w:anchor="_Toc522180075" w:history="1">
            <w:r w:rsidR="003B2CF3" w:rsidRPr="00CA6DC7">
              <w:rPr>
                <w:rStyle w:val="Hyperlink"/>
                <w:noProof/>
              </w:rPr>
              <w:t>Further information</w:t>
            </w:r>
            <w:r w:rsidR="003B2CF3">
              <w:rPr>
                <w:noProof/>
                <w:webHidden/>
              </w:rPr>
              <w:tab/>
            </w:r>
            <w:r w:rsidR="003B2CF3">
              <w:rPr>
                <w:noProof/>
                <w:webHidden/>
              </w:rPr>
              <w:fldChar w:fldCharType="begin"/>
            </w:r>
            <w:r w:rsidR="003B2CF3">
              <w:rPr>
                <w:noProof/>
                <w:webHidden/>
              </w:rPr>
              <w:instrText xml:space="preserve"> PAGEREF _Toc522180075 \h </w:instrText>
            </w:r>
            <w:r w:rsidR="003B2CF3">
              <w:rPr>
                <w:noProof/>
                <w:webHidden/>
              </w:rPr>
            </w:r>
            <w:r w:rsidR="003B2CF3">
              <w:rPr>
                <w:noProof/>
                <w:webHidden/>
              </w:rPr>
              <w:fldChar w:fldCharType="separate"/>
            </w:r>
            <w:r w:rsidR="00151246">
              <w:rPr>
                <w:noProof/>
                <w:webHidden/>
              </w:rPr>
              <w:t>4</w:t>
            </w:r>
            <w:r w:rsidR="003B2CF3">
              <w:rPr>
                <w:noProof/>
                <w:webHidden/>
              </w:rPr>
              <w:fldChar w:fldCharType="end"/>
            </w:r>
          </w:hyperlink>
        </w:p>
        <w:p w:rsidR="00B879E4" w:rsidRPr="00E01348" w:rsidRDefault="00B879E4" w:rsidP="00E01348">
          <w:pPr>
            <w:rPr>
              <w:noProof/>
            </w:rPr>
          </w:pPr>
          <w:r w:rsidRPr="00E01348">
            <w:rPr>
              <w:b/>
              <w:bCs/>
              <w:noProof/>
              <w:sz w:val="24"/>
              <w:szCs w:val="24"/>
            </w:rPr>
            <w:fldChar w:fldCharType="end"/>
          </w:r>
        </w:p>
      </w:sdtContent>
    </w:sdt>
    <w:p w:rsidR="00B879E4" w:rsidRDefault="00B879E4" w:rsidP="00E01348">
      <w:r>
        <w:br w:type="page"/>
      </w:r>
    </w:p>
    <w:p w:rsidR="00B879E4" w:rsidRPr="00E01348" w:rsidRDefault="00B879E4" w:rsidP="00E01348">
      <w:pPr>
        <w:pStyle w:val="Heading1"/>
      </w:pPr>
      <w:bookmarkStart w:id="1" w:name="_Toc522180072"/>
      <w:r w:rsidRPr="00E01348">
        <w:lastRenderedPageBreak/>
        <w:t>Purpose</w:t>
      </w:r>
      <w:bookmarkEnd w:id="1"/>
    </w:p>
    <w:p w:rsidR="0081375A" w:rsidRDefault="0081375A" w:rsidP="0081375A">
      <w:r w:rsidRPr="00E01348">
        <w:t xml:space="preserve">This </w:t>
      </w:r>
      <w:r>
        <w:t>guideline</w:t>
      </w:r>
      <w:r w:rsidRPr="00E01348">
        <w:t xml:space="preserve"> aims to ensure that</w:t>
      </w:r>
      <w:r>
        <w:t xml:space="preserve"> the</w:t>
      </w:r>
      <w:r w:rsidRPr="00E01348">
        <w:t xml:space="preserve"> Northern Territory Government (</w:t>
      </w:r>
      <w:smartTag w:uri="urn:schemas-microsoft-com:office:smarttags" w:element="stockticker">
        <w:r w:rsidRPr="00E01348">
          <w:t>NTG</w:t>
        </w:r>
      </w:smartTag>
      <w:r w:rsidRPr="00E01348">
        <w:t>)</w:t>
      </w:r>
      <w:r>
        <w:t xml:space="preserve"> continues to assist oil and gas explorers to carry out effective exploration and to ultimately develop petroleum </w:t>
      </w:r>
      <w:r w:rsidR="003B2CF3">
        <w:t>resources</w:t>
      </w:r>
      <w:r>
        <w:t xml:space="preserve"> for the benefit of the Territory economy</w:t>
      </w:r>
      <w:r w:rsidRPr="00E01348">
        <w:t>, while still meeting legislative requirements and providing t</w:t>
      </w:r>
      <w:r>
        <w:t>ransparency and accountability.</w:t>
      </w:r>
    </w:p>
    <w:p w:rsidR="0081375A" w:rsidRDefault="0081375A" w:rsidP="0081375A">
      <w:r w:rsidRPr="00E01348">
        <w:t xml:space="preserve">The </w:t>
      </w:r>
      <w:r>
        <w:t>guideline</w:t>
      </w:r>
      <w:r w:rsidRPr="00E01348">
        <w:t xml:space="preserve"> applies to all </w:t>
      </w:r>
      <w:r>
        <w:t>exploration permit</w:t>
      </w:r>
      <w:r w:rsidR="00E7785B">
        <w:t xml:space="preserve"> or licence</w:t>
      </w:r>
      <w:r>
        <w:t xml:space="preserve"> holders or their representatives who wish to apply to </w:t>
      </w:r>
      <w:r w:rsidR="00E7785B">
        <w:t>surrender</w:t>
      </w:r>
      <w:r w:rsidR="008B0BE6">
        <w:t xml:space="preserve"> all or part of</w:t>
      </w:r>
      <w:r w:rsidR="00E7785B">
        <w:t xml:space="preserve"> </w:t>
      </w:r>
      <w:r w:rsidR="00720504">
        <w:t>their</w:t>
      </w:r>
      <w:r w:rsidR="00E7785B">
        <w:t xml:space="preserve"> permit or licence</w:t>
      </w:r>
      <w:r w:rsidR="00720504">
        <w:t xml:space="preserve"> area</w:t>
      </w:r>
      <w:r w:rsidRPr="00E01348">
        <w:t>.</w:t>
      </w:r>
    </w:p>
    <w:p w:rsidR="0081375A" w:rsidRPr="00E01348" w:rsidRDefault="0081375A" w:rsidP="0081375A">
      <w:r>
        <w:t>By following the requirements in this guideline you will ensure that your application is processed in a timely way with minimal disruption to you.</w:t>
      </w:r>
    </w:p>
    <w:p w:rsidR="00B879E4" w:rsidRPr="0068114B" w:rsidRDefault="00E7785B" w:rsidP="00E01348">
      <w:pPr>
        <w:pStyle w:val="Heading1"/>
      </w:pPr>
      <w:bookmarkStart w:id="2" w:name="_Toc522180073"/>
      <w:r>
        <w:t>Application to Surrender</w:t>
      </w:r>
      <w:bookmarkEnd w:id="2"/>
    </w:p>
    <w:p w:rsidR="001C3051" w:rsidRPr="001C3051" w:rsidRDefault="001C3051" w:rsidP="001C3051">
      <w:r>
        <w:t>You can appl</w:t>
      </w:r>
      <w:r w:rsidR="00720504">
        <w:t>y to surrender all or part of your exploration permit or licence area</w:t>
      </w:r>
      <w:r>
        <w:t>.</w:t>
      </w:r>
    </w:p>
    <w:p w:rsidR="00720504" w:rsidRDefault="00625A17" w:rsidP="00711D3F">
      <w:r>
        <w:t>Any outstanding reports and data must be lodged with your application.</w:t>
      </w:r>
    </w:p>
    <w:p w:rsidR="00720504" w:rsidRDefault="00625A17" w:rsidP="00711D3F">
      <w:r>
        <w:t>An application to surrender should include:</w:t>
      </w:r>
    </w:p>
    <w:p w:rsidR="00625A17" w:rsidRDefault="00625A17" w:rsidP="00625A17">
      <w:pPr>
        <w:pStyle w:val="ListParagraph"/>
        <w:numPr>
          <w:ilvl w:val="0"/>
          <w:numId w:val="5"/>
        </w:numPr>
        <w:spacing w:after="120"/>
        <w:ind w:left="1077" w:hanging="357"/>
        <w:contextualSpacing w:val="0"/>
      </w:pPr>
      <w:r>
        <w:t>a report detailing the actions you have taken, are taking or will take to restore and rehabilitate the land that will be surrendered and any land</w:t>
      </w:r>
      <w:r w:rsidRPr="00DA6F3B">
        <w:t xml:space="preserve"> </w:t>
      </w:r>
      <w:r>
        <w:t>adjacent to the permit or licence area that has been affected by your operations</w:t>
      </w:r>
    </w:p>
    <w:p w:rsidR="008B0BE6" w:rsidRDefault="00625A17" w:rsidP="00625A17">
      <w:pPr>
        <w:pStyle w:val="ListParagraph"/>
        <w:numPr>
          <w:ilvl w:val="0"/>
          <w:numId w:val="5"/>
        </w:numPr>
        <w:spacing w:after="120"/>
        <w:ind w:left="1077" w:hanging="357"/>
        <w:contextualSpacing w:val="0"/>
      </w:pPr>
      <w:r>
        <w:t>a written undertaking that you will complete any outstanding restoration and rehabilitation within the agreed timeframe</w:t>
      </w:r>
    </w:p>
    <w:p w:rsidR="00625A17" w:rsidRDefault="008B0BE6" w:rsidP="00625A17">
      <w:pPr>
        <w:pStyle w:val="ListParagraph"/>
        <w:numPr>
          <w:ilvl w:val="0"/>
          <w:numId w:val="5"/>
        </w:numPr>
        <w:spacing w:after="120"/>
        <w:ind w:left="1077" w:hanging="357"/>
        <w:contextualSpacing w:val="0"/>
      </w:pPr>
      <w:r>
        <w:t>a statutory declaration that you have discharged all your obligations, financial and otherwise, to all your employees, agents and contractors in relation to the permit or licence</w:t>
      </w:r>
      <w:r w:rsidR="00625A17">
        <w:t>.</w:t>
      </w:r>
    </w:p>
    <w:p w:rsidR="00720504" w:rsidRDefault="00625A17" w:rsidP="00711D3F">
      <w:r>
        <w:t>You are required to plug and abandon all wells drilled in the exploration permit or licence area.</w:t>
      </w:r>
    </w:p>
    <w:p w:rsidR="00625A17" w:rsidRDefault="00625A17" w:rsidP="00711D3F">
      <w:r>
        <w:t xml:space="preserve">For your surrender application to be accepted you will need to demonstrate that </w:t>
      </w:r>
      <w:r w:rsidR="008B0BE6">
        <w:t>you have complied with the:</w:t>
      </w:r>
    </w:p>
    <w:p w:rsidR="008B0BE6" w:rsidRDefault="008B0BE6" w:rsidP="008B0BE6">
      <w:pPr>
        <w:pStyle w:val="ListParagraph"/>
        <w:numPr>
          <w:ilvl w:val="0"/>
          <w:numId w:val="5"/>
        </w:numPr>
        <w:spacing w:after="120"/>
        <w:ind w:left="1077" w:hanging="357"/>
        <w:contextualSpacing w:val="0"/>
      </w:pPr>
      <w:r>
        <w:t>conditions of your permit or licence</w:t>
      </w:r>
    </w:p>
    <w:p w:rsidR="008B0BE6" w:rsidRDefault="008B0BE6" w:rsidP="008B0BE6">
      <w:pPr>
        <w:pStyle w:val="ListParagraph"/>
        <w:numPr>
          <w:ilvl w:val="0"/>
          <w:numId w:val="5"/>
        </w:numPr>
        <w:spacing w:after="120"/>
        <w:ind w:left="1077" w:hanging="357"/>
        <w:contextualSpacing w:val="0"/>
      </w:pPr>
      <w:r>
        <w:t xml:space="preserve">provisions of the </w:t>
      </w:r>
      <w:r w:rsidRPr="008B0BE6">
        <w:rPr>
          <w:i/>
        </w:rPr>
        <w:t>Petroleum Act</w:t>
      </w:r>
    </w:p>
    <w:p w:rsidR="008B0BE6" w:rsidRDefault="008B0BE6" w:rsidP="008B0BE6">
      <w:pPr>
        <w:pStyle w:val="ListParagraph"/>
        <w:numPr>
          <w:ilvl w:val="0"/>
          <w:numId w:val="5"/>
        </w:numPr>
        <w:spacing w:after="120"/>
        <w:ind w:left="1077" w:hanging="357"/>
        <w:contextualSpacing w:val="0"/>
      </w:pPr>
      <w:r>
        <w:t>any directions given to you</w:t>
      </w:r>
    </w:p>
    <w:p w:rsidR="008B0BE6" w:rsidRDefault="008B0BE6" w:rsidP="008B0BE6">
      <w:pPr>
        <w:pStyle w:val="ListParagraph"/>
        <w:numPr>
          <w:ilvl w:val="0"/>
          <w:numId w:val="5"/>
        </w:numPr>
        <w:spacing w:after="120"/>
        <w:ind w:left="1077" w:hanging="357"/>
        <w:contextualSpacing w:val="0"/>
      </w:pPr>
      <w:r>
        <w:t>your commitment to undertake the agree restoration and rehabilitation described above.</w:t>
      </w:r>
    </w:p>
    <w:p w:rsidR="00B879E4" w:rsidRPr="0068114B" w:rsidRDefault="00B879E4" w:rsidP="00E01348">
      <w:pPr>
        <w:pStyle w:val="Heading1"/>
      </w:pPr>
      <w:bookmarkStart w:id="3" w:name="_Toc522180074"/>
      <w:r w:rsidRPr="0068114B">
        <w:t>Related legislation</w:t>
      </w:r>
      <w:bookmarkEnd w:id="3"/>
    </w:p>
    <w:p w:rsidR="003B7E37" w:rsidRPr="003B2CF3" w:rsidRDefault="00820D47" w:rsidP="00B40313">
      <w:pPr>
        <w:pStyle w:val="ListParagraph"/>
        <w:numPr>
          <w:ilvl w:val="0"/>
          <w:numId w:val="3"/>
        </w:numPr>
        <w:spacing w:after="120"/>
        <w:ind w:left="1077" w:hanging="357"/>
        <w:contextualSpacing w:val="0"/>
        <w:rPr>
          <w:i/>
        </w:rPr>
      </w:pPr>
      <w:hyperlink r:id="rId14" w:history="1">
        <w:r w:rsidR="003B7E37" w:rsidRPr="003B2CF3">
          <w:rPr>
            <w:rStyle w:val="Hyperlink"/>
            <w:i/>
            <w:u w:val="none"/>
          </w:rPr>
          <w:t>Petroleum Act</w:t>
        </w:r>
      </w:hyperlink>
    </w:p>
    <w:p w:rsidR="003B7E37" w:rsidRPr="003B2CF3" w:rsidRDefault="00820D47" w:rsidP="00B40313">
      <w:pPr>
        <w:pStyle w:val="ListParagraph"/>
        <w:numPr>
          <w:ilvl w:val="0"/>
          <w:numId w:val="3"/>
        </w:numPr>
        <w:spacing w:after="120"/>
        <w:ind w:left="1077" w:hanging="357"/>
        <w:contextualSpacing w:val="0"/>
      </w:pPr>
      <w:hyperlink r:id="rId15" w:history="1">
        <w:r w:rsidR="003B7E37" w:rsidRPr="003B2CF3">
          <w:rPr>
            <w:rStyle w:val="Hyperlink"/>
            <w:u w:val="none"/>
          </w:rPr>
          <w:t>Petroleum Regulations</w:t>
        </w:r>
      </w:hyperlink>
    </w:p>
    <w:p w:rsidR="00B879E4" w:rsidRPr="0068114B" w:rsidRDefault="00B879E4" w:rsidP="00E01348">
      <w:pPr>
        <w:pStyle w:val="Heading1"/>
      </w:pPr>
      <w:bookmarkStart w:id="4" w:name="_Toc522180075"/>
      <w:r w:rsidRPr="0068114B">
        <w:t>Further information</w:t>
      </w:r>
      <w:bookmarkEnd w:id="4"/>
    </w:p>
    <w:p w:rsidR="00B25A81" w:rsidRPr="008B0BE6" w:rsidRDefault="003B7E37" w:rsidP="008B0BE6">
      <w:pPr>
        <w:rPr>
          <w:color w:val="0000FF"/>
          <w:u w:val="single"/>
        </w:rPr>
      </w:pPr>
      <w:r w:rsidRPr="00E01348">
        <w:t xml:space="preserve">Email </w:t>
      </w:r>
      <w:hyperlink r:id="rId16" w:history="1">
        <w:r w:rsidRPr="00410B61">
          <w:rPr>
            <w:rStyle w:val="Hyperlink"/>
          </w:rPr>
          <w:t>petroleum.operations@nt.gov.au</w:t>
        </w:r>
      </w:hyperlink>
    </w:p>
    <w:sectPr w:rsidR="00B25A81" w:rsidRPr="008B0BE6" w:rsidSect="00B25A81">
      <w:footerReference w:type="default" r:id="rId17"/>
      <w:pgSz w:w="11906" w:h="16838"/>
      <w:pgMar w:top="1375" w:right="1134" w:bottom="1701" w:left="1134" w:header="709"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D47" w:rsidRDefault="00820D47" w:rsidP="00E01348">
      <w:r>
        <w:separator/>
      </w:r>
    </w:p>
  </w:endnote>
  <w:endnote w:type="continuationSeparator" w:id="0">
    <w:p w:rsidR="00820D47" w:rsidRDefault="00820D47" w:rsidP="00E01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9EB" w:rsidRPr="006414C4" w:rsidRDefault="000B744F" w:rsidP="006414C4">
    <w:pPr>
      <w:pStyle w:val="Footer"/>
      <w:rPr>
        <w:sz w:val="16"/>
        <w:szCs w:val="16"/>
      </w:rPr>
    </w:pPr>
    <w:r w:rsidRPr="006414C4">
      <w:rPr>
        <w:sz w:val="16"/>
        <w:szCs w:val="16"/>
      </w:rPr>
      <w:drawing>
        <wp:anchor distT="0" distB="0" distL="114300" distR="114300" simplePos="0" relativeHeight="251670528" behindDoc="1" locked="0" layoutInCell="1" allowOverlap="1" wp14:anchorId="1A405B9E" wp14:editId="1A405B9F">
          <wp:simplePos x="0" y="0"/>
          <wp:positionH relativeFrom="column">
            <wp:posOffset>4947585</wp:posOffset>
          </wp:positionH>
          <wp:positionV relativeFrom="paragraph">
            <wp:posOffset>222885</wp:posOffset>
          </wp:positionV>
          <wp:extent cx="1348740" cy="477520"/>
          <wp:effectExtent l="0" t="0" r="3810" b="0"/>
          <wp:wrapNone/>
          <wp:docPr id="4" name="Picture 4" descr="NTG Logo" title="NT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8740" cy="477520"/>
                  </a:xfrm>
                  <a:prstGeom prst="rect">
                    <a:avLst/>
                  </a:prstGeom>
                </pic:spPr>
              </pic:pic>
            </a:graphicData>
          </a:graphic>
          <wp14:sizeRelH relativeFrom="page">
            <wp14:pctWidth>0</wp14:pctWidth>
          </wp14:sizeRelH>
          <wp14:sizeRelV relativeFrom="page">
            <wp14:pctHeight>0</wp14:pctHeight>
          </wp14:sizeRelV>
        </wp:anchor>
      </w:drawing>
    </w:r>
  </w:p>
  <w:p w:rsidR="005129EB" w:rsidRPr="006414C4" w:rsidRDefault="005129EB" w:rsidP="006414C4">
    <w:pPr>
      <w:pStyle w:val="Footer"/>
      <w:rPr>
        <w:sz w:val="16"/>
        <w:szCs w:val="16"/>
      </w:rPr>
    </w:pPr>
    <w:r w:rsidRPr="006414C4">
      <w:rPr>
        <w:sz w:val="16"/>
        <w:szCs w:val="16"/>
      </w:rPr>
      <w:t xml:space="preserve">DEPARTMENT OF </w:t>
    </w:r>
    <w:r w:rsidR="001A3E7D">
      <w:rPr>
        <w:rFonts w:ascii="Lato Black" w:hAnsi="Lato Black"/>
        <w:sz w:val="16"/>
        <w:szCs w:val="16"/>
      </w:rPr>
      <w:t xml:space="preserve">PRIMARY INDUSTRY AND </w:t>
    </w:r>
    <w:r w:rsidR="003F6A34">
      <w:rPr>
        <w:rFonts w:ascii="Lato Black" w:hAnsi="Lato Black"/>
        <w:sz w:val="16"/>
        <w:szCs w:val="16"/>
      </w:rPr>
      <w:t>RESOURCES</w:t>
    </w:r>
  </w:p>
  <w:p w:rsidR="001D19D0" w:rsidRPr="006414C4" w:rsidRDefault="00820D47" w:rsidP="006414C4">
    <w:pPr>
      <w:pStyle w:val="Footer"/>
      <w:rPr>
        <w:sz w:val="16"/>
        <w:szCs w:val="16"/>
      </w:rPr>
    </w:pPr>
    <w:sdt>
      <w:sdtPr>
        <w:rPr>
          <w:sz w:val="16"/>
          <w:szCs w:val="16"/>
        </w:rPr>
        <w:id w:val="-880628186"/>
        <w:docPartObj>
          <w:docPartGallery w:val="Page Numbers (Top of Page)"/>
          <w:docPartUnique/>
        </w:docPartObj>
      </w:sdtPr>
      <w:sdtEndPr/>
      <w:sdtContent>
        <w:r w:rsidR="005129EB" w:rsidRPr="006414C4">
          <w:rPr>
            <w:sz w:val="16"/>
            <w:szCs w:val="16"/>
          </w:rPr>
          <w:t xml:space="preserve">Page </w:t>
        </w:r>
        <w:r w:rsidR="005129EB" w:rsidRPr="006414C4">
          <w:rPr>
            <w:sz w:val="16"/>
            <w:szCs w:val="16"/>
          </w:rPr>
          <w:fldChar w:fldCharType="begin"/>
        </w:r>
        <w:r w:rsidR="005129EB" w:rsidRPr="006414C4">
          <w:rPr>
            <w:sz w:val="16"/>
            <w:szCs w:val="16"/>
          </w:rPr>
          <w:instrText xml:space="preserve"> PAGE </w:instrText>
        </w:r>
        <w:r w:rsidR="005129EB" w:rsidRPr="006414C4">
          <w:rPr>
            <w:sz w:val="16"/>
            <w:szCs w:val="16"/>
          </w:rPr>
          <w:fldChar w:fldCharType="separate"/>
        </w:r>
        <w:r w:rsidR="001B0569">
          <w:rPr>
            <w:sz w:val="16"/>
            <w:szCs w:val="16"/>
          </w:rPr>
          <w:t>1</w:t>
        </w:r>
        <w:r w:rsidR="005129EB" w:rsidRPr="006414C4">
          <w:rPr>
            <w:sz w:val="16"/>
            <w:szCs w:val="16"/>
          </w:rPr>
          <w:fldChar w:fldCharType="end"/>
        </w:r>
        <w:r w:rsidR="005129EB" w:rsidRPr="006414C4">
          <w:rPr>
            <w:sz w:val="16"/>
            <w:szCs w:val="16"/>
          </w:rPr>
          <w:t xml:space="preserve"> of </w:t>
        </w:r>
        <w:r w:rsidR="005129EB" w:rsidRPr="006414C4">
          <w:rPr>
            <w:sz w:val="16"/>
            <w:szCs w:val="16"/>
          </w:rPr>
          <w:fldChar w:fldCharType="begin"/>
        </w:r>
        <w:r w:rsidR="005129EB" w:rsidRPr="006414C4">
          <w:rPr>
            <w:sz w:val="16"/>
            <w:szCs w:val="16"/>
          </w:rPr>
          <w:instrText xml:space="preserve"> NUMPAGES  </w:instrText>
        </w:r>
        <w:r w:rsidR="005129EB" w:rsidRPr="006414C4">
          <w:rPr>
            <w:sz w:val="16"/>
            <w:szCs w:val="16"/>
          </w:rPr>
          <w:fldChar w:fldCharType="separate"/>
        </w:r>
        <w:r w:rsidR="001B0569">
          <w:rPr>
            <w:sz w:val="16"/>
            <w:szCs w:val="16"/>
          </w:rPr>
          <w:t>4</w:t>
        </w:r>
        <w:r w:rsidR="005129EB" w:rsidRPr="006414C4">
          <w:rPr>
            <w:sz w:val="16"/>
            <w:szCs w:val="16"/>
          </w:rPr>
          <w:fldChar w:fldCharType="end"/>
        </w:r>
      </w:sdtContent>
    </w:sdt>
    <w:r w:rsidR="005129EB" w:rsidRPr="006414C4">
      <w:rPr>
        <w:sz w:val="16"/>
        <w:szCs w:val="16"/>
      </w:rPr>
      <w:t xml:space="preserve"> </w:t>
    </w:r>
    <w:r w:rsidR="006414C4">
      <w:rPr>
        <w:sz w:val="16"/>
        <w:szCs w:val="16"/>
      </w:rPr>
      <w:t xml:space="preserve">          </w:t>
    </w:r>
    <w:r w:rsidR="00B40313">
      <w:rPr>
        <w:sz w:val="16"/>
        <w:szCs w:val="16"/>
      </w:rPr>
      <w:t>10</w:t>
    </w:r>
    <w:r w:rsidR="00A17BD5">
      <w:rPr>
        <w:sz w:val="16"/>
        <w:szCs w:val="16"/>
      </w:rPr>
      <w:t xml:space="preserve"> August 2018, version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81" w:rsidRPr="006414C4" w:rsidRDefault="001A3E7D" w:rsidP="006414C4">
    <w:pPr>
      <w:pStyle w:val="Footer2"/>
    </w:pPr>
    <w:r>
      <w:t>DEPARTMENT OF</w:t>
    </w:r>
    <w:r>
      <w:rPr>
        <w:rFonts w:ascii="Lato Black" w:hAnsi="Lato Black"/>
      </w:rPr>
      <w:t xml:space="preserve"> PRIMARY INDUSTRY AND </w:t>
    </w:r>
    <w:r w:rsidR="003F6A34">
      <w:rPr>
        <w:rFonts w:ascii="Lato Black" w:hAnsi="Lato Black"/>
      </w:rPr>
      <w:t>RESOURCES</w:t>
    </w:r>
  </w:p>
  <w:p w:rsidR="00B25A81" w:rsidRPr="006414C4" w:rsidRDefault="00820D47" w:rsidP="006414C4">
    <w:pPr>
      <w:pStyle w:val="Footer2"/>
    </w:pPr>
    <w:sdt>
      <w:sdtPr>
        <w:id w:val="-2042661739"/>
        <w:docPartObj>
          <w:docPartGallery w:val="Page Numbers (Top of Page)"/>
          <w:docPartUnique/>
        </w:docPartObj>
      </w:sdtPr>
      <w:sdtEndPr/>
      <w:sdtContent>
        <w:r w:rsidR="00B25A81" w:rsidRPr="006414C4">
          <w:t xml:space="preserve">Page </w:t>
        </w:r>
        <w:r w:rsidR="00B25A81" w:rsidRPr="006414C4">
          <w:fldChar w:fldCharType="begin"/>
        </w:r>
        <w:r w:rsidR="00B25A81" w:rsidRPr="006414C4">
          <w:instrText xml:space="preserve"> PAGE </w:instrText>
        </w:r>
        <w:r w:rsidR="00B25A81" w:rsidRPr="006414C4">
          <w:fldChar w:fldCharType="separate"/>
        </w:r>
        <w:r w:rsidR="001B0569">
          <w:t>4</w:t>
        </w:r>
        <w:r w:rsidR="00B25A81" w:rsidRPr="006414C4">
          <w:fldChar w:fldCharType="end"/>
        </w:r>
        <w:r w:rsidR="00B25A81" w:rsidRPr="006414C4">
          <w:t xml:space="preserve"> of </w:t>
        </w:r>
        <w:r w:rsidR="00B25A81" w:rsidRPr="006414C4">
          <w:fldChar w:fldCharType="begin"/>
        </w:r>
        <w:r w:rsidR="00B25A81" w:rsidRPr="006414C4">
          <w:instrText xml:space="preserve"> NUMPAGES  </w:instrText>
        </w:r>
        <w:r w:rsidR="00B25A81" w:rsidRPr="006414C4">
          <w:fldChar w:fldCharType="separate"/>
        </w:r>
        <w:r w:rsidR="001B0569">
          <w:t>4</w:t>
        </w:r>
        <w:r w:rsidR="00B25A81" w:rsidRPr="006414C4">
          <w:fldChar w:fldCharType="end"/>
        </w:r>
        <w:r w:rsidR="006414C4" w:rsidRPr="006414C4">
          <w:t xml:space="preserve"> </w:t>
        </w:r>
        <w:r w:rsidR="006414C4">
          <w:t xml:space="preserve">          </w:t>
        </w:r>
      </w:sdtContent>
    </w:sdt>
    <w:r w:rsidR="00B40313">
      <w:t xml:space="preserve"> 10</w:t>
    </w:r>
    <w:r w:rsidR="00A17BD5">
      <w:t xml:space="preserve"> August 2018, version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D47" w:rsidRDefault="00820D47" w:rsidP="00E01348">
      <w:r>
        <w:separator/>
      </w:r>
    </w:p>
  </w:footnote>
  <w:footnote w:type="continuationSeparator" w:id="0">
    <w:p w:rsidR="00820D47" w:rsidRDefault="00820D47" w:rsidP="00E013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63921"/>
    <w:multiLevelType w:val="hybridMultilevel"/>
    <w:tmpl w:val="B22CB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B16051"/>
    <w:multiLevelType w:val="hybridMultilevel"/>
    <w:tmpl w:val="401263B4"/>
    <w:lvl w:ilvl="0" w:tplc="1EBEDE88">
      <w:start w:val="1"/>
      <w:numFmt w:val="bullet"/>
      <w:lvlText w:val=""/>
      <w:lvlJc w:val="left"/>
      <w:pPr>
        <w:ind w:left="720" w:hanging="360"/>
      </w:pPr>
      <w:rPr>
        <w:rFonts w:ascii="Symbol" w:hAnsi="Symbol" w:hint="default"/>
        <w:color w:val="C3470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A116615"/>
    <w:multiLevelType w:val="hybridMultilevel"/>
    <w:tmpl w:val="12BC17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709B49A7"/>
    <w:multiLevelType w:val="hybridMultilevel"/>
    <w:tmpl w:val="D1FE9BD2"/>
    <w:lvl w:ilvl="0" w:tplc="525AC924">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73AF57DE"/>
    <w:multiLevelType w:val="hybridMultilevel"/>
    <w:tmpl w:val="6A42F6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D4"/>
    <w:rsid w:val="00011A0E"/>
    <w:rsid w:val="000410F0"/>
    <w:rsid w:val="000B744F"/>
    <w:rsid w:val="000E20B1"/>
    <w:rsid w:val="001102F2"/>
    <w:rsid w:val="001416E3"/>
    <w:rsid w:val="00151246"/>
    <w:rsid w:val="00165EEF"/>
    <w:rsid w:val="00167D47"/>
    <w:rsid w:val="00181660"/>
    <w:rsid w:val="001A3E7D"/>
    <w:rsid w:val="001B0569"/>
    <w:rsid w:val="001C3051"/>
    <w:rsid w:val="001D19D0"/>
    <w:rsid w:val="001D5407"/>
    <w:rsid w:val="001E4D7A"/>
    <w:rsid w:val="00207078"/>
    <w:rsid w:val="002155A1"/>
    <w:rsid w:val="00264313"/>
    <w:rsid w:val="00276837"/>
    <w:rsid w:val="002877CA"/>
    <w:rsid w:val="002B68E9"/>
    <w:rsid w:val="003371FC"/>
    <w:rsid w:val="00345F19"/>
    <w:rsid w:val="0038201C"/>
    <w:rsid w:val="00387556"/>
    <w:rsid w:val="003B2CF3"/>
    <w:rsid w:val="003B7E37"/>
    <w:rsid w:val="003E5DB8"/>
    <w:rsid w:val="003F6A34"/>
    <w:rsid w:val="0042638E"/>
    <w:rsid w:val="00452932"/>
    <w:rsid w:val="00462499"/>
    <w:rsid w:val="00470575"/>
    <w:rsid w:val="00471240"/>
    <w:rsid w:val="00495E23"/>
    <w:rsid w:val="004A6AE9"/>
    <w:rsid w:val="004A701A"/>
    <w:rsid w:val="004F3DD3"/>
    <w:rsid w:val="005129EB"/>
    <w:rsid w:val="005B2B13"/>
    <w:rsid w:val="005C5704"/>
    <w:rsid w:val="005F3F49"/>
    <w:rsid w:val="00625A17"/>
    <w:rsid w:val="006414C4"/>
    <w:rsid w:val="0068114B"/>
    <w:rsid w:val="006E54AD"/>
    <w:rsid w:val="007058A6"/>
    <w:rsid w:val="00711D3F"/>
    <w:rsid w:val="00720504"/>
    <w:rsid w:val="007314F4"/>
    <w:rsid w:val="00745C62"/>
    <w:rsid w:val="0075422C"/>
    <w:rsid w:val="007A5A09"/>
    <w:rsid w:val="007F2639"/>
    <w:rsid w:val="0081375A"/>
    <w:rsid w:val="00820D47"/>
    <w:rsid w:val="00831982"/>
    <w:rsid w:val="00842F46"/>
    <w:rsid w:val="00844BDF"/>
    <w:rsid w:val="008513BE"/>
    <w:rsid w:val="0086083A"/>
    <w:rsid w:val="00863189"/>
    <w:rsid w:val="00885C79"/>
    <w:rsid w:val="008B0BE6"/>
    <w:rsid w:val="008E5022"/>
    <w:rsid w:val="00903161"/>
    <w:rsid w:val="00917338"/>
    <w:rsid w:val="00923EA4"/>
    <w:rsid w:val="009271FD"/>
    <w:rsid w:val="00931514"/>
    <w:rsid w:val="00952924"/>
    <w:rsid w:val="00982986"/>
    <w:rsid w:val="009C325A"/>
    <w:rsid w:val="009E5740"/>
    <w:rsid w:val="00A15FEF"/>
    <w:rsid w:val="00A17BD5"/>
    <w:rsid w:val="00A455AF"/>
    <w:rsid w:val="00A60142"/>
    <w:rsid w:val="00A70A18"/>
    <w:rsid w:val="00A71E31"/>
    <w:rsid w:val="00AA06BE"/>
    <w:rsid w:val="00AC6656"/>
    <w:rsid w:val="00AF2F8B"/>
    <w:rsid w:val="00B203BE"/>
    <w:rsid w:val="00B25A81"/>
    <w:rsid w:val="00B40313"/>
    <w:rsid w:val="00B74E36"/>
    <w:rsid w:val="00B879E4"/>
    <w:rsid w:val="00B942E3"/>
    <w:rsid w:val="00BA4691"/>
    <w:rsid w:val="00BA5CCC"/>
    <w:rsid w:val="00BE62E5"/>
    <w:rsid w:val="00C23305"/>
    <w:rsid w:val="00C307BE"/>
    <w:rsid w:val="00C51255"/>
    <w:rsid w:val="00C53CD1"/>
    <w:rsid w:val="00C559D5"/>
    <w:rsid w:val="00C62A53"/>
    <w:rsid w:val="00C76D59"/>
    <w:rsid w:val="00C845BE"/>
    <w:rsid w:val="00CB285D"/>
    <w:rsid w:val="00CF71AD"/>
    <w:rsid w:val="00D1204B"/>
    <w:rsid w:val="00D16FD6"/>
    <w:rsid w:val="00D43026"/>
    <w:rsid w:val="00D70C8A"/>
    <w:rsid w:val="00DA6F3B"/>
    <w:rsid w:val="00E01348"/>
    <w:rsid w:val="00E34761"/>
    <w:rsid w:val="00E428D4"/>
    <w:rsid w:val="00E43258"/>
    <w:rsid w:val="00E45529"/>
    <w:rsid w:val="00E7785B"/>
    <w:rsid w:val="00EA7695"/>
    <w:rsid w:val="00EC386F"/>
    <w:rsid w:val="00F12D4C"/>
    <w:rsid w:val="00F822B7"/>
    <w:rsid w:val="00F842A6"/>
    <w:rsid w:val="00F969CB"/>
    <w:rsid w:val="00FE07BC"/>
    <w:rsid w:val="00FF28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B486AE60-561D-4EB1-9D44-F8325F0C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348"/>
    <w:pPr>
      <w:spacing w:after="160" w:line="252" w:lineRule="auto"/>
      <w:ind w:left="709"/>
    </w:pPr>
    <w:rPr>
      <w:rFonts w:ascii="Lato" w:eastAsia="Times New Roman" w:hAnsi="Lato" w:cs="Arial"/>
      <w:szCs w:val="20"/>
      <w:lang w:eastAsia="en-AU"/>
    </w:rPr>
  </w:style>
  <w:style w:type="paragraph" w:styleId="Heading1">
    <w:name w:val="heading 1"/>
    <w:next w:val="Normal"/>
    <w:link w:val="Heading1Char"/>
    <w:uiPriority w:val="9"/>
    <w:qFormat/>
    <w:rsid w:val="00E01348"/>
    <w:pPr>
      <w:keepNext/>
      <w:tabs>
        <w:tab w:val="left" w:pos="720"/>
      </w:tabs>
      <w:spacing w:before="240" w:line="240" w:lineRule="auto"/>
      <w:ind w:left="720" w:hanging="720"/>
      <w:outlineLvl w:val="0"/>
    </w:pPr>
    <w:rPr>
      <w:rFonts w:ascii="Lato Black" w:hAnsi="Lato Black" w:cs="Arial"/>
      <w:b/>
      <w:sz w:val="36"/>
      <w:szCs w:val="36"/>
      <w:lang w:eastAsia="en-AU"/>
    </w:rPr>
  </w:style>
  <w:style w:type="paragraph" w:styleId="Heading2">
    <w:name w:val="heading 2"/>
    <w:next w:val="Normal"/>
    <w:link w:val="Heading2Char"/>
    <w:uiPriority w:val="9"/>
    <w:unhideWhenUsed/>
    <w:qFormat/>
    <w:rsid w:val="00D70C8A"/>
    <w:pPr>
      <w:keepNext/>
      <w:spacing w:before="360" w:after="60" w:line="240" w:lineRule="auto"/>
      <w:outlineLvl w:val="1"/>
    </w:pPr>
    <w:rPr>
      <w:rFonts w:ascii="Lato Black" w:hAnsi="Lato Black"/>
      <w:sz w:val="26"/>
      <w:szCs w:val="26"/>
      <w:lang w:eastAsia="en-AU"/>
    </w:rPr>
  </w:style>
  <w:style w:type="paragraph" w:styleId="Heading3">
    <w:name w:val="heading 3"/>
    <w:next w:val="Normal"/>
    <w:link w:val="Heading3Char"/>
    <w:uiPriority w:val="9"/>
    <w:unhideWhenUsed/>
    <w:qFormat/>
    <w:rsid w:val="00345F19"/>
    <w:pPr>
      <w:keepNext/>
      <w:keepLines/>
      <w:spacing w:before="320" w:after="60" w:line="240" w:lineRule="auto"/>
      <w:outlineLvl w:val="2"/>
    </w:pPr>
    <w:rPr>
      <w:rFonts w:ascii="Lato Black" w:eastAsiaTheme="majorEastAsia" w:hAnsi="Lato Black" w:cstheme="majorBidi"/>
      <w:b/>
      <w:bCs/>
      <w:color w:val="4F81BD" w:themeColor="accent1"/>
      <w:sz w:val="24"/>
      <w:szCs w:val="24"/>
    </w:rPr>
  </w:style>
  <w:style w:type="paragraph" w:styleId="Heading4">
    <w:name w:val="heading 4"/>
    <w:next w:val="Normal"/>
    <w:link w:val="Heading4Char"/>
    <w:uiPriority w:val="9"/>
    <w:unhideWhenUsed/>
    <w:qFormat/>
    <w:rsid w:val="00345F19"/>
    <w:pPr>
      <w:keepNext/>
      <w:keepLines/>
      <w:spacing w:before="320" w:after="60" w:line="240" w:lineRule="auto"/>
      <w:outlineLvl w:val="3"/>
    </w:pPr>
    <w:rPr>
      <w:rFonts w:ascii="Lato Black" w:eastAsiaTheme="majorEastAsia" w:hAnsi="Lato Black" w:cstheme="majorBidi"/>
      <w:b/>
      <w:bCs/>
      <w:iCs/>
      <w:color w:val="808080" w:themeColor="background1" w:themeShade="8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A09"/>
  </w:style>
  <w:style w:type="paragraph" w:styleId="Footer">
    <w:name w:val="footer"/>
    <w:link w:val="FooterChar"/>
    <w:uiPriority w:val="99"/>
    <w:unhideWhenUsed/>
    <w:rsid w:val="006414C4"/>
    <w:pPr>
      <w:pBdr>
        <w:top w:val="single" w:sz="8" w:space="15" w:color="auto"/>
      </w:pBdr>
      <w:tabs>
        <w:tab w:val="right" w:pos="9639"/>
        <w:tab w:val="right" w:pos="14459"/>
      </w:tabs>
      <w:spacing w:after="0" w:line="240" w:lineRule="auto"/>
      <w:ind w:left="-284" w:right="-340"/>
    </w:pPr>
    <w:rPr>
      <w:rFonts w:ascii="Lato" w:eastAsia="Times New Roman" w:hAnsi="Lato" w:cs="Times New Roman"/>
      <w:noProof/>
      <w:sz w:val="18"/>
      <w:szCs w:val="18"/>
      <w:lang w:eastAsia="en-AU"/>
    </w:rPr>
  </w:style>
  <w:style w:type="character" w:customStyle="1" w:styleId="FooterChar">
    <w:name w:val="Footer Char"/>
    <w:basedOn w:val="DefaultParagraphFont"/>
    <w:link w:val="Footer"/>
    <w:uiPriority w:val="99"/>
    <w:rsid w:val="006414C4"/>
    <w:rPr>
      <w:rFonts w:ascii="Lato" w:eastAsia="Times New Roman" w:hAnsi="Lato" w:cs="Times New Roman"/>
      <w:noProof/>
      <w:sz w:val="18"/>
      <w:szCs w:val="18"/>
      <w:lang w:eastAsia="en-AU"/>
    </w:rPr>
  </w:style>
  <w:style w:type="paragraph" w:customStyle="1" w:styleId="Departmentof">
    <w:name w:val="Department of"/>
    <w:rsid w:val="00CB285D"/>
    <w:pPr>
      <w:spacing w:after="0" w:line="240" w:lineRule="auto"/>
    </w:pPr>
    <w:rPr>
      <w:rFonts w:ascii="Lato Regular" w:hAnsi="Lato Regular" w:cs="Lato Regular"/>
      <w:caps/>
      <w:color w:val="231F20"/>
      <w:sz w:val="24"/>
      <w:szCs w:val="24"/>
      <w:u w:color="000000"/>
      <w:lang w:val="en-US" w:eastAsia="ja-JP"/>
    </w:rPr>
  </w:style>
  <w:style w:type="paragraph" w:customStyle="1" w:styleId="Departmentname">
    <w:name w:val="Department name"/>
    <w:basedOn w:val="Departmentof"/>
    <w:rsid w:val="007A5A09"/>
    <w:rPr>
      <w:rFonts w:ascii="Lato Black" w:hAnsi="Lato Black" w:cs="Lato Black"/>
    </w:rPr>
  </w:style>
  <w:style w:type="paragraph" w:customStyle="1" w:styleId="Reporttitle">
    <w:name w:val="Report title"/>
    <w:uiPriority w:val="99"/>
    <w:rsid w:val="006414C4"/>
    <w:pPr>
      <w:tabs>
        <w:tab w:val="left" w:pos="2805"/>
      </w:tabs>
      <w:autoSpaceDE w:val="0"/>
      <w:autoSpaceDN w:val="0"/>
      <w:adjustRightInd w:val="0"/>
      <w:spacing w:after="0" w:line="700" w:lineRule="atLeast"/>
      <w:textAlignment w:val="center"/>
    </w:pPr>
    <w:rPr>
      <w:rFonts w:ascii="Lato Black" w:hAnsi="Lato Black" w:cs="Lato Black"/>
      <w:color w:val="CB6015"/>
      <w:sz w:val="66"/>
      <w:szCs w:val="66"/>
      <w:lang w:val="en-GB"/>
    </w:rPr>
  </w:style>
  <w:style w:type="paragraph" w:customStyle="1" w:styleId="Subheading">
    <w:name w:val="Subheading"/>
    <w:uiPriority w:val="99"/>
    <w:rsid w:val="00CB285D"/>
    <w:pPr>
      <w:autoSpaceDE w:val="0"/>
      <w:autoSpaceDN w:val="0"/>
      <w:adjustRightInd w:val="0"/>
      <w:spacing w:after="0" w:line="700" w:lineRule="atLeast"/>
      <w:ind w:left="567"/>
      <w:textAlignment w:val="center"/>
    </w:pPr>
    <w:rPr>
      <w:rFonts w:ascii="Lato" w:hAnsi="Lato" w:cs="Lato Light"/>
      <w:color w:val="FFFFFF"/>
      <w:sz w:val="66"/>
      <w:szCs w:val="66"/>
      <w:lang w:val="en-GB"/>
    </w:rPr>
  </w:style>
  <w:style w:type="paragraph" w:styleId="NoSpacing">
    <w:name w:val="No Spacing"/>
    <w:uiPriority w:val="1"/>
    <w:qFormat/>
    <w:rsid w:val="006414C4"/>
    <w:pPr>
      <w:spacing w:after="0" w:line="240" w:lineRule="auto"/>
      <w:ind w:left="284"/>
    </w:pPr>
    <w:rPr>
      <w:rFonts w:ascii="Lato" w:eastAsia="Calibri" w:hAnsi="Lato" w:cs="Arial"/>
      <w:sz w:val="20"/>
      <w:szCs w:val="20"/>
    </w:rPr>
  </w:style>
  <w:style w:type="character" w:customStyle="1" w:styleId="Heading1Char">
    <w:name w:val="Heading 1 Char"/>
    <w:basedOn w:val="DefaultParagraphFont"/>
    <w:link w:val="Heading1"/>
    <w:uiPriority w:val="9"/>
    <w:rsid w:val="00E01348"/>
    <w:rPr>
      <w:rFonts w:ascii="Lato Black" w:hAnsi="Lato Black" w:cs="Arial"/>
      <w:b/>
      <w:sz w:val="36"/>
      <w:szCs w:val="36"/>
      <w:lang w:eastAsia="en-AU"/>
    </w:rPr>
  </w:style>
  <w:style w:type="character" w:customStyle="1" w:styleId="Heading2Char">
    <w:name w:val="Heading 2 Char"/>
    <w:basedOn w:val="DefaultParagraphFont"/>
    <w:link w:val="Heading2"/>
    <w:uiPriority w:val="9"/>
    <w:rsid w:val="00D70C8A"/>
    <w:rPr>
      <w:rFonts w:ascii="Lato Black" w:hAnsi="Lato Black"/>
      <w:sz w:val="26"/>
      <w:szCs w:val="26"/>
      <w:lang w:eastAsia="en-AU"/>
    </w:rPr>
  </w:style>
  <w:style w:type="character" w:customStyle="1" w:styleId="Heading3Char">
    <w:name w:val="Heading 3 Char"/>
    <w:basedOn w:val="DefaultParagraphFont"/>
    <w:link w:val="Heading3"/>
    <w:uiPriority w:val="9"/>
    <w:rsid w:val="00345F19"/>
    <w:rPr>
      <w:rFonts w:ascii="Lato Black" w:eastAsiaTheme="majorEastAsia" w:hAnsi="Lato Black" w:cstheme="majorBidi"/>
      <w:b/>
      <w:bCs/>
      <w:color w:val="4F81BD" w:themeColor="accent1"/>
      <w:sz w:val="24"/>
      <w:szCs w:val="24"/>
    </w:rPr>
  </w:style>
  <w:style w:type="character" w:customStyle="1" w:styleId="Heading4Char">
    <w:name w:val="Heading 4 Char"/>
    <w:basedOn w:val="DefaultParagraphFont"/>
    <w:link w:val="Heading4"/>
    <w:uiPriority w:val="9"/>
    <w:rsid w:val="00345F19"/>
    <w:rPr>
      <w:rFonts w:ascii="Lato Black" w:eastAsiaTheme="majorEastAsia" w:hAnsi="Lato Black" w:cstheme="majorBidi"/>
      <w:b/>
      <w:bCs/>
      <w:iCs/>
      <w:color w:val="808080" w:themeColor="background1" w:themeShade="80"/>
      <w:lang w:eastAsia="en-AU"/>
    </w:rPr>
  </w:style>
  <w:style w:type="paragraph" w:styleId="ListParagraph">
    <w:name w:val="List Paragraph"/>
    <w:basedOn w:val="Normal"/>
    <w:uiPriority w:val="34"/>
    <w:qFormat/>
    <w:rsid w:val="0042638E"/>
    <w:pPr>
      <w:ind w:left="720"/>
      <w:contextualSpacing/>
    </w:pPr>
  </w:style>
  <w:style w:type="paragraph" w:styleId="BalloonText">
    <w:name w:val="Balloon Text"/>
    <w:basedOn w:val="Normal"/>
    <w:link w:val="BalloonTextChar"/>
    <w:uiPriority w:val="99"/>
    <w:semiHidden/>
    <w:unhideWhenUsed/>
    <w:rsid w:val="00BA4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91"/>
    <w:rPr>
      <w:rFonts w:ascii="Tahoma" w:hAnsi="Tahoma" w:cs="Tahoma"/>
      <w:sz w:val="16"/>
      <w:szCs w:val="16"/>
    </w:rPr>
  </w:style>
  <w:style w:type="paragraph" w:customStyle="1" w:styleId="Footerweb">
    <w:name w:val="Footer web"/>
    <w:qFormat/>
    <w:rsid w:val="00345F19"/>
    <w:rPr>
      <w:rFonts w:ascii="Lato" w:eastAsia="Times New Roman" w:hAnsi="Lato" w:cs="Times New Roman"/>
      <w:b/>
      <w:noProof/>
      <w:lang w:eastAsia="en-AU"/>
    </w:rPr>
  </w:style>
  <w:style w:type="character" w:styleId="Hyperlink">
    <w:name w:val="Hyperlink"/>
    <w:uiPriority w:val="99"/>
    <w:rsid w:val="004F3DD3"/>
    <w:rPr>
      <w:color w:val="0000FF"/>
      <w:u w:val="single"/>
    </w:rPr>
  </w:style>
  <w:style w:type="table" w:styleId="TableGrid">
    <w:name w:val="Table Grid"/>
    <w:basedOn w:val="TableNormal"/>
    <w:uiPriority w:val="59"/>
    <w:rsid w:val="004F3DD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F3DD3"/>
    <w:pPr>
      <w:tabs>
        <w:tab w:val="left" w:pos="720"/>
        <w:tab w:val="right" w:leader="dot" w:pos="9060"/>
      </w:tabs>
      <w:spacing w:before="240" w:after="120" w:line="240" w:lineRule="auto"/>
    </w:pPr>
    <w:rPr>
      <w:rFonts w:ascii="Arial" w:hAnsi="Arial"/>
      <w:b/>
      <w:szCs w:val="24"/>
    </w:rPr>
  </w:style>
  <w:style w:type="paragraph" w:styleId="TOCHeading">
    <w:name w:val="TOC Heading"/>
    <w:basedOn w:val="Heading1"/>
    <w:next w:val="Normal"/>
    <w:uiPriority w:val="39"/>
    <w:unhideWhenUsed/>
    <w:qFormat/>
    <w:rsid w:val="004F3DD3"/>
    <w:pPr>
      <w:keepLines/>
      <w:spacing w:before="480" w:after="0" w:line="276" w:lineRule="auto"/>
      <w:outlineLvl w:val="9"/>
    </w:pPr>
    <w:rPr>
      <w:rFonts w:ascii="Arial" w:eastAsiaTheme="majorEastAsia" w:hAnsi="Arial" w:cstheme="majorBidi"/>
      <w:b w:val="0"/>
      <w:bCs/>
      <w:sz w:val="32"/>
      <w:szCs w:val="28"/>
      <w:lang w:val="en-US" w:eastAsia="ja-JP"/>
    </w:rPr>
  </w:style>
  <w:style w:type="paragraph" w:customStyle="1" w:styleId="DateVersion">
    <w:name w:val="Date &amp; Version"/>
    <w:next w:val="Normal"/>
    <w:rsid w:val="006414C4"/>
    <w:pPr>
      <w:spacing w:before="1400" w:line="240" w:lineRule="auto"/>
      <w:jc w:val="right"/>
    </w:pPr>
    <w:rPr>
      <w:rFonts w:ascii="Arial" w:eastAsia="Times New Roman" w:hAnsi="Arial" w:cs="Times New Roman"/>
      <w:sz w:val="28"/>
      <w:szCs w:val="20"/>
      <w:lang w:eastAsia="en-AU"/>
    </w:rPr>
  </w:style>
  <w:style w:type="paragraph" w:customStyle="1" w:styleId="Footer2">
    <w:name w:val="Footer2"/>
    <w:qFormat/>
    <w:rsid w:val="006414C4"/>
    <w:pPr>
      <w:spacing w:after="0" w:line="240" w:lineRule="auto"/>
    </w:pPr>
    <w:rPr>
      <w:rFonts w:ascii="Lato" w:eastAsia="Times New Roman" w:hAnsi="Lato" w:cs="Times New Roman"/>
      <w:noProof/>
      <w:sz w:val="16"/>
      <w:szCs w:val="16"/>
      <w:lang w:eastAsia="en-AU"/>
    </w:rPr>
  </w:style>
  <w:style w:type="paragraph" w:styleId="NormalWeb">
    <w:name w:val="Normal (Web)"/>
    <w:basedOn w:val="Normal"/>
    <w:uiPriority w:val="99"/>
    <w:semiHidden/>
    <w:unhideWhenUsed/>
    <w:rsid w:val="001C3051"/>
    <w:pPr>
      <w:spacing w:before="100" w:beforeAutospacing="1" w:after="100" w:afterAutospacing="1" w:line="240" w:lineRule="auto"/>
      <w:ind w:left="0"/>
    </w:pPr>
    <w:rPr>
      <w:rFonts w:ascii="Times New Roman" w:hAnsi="Times New Roman" w:cs="Times New Roman"/>
      <w:sz w:val="24"/>
      <w:szCs w:val="24"/>
    </w:rPr>
  </w:style>
  <w:style w:type="paragraph" w:styleId="TOC2">
    <w:name w:val="toc 2"/>
    <w:basedOn w:val="Normal"/>
    <w:next w:val="Normal"/>
    <w:autoRedefine/>
    <w:uiPriority w:val="39"/>
    <w:unhideWhenUsed/>
    <w:rsid w:val="00F12D4C"/>
    <w:pPr>
      <w:tabs>
        <w:tab w:val="right" w:leader="dot" w:pos="9072"/>
      </w:tabs>
      <w:spacing w:after="100"/>
      <w:ind w:left="99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9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petroleum.operations@nt.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legislation.nt.gov.au/Legislation/PETROLEUM-REGULATIONS"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legislation.nt.gov.au/Legislation/PETROLEUM-AC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Guideline%20Template%20%5bExternal%20Use%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Owner xmlns="d83430f0-8359-4395-9add-22baaf37beb6" Resolved="true">Director Communications and Marketing</Owner>
    <Review_x0020_Period xmlns="d83430f0-8359-4395-9add-22baaf37beb6">12</Review_x0020_Period>
    <n7031b8a856d4f0985bc47e14aabbd5a xmlns="d83430f0-8359-4395-9add-22baaf37beb6">
      <Terms xmlns="http://schemas.microsoft.com/office/infopath/2007/PartnerControls">
        <TermInfo xmlns="http://schemas.microsoft.com/office/infopath/2007/PartnerControls">
          <TermName xmlns="http://schemas.microsoft.com/office/infopath/2007/PartnerControls">Guidelines</TermName>
          <TermId xmlns="http://schemas.microsoft.com/office/infopath/2007/PartnerControls">39e3910c-c32f-4be3-b3a2-0936703878dc</TermId>
        </TermInfo>
      </Terms>
    </n7031b8a856d4f0985bc47e14aabbd5a>
    <Next_x0020_Review_x0020_Date xmlns="d83430f0-8359-4395-9add-22baaf37beb6" xsi:nil="true"/>
    <i9872f54c486430e981ddaed50c94c00 xmlns="d83430f0-8359-4395-9add-22baaf37beb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2cbd10d1-5f22-4f0d-b400-97412f160da9</TermId>
        </TermInfo>
      </Terms>
    </i9872f54c486430e981ddaed50c94c00>
    <IconOverlay xmlns="http://schemas.microsoft.com/sharepoint/v4" xsi:nil="true"/>
    <Core_x0020_Positions_ID xmlns="d83430f0-8359-4395-9add-22baaf37beb6">__bg01001300030053004300</Core_x0020_Positions_ID>
    <PublishingExpirationDate xmlns="http://schemas.microsoft.com/sharepoint/v3" xsi:nil="true"/>
    <c722ddb066e7422890ee35619b8f9596 xmlns="d83430f0-8359-4395-9add-22baaf37beb6">
      <Terms xmlns="http://schemas.microsoft.com/office/infopath/2007/PartnerControls">
        <TermInfo xmlns="http://schemas.microsoft.com/office/infopath/2007/PartnerControls">
          <TermName xmlns="http://schemas.microsoft.com/office/infopath/2007/PartnerControls">Corporate Templates and Stationery</TermName>
          <TermId xmlns="http://schemas.microsoft.com/office/infopath/2007/PartnerControls">e92f14f2-8f66-4dc4-a690-4a12f8fa8ad6</TermId>
        </TermInfo>
      </Terms>
    </c722ddb066e7422890ee35619b8f9596>
    <i3ed308eaa074b30a9b11df0211d5cef xmlns="d83430f0-8359-4395-9add-22baaf37beb6">
      <Terms xmlns="http://schemas.microsoft.com/office/infopath/2007/PartnerControls">
        <TermInfo xmlns="http://schemas.microsoft.com/office/infopath/2007/PartnerControls">
          <TermName xmlns="http://schemas.microsoft.com/office/infopath/2007/PartnerControls">Department of Primary Industry and Resources</TermName>
          <TermId xmlns="http://schemas.microsoft.com/office/infopath/2007/PartnerControls">39a2110d-6ad1-4371-9fe5-90585948bb85</TermId>
        </TermInfo>
      </Terms>
    </i3ed308eaa074b30a9b11df0211d5cef>
    <PublishingStartDate xmlns="http://schemas.microsoft.com/sharepoint/v3" xsi:nil="true"/>
    <Summary xmlns="d83430f0-8359-4395-9add-22baaf37beb6" xsi:nil="true"/>
    <cb3ed5136ac742929884da01be409dee xmlns="d83430f0-8359-4395-9add-22baaf37beb6">
      <Terms xmlns="http://schemas.microsoft.com/office/infopath/2007/PartnerControls">
        <TermInfo xmlns="http://schemas.microsoft.com/office/infopath/2007/PartnerControls">
          <TermName xmlns="http://schemas.microsoft.com/office/infopath/2007/PartnerControls">Corporate Template</TermName>
          <TermId xmlns="http://schemas.microsoft.com/office/infopath/2007/PartnerControls">7c97e1c2-7f76-4c91-9c82-8a93bd36e996</TermId>
        </TermInfo>
      </Terms>
    </cb3ed5136ac742929884da01be409dee>
    <TaxCatchAll xmlns="b67e3ff5-cc42-4af3-a392-aa7c502473c8">
      <Value>451</Value>
      <Value>104</Value>
      <Value>19</Value>
      <Value>293</Value>
      <Value>505</Value>
    </TaxCatchAll>
    <_dlc_DocId xmlns="564b9e4e-37ca-486c-bb1e-eea7f9c9db13">92INTRANET-61-3183</_dlc_DocId>
    <_dlc_DocIdUrl xmlns="564b9e4e-37ca-486c-bb1e-eea7f9c9db13">
      <Url>http://intranet.dor.nt.gov.au/service-centre/_layouts/DocIdRedir.aspx?ID=92INTRANET-61-3183</Url>
      <Description>92INTRANET-61-3183</Description>
    </_dlc_DocIdUrl>
    <DLCPolicyLabelClientValue xmlns="d83430f0-8359-4395-9add-22baaf37beb6">Version: {_UIVersionString}</DLCPolicyLabelClientValue>
    <DLCPolicyLabelLock xmlns="d83430f0-8359-4395-9add-22baaf37beb6" xsi:nil="true"/>
    <DLCPolicyLabelValue xmlns="d83430f0-8359-4395-9add-22baaf37beb6">Version: 3.0</DLCPolicyLabelValue>
    <Division xmlns="d83430f0-8359-4395-9add-22baaf37beb6">Strategic Services</Divis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9D233C771AF0478503F87640D936DE" ma:contentTypeVersion="42" ma:contentTypeDescription="Create a new document." ma:contentTypeScope="" ma:versionID="83e715c05fdd6e7de4a5adda239757a8">
  <xsd:schema xmlns:xsd="http://www.w3.org/2001/XMLSchema" xmlns:xs="http://www.w3.org/2001/XMLSchema" xmlns:p="http://schemas.microsoft.com/office/2006/metadata/properties" xmlns:ns1="http://schemas.microsoft.com/sharepoint/v3" xmlns:ns2="d83430f0-8359-4395-9add-22baaf37beb6" xmlns:ns3="http://schemas.microsoft.com/sharepoint/v4" xmlns:ns4="564b9e4e-37ca-486c-bb1e-eea7f9c9db13" xmlns:ns5="b67e3ff5-cc42-4af3-a392-aa7c502473c8" targetNamespace="http://schemas.microsoft.com/office/2006/metadata/properties" ma:root="true" ma:fieldsID="e56d2700fd5f9b286218947633600a20" ns1:_="" ns2:_="" ns3:_="" ns4:_="" ns5:_="">
    <xsd:import namespace="http://schemas.microsoft.com/sharepoint/v3"/>
    <xsd:import namespace="d83430f0-8359-4395-9add-22baaf37beb6"/>
    <xsd:import namespace="http://schemas.microsoft.com/sharepoint/v4"/>
    <xsd:import namespace="564b9e4e-37ca-486c-bb1e-eea7f9c9db13"/>
    <xsd:import namespace="b67e3ff5-cc42-4af3-a392-aa7c502473c8"/>
    <xsd:element name="properties">
      <xsd:complexType>
        <xsd:sequence>
          <xsd:element name="documentManagement">
            <xsd:complexType>
              <xsd:all>
                <xsd:element ref="ns2:Summary" minOccurs="0"/>
                <xsd:element ref="ns2:Owner" minOccurs="0"/>
                <xsd:element ref="ns2:Review_x0020_Period" minOccurs="0"/>
                <xsd:element ref="ns2:Next_x0020_Review_x0020_Date" minOccurs="0"/>
                <xsd:element ref="ns1:PublishingStartDate" minOccurs="0"/>
                <xsd:element ref="ns1:PublishingExpirationDate" minOccurs="0"/>
                <xsd:element ref="ns2:n7031b8a856d4f0985bc47e14aabbd5a" minOccurs="0"/>
                <xsd:element ref="ns2:c722ddb066e7422890ee35619b8f9596" minOccurs="0"/>
                <xsd:element ref="ns2:i9872f54c486430e981ddaed50c94c00" minOccurs="0"/>
                <xsd:element ref="ns3:IconOverlay" minOccurs="0"/>
                <xsd:element ref="ns2:i3ed308eaa074b30a9b11df0211d5cef" minOccurs="0"/>
                <xsd:element ref="ns2:cb3ed5136ac742929884da01be409dee" minOccurs="0"/>
                <xsd:element ref="ns4:_dlc_DocId" minOccurs="0"/>
                <xsd:element ref="ns2:Core_x0020_Positions_ID" minOccurs="0"/>
                <xsd:element ref="ns4:_dlc_DocIdUrl" minOccurs="0"/>
                <xsd:element ref="ns4:_dlc_DocIdPersistId" minOccurs="0"/>
                <xsd:element ref="ns1:_dlc_Exempt" minOccurs="0"/>
                <xsd:element ref="ns2:DLCPolicyLabelValue" minOccurs="0"/>
                <xsd:element ref="ns2:DLCPolicyLabelClientValue" minOccurs="0"/>
                <xsd:element ref="ns2:DLCPolicyLabelLock" minOccurs="0"/>
                <xsd:element ref="ns5:TaxCatchAll" minOccurs="0"/>
                <xsd:element ref="ns5:TaxCatchAllLabel" minOccurs="0"/>
                <xsd:element ref="ns2: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ma:readOnly="false">
      <xsd:simpleType>
        <xsd:restriction base="dms:Unknown"/>
      </xsd:simpleType>
    </xsd:element>
    <xsd:element name="PublishingExpirationDate" ma:index="12" nillable="true" ma:displayName="Scheduling End Date" ma:description="" ma:hidden="true" ma:internalName="PublishingExpirationDate" ma:readOnly="false">
      <xsd:simpleType>
        <xsd:restriction base="dms:Unknown"/>
      </xsd:simpleType>
    </xsd:element>
    <xsd:element name="_dlc_Exempt" ma:index="2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430f0-8359-4395-9add-22baaf37beb6" elementFormDefault="qualified">
    <xsd:import namespace="http://schemas.microsoft.com/office/2006/documentManagement/types"/>
    <xsd:import namespace="http://schemas.microsoft.com/office/infopath/2007/PartnerControls"/>
    <xsd:element name="Summary" ma:index="7" nillable="true" ma:displayName="Summary" ma:description="Brief summary" ma:internalName="Summary">
      <xsd:simpleType>
        <xsd:restriction base="dms:Text">
          <xsd:maxLength value="255"/>
        </xsd:restriction>
      </xsd:simpleType>
    </xsd:element>
    <xsd:element name="Owner" ma:index="8" nillable="true" ma:displayName="Owner" ma:internalName="Owner">
      <xsd:complexType>
        <xsd:simpleContent>
          <xsd:extension base="dms:BusinessDataPrimaryField">
            <xsd:attribute name="BdcField" type="xsd:string" fixed="Title"/>
            <xsd:attribute name="RelatedFieldWssStaticName" type="xsd:string" fixed="Core_x0020_Positions_ID"/>
            <xsd:attribute name="SecondaryFieldBdcNames" type="xsd:string" fixed="0"/>
            <xsd:attribute name="SecondaryFieldsWssStaticNames" type="xsd:string" fixed="0"/>
            <xsd:attribute name="SystemInstance" type="xsd:string" fixed="LOB Data"/>
            <xsd:attribute name="EntityNamespace" type="xsd:string" fixed="http://dor.nt.gov.au/sites/sandpit/corepositions"/>
            <xsd:attribute name="EntityName" type="xsd:string" fixed="Core Positions"/>
            <xsd:attribute name="RelatedFieldBDCField" type="xsd:string" fixed=""/>
            <xsd:attribute name="Resolved" type="xsd:string" fixed="true"/>
          </xsd:extension>
        </xsd:simpleContent>
      </xsd:complexType>
    </xsd:element>
    <xsd:element name="Review_x0020_Period" ma:index="9" nillable="true" ma:displayName="Review Period" ma:decimals="0" ma:default="12" ma:description="How regularly (in months) should this document be reviewed?" ma:internalName="Review_x0020_Period">
      <xsd:simpleType>
        <xsd:restriction base="dms:Number"/>
      </xsd:simpleType>
    </xsd:element>
    <xsd:element name="Next_x0020_Review_x0020_Date" ma:index="10" nillable="true" ma:displayName="Next Review Date" ma:format="DateOnly" ma:internalName="Next_x0020_Review_x0020_Date">
      <xsd:simpleType>
        <xsd:restriction base="dms:DateTime"/>
      </xsd:simpleType>
    </xsd:element>
    <xsd:element name="n7031b8a856d4f0985bc47e14aabbd5a" ma:index="14" ma:taxonomy="true" ma:internalName="n7031b8a856d4f0985bc47e14aabbd5a" ma:taxonomyFieldName="Category" ma:displayName="Subject" ma:indexed="true" ma:default="" ma:fieldId="{77031b8a-856d-4f09-85bc-47e14aabbd5a}" ma:sspId="f8ae0b3d-431b-44d6-bfed-ad090709e42c" ma:termSetId="61cd88a4-b00f-4e5f-ad31-308afc94c25a" ma:anchorId="00000000-0000-0000-0000-000000000000" ma:open="true" ma:isKeyword="false">
      <xsd:complexType>
        <xsd:sequence>
          <xsd:element ref="pc:Terms" minOccurs="0" maxOccurs="1"/>
        </xsd:sequence>
      </xsd:complexType>
    </xsd:element>
    <xsd:element name="c722ddb066e7422890ee35619b8f9596" ma:index="16" ma:taxonomy="true" ma:internalName="c722ddb066e7422890ee35619b8f9596" ma:taxonomyFieldName="Section" ma:displayName="Section" ma:indexed="true" ma:default="" ma:fieldId="{c722ddb0-66e7-4228-90ee-35619b8f9596}" ma:sspId="f8ae0b3d-431b-44d6-bfed-ad090709e42c" ma:termSetId="ac51efc6-62ac-435f-8c9f-f6e32f1e2b8c" ma:anchorId="00000000-0000-0000-0000-000000000000" ma:open="false" ma:isKeyword="false">
      <xsd:complexType>
        <xsd:sequence>
          <xsd:element ref="pc:Terms" minOccurs="0" maxOccurs="1"/>
        </xsd:sequence>
      </xsd:complexType>
    </xsd:element>
    <xsd:element name="i9872f54c486430e981ddaed50c94c00" ma:index="18" ma:taxonomy="true" ma:internalName="i9872f54c486430e981ddaed50c94c00" ma:taxonomyFieldName="Document_x0020_Type" ma:displayName="Document Type" ma:indexed="true" ma:default="" ma:fieldId="{29872f54-c486-430e-981d-daed50c94c00}" ma:sspId="f8ae0b3d-431b-44d6-bfed-ad090709e42c" ma:termSetId="aa641eaa-6844-4b89-b5cb-f20c13be1595" ma:anchorId="00000000-0000-0000-0000-000000000000" ma:open="false" ma:isKeyword="false">
      <xsd:complexType>
        <xsd:sequence>
          <xsd:element ref="pc:Terms" minOccurs="0" maxOccurs="1"/>
        </xsd:sequence>
      </xsd:complexType>
    </xsd:element>
    <xsd:element name="i3ed308eaa074b30a9b11df0211d5cef" ma:index="22" ma:taxonomy="true" ma:internalName="i3ed308eaa074b30a9b11df0211d5cef" ma:taxonomyFieldName="Department" ma:displayName="Department" ma:default="" ma:fieldId="{23ed308e-aa07-4b30-a9b1-1df0211d5cef}" ma:taxonomyMulti="true" ma:sspId="f8ae0b3d-431b-44d6-bfed-ad090709e42c" ma:termSetId="65ddae32-b401-4d92-aea3-41e2c549fd90" ma:anchorId="00000000-0000-0000-0000-000000000000" ma:open="false" ma:isKeyword="false">
      <xsd:complexType>
        <xsd:sequence>
          <xsd:element ref="pc:Terms" minOccurs="0" maxOccurs="1"/>
        </xsd:sequence>
      </xsd:complexType>
    </xsd:element>
    <xsd:element name="cb3ed5136ac742929884da01be409dee" ma:index="24" nillable="true" ma:taxonomy="true" ma:internalName="cb3ed5136ac742929884da01be409dee" ma:taxonomyFieldName="Category0" ma:displayName="Category" ma:indexed="true" ma:default="" ma:fieldId="{cb3ed513-6ac7-4292-9884-da01be409dee}" ma:sspId="f8ae0b3d-431b-44d6-bfed-ad090709e42c" ma:termSetId="396b1dff-dbd2-44d9-9f61-8eab93cfa695" ma:anchorId="00000000-0000-0000-0000-000000000000" ma:open="false" ma:isKeyword="false">
      <xsd:complexType>
        <xsd:sequence>
          <xsd:element ref="pc:Terms" minOccurs="0" maxOccurs="1"/>
        </xsd:sequence>
      </xsd:complexType>
    </xsd:element>
    <xsd:element name="Core_x0020_Positions_ID" ma:index="26" nillable="true" ma:displayName="Core Positions_ID" ma:hidden="true" ma:internalName="Core_x0020_Positions_ID">
      <xsd:complexType>
        <xsd:simpleContent>
          <xsd:extension base="dms:BusinessDataSecondaryField">
            <xsd:attribute name="BdcField" type="xsd:string" fixed="Core Positions_ID"/>
          </xsd:extension>
        </xsd:simpleContent>
      </xsd:complexType>
    </xsd:element>
    <xsd:element name="DLCPolicyLabelValue" ma:index="3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2" nillable="true" ma:displayName="Label Locked" ma:description="Indicates whether the label should be updated when item properties are modified." ma:hidden="true" ma:internalName="DLCPolicyLabelLock" ma:readOnly="false">
      <xsd:simpleType>
        <xsd:restriction base="dms:Text"/>
      </xsd:simpleType>
    </xsd:element>
    <xsd:element name="Division" ma:index="35" nillable="true" ma:displayName="Division" ma:default="Strategic Services" ma:format="Dropdown" ma:internalName="Division">
      <xsd:simpleType>
        <xsd:restriction base="dms:Choice">
          <xsd:enumeration value="Executive Services"/>
          <xsd:enumeration value="Strategic Services"/>
          <xsd:enumeration value="Infrastructure and Assets Services"/>
          <xsd:enumeration value="Emergency Management"/>
          <xsd:enumeration value="Corporate Communication"/>
          <xsd:enumeration value="Financial Services"/>
          <xsd:enumeration value="Human Resources/ Risk and Audit"/>
          <xsd:enumeration value="Information Management"/>
          <xsd:enumeration value="Information 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b9e4e-37ca-486c-bb1e-eea7f9c9db13"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e3ff5-cc42-4af3-a392-aa7c502473c8"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368f0c3d-1fbd-4980-9ab7-9c6ee3b597b2}" ma:internalName="TaxCatchAll" ma:showField="CatchAllData" ma:web="564b9e4e-37ca-486c-bb1e-eea7f9c9db13">
      <xsd:complexType>
        <xsd:complexContent>
          <xsd:extension base="dms:MultiChoiceLookup">
            <xsd:sequence>
              <xsd:element name="Value" type="dms:Lookup" maxOccurs="unbounded" minOccurs="0" nillable="true"/>
            </xsd:sequence>
          </xsd:extension>
        </xsd:complexContent>
      </xsd:complexType>
    </xsd:element>
    <xsd:element name="TaxCatchAllLabel" ma:index="34" nillable="true" ma:displayName="Taxonomy Catch All Column1" ma:hidden="true" ma:list="{368f0c3d-1fbd-4980-9ab7-9c6ee3b597b2}" ma:internalName="TaxCatchAllLabel" ma:readOnly="true" ma:showField="CatchAllDataLabel" ma:web="564b9e4e-37ca-486c-bb1e-eea7f9c9db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Document</p:Name>
  <p:Description/>
  <p:Statement/>
  <p:PolicyItems>
    <p:PolicyItem featureId="Microsoft.Office.RecordsManagement.PolicyFeatures.PolicyLabel" staticId="0x0101003E9D233C771AF0478503F87640D936DE|-2094414987" UniqueId="2355d4b9-e83b-4232-a96a-1d02a026b2b3">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73D3A-B0A0-4367-940E-0DDD1C82D11D}">
  <ds:schemaRefs>
    <ds:schemaRef ds:uri="http://schemas.microsoft.com/sharepoint/events"/>
  </ds:schemaRefs>
</ds:datastoreItem>
</file>

<file path=customXml/itemProps2.xml><?xml version="1.0" encoding="utf-8"?>
<ds:datastoreItem xmlns:ds="http://schemas.openxmlformats.org/officeDocument/2006/customXml" ds:itemID="{54BB696F-C898-4D45-9327-C60A7693673D}">
  <ds:schemaRefs>
    <ds:schemaRef ds:uri="http://schemas.microsoft.com/office/2006/metadata/properties"/>
    <ds:schemaRef ds:uri="http://schemas.microsoft.com/office/infopath/2007/PartnerControls"/>
    <ds:schemaRef ds:uri="d83430f0-8359-4395-9add-22baaf37beb6"/>
    <ds:schemaRef ds:uri="http://schemas.microsoft.com/sharepoint/v4"/>
    <ds:schemaRef ds:uri="http://schemas.microsoft.com/sharepoint/v3"/>
    <ds:schemaRef ds:uri="b67e3ff5-cc42-4af3-a392-aa7c502473c8"/>
    <ds:schemaRef ds:uri="564b9e4e-37ca-486c-bb1e-eea7f9c9db13"/>
  </ds:schemaRefs>
</ds:datastoreItem>
</file>

<file path=customXml/itemProps3.xml><?xml version="1.0" encoding="utf-8"?>
<ds:datastoreItem xmlns:ds="http://schemas.openxmlformats.org/officeDocument/2006/customXml" ds:itemID="{3DA07CE4-47AF-4F66-9661-B0682D886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3430f0-8359-4395-9add-22baaf37beb6"/>
    <ds:schemaRef ds:uri="http://schemas.microsoft.com/sharepoint/v4"/>
    <ds:schemaRef ds:uri="564b9e4e-37ca-486c-bb1e-eea7f9c9db13"/>
    <ds:schemaRef ds:uri="b67e3ff5-cc42-4af3-a392-aa7c50247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A3BDA3-21B3-4738-BFB8-6B466D1CC71A}">
  <ds:schemaRefs>
    <ds:schemaRef ds:uri="http://schemas.microsoft.com/sharepoint/v3/contenttype/forms"/>
  </ds:schemaRefs>
</ds:datastoreItem>
</file>

<file path=customXml/itemProps5.xml><?xml version="1.0" encoding="utf-8"?>
<ds:datastoreItem xmlns:ds="http://schemas.openxmlformats.org/officeDocument/2006/customXml" ds:itemID="{9B8CB085-C4BD-4BD0-920E-EA30B6D3C302}">
  <ds:schemaRefs>
    <ds:schemaRef ds:uri="office.server.policy"/>
  </ds:schemaRefs>
</ds:datastoreItem>
</file>

<file path=customXml/itemProps6.xml><?xml version="1.0" encoding="utf-8"?>
<ds:datastoreItem xmlns:ds="http://schemas.openxmlformats.org/officeDocument/2006/customXml" ds:itemID="{A8A7B41B-59D8-4B30-B94F-3D09FE5E8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Guideline Template [External Use].dotx</Template>
  <TotalTime>0</TotalTime>
  <Pages>4</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Guideline for Surrendering a Permit of Licence</vt:lpstr>
    </vt:vector>
  </TitlesOfParts>
  <Company>NTG</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for Surrendering a Permit of Licence</dc:title>
  <dc:creator>Northern Territory Government</dc:creator>
  <cp:lastModifiedBy>Nicola Kalmar</cp:lastModifiedBy>
  <cp:revision>2</cp:revision>
  <cp:lastPrinted>2019-01-15T01:37:00Z</cp:lastPrinted>
  <dcterms:created xsi:type="dcterms:W3CDTF">2019-01-17T02:14:00Z</dcterms:created>
  <dcterms:modified xsi:type="dcterms:W3CDTF">2019-01-17T02:14:00Z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0x0101003E9D233C771AF0478503F87640D936DE</vt:lpwstr>
  </property>
  <property fmtid="{D5CDD505-2E9C-101B-9397-08002B2CF9AE}" pid="3" name="_dlc_DocIdItemGuid">
    <vt:lpwstr>7a6d8597-6dfc-485d-a246-5ea82a414654</vt:lpwstr>
  </property>
  <property fmtid="{D5CDD505-2E9C-101B-9397-08002B2CF9AE}" pid="4" name="Section">
    <vt:lpwstr>104</vt:lpwstr>
  </property>
  <property fmtid="{D5CDD505-2E9C-101B-9397-08002B2CF9AE}" pid="5" name="Category">
    <vt:lpwstr>451</vt:lpwstr>
  </property>
  <property fmtid="{D5CDD505-2E9C-101B-9397-08002B2CF9AE}" pid="6" name="Document_x0020_Type">
    <vt:lpwstr>19;#Template|2cbd10d1-5f22-4f0d-b400-97412f160da9</vt:lpwstr>
  </property>
  <property fmtid="{D5CDD505-2E9C-101B-9397-08002B2CF9AE}" pid="7" name="Category0">
    <vt:lpwstr>505</vt:lpwstr>
  </property>
  <property fmtid="{D5CDD505-2E9C-101B-9397-08002B2CF9AE}" pid="8" name="Department">
    <vt:lpwstr>293;#Department of Primary Industry and Resources|39a2110d-6ad1-4371-9fe5-90585948bb85</vt:lpwstr>
  </property>
  <property fmtid="{D5CDD505-2E9C-101B-9397-08002B2CF9AE}" pid="9" name="Document Type">
    <vt:lpwstr>19</vt:lpwstr>
  </property>
  <property fmtid="{D5CDD505-2E9C-101B-9397-08002B2CF9AE}" pid="10" name="Order">
    <vt:r8>318300</vt:r8>
  </property>
</Properties>
</file>