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EA7DB2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D16B63">
        <w:t>20</w:t>
      </w:r>
      <w:r w:rsidR="004E2B3B">
        <w:tab/>
      </w:r>
      <w:r w:rsidR="00D16B63">
        <w:t>17</w:t>
      </w:r>
      <w:r w:rsidR="00484C6A">
        <w:t xml:space="preserve"> May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2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9A7623" w:rsidRDefault="009A7623" w:rsidP="009A7623">
      <w:r>
        <w:lastRenderedPageBreak/>
        <w:t>---------------------------------------------------------------------------------------------------------------</w:t>
      </w:r>
    </w:p>
    <w:p w:rsidR="009A7623" w:rsidRDefault="009A7623" w:rsidP="003E4244">
      <w:r>
        <w:t>(</w:t>
      </w:r>
      <w:r w:rsidRPr="007F660C">
        <w:rPr>
          <w:i/>
        </w:rPr>
        <w:t>Extract from Commonwealth of Australia Gazette No.</w:t>
      </w:r>
      <w:r>
        <w:t xml:space="preserve"> C2017G00310 of Friday, 17</w:t>
      </w:r>
      <w:r w:rsidR="00BA503A">
        <w:t> </w:t>
      </w:r>
      <w:r>
        <w:t>March 2017.)</w:t>
      </w:r>
    </w:p>
    <w:p w:rsidR="009A7623" w:rsidRDefault="009A7623" w:rsidP="003E4244">
      <w:pPr>
        <w:jc w:val="both"/>
        <w:rPr>
          <w:i/>
        </w:rPr>
      </w:pPr>
      <w:r w:rsidRPr="007F660C">
        <w:rPr>
          <w:i/>
        </w:rPr>
        <w:t>Special Information</w:t>
      </w:r>
    </w:p>
    <w:p w:rsidR="009A7623" w:rsidRDefault="009A7623" w:rsidP="009A7623">
      <w:pPr>
        <w:rPr>
          <w:i/>
        </w:rPr>
      </w:pPr>
      <w:r>
        <w:rPr>
          <w:i/>
        </w:rPr>
        <w:t>---------------------------------------------------------------------------------------------------------------</w:t>
      </w:r>
    </w:p>
    <w:p w:rsidR="009A7623" w:rsidRDefault="009A7623" w:rsidP="009A7623">
      <w:r>
        <w:t>Government House</w:t>
      </w:r>
    </w:p>
    <w:p w:rsidR="009A7623" w:rsidRDefault="009A7623" w:rsidP="00BA503A">
      <w:pPr>
        <w:spacing w:after="240"/>
        <w:rPr>
          <w:i/>
        </w:rPr>
      </w:pPr>
      <w:r>
        <w:t>Canberra ACT 2600</w:t>
      </w:r>
      <w:r>
        <w:br/>
        <w:t xml:space="preserve">6 April </w:t>
      </w:r>
      <w:r w:rsidR="00BA503A">
        <w:t>2017</w:t>
      </w:r>
    </w:p>
    <w:p w:rsidR="009A7623" w:rsidRDefault="009A7623" w:rsidP="003E4244">
      <w:pPr>
        <w:spacing w:after="240"/>
        <w:jc w:val="both"/>
      </w:pPr>
      <w:r>
        <w:t>The Governor-General directs it to be notified, for general information, that Her</w:t>
      </w:r>
      <w:r w:rsidR="003E4244">
        <w:t> </w:t>
      </w:r>
      <w:r>
        <w:t xml:space="preserve">Majesty The Queen has been pleased to approve </w:t>
      </w:r>
      <w:r w:rsidR="00BA503A">
        <w:t>Mr.</w:t>
      </w:r>
      <w:r>
        <w:t xml:space="preserve"> John Elferink and </w:t>
      </w:r>
      <w:r w:rsidR="00BA503A">
        <w:t>Mr.</w:t>
      </w:r>
      <w:r>
        <w:t xml:space="preserve"> David Tollner be granted the title “Honourable” for life.</w:t>
      </w:r>
    </w:p>
    <w:p w:rsidR="009A7623" w:rsidRDefault="009A7623" w:rsidP="009A7623">
      <w:r>
        <w:t>By His Excellency’s Command</w:t>
      </w:r>
    </w:p>
    <w:p w:rsidR="009A7623" w:rsidRDefault="00BA503A" w:rsidP="009A7623">
      <w:r>
        <w:t>Mark Fraser</w:t>
      </w:r>
      <w:r w:rsidR="009A7623">
        <w:t xml:space="preserve"> LVO OAM</w:t>
      </w:r>
    </w:p>
    <w:p w:rsidR="009A7623" w:rsidRPr="007F660C" w:rsidRDefault="009A7623" w:rsidP="009A7623">
      <w:r>
        <w:t>Official Sec</w:t>
      </w:r>
      <w:r w:rsidR="003E4244">
        <w:t>retary to the Governor-General</w:t>
      </w:r>
    </w:p>
    <w:p w:rsidR="00621E27" w:rsidRPr="001F2D88" w:rsidRDefault="00621E27" w:rsidP="00621E27">
      <w:pPr>
        <w:tabs>
          <w:tab w:val="left" w:pos="8640"/>
        </w:tabs>
        <w:spacing w:before="204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</w:t>
      </w:r>
      <w:bookmarkStart w:id="0" w:name="_GoBack"/>
      <w:bookmarkEnd w:id="0"/>
      <w:r w:rsidRPr="00CE1DB8">
        <w:rPr>
          <w:spacing w:val="-3"/>
        </w:rPr>
        <w:t>stralia</w:t>
      </w:r>
    </w:p>
    <w:p w:rsidR="00621E27" w:rsidRPr="004C196F" w:rsidRDefault="00621E27" w:rsidP="00621E27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Waste Management and Pollution Control Act</w:t>
      </w:r>
    </w:p>
    <w:p w:rsidR="00621E27" w:rsidRPr="005D2BCA" w:rsidRDefault="00621E27" w:rsidP="00621E27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Authorised Officers</w:t>
      </w:r>
    </w:p>
    <w:p w:rsidR="00621E27" w:rsidRPr="0027119C" w:rsidRDefault="00621E27" w:rsidP="00621E27">
      <w:pPr>
        <w:spacing w:line="360" w:lineRule="auto"/>
        <w:jc w:val="both"/>
      </w:pPr>
      <w:r>
        <w:t xml:space="preserve">I, Peter </w:t>
      </w:r>
      <w:proofErr w:type="spellStart"/>
      <w:r>
        <w:t>Vasel</w:t>
      </w:r>
      <w:proofErr w:type="spellEnd"/>
      <w:r>
        <w:t xml:space="preserve">, Director, Environmental Operations, as the delegate of the Northern Territory Environment Protection Authority, under section 70(1)(a) </w:t>
      </w:r>
      <w:r w:rsidRPr="00CE1DB8">
        <w:t xml:space="preserve">of the </w:t>
      </w:r>
      <w:r>
        <w:rPr>
          <w:i/>
        </w:rPr>
        <w:t xml:space="preserve">Waste Management and Pollution Control </w:t>
      </w:r>
      <w:r w:rsidRPr="00643A83">
        <w:rPr>
          <w:i/>
        </w:rPr>
        <w:t>Act</w:t>
      </w:r>
      <w:r>
        <w:t>, appoint each person named in the Schedule to be an authorised officer for the purposes of the Act.</w:t>
      </w:r>
    </w:p>
    <w:p w:rsidR="00621E27" w:rsidRPr="00CE1DB8" w:rsidRDefault="00621E27" w:rsidP="00621E27">
      <w:pPr>
        <w:spacing w:before="240" w:after="240" w:line="360" w:lineRule="auto"/>
      </w:pPr>
      <w:r w:rsidRPr="00CE1DB8">
        <w:t>Dated</w:t>
      </w:r>
      <w:r>
        <w:t xml:space="preserve"> 12 May 2017</w:t>
      </w:r>
    </w:p>
    <w:p w:rsidR="00621E27" w:rsidRPr="00CE1DB8" w:rsidRDefault="00621E27" w:rsidP="00621E27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 xml:space="preserve">P. </w:t>
      </w:r>
      <w:proofErr w:type="spellStart"/>
      <w:r>
        <w:rPr>
          <w:spacing w:val="-3"/>
        </w:rPr>
        <w:t>Vasel</w:t>
      </w:r>
      <w:proofErr w:type="spellEnd"/>
    </w:p>
    <w:p w:rsidR="00621E27" w:rsidRPr="00CE1DB8" w:rsidRDefault="00621E27" w:rsidP="00621E27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t>Director, Environmental Operations</w:t>
      </w:r>
    </w:p>
    <w:p w:rsidR="00621E27" w:rsidRDefault="00621E27" w:rsidP="00621E27">
      <w:pPr>
        <w:spacing w:before="24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Schedule</w:t>
      </w:r>
    </w:p>
    <w:p w:rsidR="00621E27" w:rsidRDefault="00621E27" w:rsidP="00621E27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Tess Victoria Cooper</w:t>
      </w:r>
    </w:p>
    <w:p w:rsidR="00621E27" w:rsidRDefault="00621E27" w:rsidP="00621E27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Patrick Joseph Doran</w:t>
      </w:r>
    </w:p>
    <w:p w:rsidR="00621E27" w:rsidRDefault="00621E27" w:rsidP="00621E27">
      <w:pPr>
        <w:spacing w:line="360" w:lineRule="auto"/>
        <w:jc w:val="center"/>
      </w:pPr>
      <w:r>
        <w:rPr>
          <w:rFonts w:cs="Helvetica"/>
        </w:rPr>
        <w:t>Poasa Jnr Raqiyawa</w:t>
      </w:r>
    </w:p>
    <w:sectPr w:rsidR="00621E27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0C" w:rsidRDefault="00B5500C" w:rsidP="00262753">
      <w:r>
        <w:separator/>
      </w:r>
    </w:p>
  </w:endnote>
  <w:endnote w:type="continuationSeparator" w:id="0">
    <w:p w:rsidR="00B5500C" w:rsidRDefault="00B5500C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C" w:rsidRDefault="00B5500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00C" w:rsidRDefault="00B55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C" w:rsidRDefault="00B5500C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21E2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C" w:rsidRDefault="00B5500C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0C" w:rsidRDefault="00B5500C" w:rsidP="00262753">
      <w:r>
        <w:separator/>
      </w:r>
    </w:p>
  </w:footnote>
  <w:footnote w:type="continuationSeparator" w:id="0">
    <w:p w:rsidR="00B5500C" w:rsidRDefault="00B5500C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C" w:rsidRPr="00217476" w:rsidRDefault="00B5500C" w:rsidP="001E056E">
    <w:pPr>
      <w:pStyle w:val="Header"/>
    </w:pPr>
    <w:r w:rsidRPr="00246A76">
      <w:t xml:space="preserve">Northern Territory Government Gazette No. </w:t>
    </w:r>
    <w:r w:rsidR="009919FF">
      <w:t>G20, 17</w:t>
    </w:r>
    <w:r>
      <w:t xml:space="preserve"> May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4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20"/>
  </w:num>
  <w:num w:numId="13">
    <w:abstractNumId w:val="4"/>
  </w:num>
  <w:num w:numId="14">
    <w:abstractNumId w:val="21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07F45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992"/>
    <w:rsid w:val="00061C24"/>
    <w:rsid w:val="000626E3"/>
    <w:rsid w:val="000627F9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300"/>
    <w:rsid w:val="000D7A1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18C3"/>
    <w:rsid w:val="0011197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5DF5"/>
    <w:rsid w:val="002368D0"/>
    <w:rsid w:val="0023721B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6518"/>
    <w:rsid w:val="0026732A"/>
    <w:rsid w:val="00267AE6"/>
    <w:rsid w:val="00270032"/>
    <w:rsid w:val="00270044"/>
    <w:rsid w:val="0027161E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04A"/>
    <w:rsid w:val="002A4593"/>
    <w:rsid w:val="002A4B89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D0E09"/>
    <w:rsid w:val="002D28B7"/>
    <w:rsid w:val="002D2CAC"/>
    <w:rsid w:val="002D2D50"/>
    <w:rsid w:val="002D2F80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40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6F5"/>
    <w:rsid w:val="00380390"/>
    <w:rsid w:val="00380BC5"/>
    <w:rsid w:val="00381574"/>
    <w:rsid w:val="00382212"/>
    <w:rsid w:val="0038244E"/>
    <w:rsid w:val="0038276D"/>
    <w:rsid w:val="00382A34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4201"/>
    <w:rsid w:val="00434384"/>
    <w:rsid w:val="004349A5"/>
    <w:rsid w:val="00435239"/>
    <w:rsid w:val="00436805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6247"/>
    <w:rsid w:val="004E6500"/>
    <w:rsid w:val="004E7FA6"/>
    <w:rsid w:val="004F09C2"/>
    <w:rsid w:val="004F0A1E"/>
    <w:rsid w:val="004F0BFD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2B7"/>
    <w:rsid w:val="005642F8"/>
    <w:rsid w:val="00564410"/>
    <w:rsid w:val="00564654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1F62"/>
    <w:rsid w:val="00592B86"/>
    <w:rsid w:val="005931EF"/>
    <w:rsid w:val="00593896"/>
    <w:rsid w:val="00593BCF"/>
    <w:rsid w:val="0059490B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44A"/>
    <w:rsid w:val="0068315E"/>
    <w:rsid w:val="00683585"/>
    <w:rsid w:val="00684F4D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65"/>
    <w:rsid w:val="007313D5"/>
    <w:rsid w:val="00732F58"/>
    <w:rsid w:val="0073358B"/>
    <w:rsid w:val="00733AA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47C2C"/>
    <w:rsid w:val="00750953"/>
    <w:rsid w:val="0075146D"/>
    <w:rsid w:val="00751DF8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676AD"/>
    <w:rsid w:val="00770B8A"/>
    <w:rsid w:val="00771158"/>
    <w:rsid w:val="007714FF"/>
    <w:rsid w:val="00771908"/>
    <w:rsid w:val="007725C9"/>
    <w:rsid w:val="0077326C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AA6"/>
    <w:rsid w:val="007D749C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97D"/>
    <w:rsid w:val="007F3A0C"/>
    <w:rsid w:val="007F3F6E"/>
    <w:rsid w:val="007F4700"/>
    <w:rsid w:val="007F5238"/>
    <w:rsid w:val="007F55F0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488D"/>
    <w:rsid w:val="008455C0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600D"/>
    <w:rsid w:val="008B654E"/>
    <w:rsid w:val="008B683B"/>
    <w:rsid w:val="008B72D9"/>
    <w:rsid w:val="008B774A"/>
    <w:rsid w:val="008C02B9"/>
    <w:rsid w:val="008C06F1"/>
    <w:rsid w:val="008C143F"/>
    <w:rsid w:val="008C1786"/>
    <w:rsid w:val="008C17DB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328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779"/>
    <w:rsid w:val="00B101B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803"/>
    <w:rsid w:val="00B21CDC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20A8"/>
    <w:rsid w:val="00BA3298"/>
    <w:rsid w:val="00BA360B"/>
    <w:rsid w:val="00BA3970"/>
    <w:rsid w:val="00BA3CCC"/>
    <w:rsid w:val="00BA4F6C"/>
    <w:rsid w:val="00BA503A"/>
    <w:rsid w:val="00BA6455"/>
    <w:rsid w:val="00BA729F"/>
    <w:rsid w:val="00BA7C58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4CA1"/>
    <w:rsid w:val="00BB4E15"/>
    <w:rsid w:val="00BB63F6"/>
    <w:rsid w:val="00BB73CF"/>
    <w:rsid w:val="00BB7CBB"/>
    <w:rsid w:val="00BC07A3"/>
    <w:rsid w:val="00BC1D01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6C73"/>
    <w:rsid w:val="00C0702A"/>
    <w:rsid w:val="00C07131"/>
    <w:rsid w:val="00C0714D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DBD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324A"/>
    <w:rsid w:val="00D8329D"/>
    <w:rsid w:val="00D83C40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3AF6"/>
    <w:rsid w:val="00DB42F1"/>
    <w:rsid w:val="00DB47DE"/>
    <w:rsid w:val="00DB4E2F"/>
    <w:rsid w:val="00DB52AC"/>
    <w:rsid w:val="00DB5AAA"/>
    <w:rsid w:val="00DB6044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C7B49"/>
    <w:rsid w:val="00DD0F22"/>
    <w:rsid w:val="00DD1275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10B"/>
    <w:rsid w:val="00E21A5A"/>
    <w:rsid w:val="00E21FD0"/>
    <w:rsid w:val="00E2252E"/>
    <w:rsid w:val="00E23021"/>
    <w:rsid w:val="00E2381C"/>
    <w:rsid w:val="00E23C11"/>
    <w:rsid w:val="00E23F5E"/>
    <w:rsid w:val="00E23FDF"/>
    <w:rsid w:val="00E2467E"/>
    <w:rsid w:val="00E26476"/>
    <w:rsid w:val="00E264C6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3A5"/>
    <w:rsid w:val="00E50956"/>
    <w:rsid w:val="00E51075"/>
    <w:rsid w:val="00E528D8"/>
    <w:rsid w:val="00E52DDA"/>
    <w:rsid w:val="00E53DB1"/>
    <w:rsid w:val="00E54A96"/>
    <w:rsid w:val="00E55001"/>
    <w:rsid w:val="00E56958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256F"/>
    <w:rsid w:val="00EA2D44"/>
    <w:rsid w:val="00EA2DC2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4275"/>
    <w:rsid w:val="00ED4533"/>
    <w:rsid w:val="00ED4E37"/>
    <w:rsid w:val="00ED5E18"/>
    <w:rsid w:val="00ED6228"/>
    <w:rsid w:val="00ED6AFC"/>
    <w:rsid w:val="00ED6C8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685"/>
    <w:rsid w:val="00F13AED"/>
    <w:rsid w:val="00F13B25"/>
    <w:rsid w:val="00F14A79"/>
    <w:rsid w:val="00F150F1"/>
    <w:rsid w:val="00F153FD"/>
    <w:rsid w:val="00F15F56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74F3"/>
    <w:rsid w:val="00FC7852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4D44"/>
    <w:rsid w:val="00FD4FB3"/>
    <w:rsid w:val="00FD675A"/>
    <w:rsid w:val="00FD7372"/>
    <w:rsid w:val="00FD7808"/>
    <w:rsid w:val="00FD797C"/>
    <w:rsid w:val="00FD7D67"/>
    <w:rsid w:val="00FE0566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t.gov.au/about-government/gazett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FDDB-0379-4730-BA5B-51296444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G19</vt:lpstr>
    </vt:vector>
  </TitlesOfParts>
  <Company>NTG</Company>
  <LinksUpToDate>false</LinksUpToDate>
  <CharactersWithSpaces>2310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G20</dc:title>
  <dc:creator>Northern Territory Government</dc:creator>
  <cp:lastModifiedBy>mahec</cp:lastModifiedBy>
  <cp:revision>9</cp:revision>
  <cp:lastPrinted>2017-05-09T02:19:00Z</cp:lastPrinted>
  <dcterms:created xsi:type="dcterms:W3CDTF">2017-05-09T03:55:00Z</dcterms:created>
  <dcterms:modified xsi:type="dcterms:W3CDTF">2017-05-14T23:32:00Z</dcterms:modified>
</cp:coreProperties>
</file>