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F1" w:rsidRPr="000A49F1" w:rsidRDefault="000A49F1" w:rsidP="000A49F1">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jc w:val="right"/>
        <w:rPr>
          <w:rFonts w:ascii="Arial" w:hAnsi="Arial" w:cs="Arial"/>
          <w:color w:val="000000"/>
        </w:rPr>
      </w:pPr>
      <w:bookmarkStart w:id="0" w:name="_GoBack"/>
      <w:r w:rsidRPr="000A49F1">
        <w:rPr>
          <w:rFonts w:ascii="Arial" w:hAnsi="Arial" w:cs="Arial"/>
          <w:color w:val="000000"/>
        </w:rPr>
        <w:t>Determination 26.15.08</w:t>
      </w:r>
      <w:bookmarkEnd w:id="0"/>
    </w:p>
    <w:p w:rsidR="000A49F1" w:rsidRPr="000A49F1" w:rsidRDefault="000A49F1" w:rsidP="000A49F1">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jc w:val="both"/>
        <w:rPr>
          <w:rFonts w:ascii="Arial" w:hAnsi="Arial" w:cs="Arial"/>
          <w:color w:val="000000"/>
        </w:rPr>
      </w:pPr>
    </w:p>
    <w:p w:rsidR="000A49F1" w:rsidRPr="000A49F1" w:rsidRDefault="000A49F1" w:rsidP="000A49F1">
      <w:pPr>
        <w:widowControl w:val="0"/>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r w:rsidRPr="000A49F1">
        <w:rPr>
          <w:rFonts w:ascii="Arial" w:hAnsi="Arial" w:cs="Arial"/>
          <w:color w:val="000000"/>
        </w:rPr>
        <w:t xml:space="preserve">IN THE MATTER of an Adjudication </w:t>
      </w:r>
    </w:p>
    <w:p w:rsidR="000A49F1" w:rsidRPr="000A49F1" w:rsidRDefault="000A49F1" w:rsidP="000A49F1">
      <w:pPr>
        <w:widowControl w:val="0"/>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proofErr w:type="gramStart"/>
      <w:r w:rsidRPr="000A49F1">
        <w:rPr>
          <w:rFonts w:ascii="Arial" w:hAnsi="Arial" w:cs="Arial"/>
          <w:color w:val="000000"/>
        </w:rPr>
        <w:t>pursuant</w:t>
      </w:r>
      <w:proofErr w:type="gramEnd"/>
      <w:r w:rsidRPr="000A49F1">
        <w:rPr>
          <w:rFonts w:ascii="Arial" w:hAnsi="Arial" w:cs="Arial"/>
          <w:color w:val="000000"/>
        </w:rPr>
        <w:t xml:space="preserve"> to the Construction Contracts </w:t>
      </w:r>
    </w:p>
    <w:p w:rsidR="000A49F1" w:rsidRDefault="000A49F1" w:rsidP="000A49F1">
      <w:pPr>
        <w:widowControl w:val="0"/>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r w:rsidRPr="000A49F1">
        <w:rPr>
          <w:rFonts w:ascii="Arial" w:hAnsi="Arial" w:cs="Arial"/>
          <w:color w:val="000000"/>
        </w:rPr>
        <w:t>(Security of Payments) Act (NT) (“</w:t>
      </w:r>
      <w:r w:rsidRPr="000A49F1">
        <w:rPr>
          <w:rFonts w:ascii="Arial" w:hAnsi="Arial" w:cs="Arial"/>
          <w:b/>
          <w:color w:val="000000"/>
        </w:rPr>
        <w:t>Act</w:t>
      </w:r>
      <w:r w:rsidRPr="000A49F1">
        <w:rPr>
          <w:rFonts w:ascii="Arial" w:hAnsi="Arial" w:cs="Arial"/>
          <w:color w:val="000000"/>
        </w:rPr>
        <w:t>”</w:t>
      </w:r>
    </w:p>
    <w:p w:rsidR="000A49F1" w:rsidRPr="000A49F1" w:rsidRDefault="000A49F1" w:rsidP="000A49F1">
      <w:pPr>
        <w:widowControl w:val="0"/>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rPr>
      </w:pPr>
    </w:p>
    <w:p w:rsidR="000A49F1" w:rsidRDefault="000A49F1" w:rsidP="00EB20A4">
      <w:pPr>
        <w:widowControl w:val="0"/>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color w:val="000000"/>
        </w:rPr>
      </w:pPr>
      <w:r w:rsidRPr="000A49F1">
        <w:rPr>
          <w:rFonts w:ascii="Arial" w:hAnsi="Arial" w:cs="Arial"/>
          <w:color w:val="000000"/>
        </w:rPr>
        <w:t>BETWEEN:</w:t>
      </w:r>
    </w:p>
    <w:p w:rsidR="000A49F1" w:rsidRPr="000A49F1" w:rsidRDefault="000A49F1" w:rsidP="00EB20A4">
      <w:pPr>
        <w:widowControl w:val="0"/>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color w:val="000000"/>
        </w:rPr>
      </w:pPr>
      <w:r w:rsidRPr="000A49F1">
        <w:rPr>
          <w:rFonts w:ascii="Arial" w:hAnsi="Arial" w:cs="Arial"/>
          <w:color w:val="000000"/>
        </w:rPr>
        <w:t>(“</w:t>
      </w:r>
      <w:r w:rsidRPr="000A49F1">
        <w:rPr>
          <w:rFonts w:ascii="Arial" w:hAnsi="Arial" w:cs="Arial"/>
          <w:b/>
          <w:color w:val="000000"/>
        </w:rPr>
        <w:t>Applicant</w:t>
      </w:r>
      <w:r w:rsidRPr="000A49F1">
        <w:rPr>
          <w:rFonts w:ascii="Arial" w:hAnsi="Arial" w:cs="Arial"/>
          <w:color w:val="000000"/>
        </w:rPr>
        <w:t>”)</w:t>
      </w:r>
    </w:p>
    <w:p w:rsidR="000A49F1" w:rsidRPr="000A49F1" w:rsidRDefault="000A49F1" w:rsidP="00EB20A4">
      <w:pPr>
        <w:widowControl w:val="0"/>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color w:val="000000"/>
        </w:rPr>
      </w:pPr>
      <w:proofErr w:type="gramStart"/>
      <w:r w:rsidRPr="000A49F1">
        <w:rPr>
          <w:rFonts w:ascii="Arial" w:hAnsi="Arial" w:cs="Arial"/>
          <w:color w:val="000000"/>
        </w:rPr>
        <w:t>and</w:t>
      </w:r>
      <w:proofErr w:type="gramEnd"/>
    </w:p>
    <w:p w:rsidR="000A49F1" w:rsidRPr="000A49F1" w:rsidRDefault="000A49F1" w:rsidP="00EB20A4">
      <w:pPr>
        <w:widowControl w:val="0"/>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color w:val="000000"/>
        </w:rPr>
      </w:pPr>
      <w:r w:rsidRPr="000A49F1">
        <w:rPr>
          <w:rFonts w:ascii="Arial" w:hAnsi="Arial" w:cs="Arial"/>
          <w:color w:val="000000"/>
        </w:rPr>
        <w:tab/>
        <w:t>(“</w:t>
      </w:r>
      <w:r w:rsidRPr="000A49F1">
        <w:rPr>
          <w:rFonts w:ascii="Arial" w:hAnsi="Arial" w:cs="Arial"/>
          <w:b/>
          <w:color w:val="000000"/>
        </w:rPr>
        <w:t>Respondent</w:t>
      </w:r>
      <w:r w:rsidRPr="000A49F1">
        <w:rPr>
          <w:rFonts w:ascii="Arial" w:hAnsi="Arial" w:cs="Arial"/>
          <w:color w:val="000000"/>
        </w:rPr>
        <w:t>”)</w:t>
      </w:r>
    </w:p>
    <w:p w:rsidR="000A49F1" w:rsidRPr="000A49F1" w:rsidRDefault="000A49F1" w:rsidP="000A49F1">
      <w:pPr>
        <w:widowControl w:val="0"/>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b/>
          <w:color w:val="000000"/>
        </w:rPr>
      </w:pPr>
      <w:r w:rsidRPr="000A49F1">
        <w:rPr>
          <w:rFonts w:ascii="Arial" w:hAnsi="Arial" w:cs="Arial"/>
          <w:b/>
          <w:color w:val="000000"/>
        </w:rPr>
        <w:t>REASONS FOR DECISION</w:t>
      </w:r>
    </w:p>
    <w:p w:rsidR="000A49F1" w:rsidRPr="000A49F1" w:rsidRDefault="000A49F1" w:rsidP="000A49F1">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jc w:val="both"/>
        <w:rPr>
          <w:rFonts w:ascii="Arial" w:hAnsi="Arial" w:cs="Arial"/>
          <w:color w:val="000000"/>
        </w:rPr>
      </w:pPr>
    </w:p>
    <w:p w:rsidR="000A49F1" w:rsidRPr="000A49F1" w:rsidRDefault="000A49F1" w:rsidP="00B3091B">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0A49F1">
        <w:rPr>
          <w:rFonts w:ascii="Arial" w:hAnsi="Arial" w:cs="Arial"/>
          <w:color w:val="000000"/>
        </w:rPr>
        <w:t>On 16 November 2015 I was appointed adjudicator to determine a payment dispute between the Applicant and the Respondent by the Master Builders Northern Territory (“MBNT”) as prescribed Appointer under the Act.  I received a Letter of Appointment on 16 November 2015 and I collected the application documents from the MBNT offices on 17 November 2015.</w:t>
      </w:r>
    </w:p>
    <w:p w:rsidR="000A49F1" w:rsidRPr="000A49F1" w:rsidRDefault="000A49F1" w:rsidP="00B3091B">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0A49F1">
        <w:rPr>
          <w:rFonts w:ascii="Arial" w:hAnsi="Arial" w:cs="Arial"/>
          <w:color w:val="000000"/>
        </w:rPr>
        <w:t xml:space="preserve">On 18 November 2015 I wrote to the parties advising my appointment and declared no conflict of interest in the matter. </w:t>
      </w:r>
      <w:r w:rsidR="000F7FF8">
        <w:rPr>
          <w:rFonts w:ascii="Arial" w:hAnsi="Arial" w:cs="Arial"/>
          <w:color w:val="000000"/>
        </w:rPr>
        <w:t xml:space="preserve"> </w:t>
      </w:r>
      <w:r w:rsidRPr="000A49F1">
        <w:rPr>
          <w:rFonts w:ascii="Arial" w:hAnsi="Arial" w:cs="Arial"/>
          <w:color w:val="000000"/>
        </w:rPr>
        <w:t xml:space="preserve">I sought submissions should either party object to the appointment by 2:00pm CST </w:t>
      </w:r>
      <w:r w:rsidR="000F7FF8">
        <w:rPr>
          <w:rFonts w:ascii="Arial" w:hAnsi="Arial" w:cs="Arial"/>
          <w:color w:val="000000"/>
        </w:rPr>
        <w:t>on Wednesday, 24 November 2015.</w:t>
      </w:r>
      <w:r w:rsidRPr="000A49F1">
        <w:rPr>
          <w:rFonts w:ascii="Arial" w:hAnsi="Arial" w:cs="Arial"/>
          <w:color w:val="000000"/>
        </w:rPr>
        <w:t xml:space="preserve">  I also advised the parties that</w:t>
      </w:r>
      <w:r w:rsidR="000F7FF8">
        <w:rPr>
          <w:rFonts w:ascii="Arial" w:hAnsi="Arial" w:cs="Arial"/>
          <w:color w:val="000000"/>
        </w:rPr>
        <w:t>, having read the Application</w:t>
      </w:r>
      <w:r w:rsidRPr="000A49F1">
        <w:rPr>
          <w:rFonts w:ascii="Arial" w:hAnsi="Arial" w:cs="Arial"/>
          <w:color w:val="000000"/>
        </w:rPr>
        <w:t xml:space="preserve"> dated 16 November 2015</w:t>
      </w:r>
      <w:r w:rsidR="000F7FF8">
        <w:rPr>
          <w:rFonts w:ascii="Arial" w:hAnsi="Arial" w:cs="Arial"/>
          <w:color w:val="000000"/>
        </w:rPr>
        <w:t xml:space="preserve"> and</w:t>
      </w:r>
      <w:r w:rsidRPr="000A49F1">
        <w:rPr>
          <w:rFonts w:ascii="Arial" w:hAnsi="Arial" w:cs="Arial"/>
          <w:color w:val="000000"/>
        </w:rPr>
        <w:t xml:space="preserve"> served on MBNT on 16 November 2015, there were some issues on which I would be seeking further submissions and that I would write to the parties in respect of those submissions once I had received the Response.  I had calculated from the date of service of the Application on 16 November </w:t>
      </w:r>
      <w:proofErr w:type="gramStart"/>
      <w:r w:rsidRPr="000A49F1">
        <w:rPr>
          <w:rFonts w:ascii="Arial" w:hAnsi="Arial" w:cs="Arial"/>
          <w:color w:val="000000"/>
        </w:rPr>
        <w:t xml:space="preserve">2015, </w:t>
      </w:r>
      <w:r w:rsidR="000F7FF8">
        <w:rPr>
          <w:rFonts w:ascii="Arial" w:hAnsi="Arial" w:cs="Arial"/>
          <w:color w:val="000000"/>
        </w:rPr>
        <w:t>that</w:t>
      </w:r>
      <w:proofErr w:type="gramEnd"/>
      <w:r w:rsidR="000F7FF8">
        <w:rPr>
          <w:rFonts w:ascii="Arial" w:hAnsi="Arial" w:cs="Arial"/>
          <w:color w:val="000000"/>
        </w:rPr>
        <w:t xml:space="preserve"> </w:t>
      </w:r>
      <w:r w:rsidRPr="000A49F1">
        <w:rPr>
          <w:rFonts w:ascii="Arial" w:hAnsi="Arial" w:cs="Arial"/>
          <w:color w:val="000000"/>
        </w:rPr>
        <w:t>the Response, if any, was due on or before 1 December 2015.</w:t>
      </w:r>
    </w:p>
    <w:p w:rsidR="000A49F1" w:rsidRPr="000A49F1" w:rsidRDefault="000A49F1" w:rsidP="00B3091B">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0A49F1">
        <w:rPr>
          <w:rFonts w:ascii="Arial" w:hAnsi="Arial" w:cs="Arial"/>
          <w:color w:val="000000"/>
        </w:rPr>
        <w:lastRenderedPageBreak/>
        <w:t>On 24 November 2015 the Respondent sent me an email indicating that they would submit their response before close of business on 1 December 2015.</w:t>
      </w:r>
    </w:p>
    <w:p w:rsidR="000A49F1" w:rsidRPr="000A49F1" w:rsidRDefault="000A49F1" w:rsidP="00B3091B">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On the afternoon of 1 December 2015</w:t>
      </w:r>
      <w:r w:rsidRPr="000A49F1">
        <w:rPr>
          <w:rFonts w:ascii="Arial" w:hAnsi="Arial" w:cs="Arial"/>
          <w:color w:val="000000"/>
        </w:rPr>
        <w:t xml:space="preserve"> I received the Response by email from the Respondent</w:t>
      </w:r>
      <w:r>
        <w:rPr>
          <w:rFonts w:ascii="Arial" w:hAnsi="Arial" w:cs="Arial"/>
          <w:color w:val="000000"/>
        </w:rPr>
        <w:t xml:space="preserve">.   The Respondent also advised me </w:t>
      </w:r>
      <w:r w:rsidRPr="000A49F1">
        <w:rPr>
          <w:rFonts w:ascii="Arial" w:hAnsi="Arial" w:cs="Arial"/>
          <w:color w:val="000000"/>
        </w:rPr>
        <w:t>that a hard copy was posted to me that afternoon.</w:t>
      </w:r>
    </w:p>
    <w:p w:rsidR="000A49F1" w:rsidRPr="000A49F1" w:rsidRDefault="000A49F1" w:rsidP="00B3091B">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On that same day, 1 December 2015, the Applicant wrote to the Respondent</w:t>
      </w:r>
      <w:r w:rsidR="00B503DF">
        <w:rPr>
          <w:rFonts w:ascii="Arial" w:hAnsi="Arial" w:cs="Arial"/>
          <w:color w:val="000000"/>
        </w:rPr>
        <w:t>,</w:t>
      </w:r>
      <w:r>
        <w:rPr>
          <w:rFonts w:ascii="Arial" w:hAnsi="Arial" w:cs="Arial"/>
          <w:color w:val="000000"/>
        </w:rPr>
        <w:t xml:space="preserve"> with a copy to me</w:t>
      </w:r>
      <w:r w:rsidR="00B503DF">
        <w:rPr>
          <w:rFonts w:ascii="Arial" w:hAnsi="Arial" w:cs="Arial"/>
          <w:color w:val="000000"/>
        </w:rPr>
        <w:t>,</w:t>
      </w:r>
      <w:r>
        <w:rPr>
          <w:rFonts w:ascii="Arial" w:hAnsi="Arial" w:cs="Arial"/>
          <w:color w:val="000000"/>
        </w:rPr>
        <w:t xml:space="preserve"> as follows:</w:t>
      </w:r>
    </w:p>
    <w:p w:rsidR="00B503DF" w:rsidRPr="00B503DF" w:rsidRDefault="000A49F1" w:rsidP="00B5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B503DF">
        <w:rPr>
          <w:rFonts w:ascii="Arial" w:hAnsi="Arial" w:cs="Arial"/>
          <w:i/>
          <w:iCs/>
          <w:color w:val="000000"/>
          <w:sz w:val="20"/>
          <w:szCs w:val="20"/>
        </w:rPr>
        <w:t>“</w:t>
      </w:r>
      <w:r w:rsidR="00B503DF" w:rsidRPr="00B503DF">
        <w:rPr>
          <w:rFonts w:ascii="Arial" w:hAnsi="Arial" w:cs="Arial"/>
          <w:i/>
          <w:iCs/>
          <w:color w:val="000000"/>
          <w:sz w:val="20"/>
          <w:szCs w:val="20"/>
        </w:rPr>
        <w:t xml:space="preserve">Ms </w:t>
      </w:r>
      <w:proofErr w:type="spellStart"/>
      <w:r w:rsidR="00B503DF" w:rsidRPr="00B503DF">
        <w:rPr>
          <w:rFonts w:ascii="Arial" w:hAnsi="Arial" w:cs="Arial"/>
          <w:i/>
          <w:iCs/>
          <w:color w:val="000000"/>
          <w:sz w:val="20"/>
          <w:szCs w:val="20"/>
        </w:rPr>
        <w:t>Koulianos</w:t>
      </w:r>
      <w:proofErr w:type="spellEnd"/>
      <w:r w:rsidR="00B503DF" w:rsidRPr="00B503DF">
        <w:rPr>
          <w:rFonts w:ascii="Arial" w:hAnsi="Arial" w:cs="Arial"/>
          <w:i/>
          <w:iCs/>
          <w:color w:val="000000"/>
          <w:sz w:val="20"/>
          <w:szCs w:val="20"/>
        </w:rPr>
        <w:t>,</w:t>
      </w:r>
    </w:p>
    <w:p w:rsidR="00B503DF" w:rsidRPr="00B503DF" w:rsidRDefault="00B503DF" w:rsidP="00B5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B503DF">
        <w:rPr>
          <w:rFonts w:ascii="Arial" w:hAnsi="Arial" w:cs="Arial"/>
          <w:i/>
          <w:iCs/>
          <w:color w:val="000000"/>
          <w:sz w:val="20"/>
          <w:szCs w:val="20"/>
        </w:rPr>
        <w:t xml:space="preserve">This matter has only recently been handed over to </w:t>
      </w:r>
      <w:proofErr w:type="gramStart"/>
      <w:r w:rsidRPr="00B503DF">
        <w:rPr>
          <w:rFonts w:ascii="Arial" w:hAnsi="Arial" w:cs="Arial"/>
          <w:i/>
          <w:iCs/>
          <w:color w:val="000000"/>
          <w:sz w:val="20"/>
          <w:szCs w:val="20"/>
        </w:rPr>
        <w:t>me,</w:t>
      </w:r>
      <w:proofErr w:type="gramEnd"/>
      <w:r w:rsidRPr="00B503DF">
        <w:rPr>
          <w:rFonts w:ascii="Arial" w:hAnsi="Arial" w:cs="Arial"/>
          <w:i/>
          <w:iCs/>
          <w:color w:val="000000"/>
          <w:sz w:val="20"/>
          <w:szCs w:val="20"/>
        </w:rPr>
        <w:t xml:space="preserve"> however, I note from the file that the application was served on your client on Monday 16 November 2015. Pursuant to section 29(1) of the Construction Contracts (Security of Payments) Act any response is due within 10 working days thereafter.</w:t>
      </w:r>
    </w:p>
    <w:p w:rsidR="00B503DF" w:rsidRPr="00B503DF" w:rsidRDefault="00B503DF" w:rsidP="00B5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B503DF">
        <w:rPr>
          <w:rFonts w:ascii="Arial" w:hAnsi="Arial" w:cs="Arial"/>
          <w:i/>
          <w:iCs/>
          <w:color w:val="000000"/>
          <w:sz w:val="20"/>
          <w:szCs w:val="20"/>
        </w:rPr>
        <w:t>Unless I am missing a public holiday, the time for filing and serving the response concluded at the close of business yesterday, 30 November 2015.</w:t>
      </w:r>
    </w:p>
    <w:p w:rsidR="00B503DF" w:rsidRPr="00B503DF" w:rsidRDefault="00B503DF" w:rsidP="00B5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B503DF">
        <w:rPr>
          <w:rFonts w:ascii="Arial" w:hAnsi="Arial" w:cs="Arial"/>
          <w:i/>
          <w:iCs/>
          <w:color w:val="000000"/>
          <w:sz w:val="20"/>
          <w:szCs w:val="20"/>
        </w:rPr>
        <w:t>In the circumstances, we object to the response being considered in this adjudication.</w:t>
      </w:r>
    </w:p>
    <w:p w:rsidR="00B503DF" w:rsidRPr="00B503DF" w:rsidRDefault="00B503DF" w:rsidP="00B5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B503DF">
        <w:rPr>
          <w:rFonts w:ascii="Arial" w:hAnsi="Arial" w:cs="Arial"/>
          <w:i/>
          <w:iCs/>
          <w:color w:val="000000"/>
          <w:sz w:val="20"/>
          <w:szCs w:val="20"/>
        </w:rPr>
        <w:t>Regards,</w:t>
      </w:r>
    </w:p>
    <w:p w:rsidR="00B503DF" w:rsidRPr="00B503DF" w:rsidRDefault="00B503DF" w:rsidP="00B5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B503DF">
        <w:rPr>
          <w:rFonts w:ascii="Arial" w:hAnsi="Arial" w:cs="Arial"/>
          <w:i/>
          <w:iCs/>
          <w:color w:val="000000"/>
          <w:sz w:val="20"/>
          <w:szCs w:val="20"/>
        </w:rPr>
        <w:t>Jeff Collins</w:t>
      </w:r>
    </w:p>
    <w:p w:rsidR="00B503DF" w:rsidRDefault="00B503DF" w:rsidP="00873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tLeast"/>
        <w:ind w:left="1418"/>
        <w:rPr>
          <w:rFonts w:ascii="Arial" w:hAnsi="Arial" w:cs="Arial"/>
          <w:i/>
          <w:iCs/>
          <w:color w:val="000000"/>
          <w:sz w:val="20"/>
          <w:szCs w:val="20"/>
        </w:rPr>
      </w:pPr>
      <w:r w:rsidRPr="00B503DF">
        <w:rPr>
          <w:rFonts w:ascii="Arial" w:hAnsi="Arial" w:cs="Arial"/>
          <w:i/>
          <w:iCs/>
          <w:color w:val="000000"/>
          <w:sz w:val="20"/>
          <w:szCs w:val="20"/>
        </w:rPr>
        <w:t>Associate</w:t>
      </w:r>
      <w:r>
        <w:rPr>
          <w:rFonts w:ascii="Arial" w:hAnsi="Arial" w:cs="Arial"/>
          <w:i/>
          <w:iCs/>
          <w:color w:val="000000"/>
          <w:sz w:val="20"/>
          <w:szCs w:val="20"/>
        </w:rPr>
        <w:t>”</w:t>
      </w:r>
    </w:p>
    <w:p w:rsidR="00B503DF" w:rsidRDefault="00B503DF" w:rsidP="00B3091B">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Later that same day, 1 December 2015</w:t>
      </w:r>
      <w:r w:rsidR="000F7FF8">
        <w:rPr>
          <w:rFonts w:ascii="Arial" w:hAnsi="Arial" w:cs="Arial"/>
          <w:color w:val="000000"/>
        </w:rPr>
        <w:t>,</w:t>
      </w:r>
      <w:r>
        <w:rPr>
          <w:rFonts w:ascii="Arial" w:hAnsi="Arial" w:cs="Arial"/>
          <w:color w:val="000000"/>
        </w:rPr>
        <w:t xml:space="preserve"> the Respondent replied to the Applicant’s email, with a copy to me, advising that they were following the Adjudicator’s correspondence which indicated that they had until the 1 December 2015 to serve the Response, as follows:</w:t>
      </w:r>
    </w:p>
    <w:p w:rsidR="00B503DF" w:rsidRPr="00B503DF" w:rsidRDefault="00B503DF" w:rsidP="00B5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B503DF">
        <w:rPr>
          <w:rFonts w:ascii="Arial" w:hAnsi="Arial" w:cs="Arial"/>
          <w:i/>
          <w:iCs/>
          <w:color w:val="000000"/>
          <w:sz w:val="20"/>
          <w:szCs w:val="20"/>
        </w:rPr>
        <w:t xml:space="preserve">“Dear Jeff, </w:t>
      </w:r>
    </w:p>
    <w:p w:rsidR="00B503DF" w:rsidRPr="00B503DF" w:rsidRDefault="00B503DF" w:rsidP="000F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B503DF">
        <w:rPr>
          <w:rFonts w:ascii="Arial" w:hAnsi="Arial" w:cs="Arial"/>
          <w:i/>
          <w:iCs/>
          <w:color w:val="000000"/>
          <w:sz w:val="20"/>
          <w:szCs w:val="20"/>
        </w:rPr>
        <w:t>In the correspondence we received from the Adjudicator (Rod Perkins), it was indicated that we have until 1 December 2015 to hand in our Response. </w:t>
      </w:r>
    </w:p>
    <w:p w:rsidR="00B503DF" w:rsidRPr="00B503DF" w:rsidRDefault="00B503DF" w:rsidP="00B5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B503DF">
        <w:rPr>
          <w:rFonts w:ascii="Arial" w:hAnsi="Arial" w:cs="Arial"/>
          <w:i/>
          <w:iCs/>
          <w:color w:val="000000"/>
          <w:sz w:val="20"/>
          <w:szCs w:val="20"/>
        </w:rPr>
        <w:t>I have attached a copy of the correspondence for your ease of reference. Please review the last paragraph of page two (2).</w:t>
      </w:r>
    </w:p>
    <w:p w:rsidR="00B503DF" w:rsidRPr="00B503DF" w:rsidRDefault="00B503DF" w:rsidP="00B5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B503DF">
        <w:rPr>
          <w:rFonts w:ascii="Arial" w:hAnsi="Arial" w:cs="Arial"/>
          <w:i/>
          <w:iCs/>
          <w:color w:val="000000"/>
          <w:sz w:val="20"/>
          <w:szCs w:val="20"/>
        </w:rPr>
        <w:t xml:space="preserve">Thank you </w:t>
      </w:r>
    </w:p>
    <w:p w:rsidR="00B503DF" w:rsidRPr="00B503DF" w:rsidRDefault="00B503DF" w:rsidP="00B50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B503DF">
        <w:rPr>
          <w:rFonts w:ascii="Arial" w:hAnsi="Arial" w:cs="Arial"/>
          <w:i/>
          <w:iCs/>
          <w:color w:val="000000"/>
          <w:sz w:val="20"/>
          <w:szCs w:val="20"/>
        </w:rPr>
        <w:t xml:space="preserve">Kind Regards </w:t>
      </w:r>
    </w:p>
    <w:p w:rsidR="00B503DF" w:rsidRDefault="00B503DF" w:rsidP="00B30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tLeast"/>
        <w:ind w:left="1418"/>
        <w:rPr>
          <w:rFonts w:ascii="Arial" w:hAnsi="Arial" w:cs="Arial"/>
          <w:i/>
          <w:iCs/>
          <w:color w:val="000000"/>
          <w:sz w:val="20"/>
          <w:szCs w:val="20"/>
        </w:rPr>
      </w:pPr>
      <w:r w:rsidRPr="00B503DF">
        <w:rPr>
          <w:rFonts w:ascii="Arial" w:hAnsi="Arial" w:cs="Arial"/>
          <w:i/>
          <w:iCs/>
          <w:color w:val="000000"/>
          <w:sz w:val="20"/>
          <w:szCs w:val="20"/>
        </w:rPr>
        <w:t xml:space="preserve">Anastasia </w:t>
      </w:r>
      <w:proofErr w:type="spellStart"/>
      <w:r w:rsidRPr="00B503DF">
        <w:rPr>
          <w:rFonts w:ascii="Arial" w:hAnsi="Arial" w:cs="Arial"/>
          <w:i/>
          <w:iCs/>
          <w:color w:val="000000"/>
          <w:sz w:val="20"/>
          <w:szCs w:val="20"/>
        </w:rPr>
        <w:t>Koulianos</w:t>
      </w:r>
      <w:proofErr w:type="spellEnd"/>
      <w:r>
        <w:rPr>
          <w:rFonts w:ascii="Arial" w:hAnsi="Arial" w:cs="Arial"/>
          <w:i/>
          <w:iCs/>
          <w:color w:val="000000"/>
          <w:sz w:val="20"/>
          <w:szCs w:val="20"/>
        </w:rPr>
        <w:t>”</w:t>
      </w:r>
    </w:p>
    <w:p w:rsidR="00EB20A4" w:rsidRDefault="00EB20A4">
      <w:pPr>
        <w:rPr>
          <w:rFonts w:ascii="Arial" w:hAnsi="Arial" w:cs="Arial"/>
          <w:color w:val="000000"/>
        </w:rPr>
      </w:pPr>
      <w:r>
        <w:rPr>
          <w:rFonts w:ascii="Arial" w:hAnsi="Arial" w:cs="Arial"/>
          <w:color w:val="000000"/>
        </w:rPr>
        <w:br w:type="page"/>
      </w:r>
    </w:p>
    <w:p w:rsidR="00B00B56" w:rsidRDefault="00B503DF" w:rsidP="00B3091B">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lastRenderedPageBreak/>
        <w:t>The Applicant responded to the email shortly afterward</w:t>
      </w:r>
      <w:r w:rsidR="00B00B56">
        <w:rPr>
          <w:rFonts w:ascii="Arial" w:hAnsi="Arial" w:cs="Arial"/>
          <w:color w:val="000000"/>
        </w:rPr>
        <w:t xml:space="preserve"> </w:t>
      </w:r>
      <w:r>
        <w:rPr>
          <w:rFonts w:ascii="Arial" w:hAnsi="Arial" w:cs="Arial"/>
          <w:color w:val="000000"/>
        </w:rPr>
        <w:t xml:space="preserve">on 1 December 2015 </w:t>
      </w:r>
      <w:r w:rsidR="00B00B56">
        <w:rPr>
          <w:rFonts w:ascii="Arial" w:hAnsi="Arial" w:cs="Arial"/>
          <w:color w:val="000000"/>
        </w:rPr>
        <w:t>maintaining their objection to the Response and advised that an adjudicator has no power to extend time for compliance with section 29 of the Act, as follows:</w:t>
      </w:r>
    </w:p>
    <w:p w:rsidR="00B00B56" w:rsidRPr="00B00B56" w:rsidRDefault="00B00B56" w:rsidP="00B00B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B00B56">
        <w:rPr>
          <w:rFonts w:ascii="Arial" w:hAnsi="Arial" w:cs="Arial"/>
          <w:i/>
          <w:iCs/>
          <w:color w:val="000000"/>
          <w:sz w:val="20"/>
          <w:szCs w:val="20"/>
        </w:rPr>
        <w:t xml:space="preserve">“I see the reference in the </w:t>
      </w:r>
      <w:proofErr w:type="gramStart"/>
      <w:r w:rsidRPr="00B00B56">
        <w:rPr>
          <w:rFonts w:ascii="Arial" w:hAnsi="Arial" w:cs="Arial"/>
          <w:i/>
          <w:iCs/>
          <w:color w:val="000000"/>
          <w:sz w:val="20"/>
          <w:szCs w:val="20"/>
        </w:rPr>
        <w:t>correspondence,</w:t>
      </w:r>
      <w:proofErr w:type="gramEnd"/>
      <w:r w:rsidRPr="00B00B56">
        <w:rPr>
          <w:rFonts w:ascii="Arial" w:hAnsi="Arial" w:cs="Arial"/>
          <w:i/>
          <w:iCs/>
          <w:color w:val="000000"/>
          <w:sz w:val="20"/>
          <w:szCs w:val="20"/>
        </w:rPr>
        <w:t xml:space="preserve"> however, it appears to be a miscalculation.</w:t>
      </w:r>
    </w:p>
    <w:p w:rsidR="00B00B56" w:rsidRPr="00B00B56" w:rsidRDefault="00B00B56" w:rsidP="00B00B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B00B56">
        <w:rPr>
          <w:rFonts w:ascii="Arial" w:hAnsi="Arial" w:cs="Arial"/>
          <w:i/>
          <w:iCs/>
          <w:color w:val="000000"/>
          <w:sz w:val="20"/>
          <w:szCs w:val="20"/>
        </w:rPr>
        <w:t>Unfortunately, the adjudicator has no power to extend the time for compliance with section 29.</w:t>
      </w:r>
    </w:p>
    <w:p w:rsidR="00B00B56" w:rsidRDefault="00B00B56" w:rsidP="00B30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tLeast"/>
        <w:ind w:left="1418"/>
        <w:rPr>
          <w:rFonts w:ascii="Arial" w:hAnsi="Arial" w:cs="Arial"/>
          <w:i/>
          <w:iCs/>
          <w:color w:val="000000"/>
          <w:sz w:val="20"/>
          <w:szCs w:val="20"/>
        </w:rPr>
      </w:pPr>
      <w:r w:rsidRPr="00B00B56">
        <w:rPr>
          <w:rFonts w:ascii="Arial" w:hAnsi="Arial" w:cs="Arial"/>
          <w:i/>
          <w:iCs/>
          <w:color w:val="000000"/>
          <w:sz w:val="20"/>
          <w:szCs w:val="20"/>
        </w:rPr>
        <w:t>Our objection stands</w:t>
      </w:r>
      <w:r>
        <w:rPr>
          <w:rFonts w:ascii="Arial" w:hAnsi="Arial" w:cs="Arial"/>
          <w:i/>
          <w:iCs/>
          <w:color w:val="000000"/>
          <w:sz w:val="20"/>
          <w:szCs w:val="20"/>
        </w:rPr>
        <w:t>”</w:t>
      </w:r>
    </w:p>
    <w:p w:rsidR="004F1B1B" w:rsidRDefault="00B00B56" w:rsidP="00B3091B">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 xml:space="preserve">The </w:t>
      </w:r>
      <w:r w:rsidR="00B503DF">
        <w:rPr>
          <w:rFonts w:ascii="Arial" w:hAnsi="Arial" w:cs="Arial"/>
          <w:color w:val="000000"/>
        </w:rPr>
        <w:t xml:space="preserve">Respondent </w:t>
      </w:r>
      <w:r w:rsidR="004F1B1B">
        <w:rPr>
          <w:rFonts w:ascii="Arial" w:hAnsi="Arial" w:cs="Arial"/>
          <w:color w:val="000000"/>
        </w:rPr>
        <w:t>then wrote to me by letter on 1 December 2015 indicating that they had prepared and served the Response in accordance with my direction of 18 November 2015.  The Respondent also asked me to rely upon section 34 of the Act read in conjunction with section 3, the object of the Act, and accept their Response submitted earlier that day on 1 December 2015.</w:t>
      </w:r>
    </w:p>
    <w:p w:rsidR="005C7DC0" w:rsidRDefault="004F1B1B" w:rsidP="00B3091B">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 xml:space="preserve">On 2 December 2015 I wrote to the parties setting out the requirements of the Act </w:t>
      </w:r>
      <w:r w:rsidR="005C7DC0">
        <w:rPr>
          <w:rFonts w:ascii="Arial" w:hAnsi="Arial" w:cs="Arial"/>
          <w:color w:val="000000"/>
        </w:rPr>
        <w:t>in relation to timing and the responsibility of each party to understand and adhere to those timelines.  I also called for further submissions under section 34 of the Act to several questions I had in relation to the Application, as follows:</w:t>
      </w:r>
    </w:p>
    <w:p w:rsidR="005C7DC0" w:rsidRPr="005C7DC0" w:rsidRDefault="005C7DC0" w:rsidP="005C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5C7DC0">
        <w:rPr>
          <w:rFonts w:ascii="Arial" w:hAnsi="Arial" w:cs="Arial"/>
          <w:i/>
          <w:iCs/>
          <w:color w:val="000000"/>
          <w:sz w:val="20"/>
          <w:szCs w:val="20"/>
        </w:rPr>
        <w:t xml:space="preserve">“Dear Ms </w:t>
      </w:r>
      <w:proofErr w:type="spellStart"/>
      <w:r w:rsidRPr="005C7DC0">
        <w:rPr>
          <w:rFonts w:ascii="Arial" w:hAnsi="Arial" w:cs="Arial"/>
          <w:i/>
          <w:iCs/>
          <w:color w:val="000000"/>
          <w:sz w:val="20"/>
          <w:szCs w:val="20"/>
        </w:rPr>
        <w:t>Koulianos</w:t>
      </w:r>
      <w:proofErr w:type="spellEnd"/>
      <w:r w:rsidRPr="005C7DC0">
        <w:rPr>
          <w:rFonts w:ascii="Arial" w:hAnsi="Arial" w:cs="Arial"/>
          <w:i/>
          <w:iCs/>
          <w:color w:val="000000"/>
          <w:sz w:val="20"/>
          <w:szCs w:val="20"/>
        </w:rPr>
        <w:t xml:space="preserve"> and Mr Collins,</w:t>
      </w:r>
    </w:p>
    <w:p w:rsidR="005C7DC0" w:rsidRPr="005C7DC0" w:rsidRDefault="005C7DC0" w:rsidP="005C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5C7DC0">
        <w:rPr>
          <w:rFonts w:ascii="Arial" w:hAnsi="Arial" w:cs="Arial"/>
          <w:i/>
          <w:iCs/>
          <w:color w:val="000000"/>
          <w:sz w:val="20"/>
          <w:szCs w:val="20"/>
        </w:rPr>
        <w:t xml:space="preserve">I refer to the emails to me from both parties and to the letter from Ms </w:t>
      </w:r>
      <w:proofErr w:type="spellStart"/>
      <w:r w:rsidRPr="005C7DC0">
        <w:rPr>
          <w:rFonts w:ascii="Arial" w:hAnsi="Arial" w:cs="Arial"/>
          <w:i/>
          <w:iCs/>
          <w:color w:val="000000"/>
          <w:sz w:val="20"/>
          <w:szCs w:val="20"/>
        </w:rPr>
        <w:t>Koulianos</w:t>
      </w:r>
      <w:proofErr w:type="spellEnd"/>
      <w:r w:rsidRPr="005C7DC0">
        <w:rPr>
          <w:rFonts w:ascii="Arial" w:hAnsi="Arial" w:cs="Arial"/>
          <w:i/>
          <w:iCs/>
          <w:color w:val="000000"/>
          <w:sz w:val="20"/>
          <w:szCs w:val="20"/>
        </w:rPr>
        <w:t xml:space="preserve"> all of yesterday in relation to the date by which the Response in this matter was due.</w:t>
      </w:r>
    </w:p>
    <w:p w:rsidR="005C7DC0" w:rsidRPr="005C7DC0" w:rsidRDefault="005C7DC0" w:rsidP="005C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5C7DC0">
        <w:rPr>
          <w:rFonts w:ascii="Arial" w:hAnsi="Arial" w:cs="Arial"/>
          <w:i/>
          <w:iCs/>
          <w:color w:val="000000"/>
          <w:sz w:val="20"/>
          <w:szCs w:val="20"/>
        </w:rPr>
        <w:t>I have indeed made an error in calculating the date by which the Response was due.  In calculating the 10 working days allowed, I used the Department of Education 2015 Calendar for Northern Territory Schools and inadvertently missed day 30 November which is in the top left hand corner for the month of November 2015 (attached please find a copy of that calendar).   </w:t>
      </w:r>
    </w:p>
    <w:p w:rsidR="005C7DC0" w:rsidRPr="005C7DC0" w:rsidRDefault="005C7DC0" w:rsidP="005C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5C7DC0">
        <w:rPr>
          <w:rFonts w:ascii="Arial" w:hAnsi="Arial" w:cs="Arial"/>
          <w:i/>
          <w:iCs/>
          <w:color w:val="000000"/>
          <w:sz w:val="20"/>
          <w:szCs w:val="20"/>
        </w:rPr>
        <w:t>While the error is regrettable, and I apologise for the oversight, this was not a direction to the parties made under the provisions of the Act.  It is to each of the parties under the Act to ensure strict compliance with the times prescribed in the Act and this is particularly relevant when each is legally represented.</w:t>
      </w:r>
    </w:p>
    <w:p w:rsidR="00491AB6" w:rsidRDefault="00491AB6">
      <w:pPr>
        <w:rPr>
          <w:rFonts w:ascii="Arial" w:hAnsi="Arial" w:cs="Arial"/>
          <w:i/>
          <w:iCs/>
          <w:color w:val="000000"/>
          <w:sz w:val="20"/>
          <w:szCs w:val="20"/>
        </w:rPr>
      </w:pPr>
      <w:r>
        <w:rPr>
          <w:rFonts w:ascii="Arial" w:hAnsi="Arial" w:cs="Arial"/>
          <w:i/>
          <w:iCs/>
          <w:color w:val="000000"/>
          <w:sz w:val="20"/>
          <w:szCs w:val="20"/>
        </w:rPr>
        <w:br w:type="page"/>
      </w:r>
    </w:p>
    <w:p w:rsidR="005C7DC0" w:rsidRPr="005C7DC0" w:rsidRDefault="005C7DC0" w:rsidP="005C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5C7DC0">
        <w:rPr>
          <w:rFonts w:ascii="Arial" w:hAnsi="Arial" w:cs="Arial"/>
          <w:i/>
          <w:iCs/>
          <w:color w:val="000000"/>
          <w:sz w:val="20"/>
          <w:szCs w:val="20"/>
        </w:rPr>
        <w:lastRenderedPageBreak/>
        <w:t>Mr Collins is correct in his assertion that as adjudicator I do not have the discretion to extend the time available to a party to prepare and serve a Response under s.29 of the Act.  I can only assume that Mr. Collins was not aware of the error until yesterday or he would have bought it to my attention. </w:t>
      </w:r>
    </w:p>
    <w:p w:rsidR="005C7DC0" w:rsidRPr="005C7DC0" w:rsidRDefault="005C7DC0" w:rsidP="005C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5C7DC0">
        <w:rPr>
          <w:rFonts w:ascii="Arial" w:hAnsi="Arial" w:cs="Arial"/>
          <w:i/>
          <w:iCs/>
          <w:color w:val="000000"/>
          <w:sz w:val="20"/>
          <w:szCs w:val="20"/>
        </w:rPr>
        <w:t>As the date of service is agreed between the parties to be 16 November 2015, then the Response was due on or before 30 November 2015.   This means that I cannot consider the Response provided after that date by the Respondent in this matter and I must now proceed with the adjudication process.</w:t>
      </w:r>
    </w:p>
    <w:p w:rsidR="005C7DC0" w:rsidRPr="005C7DC0" w:rsidRDefault="005C7DC0" w:rsidP="005C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5C7DC0">
        <w:rPr>
          <w:rFonts w:ascii="Arial" w:hAnsi="Arial" w:cs="Arial"/>
          <w:i/>
          <w:iCs/>
          <w:color w:val="000000"/>
          <w:sz w:val="20"/>
          <w:szCs w:val="20"/>
        </w:rPr>
        <w:t>My letter of 18 November 2015 indicated that there were questions that arose after reading the Application on which I would be seeking further submissions under s.34 of the Act.    </w:t>
      </w:r>
    </w:p>
    <w:p w:rsidR="005C7DC0" w:rsidRPr="005C7DC0" w:rsidRDefault="005C7DC0" w:rsidP="005C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5C7DC0">
        <w:rPr>
          <w:rFonts w:ascii="Arial" w:hAnsi="Arial" w:cs="Arial"/>
          <w:i/>
          <w:iCs/>
          <w:color w:val="000000"/>
          <w:sz w:val="20"/>
          <w:szCs w:val="20"/>
        </w:rPr>
        <w:t>I have listed those questions below to the parties:</w:t>
      </w:r>
    </w:p>
    <w:p w:rsidR="005C7DC0" w:rsidRPr="005C7DC0" w:rsidRDefault="005C7DC0" w:rsidP="005C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5C7DC0">
        <w:rPr>
          <w:rFonts w:ascii="Arial" w:hAnsi="Arial" w:cs="Arial"/>
          <w:i/>
          <w:iCs/>
          <w:color w:val="000000"/>
          <w:sz w:val="20"/>
          <w:szCs w:val="20"/>
        </w:rPr>
        <w:t xml:space="preserve">In the evidence provided by the Applicant in the Application, </w:t>
      </w:r>
      <w:r w:rsidR="00EB20A4">
        <w:rPr>
          <w:rFonts w:ascii="Arial" w:hAnsi="Arial" w:cs="Arial"/>
          <w:i/>
          <w:iCs/>
          <w:color w:val="000000"/>
          <w:sz w:val="20"/>
          <w:szCs w:val="20"/>
        </w:rPr>
        <w:t>[</w:t>
      </w:r>
      <w:r w:rsidRPr="005C7DC0">
        <w:rPr>
          <w:rFonts w:ascii="Arial" w:hAnsi="Arial" w:cs="Arial"/>
          <w:i/>
          <w:iCs/>
          <w:color w:val="000000"/>
          <w:sz w:val="20"/>
          <w:szCs w:val="20"/>
        </w:rPr>
        <w:t xml:space="preserve">Mr </w:t>
      </w:r>
      <w:r w:rsidR="00491AB6">
        <w:rPr>
          <w:rFonts w:ascii="Arial" w:hAnsi="Arial" w:cs="Arial"/>
          <w:i/>
          <w:iCs/>
          <w:color w:val="000000"/>
          <w:sz w:val="20"/>
          <w:szCs w:val="20"/>
        </w:rPr>
        <w:t>A</w:t>
      </w:r>
      <w:r w:rsidR="00EB20A4">
        <w:rPr>
          <w:rFonts w:ascii="Arial" w:hAnsi="Arial" w:cs="Arial"/>
          <w:i/>
          <w:iCs/>
          <w:color w:val="000000"/>
          <w:sz w:val="20"/>
          <w:szCs w:val="20"/>
        </w:rPr>
        <w:t>]</w:t>
      </w:r>
      <w:r w:rsidRPr="005C7DC0">
        <w:rPr>
          <w:rFonts w:ascii="Arial" w:hAnsi="Arial" w:cs="Arial"/>
          <w:i/>
          <w:iCs/>
          <w:color w:val="000000"/>
          <w:sz w:val="20"/>
          <w:szCs w:val="20"/>
        </w:rPr>
        <w:t xml:space="preserve"> in his statutory declaration made on 16 November 2015, at paragraph 11, states: </w:t>
      </w:r>
    </w:p>
    <w:p w:rsidR="005C7DC0" w:rsidRPr="005C7DC0" w:rsidRDefault="005C7DC0" w:rsidP="005C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5C7DC0">
        <w:rPr>
          <w:rFonts w:ascii="Arial" w:hAnsi="Arial" w:cs="Arial"/>
          <w:i/>
          <w:iCs/>
          <w:color w:val="000000"/>
          <w:sz w:val="20"/>
          <w:szCs w:val="20"/>
          <w:u w:val="single"/>
        </w:rPr>
        <w:t>“</w:t>
      </w:r>
      <w:r w:rsidR="00EB20A4">
        <w:rPr>
          <w:rFonts w:ascii="Arial" w:hAnsi="Arial" w:cs="Arial"/>
          <w:i/>
          <w:iCs/>
          <w:color w:val="000000"/>
          <w:sz w:val="20"/>
          <w:szCs w:val="20"/>
          <w:u w:val="single"/>
        </w:rPr>
        <w:t>[The Applicant]</w:t>
      </w:r>
      <w:r w:rsidRPr="005C7DC0">
        <w:rPr>
          <w:rFonts w:ascii="Arial" w:hAnsi="Arial" w:cs="Arial"/>
          <w:i/>
          <w:iCs/>
          <w:color w:val="000000"/>
          <w:sz w:val="20"/>
          <w:szCs w:val="20"/>
          <w:u w:val="single"/>
        </w:rPr>
        <w:t xml:space="preserve"> ceased working at the Property on 24 September 2015”</w:t>
      </w:r>
      <w:r w:rsidRPr="005C7DC0">
        <w:rPr>
          <w:rFonts w:ascii="Arial" w:hAnsi="Arial" w:cs="Arial"/>
          <w:i/>
          <w:iCs/>
          <w:color w:val="000000"/>
          <w:sz w:val="20"/>
          <w:szCs w:val="20"/>
        </w:rPr>
        <w:t>.                        </w:t>
      </w:r>
    </w:p>
    <w:p w:rsidR="005C7DC0" w:rsidRPr="005C7DC0" w:rsidRDefault="005C7DC0" w:rsidP="005C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5C7DC0">
        <w:rPr>
          <w:rFonts w:ascii="Arial" w:hAnsi="Arial" w:cs="Arial"/>
          <w:i/>
          <w:iCs/>
          <w:color w:val="000000"/>
          <w:sz w:val="20"/>
          <w:szCs w:val="20"/>
        </w:rPr>
        <w:t>I find this statement to be curious.  It is unclear whether the work required under the contract was actually completed on or before that date or if there were issues with the work under the contract.</w:t>
      </w:r>
    </w:p>
    <w:p w:rsidR="005C7DC0" w:rsidRPr="005C7DC0" w:rsidRDefault="005C7DC0" w:rsidP="005C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5C7DC0">
        <w:rPr>
          <w:rFonts w:ascii="Arial" w:hAnsi="Arial" w:cs="Arial"/>
          <w:i/>
          <w:iCs/>
          <w:color w:val="000000"/>
          <w:sz w:val="20"/>
          <w:szCs w:val="20"/>
        </w:rPr>
        <w:t>I require the parties to make further submissions as to the following:</w:t>
      </w:r>
    </w:p>
    <w:p w:rsidR="005C7DC0" w:rsidRPr="005C7DC0" w:rsidRDefault="005C7DC0" w:rsidP="000F7FF8">
      <w:pPr>
        <w:widowControl w:val="0"/>
        <w:tabs>
          <w:tab w:val="left" w:pos="560"/>
          <w:tab w:val="left" w:pos="112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843" w:hanging="425"/>
        <w:rPr>
          <w:rFonts w:ascii="Arial" w:hAnsi="Arial" w:cs="Arial"/>
          <w:i/>
          <w:iCs/>
          <w:color w:val="000000"/>
          <w:sz w:val="20"/>
          <w:szCs w:val="20"/>
        </w:rPr>
      </w:pPr>
      <w:r w:rsidRPr="005C7DC0">
        <w:rPr>
          <w:rFonts w:ascii="Arial" w:hAnsi="Arial" w:cs="Arial"/>
          <w:i/>
          <w:iCs/>
          <w:color w:val="000000"/>
          <w:sz w:val="20"/>
          <w:szCs w:val="20"/>
        </w:rPr>
        <w:t>1.     Was the work under the contract completed on or before 24 September 2015?</w:t>
      </w:r>
    </w:p>
    <w:p w:rsidR="005C7DC0" w:rsidRPr="005C7DC0" w:rsidRDefault="005C7DC0" w:rsidP="005C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5C7DC0">
        <w:rPr>
          <w:rFonts w:ascii="Arial" w:hAnsi="Arial" w:cs="Arial"/>
          <w:i/>
          <w:iCs/>
          <w:color w:val="000000"/>
          <w:sz w:val="20"/>
          <w:szCs w:val="20"/>
        </w:rPr>
        <w:t>2.     If the work was not completed, precisely what work remained to be done?</w:t>
      </w:r>
    </w:p>
    <w:p w:rsidR="005C7DC0" w:rsidRPr="005C7DC0" w:rsidRDefault="005C7DC0" w:rsidP="000F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843" w:hanging="425"/>
        <w:rPr>
          <w:rFonts w:ascii="Arial" w:hAnsi="Arial" w:cs="Arial"/>
          <w:i/>
          <w:iCs/>
          <w:color w:val="000000"/>
          <w:sz w:val="20"/>
          <w:szCs w:val="20"/>
        </w:rPr>
      </w:pPr>
      <w:r w:rsidRPr="005C7DC0">
        <w:rPr>
          <w:rFonts w:ascii="Arial" w:hAnsi="Arial" w:cs="Arial"/>
          <w:i/>
          <w:iCs/>
          <w:color w:val="000000"/>
          <w:sz w:val="20"/>
          <w:szCs w:val="20"/>
        </w:rPr>
        <w:t>3.     If the work was completed, where there any issues with the work done and precisely what were those issues?</w:t>
      </w:r>
    </w:p>
    <w:p w:rsidR="005C7DC0" w:rsidRPr="005C7DC0" w:rsidRDefault="005C7DC0" w:rsidP="005C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5C7DC0">
        <w:rPr>
          <w:rFonts w:ascii="Arial" w:hAnsi="Arial" w:cs="Arial"/>
          <w:i/>
          <w:iCs/>
          <w:color w:val="000000"/>
          <w:sz w:val="20"/>
          <w:szCs w:val="20"/>
        </w:rPr>
        <w:t>It also occurs to me that the work being conducted by the Applicant is prescribed residential building work under s.54 of the Building Act and requires, amongst other things, a Building Permit.</w:t>
      </w:r>
    </w:p>
    <w:p w:rsidR="005C7DC0" w:rsidRPr="005C7DC0" w:rsidRDefault="005C7DC0" w:rsidP="00513965">
      <w:pPr>
        <w:widowControl w:val="0"/>
        <w:tabs>
          <w:tab w:val="left" w:pos="560"/>
          <w:tab w:val="left" w:pos="112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843" w:hanging="425"/>
        <w:rPr>
          <w:rFonts w:ascii="Arial" w:hAnsi="Arial" w:cs="Arial"/>
          <w:i/>
          <w:iCs/>
          <w:color w:val="000000"/>
          <w:sz w:val="20"/>
          <w:szCs w:val="20"/>
        </w:rPr>
      </w:pPr>
      <w:r w:rsidRPr="005C7DC0">
        <w:rPr>
          <w:rFonts w:ascii="Arial" w:hAnsi="Arial" w:cs="Arial"/>
          <w:i/>
          <w:iCs/>
          <w:color w:val="000000"/>
          <w:sz w:val="20"/>
          <w:szCs w:val="20"/>
        </w:rPr>
        <w:t>4.</w:t>
      </w:r>
      <w:r w:rsidRPr="005C7DC0">
        <w:rPr>
          <w:rFonts w:ascii="Arial" w:hAnsi="Arial" w:cs="Arial"/>
          <w:i/>
          <w:iCs/>
          <w:color w:val="000000"/>
          <w:sz w:val="20"/>
          <w:szCs w:val="20"/>
        </w:rPr>
        <w:tab/>
        <w:t xml:space="preserve">If there is a Building Permit, could either party please provide me a full copy of the </w:t>
      </w:r>
      <w:proofErr w:type="gramStart"/>
      <w:r w:rsidRPr="005C7DC0">
        <w:rPr>
          <w:rFonts w:ascii="Arial" w:hAnsi="Arial" w:cs="Arial"/>
          <w:i/>
          <w:iCs/>
          <w:color w:val="000000"/>
          <w:sz w:val="20"/>
          <w:szCs w:val="20"/>
        </w:rPr>
        <w:t>permit.</w:t>
      </w:r>
      <w:proofErr w:type="gramEnd"/>
    </w:p>
    <w:p w:rsidR="005C7DC0" w:rsidRPr="005C7DC0" w:rsidRDefault="005C7DC0" w:rsidP="005C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5C7DC0">
        <w:rPr>
          <w:rFonts w:ascii="Arial" w:hAnsi="Arial" w:cs="Arial"/>
          <w:i/>
          <w:iCs/>
          <w:color w:val="000000"/>
          <w:sz w:val="20"/>
          <w:szCs w:val="20"/>
        </w:rPr>
        <w:t>The Applicant indicates that there is no written contract and therefore the implied provisions of the Act commence operation.  The making of a Payment Claim under Division 4 of the Schedule requires, amongst other things, that the claim be signed by the claimant.   The Applicant has not specifically signed the Tax Invoice dated 30 August 2015, and transmitted on 1 October 2015, and it is not clear how this claim was transmitted or if the Respondent has actually received the claim.</w:t>
      </w:r>
    </w:p>
    <w:p w:rsidR="005C7DC0" w:rsidRPr="005C7DC0" w:rsidRDefault="005C7DC0" w:rsidP="00513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843" w:hanging="425"/>
        <w:rPr>
          <w:rFonts w:ascii="Arial" w:hAnsi="Arial" w:cs="Arial"/>
          <w:i/>
          <w:iCs/>
          <w:color w:val="000000"/>
          <w:sz w:val="20"/>
          <w:szCs w:val="20"/>
        </w:rPr>
      </w:pPr>
      <w:r w:rsidRPr="005C7DC0">
        <w:rPr>
          <w:rFonts w:ascii="Arial" w:hAnsi="Arial" w:cs="Arial"/>
          <w:i/>
          <w:iCs/>
          <w:color w:val="000000"/>
          <w:sz w:val="20"/>
          <w:szCs w:val="20"/>
        </w:rPr>
        <w:t>5.</w:t>
      </w:r>
      <w:r w:rsidRPr="005C7DC0">
        <w:rPr>
          <w:rFonts w:ascii="Arial" w:hAnsi="Arial" w:cs="Arial"/>
          <w:i/>
          <w:iCs/>
          <w:color w:val="000000"/>
          <w:sz w:val="20"/>
          <w:szCs w:val="20"/>
        </w:rPr>
        <w:tab/>
      </w:r>
      <w:r w:rsidR="00513965">
        <w:rPr>
          <w:rFonts w:ascii="Arial" w:hAnsi="Arial" w:cs="Arial"/>
          <w:i/>
          <w:iCs/>
          <w:color w:val="000000"/>
          <w:sz w:val="20"/>
          <w:szCs w:val="20"/>
        </w:rPr>
        <w:t xml:space="preserve">   </w:t>
      </w:r>
      <w:r w:rsidRPr="005C7DC0">
        <w:rPr>
          <w:rFonts w:ascii="Arial" w:hAnsi="Arial" w:cs="Arial"/>
          <w:i/>
          <w:iCs/>
          <w:color w:val="000000"/>
          <w:sz w:val="20"/>
          <w:szCs w:val="20"/>
        </w:rPr>
        <w:t>Could the parties please provide me the method of transmittal of the claim and if the claim was received and acknowledged by the Respondent.</w:t>
      </w:r>
    </w:p>
    <w:p w:rsidR="005C7DC0" w:rsidRPr="005C7DC0" w:rsidRDefault="005C7DC0" w:rsidP="005C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5C7DC0">
        <w:rPr>
          <w:rFonts w:ascii="Arial" w:hAnsi="Arial" w:cs="Arial"/>
          <w:i/>
          <w:iCs/>
          <w:color w:val="000000"/>
          <w:sz w:val="20"/>
          <w:szCs w:val="20"/>
        </w:rPr>
        <w:t>In satisfying the signature requirements set by the implied provisions of the Act, the Applicant relies upon s.9 of the Electronic Transactions (NT) Act which sets out how a signature of a person required is taken to have been met in relation to an electronic communication and s.7 of that Act sets out the validity of electronic transactions under the laws of the Northern Territory.  I have not reached a landing as yet as to whether the validity of the signature of the claim has been satisfied and I seek from the parties further submissions in relation to this issue, including any case law that would support the Applicant’s signing of its claim.</w:t>
      </w:r>
    </w:p>
    <w:p w:rsidR="005C7DC0" w:rsidRPr="005C7DC0" w:rsidRDefault="005C7DC0" w:rsidP="005C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5C7DC0">
        <w:rPr>
          <w:rFonts w:ascii="Arial" w:hAnsi="Arial" w:cs="Arial"/>
          <w:i/>
          <w:iCs/>
          <w:color w:val="000000"/>
          <w:sz w:val="20"/>
          <w:szCs w:val="20"/>
        </w:rPr>
        <w:lastRenderedPageBreak/>
        <w:t xml:space="preserve">I require the above submissions by 10.00am CST on </w:t>
      </w:r>
      <w:r w:rsidRPr="005C7DC0">
        <w:rPr>
          <w:rFonts w:ascii="Arial" w:hAnsi="Arial" w:cs="Arial"/>
          <w:b/>
          <w:i/>
          <w:iCs/>
          <w:color w:val="000000"/>
          <w:sz w:val="20"/>
          <w:szCs w:val="20"/>
        </w:rPr>
        <w:t>Monday 7 December 2015</w:t>
      </w:r>
      <w:r w:rsidRPr="005C7DC0">
        <w:rPr>
          <w:rFonts w:ascii="Arial" w:hAnsi="Arial" w:cs="Arial"/>
          <w:i/>
          <w:iCs/>
          <w:color w:val="000000"/>
          <w:sz w:val="20"/>
          <w:szCs w:val="20"/>
        </w:rPr>
        <w:t>.</w:t>
      </w:r>
    </w:p>
    <w:p w:rsidR="005C7DC0" w:rsidRDefault="005C7DC0" w:rsidP="005C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r w:rsidRPr="005C7DC0">
        <w:rPr>
          <w:rFonts w:ascii="Arial" w:hAnsi="Arial" w:cs="Arial"/>
          <w:i/>
          <w:iCs/>
          <w:color w:val="000000"/>
          <w:sz w:val="20"/>
          <w:szCs w:val="20"/>
        </w:rPr>
        <w:t xml:space="preserve">Depending on the content of the above submissions, I may require further submissions from the parties in relation to any additional questions that may arise and, if this becomes necessary, I will seek an extension of time from the Registrar under s.34(3)(a) in which to make my determination.  As the parties would know, it essential that I fully inform myself in relation to this matter to ensure that there is no denial of natural justice and that I have taken account of all the evidence in this matter in line with Barr J’s decision in </w:t>
      </w:r>
      <w:r w:rsidRPr="005C7DC0">
        <w:rPr>
          <w:rFonts w:ascii="Arial" w:hAnsi="Arial" w:cs="Arial"/>
          <w:i/>
          <w:iCs/>
          <w:color w:val="000000"/>
          <w:sz w:val="20"/>
          <w:szCs w:val="20"/>
          <w:u w:val="single"/>
        </w:rPr>
        <w:t xml:space="preserve">Hall Contracting Pty Ltd v McMahon Contractors Pty Ltd and </w:t>
      </w:r>
      <w:proofErr w:type="spellStart"/>
      <w:r w:rsidRPr="005C7DC0">
        <w:rPr>
          <w:rFonts w:ascii="Arial" w:hAnsi="Arial" w:cs="Arial"/>
          <w:i/>
          <w:iCs/>
          <w:color w:val="000000"/>
          <w:sz w:val="20"/>
          <w:szCs w:val="20"/>
          <w:u w:val="single"/>
        </w:rPr>
        <w:t>Anor</w:t>
      </w:r>
      <w:proofErr w:type="spellEnd"/>
      <w:r w:rsidRPr="005C7DC0">
        <w:rPr>
          <w:rFonts w:ascii="Arial" w:hAnsi="Arial" w:cs="Arial"/>
          <w:i/>
          <w:iCs/>
          <w:color w:val="000000"/>
          <w:sz w:val="20"/>
          <w:szCs w:val="20"/>
          <w:u w:val="single"/>
        </w:rPr>
        <w:t xml:space="preserve"> </w:t>
      </w:r>
      <w:r w:rsidRPr="005C7DC0">
        <w:rPr>
          <w:rFonts w:ascii="Arial" w:hAnsi="Arial" w:cs="Arial"/>
          <w:i/>
          <w:iCs/>
          <w:color w:val="000000"/>
          <w:sz w:val="20"/>
          <w:szCs w:val="20"/>
        </w:rPr>
        <w:t>[2014] NTSC 20 at 42</w:t>
      </w:r>
      <w:r>
        <w:rPr>
          <w:rFonts w:ascii="Arial" w:hAnsi="Arial" w:cs="Arial"/>
          <w:i/>
          <w:iCs/>
          <w:color w:val="000000"/>
          <w:sz w:val="20"/>
          <w:szCs w:val="20"/>
        </w:rPr>
        <w:t>”</w:t>
      </w:r>
    </w:p>
    <w:p w:rsidR="005C7DC0" w:rsidRPr="005C7DC0" w:rsidRDefault="005C7DC0" w:rsidP="005C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rPr>
          <w:rFonts w:ascii="Arial" w:hAnsi="Arial" w:cs="Arial"/>
          <w:i/>
          <w:iCs/>
          <w:color w:val="000000"/>
          <w:sz w:val="20"/>
          <w:szCs w:val="20"/>
        </w:rPr>
      </w:pPr>
    </w:p>
    <w:p w:rsidR="00C12AA9" w:rsidRDefault="005C7DC0" w:rsidP="00B3091B">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On 3 December 2015 I sent a letter to the Construction Registrar, copied to the parties</w:t>
      </w:r>
      <w:r w:rsidR="00513965">
        <w:rPr>
          <w:rFonts w:ascii="Arial" w:hAnsi="Arial" w:cs="Arial"/>
          <w:color w:val="000000"/>
        </w:rPr>
        <w:t>,</w:t>
      </w:r>
      <w:r>
        <w:rPr>
          <w:rFonts w:ascii="Arial" w:hAnsi="Arial" w:cs="Arial"/>
          <w:color w:val="000000"/>
        </w:rPr>
        <w:t xml:space="preserve"> seeking an extension of time within which to make my determination</w:t>
      </w:r>
      <w:r w:rsidR="00C12AA9">
        <w:rPr>
          <w:rFonts w:ascii="Arial" w:hAnsi="Arial" w:cs="Arial"/>
          <w:color w:val="000000"/>
        </w:rPr>
        <w:t>.  The grounds sought were the complicated issues in the adjudication that required further submissions from the parties which would take some additional time to finalise.  The Construction Registrar granted my request that same day 3 December 20915 and the time for making my determination was extended up to and inclusive of                  18 December 2015.</w:t>
      </w:r>
    </w:p>
    <w:p w:rsidR="00C12AA9" w:rsidRDefault="00C12AA9" w:rsidP="00B3091B">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Later that same day, 3 December 2015</w:t>
      </w:r>
      <w:r w:rsidR="00513965">
        <w:rPr>
          <w:rFonts w:ascii="Arial" w:hAnsi="Arial" w:cs="Arial"/>
          <w:color w:val="000000"/>
        </w:rPr>
        <w:t>,</w:t>
      </w:r>
      <w:r>
        <w:rPr>
          <w:rFonts w:ascii="Arial" w:hAnsi="Arial" w:cs="Arial"/>
          <w:color w:val="000000"/>
        </w:rPr>
        <w:t xml:space="preserve"> the Respondent sent me its further submissions to the questions I had asked on 2 December 2015.  I confirmed receipt of those submissions and requested the Respondent copy the Applicant on the submissions, which they did.</w:t>
      </w:r>
    </w:p>
    <w:p w:rsidR="00CE0DD3" w:rsidRDefault="00C12AA9" w:rsidP="00B3091B">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 xml:space="preserve">On </w:t>
      </w:r>
      <w:r w:rsidR="00213F6B">
        <w:rPr>
          <w:rFonts w:ascii="Arial" w:hAnsi="Arial" w:cs="Arial"/>
          <w:color w:val="000000"/>
        </w:rPr>
        <w:t>7 December 2015 the Applicant sent me its further submissions to the questions I had asked on 2 December 2015.  The submissions were a little late as follows:</w:t>
      </w:r>
    </w:p>
    <w:p w:rsidR="00213F6B" w:rsidRPr="00213F6B" w:rsidRDefault="00513965" w:rsidP="00213F6B">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Pr>
          <w:rFonts w:ascii="Arial" w:hAnsi="Arial" w:cs="Arial"/>
          <w:i/>
          <w:color w:val="000000"/>
          <w:sz w:val="20"/>
        </w:rPr>
        <w:t>“</w:t>
      </w:r>
      <w:r w:rsidR="00213F6B" w:rsidRPr="00213F6B">
        <w:rPr>
          <w:rFonts w:ascii="Arial" w:hAnsi="Arial" w:cs="Arial"/>
          <w:i/>
          <w:iCs/>
          <w:color w:val="000000"/>
          <w:sz w:val="20"/>
          <w:szCs w:val="20"/>
        </w:rPr>
        <w:t>Dear Adjudicator,</w:t>
      </w:r>
    </w:p>
    <w:p w:rsidR="00213F6B" w:rsidRPr="00213F6B" w:rsidRDefault="00213F6B" w:rsidP="00213F6B">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sidRPr="00213F6B">
        <w:rPr>
          <w:rFonts w:ascii="Arial" w:hAnsi="Arial" w:cs="Arial"/>
          <w:i/>
          <w:iCs/>
          <w:color w:val="000000"/>
          <w:sz w:val="20"/>
          <w:szCs w:val="20"/>
        </w:rPr>
        <w:t xml:space="preserve">There has been some delay in our office this morning. </w:t>
      </w:r>
      <w:proofErr w:type="gramStart"/>
      <w:r w:rsidRPr="00213F6B">
        <w:rPr>
          <w:rFonts w:ascii="Arial" w:hAnsi="Arial" w:cs="Arial"/>
          <w:i/>
          <w:iCs/>
          <w:color w:val="000000"/>
          <w:sz w:val="20"/>
          <w:szCs w:val="20"/>
        </w:rPr>
        <w:t>My apologies.</w:t>
      </w:r>
      <w:proofErr w:type="gramEnd"/>
    </w:p>
    <w:p w:rsidR="00213F6B" w:rsidRPr="00213F6B" w:rsidRDefault="00213F6B" w:rsidP="00CE0DD3">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sidRPr="00213F6B">
        <w:rPr>
          <w:rFonts w:ascii="Arial" w:hAnsi="Arial" w:cs="Arial"/>
          <w:i/>
          <w:iCs/>
          <w:color w:val="000000"/>
          <w:sz w:val="20"/>
          <w:szCs w:val="20"/>
        </w:rPr>
        <w:t xml:space="preserve"> Applicant’s further submissions </w:t>
      </w:r>
      <w:r w:rsidRPr="00213F6B">
        <w:rPr>
          <w:rFonts w:ascii="Arial" w:hAnsi="Arial" w:cs="Arial"/>
          <w:b/>
          <w:i/>
          <w:iCs/>
          <w:color w:val="000000"/>
          <w:sz w:val="20"/>
          <w:szCs w:val="20"/>
        </w:rPr>
        <w:t>attached</w:t>
      </w:r>
      <w:r w:rsidRPr="00213F6B">
        <w:rPr>
          <w:rFonts w:ascii="Arial" w:hAnsi="Arial" w:cs="Arial"/>
          <w:i/>
          <w:iCs/>
          <w:color w:val="000000"/>
          <w:sz w:val="20"/>
          <w:szCs w:val="20"/>
        </w:rPr>
        <w:t>.</w:t>
      </w:r>
    </w:p>
    <w:p w:rsidR="00213F6B" w:rsidRPr="00213F6B" w:rsidRDefault="00213F6B" w:rsidP="00213F6B">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sidRPr="00213F6B">
        <w:rPr>
          <w:rFonts w:ascii="Arial" w:hAnsi="Arial" w:cs="Arial"/>
          <w:i/>
          <w:iCs/>
          <w:color w:val="000000"/>
          <w:sz w:val="20"/>
          <w:szCs w:val="20"/>
        </w:rPr>
        <w:t>Regards,</w:t>
      </w:r>
    </w:p>
    <w:p w:rsidR="00213F6B" w:rsidRPr="00213F6B" w:rsidRDefault="00213F6B" w:rsidP="00213F6B">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sidRPr="00213F6B">
        <w:rPr>
          <w:rFonts w:ascii="Arial" w:hAnsi="Arial" w:cs="Arial"/>
          <w:i/>
          <w:iCs/>
          <w:color w:val="000000"/>
          <w:sz w:val="20"/>
          <w:szCs w:val="20"/>
        </w:rPr>
        <w:t>Jeff Collins</w:t>
      </w:r>
    </w:p>
    <w:p w:rsidR="00213F6B" w:rsidRDefault="00213F6B" w:rsidP="00B3091B">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tLeast"/>
        <w:ind w:left="1418"/>
        <w:jc w:val="both"/>
        <w:rPr>
          <w:rFonts w:ascii="Arial" w:hAnsi="Arial" w:cs="Arial"/>
          <w:i/>
          <w:iCs/>
          <w:color w:val="000000"/>
          <w:sz w:val="20"/>
          <w:szCs w:val="20"/>
        </w:rPr>
      </w:pPr>
      <w:r w:rsidRPr="00213F6B">
        <w:rPr>
          <w:rFonts w:ascii="Arial" w:hAnsi="Arial" w:cs="Arial"/>
          <w:i/>
          <w:iCs/>
          <w:color w:val="000000"/>
          <w:sz w:val="20"/>
          <w:szCs w:val="20"/>
        </w:rPr>
        <w:t>Associate</w:t>
      </w:r>
      <w:r>
        <w:rPr>
          <w:rFonts w:ascii="Arial" w:hAnsi="Arial" w:cs="Arial"/>
          <w:i/>
          <w:iCs/>
          <w:color w:val="000000"/>
          <w:sz w:val="20"/>
          <w:szCs w:val="20"/>
        </w:rPr>
        <w:t>”</w:t>
      </w:r>
    </w:p>
    <w:p w:rsidR="00213F6B" w:rsidRDefault="00213F6B" w:rsidP="00B3091B">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Later that day</w:t>
      </w:r>
      <w:r w:rsidR="00513965">
        <w:rPr>
          <w:rFonts w:ascii="Arial" w:hAnsi="Arial" w:cs="Arial"/>
          <w:color w:val="000000"/>
        </w:rPr>
        <w:t>,</w:t>
      </w:r>
      <w:r>
        <w:rPr>
          <w:rFonts w:ascii="Arial" w:hAnsi="Arial" w:cs="Arial"/>
          <w:color w:val="000000"/>
        </w:rPr>
        <w:t xml:space="preserve"> 7 December 2015</w:t>
      </w:r>
      <w:r w:rsidR="00513965">
        <w:rPr>
          <w:rFonts w:ascii="Arial" w:hAnsi="Arial" w:cs="Arial"/>
          <w:color w:val="000000"/>
        </w:rPr>
        <w:t>,</w:t>
      </w:r>
      <w:r>
        <w:rPr>
          <w:rFonts w:ascii="Arial" w:hAnsi="Arial" w:cs="Arial"/>
          <w:color w:val="000000"/>
        </w:rPr>
        <w:t xml:space="preserve"> the Respondent objected to the lateness of the Applicant’s further submissions and requested that I not consider them to ensure each party has procedural fairness, as follows:</w:t>
      </w:r>
    </w:p>
    <w:p w:rsidR="00213F6B" w:rsidRPr="00213F6B" w:rsidRDefault="00513965" w:rsidP="00213F6B">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Pr>
          <w:rFonts w:ascii="Arial" w:hAnsi="Arial" w:cs="Arial"/>
          <w:i/>
          <w:iCs/>
          <w:color w:val="000000"/>
          <w:sz w:val="20"/>
          <w:szCs w:val="20"/>
        </w:rPr>
        <w:lastRenderedPageBreak/>
        <w:t>“</w:t>
      </w:r>
      <w:r w:rsidR="00213F6B" w:rsidRPr="00213F6B">
        <w:rPr>
          <w:rFonts w:ascii="Arial" w:hAnsi="Arial" w:cs="Arial"/>
          <w:i/>
          <w:iCs/>
          <w:color w:val="000000"/>
          <w:sz w:val="20"/>
          <w:szCs w:val="20"/>
        </w:rPr>
        <w:t xml:space="preserve">Dear Adjudicator, </w:t>
      </w:r>
    </w:p>
    <w:p w:rsidR="00213F6B" w:rsidRPr="00213F6B" w:rsidRDefault="00213F6B" w:rsidP="00213F6B">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sidRPr="00213F6B">
        <w:rPr>
          <w:rFonts w:ascii="Arial" w:hAnsi="Arial" w:cs="Arial"/>
          <w:i/>
          <w:iCs/>
          <w:color w:val="000000"/>
          <w:sz w:val="20"/>
          <w:szCs w:val="20"/>
        </w:rPr>
        <w:t>We note that parties were clearly given until 10am this morning to submit our further submissions in this matter.</w:t>
      </w:r>
    </w:p>
    <w:p w:rsidR="00213F6B" w:rsidRPr="00213F6B" w:rsidRDefault="00213F6B" w:rsidP="00213F6B">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sidRPr="00213F6B">
        <w:rPr>
          <w:rFonts w:ascii="Arial" w:hAnsi="Arial" w:cs="Arial"/>
          <w:i/>
          <w:iCs/>
          <w:color w:val="000000"/>
          <w:sz w:val="20"/>
          <w:szCs w:val="20"/>
        </w:rPr>
        <w:t>The Applicant’s submissions are out of time given they were submitted after 10am.</w:t>
      </w:r>
    </w:p>
    <w:p w:rsidR="00213F6B" w:rsidRPr="00213F6B" w:rsidRDefault="00213F6B" w:rsidP="00213F6B">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sidRPr="00213F6B">
        <w:rPr>
          <w:rFonts w:ascii="Arial" w:hAnsi="Arial" w:cs="Arial"/>
          <w:i/>
          <w:iCs/>
          <w:color w:val="000000"/>
          <w:sz w:val="20"/>
          <w:szCs w:val="20"/>
        </w:rPr>
        <w:t>In the circumstances, and to ensure procedural fairness, we object to the further submissions of the Applicant being considered in this Adjudication.</w:t>
      </w:r>
    </w:p>
    <w:p w:rsidR="00213F6B" w:rsidRPr="00213F6B" w:rsidRDefault="00213F6B" w:rsidP="00213F6B">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sidRPr="00213F6B">
        <w:rPr>
          <w:rFonts w:ascii="Arial" w:hAnsi="Arial" w:cs="Arial"/>
          <w:i/>
          <w:iCs/>
          <w:color w:val="000000"/>
          <w:sz w:val="20"/>
          <w:szCs w:val="20"/>
        </w:rPr>
        <w:t xml:space="preserve">Kind Regards </w:t>
      </w:r>
    </w:p>
    <w:p w:rsidR="00213F6B" w:rsidRDefault="00213F6B" w:rsidP="00B3091B">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tLeast"/>
        <w:ind w:left="1418"/>
        <w:jc w:val="both"/>
        <w:rPr>
          <w:rFonts w:ascii="Arial" w:hAnsi="Arial" w:cs="Arial"/>
          <w:i/>
          <w:iCs/>
          <w:color w:val="000000"/>
          <w:sz w:val="20"/>
          <w:szCs w:val="20"/>
        </w:rPr>
      </w:pPr>
      <w:r w:rsidRPr="00213F6B">
        <w:rPr>
          <w:rFonts w:ascii="Arial" w:hAnsi="Arial" w:cs="Arial"/>
          <w:i/>
          <w:iCs/>
          <w:color w:val="000000"/>
          <w:sz w:val="20"/>
          <w:szCs w:val="20"/>
        </w:rPr>
        <w:t xml:space="preserve">Anastasia </w:t>
      </w:r>
      <w:proofErr w:type="spellStart"/>
      <w:r w:rsidRPr="00213F6B">
        <w:rPr>
          <w:rFonts w:ascii="Arial" w:hAnsi="Arial" w:cs="Arial"/>
          <w:i/>
          <w:iCs/>
          <w:color w:val="000000"/>
          <w:sz w:val="20"/>
          <w:szCs w:val="20"/>
        </w:rPr>
        <w:t>Koulianos</w:t>
      </w:r>
      <w:proofErr w:type="spellEnd"/>
      <w:r>
        <w:rPr>
          <w:rFonts w:ascii="Arial" w:hAnsi="Arial" w:cs="Arial"/>
          <w:i/>
          <w:iCs/>
          <w:color w:val="000000"/>
          <w:sz w:val="20"/>
          <w:szCs w:val="20"/>
        </w:rPr>
        <w:t>”</w:t>
      </w:r>
    </w:p>
    <w:p w:rsidR="00213F6B" w:rsidRDefault="00213F6B" w:rsidP="00B3091B">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 xml:space="preserve">On 8 December 2015 I wrote to the parties </w:t>
      </w:r>
      <w:r w:rsidR="00513965">
        <w:rPr>
          <w:rFonts w:ascii="Arial" w:hAnsi="Arial" w:cs="Arial"/>
          <w:color w:val="000000"/>
        </w:rPr>
        <w:t>advising</w:t>
      </w:r>
      <w:r>
        <w:rPr>
          <w:rFonts w:ascii="Arial" w:hAnsi="Arial" w:cs="Arial"/>
          <w:color w:val="000000"/>
        </w:rPr>
        <w:t xml:space="preserve"> out that</w:t>
      </w:r>
      <w:r w:rsidR="00513965">
        <w:rPr>
          <w:rFonts w:ascii="Arial" w:hAnsi="Arial" w:cs="Arial"/>
          <w:color w:val="000000"/>
        </w:rPr>
        <w:t>,</w:t>
      </w:r>
      <w:r>
        <w:rPr>
          <w:rFonts w:ascii="Arial" w:hAnsi="Arial" w:cs="Arial"/>
          <w:color w:val="000000"/>
        </w:rPr>
        <w:t xml:space="preserve"> while nothing of substance turned on the further submissions</w:t>
      </w:r>
      <w:r w:rsidR="00513965">
        <w:rPr>
          <w:rFonts w:ascii="Arial" w:hAnsi="Arial" w:cs="Arial"/>
          <w:color w:val="000000"/>
        </w:rPr>
        <w:t xml:space="preserve"> from the Applicant, I was nonethe</w:t>
      </w:r>
      <w:r>
        <w:rPr>
          <w:rFonts w:ascii="Arial" w:hAnsi="Arial" w:cs="Arial"/>
          <w:color w:val="000000"/>
        </w:rPr>
        <w:t>less obliged to consider submissions put before me and I drew the parties attention to sections 34(1)(b), 34(5) and 34(6) of the Act in this respect, as follows:</w:t>
      </w:r>
    </w:p>
    <w:p w:rsidR="00213F6B" w:rsidRPr="00213F6B" w:rsidRDefault="00513965" w:rsidP="00213F6B">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Pr>
          <w:rFonts w:ascii="Arial" w:hAnsi="Arial" w:cs="Arial"/>
          <w:i/>
          <w:iCs/>
          <w:color w:val="000000"/>
          <w:sz w:val="20"/>
          <w:szCs w:val="20"/>
        </w:rPr>
        <w:t>“</w:t>
      </w:r>
      <w:r w:rsidR="00213F6B" w:rsidRPr="00213F6B">
        <w:rPr>
          <w:rFonts w:ascii="Arial" w:hAnsi="Arial" w:cs="Arial"/>
          <w:i/>
          <w:iCs/>
          <w:color w:val="000000"/>
          <w:sz w:val="20"/>
          <w:szCs w:val="20"/>
        </w:rPr>
        <w:t xml:space="preserve">Dear Mr Collins and Ms </w:t>
      </w:r>
      <w:proofErr w:type="spellStart"/>
      <w:r w:rsidR="00213F6B" w:rsidRPr="00213F6B">
        <w:rPr>
          <w:rFonts w:ascii="Arial" w:hAnsi="Arial" w:cs="Arial"/>
          <w:i/>
          <w:iCs/>
          <w:color w:val="000000"/>
          <w:sz w:val="20"/>
          <w:szCs w:val="20"/>
        </w:rPr>
        <w:t>Koulianos</w:t>
      </w:r>
      <w:proofErr w:type="spellEnd"/>
      <w:r w:rsidR="00213F6B" w:rsidRPr="00213F6B">
        <w:rPr>
          <w:rFonts w:ascii="Arial" w:hAnsi="Arial" w:cs="Arial"/>
          <w:i/>
          <w:iCs/>
          <w:color w:val="000000"/>
          <w:sz w:val="20"/>
          <w:szCs w:val="20"/>
        </w:rPr>
        <w:t>,</w:t>
      </w:r>
    </w:p>
    <w:p w:rsidR="00213F6B" w:rsidRPr="00213F6B" w:rsidRDefault="00213F6B" w:rsidP="00213F6B">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sidRPr="00213F6B">
        <w:rPr>
          <w:rFonts w:ascii="Arial" w:hAnsi="Arial" w:cs="Arial"/>
          <w:i/>
          <w:iCs/>
          <w:color w:val="000000"/>
          <w:sz w:val="20"/>
          <w:szCs w:val="20"/>
        </w:rPr>
        <w:t>I refer to the email submissions of both parties of yesterday, 7 December 2015.  </w:t>
      </w:r>
    </w:p>
    <w:p w:rsidR="00213F6B" w:rsidRPr="00213F6B" w:rsidRDefault="00213F6B" w:rsidP="00213F6B">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sidRPr="00213F6B">
        <w:rPr>
          <w:rFonts w:ascii="Arial" w:hAnsi="Arial" w:cs="Arial"/>
          <w:i/>
          <w:iCs/>
          <w:color w:val="000000"/>
          <w:sz w:val="20"/>
          <w:szCs w:val="20"/>
        </w:rPr>
        <w:t xml:space="preserve">Pursuant to the arrangements made for those submissions, which were to be provided to me by email by 10.00am CST on Monday 7 December 2015, the Applicant’s submissions were a little over two hours late.  Nothing at all of substance has turned on that </w:t>
      </w:r>
      <w:r w:rsidRPr="00213F6B">
        <w:rPr>
          <w:rFonts w:ascii="Arial" w:hAnsi="Arial" w:cs="Arial"/>
          <w:i/>
          <w:iCs/>
          <w:color w:val="000000"/>
          <w:sz w:val="20"/>
          <w:szCs w:val="20"/>
          <w:u w:val="single"/>
        </w:rPr>
        <w:t xml:space="preserve">de </w:t>
      </w:r>
      <w:proofErr w:type="spellStart"/>
      <w:r w:rsidRPr="00213F6B">
        <w:rPr>
          <w:rFonts w:ascii="Arial" w:hAnsi="Arial" w:cs="Arial"/>
          <w:i/>
          <w:iCs/>
          <w:color w:val="000000"/>
          <w:sz w:val="20"/>
          <w:szCs w:val="20"/>
          <w:u w:val="single"/>
        </w:rPr>
        <w:t>minimus</w:t>
      </w:r>
      <w:proofErr w:type="spellEnd"/>
      <w:r w:rsidRPr="00213F6B">
        <w:rPr>
          <w:rFonts w:ascii="Arial" w:hAnsi="Arial" w:cs="Arial"/>
          <w:i/>
          <w:iCs/>
          <w:color w:val="000000"/>
          <w:sz w:val="20"/>
          <w:szCs w:val="20"/>
        </w:rPr>
        <w:t xml:space="preserve"> lateness.</w:t>
      </w:r>
    </w:p>
    <w:p w:rsidR="00213F6B" w:rsidRPr="00213F6B" w:rsidRDefault="00213F6B" w:rsidP="00513965">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sidRPr="00213F6B">
        <w:rPr>
          <w:rFonts w:ascii="Arial" w:hAnsi="Arial" w:cs="Arial"/>
          <w:i/>
          <w:iCs/>
          <w:color w:val="000000"/>
          <w:sz w:val="20"/>
          <w:szCs w:val="20"/>
        </w:rPr>
        <w:t>The Respondent in its email raised an issue of procedural fairness and that I should not take those late submissions into account.  Procedural fairness requires me to consider the substance of what the parties say, but it would be inconsistent with procedural fairness to allow one party to steal a march on the other by making late submissions to the prejudice of the other.  In this matter, the late submissions have had very little effect on my determination.</w:t>
      </w:r>
    </w:p>
    <w:p w:rsidR="00213F6B" w:rsidRPr="00213F6B" w:rsidRDefault="00213F6B" w:rsidP="00213F6B">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sidRPr="00213F6B">
        <w:rPr>
          <w:rFonts w:ascii="Arial" w:hAnsi="Arial" w:cs="Arial"/>
          <w:i/>
          <w:iCs/>
          <w:color w:val="000000"/>
          <w:sz w:val="20"/>
          <w:szCs w:val="20"/>
        </w:rPr>
        <w:t xml:space="preserve">The Applicant has raised an objection to several of the questions I have asked and states that those questions are irrelevant to the considerations in the adjudication.  Those objections are noted, however, with respect, I draw the parties’ attention to </w:t>
      </w:r>
      <w:proofErr w:type="gramStart"/>
      <w:r w:rsidRPr="00213F6B">
        <w:rPr>
          <w:rFonts w:ascii="Arial" w:hAnsi="Arial" w:cs="Arial"/>
          <w:i/>
          <w:iCs/>
          <w:color w:val="000000"/>
          <w:sz w:val="20"/>
          <w:szCs w:val="20"/>
        </w:rPr>
        <w:t>s.34(</w:t>
      </w:r>
      <w:proofErr w:type="gramEnd"/>
      <w:r w:rsidRPr="00213F6B">
        <w:rPr>
          <w:rFonts w:ascii="Arial" w:hAnsi="Arial" w:cs="Arial"/>
          <w:i/>
          <w:iCs/>
          <w:color w:val="000000"/>
          <w:sz w:val="20"/>
          <w:szCs w:val="20"/>
        </w:rPr>
        <w:t>1)(b), s.34(5) and s.34(6) of the Act.  I had understood that it is my role as adjudicator to determine the relevance of the questions I ask of the parties.</w:t>
      </w:r>
    </w:p>
    <w:p w:rsidR="00213F6B" w:rsidRPr="00213F6B" w:rsidRDefault="00213F6B" w:rsidP="00213F6B">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sidRPr="00213F6B">
        <w:rPr>
          <w:rFonts w:ascii="Arial" w:hAnsi="Arial" w:cs="Arial"/>
          <w:i/>
          <w:iCs/>
          <w:color w:val="000000"/>
          <w:sz w:val="20"/>
          <w:szCs w:val="20"/>
        </w:rPr>
        <w:t>I require no further submissions from the parties and now consider the shutters closed in relation to any further material.</w:t>
      </w:r>
    </w:p>
    <w:p w:rsidR="00213F6B" w:rsidRDefault="00213F6B" w:rsidP="00B3091B">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tLeast"/>
        <w:ind w:left="1418"/>
        <w:jc w:val="both"/>
        <w:rPr>
          <w:rFonts w:ascii="Arial" w:hAnsi="Arial" w:cs="Arial"/>
          <w:i/>
          <w:iCs/>
          <w:color w:val="000000"/>
          <w:sz w:val="20"/>
          <w:szCs w:val="20"/>
        </w:rPr>
      </w:pPr>
      <w:r w:rsidRPr="00213F6B">
        <w:rPr>
          <w:rFonts w:ascii="Arial" w:hAnsi="Arial" w:cs="Arial"/>
          <w:i/>
          <w:iCs/>
          <w:color w:val="000000"/>
          <w:sz w:val="20"/>
          <w:szCs w:val="20"/>
        </w:rPr>
        <w:t>I thank you for your assistance</w:t>
      </w:r>
      <w:r w:rsidR="00513965">
        <w:rPr>
          <w:rFonts w:ascii="Arial" w:hAnsi="Arial" w:cs="Arial"/>
          <w:i/>
          <w:iCs/>
          <w:color w:val="000000"/>
          <w:sz w:val="20"/>
          <w:szCs w:val="20"/>
        </w:rPr>
        <w:t>.</w:t>
      </w:r>
      <w:r>
        <w:rPr>
          <w:rFonts w:ascii="Arial" w:hAnsi="Arial" w:cs="Arial"/>
          <w:i/>
          <w:iCs/>
          <w:color w:val="000000"/>
          <w:sz w:val="20"/>
          <w:szCs w:val="20"/>
        </w:rPr>
        <w:t>”</w:t>
      </w:r>
    </w:p>
    <w:p w:rsidR="00213F6B" w:rsidRPr="00213F6B" w:rsidRDefault="00213F6B" w:rsidP="00B3091B">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I received no further submissions from the parties.</w:t>
      </w:r>
    </w:p>
    <w:p w:rsidR="00EB20A4" w:rsidRDefault="00EB20A4">
      <w:pPr>
        <w:rPr>
          <w:rFonts w:ascii="Arial" w:hAnsi="Arial" w:cs="Arial"/>
          <w:b/>
          <w:i/>
          <w:color w:val="000000"/>
        </w:rPr>
      </w:pPr>
      <w:r>
        <w:rPr>
          <w:rFonts w:ascii="Arial" w:hAnsi="Arial" w:cs="Arial"/>
          <w:b/>
          <w:i/>
          <w:color w:val="000000"/>
        </w:rPr>
        <w:br w:type="page"/>
      </w:r>
    </w:p>
    <w:p w:rsidR="004445BB" w:rsidRPr="00F52603" w:rsidRDefault="004445BB" w:rsidP="00B3091B">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b/>
          <w:i/>
          <w:color w:val="000000"/>
        </w:rPr>
      </w:pPr>
      <w:r w:rsidRPr="00F52603">
        <w:rPr>
          <w:rFonts w:ascii="Arial" w:hAnsi="Arial" w:cs="Arial"/>
          <w:b/>
          <w:i/>
          <w:color w:val="000000"/>
        </w:rPr>
        <w:lastRenderedPageBreak/>
        <w:t>Introduction</w:t>
      </w:r>
    </w:p>
    <w:p w:rsidR="0044244F" w:rsidRDefault="004445BB" w:rsidP="00B3091B">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The Applicant and the Resp</w:t>
      </w:r>
      <w:r w:rsidR="00213F6B">
        <w:rPr>
          <w:rFonts w:ascii="Arial" w:hAnsi="Arial" w:cs="Arial"/>
          <w:color w:val="000000"/>
        </w:rPr>
        <w:t>ondent entered into a contract for the provision of block</w:t>
      </w:r>
      <w:r w:rsidR="00FC3A22">
        <w:rPr>
          <w:rFonts w:ascii="Arial" w:hAnsi="Arial" w:cs="Arial"/>
          <w:color w:val="000000"/>
        </w:rPr>
        <w:t xml:space="preserve"> </w:t>
      </w:r>
      <w:r w:rsidR="00213F6B">
        <w:rPr>
          <w:rFonts w:ascii="Arial" w:hAnsi="Arial" w:cs="Arial"/>
          <w:color w:val="000000"/>
        </w:rPr>
        <w:t>laying services at a residential</w:t>
      </w:r>
      <w:r w:rsidR="00FC3A22">
        <w:rPr>
          <w:rFonts w:ascii="Arial" w:hAnsi="Arial" w:cs="Arial"/>
          <w:color w:val="000000"/>
        </w:rPr>
        <w:t xml:space="preserve"> </w:t>
      </w:r>
      <w:r w:rsidR="00370DCE">
        <w:rPr>
          <w:rFonts w:ascii="Arial" w:hAnsi="Arial" w:cs="Arial"/>
          <w:color w:val="000000"/>
        </w:rPr>
        <w:t xml:space="preserve">duplex </w:t>
      </w:r>
      <w:r w:rsidR="00FC3A22">
        <w:rPr>
          <w:rFonts w:ascii="Arial" w:hAnsi="Arial" w:cs="Arial"/>
          <w:color w:val="000000"/>
        </w:rPr>
        <w:t>unit</w:t>
      </w:r>
      <w:r w:rsidR="00213F6B">
        <w:rPr>
          <w:rFonts w:ascii="Arial" w:hAnsi="Arial" w:cs="Arial"/>
          <w:color w:val="000000"/>
        </w:rPr>
        <w:t xml:space="preserve"> development project located at </w:t>
      </w:r>
      <w:r w:rsidR="00EB20A4">
        <w:rPr>
          <w:rFonts w:ascii="Arial" w:hAnsi="Arial" w:cs="Arial"/>
          <w:color w:val="000000"/>
        </w:rPr>
        <w:t>[redacted]</w:t>
      </w:r>
      <w:r w:rsidRPr="003E4E91">
        <w:rPr>
          <w:rFonts w:ascii="Arial" w:hAnsi="Arial" w:cs="Arial"/>
          <w:color w:val="000000"/>
        </w:rPr>
        <w:t xml:space="preserve"> in the Northern Territory</w:t>
      </w:r>
      <w:r w:rsidR="00FC3A22">
        <w:rPr>
          <w:rFonts w:ascii="Arial" w:hAnsi="Arial" w:cs="Arial"/>
          <w:color w:val="000000"/>
        </w:rPr>
        <w:t xml:space="preserve"> on or about 9 July 2015</w:t>
      </w:r>
      <w:r w:rsidRPr="003E4E91">
        <w:rPr>
          <w:rFonts w:ascii="Arial" w:hAnsi="Arial" w:cs="Arial"/>
          <w:color w:val="000000"/>
        </w:rPr>
        <w:t>.</w:t>
      </w:r>
    </w:p>
    <w:p w:rsidR="00132488" w:rsidRPr="0044244F" w:rsidRDefault="0044244F" w:rsidP="00B3091B">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 xml:space="preserve">The Applicant </w:t>
      </w:r>
      <w:r>
        <w:rPr>
          <w:rFonts w:ascii="Arial" w:hAnsi="Arial" w:cs="Arial"/>
          <w:color w:val="000000"/>
        </w:rPr>
        <w:t>provided a quote to the Respondent for</w:t>
      </w:r>
      <w:r w:rsidR="00370DCE">
        <w:rPr>
          <w:rFonts w:ascii="Arial" w:hAnsi="Arial" w:cs="Arial"/>
          <w:color w:val="000000"/>
        </w:rPr>
        <w:t xml:space="preserve"> the work in the lump sum of $45</w:t>
      </w:r>
      <w:r>
        <w:rPr>
          <w:rFonts w:ascii="Arial" w:hAnsi="Arial" w:cs="Arial"/>
          <w:color w:val="000000"/>
        </w:rPr>
        <w:t>,</w:t>
      </w:r>
      <w:r w:rsidR="00370DCE">
        <w:rPr>
          <w:rFonts w:ascii="Arial" w:hAnsi="Arial" w:cs="Arial"/>
          <w:color w:val="000000"/>
        </w:rPr>
        <w:t>853</w:t>
      </w:r>
      <w:r>
        <w:rPr>
          <w:rFonts w:ascii="Arial" w:hAnsi="Arial" w:cs="Arial"/>
          <w:color w:val="000000"/>
        </w:rPr>
        <w:t xml:space="preserve">.50 (including GST), which was accepted on or about 9 July 2015 and the work was then commenced on or about 11 July 2015.  </w:t>
      </w:r>
    </w:p>
    <w:p w:rsidR="004445BB" w:rsidRPr="0044244F" w:rsidRDefault="004445BB" w:rsidP="00B3091B">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This adj</w:t>
      </w:r>
      <w:r w:rsidR="00FC3A22">
        <w:rPr>
          <w:rFonts w:ascii="Arial" w:hAnsi="Arial" w:cs="Arial"/>
          <w:color w:val="000000"/>
        </w:rPr>
        <w:t>udication arises out of that</w:t>
      </w:r>
      <w:r w:rsidRPr="003E4E91">
        <w:rPr>
          <w:rFonts w:ascii="Arial" w:hAnsi="Arial" w:cs="Arial"/>
          <w:color w:val="000000"/>
        </w:rPr>
        <w:t xml:space="preserve"> contract in which the Applicant agreed with the Respondent to </w:t>
      </w:r>
      <w:r w:rsidR="00FC3A22">
        <w:rPr>
          <w:rFonts w:ascii="Arial" w:hAnsi="Arial" w:cs="Arial"/>
          <w:color w:val="000000"/>
        </w:rPr>
        <w:t xml:space="preserve">supply blocks, reinforcement steel, mortar, labour and other necessary requirements to construct </w:t>
      </w:r>
      <w:r w:rsidRPr="003E4E91">
        <w:rPr>
          <w:rFonts w:ascii="Arial" w:hAnsi="Arial" w:cs="Arial"/>
          <w:color w:val="000000"/>
        </w:rPr>
        <w:t>b</w:t>
      </w:r>
      <w:r w:rsidR="00FC3A22">
        <w:rPr>
          <w:rFonts w:ascii="Arial" w:hAnsi="Arial" w:cs="Arial"/>
          <w:color w:val="000000"/>
        </w:rPr>
        <w:t>loc</w:t>
      </w:r>
      <w:r w:rsidR="00513965">
        <w:rPr>
          <w:rFonts w:ascii="Arial" w:hAnsi="Arial" w:cs="Arial"/>
          <w:color w:val="000000"/>
        </w:rPr>
        <w:t xml:space="preserve">k </w:t>
      </w:r>
      <w:r w:rsidR="00FC3A22">
        <w:rPr>
          <w:rFonts w:ascii="Arial" w:hAnsi="Arial" w:cs="Arial"/>
          <w:color w:val="000000"/>
        </w:rPr>
        <w:t>work for the two units to the engineered design and drawings provided by the Respondent.</w:t>
      </w:r>
    </w:p>
    <w:p w:rsidR="00F06E20" w:rsidRDefault="0044244F"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There are no written terms of contract other than the quote and an email from the Respondent suggested by the Applicant to be an implied acceptance of the quotation.</w:t>
      </w:r>
    </w:p>
    <w:p w:rsidR="00DB5893" w:rsidRDefault="00522FFE"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 xml:space="preserve">On 30 September 2015 the Respondent terminated the contract for failure </w:t>
      </w:r>
      <w:r w:rsidR="00F06E20">
        <w:rPr>
          <w:rFonts w:ascii="Arial" w:hAnsi="Arial" w:cs="Arial"/>
          <w:color w:val="000000"/>
        </w:rPr>
        <w:t xml:space="preserve">by the Applicant </w:t>
      </w:r>
      <w:r>
        <w:rPr>
          <w:rFonts w:ascii="Arial" w:hAnsi="Arial" w:cs="Arial"/>
          <w:color w:val="000000"/>
        </w:rPr>
        <w:t>to rectify non-conforming wor</w:t>
      </w:r>
      <w:r w:rsidR="00F06E20">
        <w:rPr>
          <w:rFonts w:ascii="Arial" w:hAnsi="Arial" w:cs="Arial"/>
          <w:color w:val="000000"/>
        </w:rPr>
        <w:t>k that had failed two consecutive</w:t>
      </w:r>
      <w:r>
        <w:rPr>
          <w:rFonts w:ascii="Arial" w:hAnsi="Arial" w:cs="Arial"/>
          <w:color w:val="000000"/>
        </w:rPr>
        <w:t xml:space="preserve"> inspections from the Certifier, </w:t>
      </w:r>
      <w:r w:rsidR="00EB20A4">
        <w:rPr>
          <w:rFonts w:ascii="Arial" w:hAnsi="Arial" w:cs="Arial"/>
          <w:color w:val="000000"/>
        </w:rPr>
        <w:t>[redacted]</w:t>
      </w:r>
      <w:r w:rsidR="00DB5893">
        <w:rPr>
          <w:rFonts w:ascii="Arial" w:hAnsi="Arial" w:cs="Arial"/>
          <w:color w:val="000000"/>
        </w:rPr>
        <w:t>.</w:t>
      </w:r>
    </w:p>
    <w:p w:rsidR="008C79FD" w:rsidRDefault="00DB5893"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The Applicant says</w:t>
      </w:r>
      <w:r w:rsidR="004445BB" w:rsidRPr="003E4E91">
        <w:rPr>
          <w:rFonts w:ascii="Arial" w:hAnsi="Arial" w:cs="Arial"/>
          <w:color w:val="000000"/>
        </w:rPr>
        <w:t xml:space="preserve"> it is entitled to be paid </w:t>
      </w:r>
      <w:r w:rsidR="008C79FD">
        <w:rPr>
          <w:rFonts w:ascii="Arial" w:hAnsi="Arial" w:cs="Arial"/>
          <w:color w:val="000000"/>
        </w:rPr>
        <w:t>for the work it has done in the contract.  The Applicant’s Payment Claim is Tax Invoice No. 00002103, dated 30 September 2015 in the sum of $46,795.10 (including GST</w:t>
      </w:r>
      <w:r w:rsidR="007C4D0D">
        <w:rPr>
          <w:rFonts w:ascii="Arial" w:hAnsi="Arial" w:cs="Arial"/>
          <w:color w:val="000000"/>
        </w:rPr>
        <w:t>) (“Tax Invoice 2103”)</w:t>
      </w:r>
      <w:r w:rsidR="0044244F">
        <w:rPr>
          <w:rFonts w:ascii="Arial" w:hAnsi="Arial" w:cs="Arial"/>
          <w:color w:val="000000"/>
        </w:rPr>
        <w:t>.</w:t>
      </w:r>
    </w:p>
    <w:p w:rsidR="00F63CC6" w:rsidRDefault="004445BB"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The Applicant also seeks i</w:t>
      </w:r>
      <w:r w:rsidR="008C79FD">
        <w:rPr>
          <w:rFonts w:ascii="Arial" w:hAnsi="Arial" w:cs="Arial"/>
          <w:color w:val="000000"/>
        </w:rPr>
        <w:t>nterest on the Payment C</w:t>
      </w:r>
      <w:r w:rsidRPr="003E4E91">
        <w:rPr>
          <w:rFonts w:ascii="Arial" w:hAnsi="Arial" w:cs="Arial"/>
          <w:color w:val="000000"/>
        </w:rPr>
        <w:t xml:space="preserve">laim </w:t>
      </w:r>
      <w:r w:rsidR="008C79FD">
        <w:rPr>
          <w:rFonts w:ascii="Arial" w:hAnsi="Arial" w:cs="Arial"/>
          <w:color w:val="000000"/>
        </w:rPr>
        <w:t xml:space="preserve">under the implied </w:t>
      </w:r>
      <w:r w:rsidR="0044244F">
        <w:rPr>
          <w:rFonts w:ascii="Arial" w:hAnsi="Arial" w:cs="Arial"/>
          <w:color w:val="000000"/>
        </w:rPr>
        <w:t>provisions of the Act</w:t>
      </w:r>
      <w:r w:rsidRPr="003E4E91">
        <w:rPr>
          <w:rFonts w:ascii="Arial" w:hAnsi="Arial" w:cs="Arial"/>
          <w:color w:val="000000"/>
        </w:rPr>
        <w:t xml:space="preserve"> and its costs of the Adjudication.</w:t>
      </w:r>
    </w:p>
    <w:p w:rsidR="008A280A" w:rsidRDefault="004445BB"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 xml:space="preserve">The Respondent </w:t>
      </w:r>
      <w:r w:rsidR="008A280A">
        <w:rPr>
          <w:rFonts w:ascii="Arial" w:hAnsi="Arial" w:cs="Arial"/>
          <w:color w:val="000000"/>
        </w:rPr>
        <w:t>does not dispute</w:t>
      </w:r>
      <w:r w:rsidRPr="003E4E91">
        <w:rPr>
          <w:rFonts w:ascii="Arial" w:hAnsi="Arial" w:cs="Arial"/>
          <w:color w:val="000000"/>
        </w:rPr>
        <w:t xml:space="preserve"> the Payment Claim </w:t>
      </w:r>
      <w:r w:rsidR="008A280A">
        <w:rPr>
          <w:rFonts w:ascii="Arial" w:hAnsi="Arial" w:cs="Arial"/>
          <w:color w:val="000000"/>
        </w:rPr>
        <w:t xml:space="preserve">but says that the Applicant will be paid the quoted amount for its </w:t>
      </w:r>
      <w:proofErr w:type="gramStart"/>
      <w:r w:rsidR="008A280A">
        <w:rPr>
          <w:rFonts w:ascii="Arial" w:hAnsi="Arial" w:cs="Arial"/>
          <w:color w:val="000000"/>
        </w:rPr>
        <w:t>work, that</w:t>
      </w:r>
      <w:proofErr w:type="gramEnd"/>
      <w:r w:rsidR="008A280A">
        <w:rPr>
          <w:rFonts w:ascii="Arial" w:hAnsi="Arial" w:cs="Arial"/>
          <w:color w:val="000000"/>
        </w:rPr>
        <w:t xml:space="preserve"> is $45,853.50 (including GST) minus the costs to rectify the uneven block work and rebuild the block work arches that did not comply with the design plans.</w:t>
      </w:r>
    </w:p>
    <w:p w:rsidR="00F63CC6" w:rsidRPr="00F63CC6" w:rsidRDefault="008A280A"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lastRenderedPageBreak/>
        <w:t>The Respondent’s counterclaims comprise the following components:</w:t>
      </w:r>
    </w:p>
    <w:p w:rsidR="008A280A" w:rsidRDefault="004445BB" w:rsidP="004E4444">
      <w:pPr>
        <w:widowControl w:val="0"/>
        <w:tabs>
          <w:tab w:val="left" w:pos="709"/>
        </w:tabs>
        <w:autoSpaceDE w:val="0"/>
        <w:autoSpaceDN w:val="0"/>
        <w:adjustRightInd w:val="0"/>
        <w:spacing w:after="240" w:line="360" w:lineRule="auto"/>
        <w:ind w:left="1560" w:hanging="709"/>
        <w:jc w:val="both"/>
        <w:rPr>
          <w:rFonts w:ascii="Arial" w:hAnsi="Arial" w:cs="Arial"/>
          <w:color w:val="000000"/>
          <w:u w:color="000000"/>
        </w:rPr>
      </w:pPr>
      <w:r>
        <w:rPr>
          <w:rFonts w:ascii="Arial" w:hAnsi="Arial" w:cs="Arial"/>
          <w:color w:val="000000"/>
          <w:u w:color="000000"/>
        </w:rPr>
        <w:t>(a)</w:t>
      </w:r>
      <w:r>
        <w:rPr>
          <w:rFonts w:ascii="Arial" w:hAnsi="Arial" w:cs="Arial"/>
          <w:color w:val="000000"/>
          <w:u w:color="000000"/>
        </w:rPr>
        <w:tab/>
      </w:r>
      <w:r w:rsidR="008A280A">
        <w:rPr>
          <w:rFonts w:ascii="Arial" w:hAnsi="Arial" w:cs="Arial"/>
          <w:color w:val="000000"/>
          <w:u w:color="000000"/>
        </w:rPr>
        <w:t>Rectification work on the block work and arches in the sum of $33,302.24 (including GST);</w:t>
      </w:r>
      <w:r w:rsidR="00755BB5">
        <w:rPr>
          <w:rFonts w:ascii="Arial" w:hAnsi="Arial" w:cs="Arial"/>
          <w:color w:val="000000"/>
          <w:u w:color="000000"/>
        </w:rPr>
        <w:t xml:space="preserve"> and</w:t>
      </w:r>
    </w:p>
    <w:p w:rsidR="008A280A" w:rsidRDefault="008A280A" w:rsidP="004E4444">
      <w:pPr>
        <w:widowControl w:val="0"/>
        <w:tabs>
          <w:tab w:val="left" w:pos="709"/>
        </w:tabs>
        <w:autoSpaceDE w:val="0"/>
        <w:autoSpaceDN w:val="0"/>
        <w:adjustRightInd w:val="0"/>
        <w:spacing w:after="240" w:line="360" w:lineRule="auto"/>
        <w:ind w:left="1560" w:hanging="709"/>
        <w:jc w:val="both"/>
        <w:rPr>
          <w:rFonts w:ascii="Arial" w:hAnsi="Arial" w:cs="Arial"/>
          <w:color w:val="000000"/>
          <w:u w:color="000000"/>
        </w:rPr>
      </w:pPr>
      <w:r>
        <w:rPr>
          <w:rFonts w:ascii="Arial" w:hAnsi="Arial" w:cs="Arial"/>
          <w:color w:val="000000"/>
          <w:u w:color="000000"/>
        </w:rPr>
        <w:t xml:space="preserve"> </w:t>
      </w:r>
      <w:r w:rsidR="004445BB">
        <w:rPr>
          <w:rFonts w:ascii="Arial" w:hAnsi="Arial" w:cs="Arial"/>
          <w:color w:val="000000"/>
          <w:u w:color="000000"/>
        </w:rPr>
        <w:t>(b)</w:t>
      </w:r>
      <w:r w:rsidR="004445BB">
        <w:rPr>
          <w:rFonts w:ascii="Arial" w:hAnsi="Arial" w:cs="Arial"/>
          <w:color w:val="000000"/>
          <w:u w:color="000000"/>
        </w:rPr>
        <w:tab/>
      </w:r>
      <w:r>
        <w:rPr>
          <w:rFonts w:ascii="Arial" w:hAnsi="Arial" w:cs="Arial"/>
          <w:color w:val="000000"/>
          <w:u w:color="000000"/>
        </w:rPr>
        <w:t>Additional rent incurred by the Respondent due to delay in the block work in the sum of</w:t>
      </w:r>
      <w:r w:rsidR="00755BB5">
        <w:rPr>
          <w:rFonts w:ascii="Arial" w:hAnsi="Arial" w:cs="Arial"/>
          <w:color w:val="000000"/>
          <w:u w:color="000000"/>
        </w:rPr>
        <w:t xml:space="preserve"> $6,360.00 (including GST).</w:t>
      </w:r>
    </w:p>
    <w:p w:rsidR="00755BB5" w:rsidRDefault="004445BB"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 xml:space="preserve">The Respondent </w:t>
      </w:r>
      <w:r w:rsidR="00755BB5">
        <w:rPr>
          <w:rFonts w:ascii="Arial" w:hAnsi="Arial" w:cs="Arial"/>
          <w:color w:val="000000"/>
        </w:rPr>
        <w:t xml:space="preserve">also seeks costs on the adjudication in the sum of $3,000.00 (including GST) for </w:t>
      </w:r>
      <w:r w:rsidR="005F2110">
        <w:rPr>
          <w:rFonts w:ascii="Arial" w:hAnsi="Arial" w:cs="Arial"/>
          <w:color w:val="000000"/>
        </w:rPr>
        <w:t xml:space="preserve">its </w:t>
      </w:r>
      <w:r w:rsidR="00755BB5">
        <w:rPr>
          <w:rFonts w:ascii="Arial" w:hAnsi="Arial" w:cs="Arial"/>
          <w:color w:val="000000"/>
        </w:rPr>
        <w:t>legal professional fees</w:t>
      </w:r>
      <w:r w:rsidR="005F2110">
        <w:rPr>
          <w:rFonts w:ascii="Arial" w:hAnsi="Arial" w:cs="Arial"/>
          <w:color w:val="000000"/>
        </w:rPr>
        <w:t xml:space="preserve"> to respond to the dispute</w:t>
      </w:r>
      <w:r w:rsidR="00755BB5">
        <w:rPr>
          <w:rFonts w:ascii="Arial" w:hAnsi="Arial" w:cs="Arial"/>
          <w:color w:val="000000"/>
        </w:rPr>
        <w:t>.</w:t>
      </w:r>
    </w:p>
    <w:p w:rsidR="00755BB5" w:rsidRDefault="00755BB5"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The Respondent has not sought costs of the adjudication</w:t>
      </w:r>
      <w:r w:rsidR="005F2110">
        <w:rPr>
          <w:rFonts w:ascii="Arial" w:hAnsi="Arial" w:cs="Arial"/>
          <w:color w:val="000000"/>
        </w:rPr>
        <w:t>,</w:t>
      </w:r>
      <w:r>
        <w:rPr>
          <w:rFonts w:ascii="Arial" w:hAnsi="Arial" w:cs="Arial"/>
          <w:color w:val="000000"/>
        </w:rPr>
        <w:t xml:space="preserve"> being the Adjudicator’s fees</w:t>
      </w:r>
      <w:r w:rsidR="005F2110">
        <w:rPr>
          <w:rFonts w:ascii="Arial" w:hAnsi="Arial" w:cs="Arial"/>
          <w:color w:val="000000"/>
        </w:rPr>
        <w:t>,</w:t>
      </w:r>
      <w:r w:rsidR="00513965">
        <w:rPr>
          <w:rFonts w:ascii="Arial" w:hAnsi="Arial" w:cs="Arial"/>
          <w:color w:val="000000"/>
        </w:rPr>
        <w:t xml:space="preserve"> or</w:t>
      </w:r>
      <w:r>
        <w:rPr>
          <w:rFonts w:ascii="Arial" w:hAnsi="Arial" w:cs="Arial"/>
          <w:color w:val="000000"/>
        </w:rPr>
        <w:t xml:space="preserve"> interest on its counterclaims.</w:t>
      </w:r>
    </w:p>
    <w:p w:rsidR="004445BB" w:rsidRDefault="004445BB" w:rsidP="004E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720" w:hanging="720"/>
        <w:jc w:val="both"/>
        <w:rPr>
          <w:rFonts w:ascii="Arial" w:hAnsi="Arial" w:cs="Arial"/>
          <w:b/>
          <w:bCs/>
          <w:i/>
          <w:iCs/>
          <w:color w:val="000000"/>
          <w:u w:color="000000"/>
        </w:rPr>
      </w:pPr>
      <w:r>
        <w:rPr>
          <w:rFonts w:ascii="Arial" w:hAnsi="Arial" w:cs="Arial"/>
          <w:b/>
          <w:bCs/>
          <w:i/>
          <w:iCs/>
          <w:color w:val="000000"/>
          <w:u w:color="000000"/>
        </w:rPr>
        <w:t>Procedural Background</w:t>
      </w:r>
    </w:p>
    <w:p w:rsidR="004445BB" w:rsidRDefault="004445BB" w:rsidP="004E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720" w:hanging="720"/>
        <w:jc w:val="both"/>
        <w:rPr>
          <w:rFonts w:ascii="Arial" w:hAnsi="Arial" w:cs="Arial"/>
          <w:color w:val="000000"/>
          <w:u w:val="single" w:color="000000"/>
        </w:rPr>
      </w:pPr>
      <w:r>
        <w:rPr>
          <w:rFonts w:ascii="Arial" w:hAnsi="Arial" w:cs="Arial"/>
          <w:color w:val="000000"/>
          <w:u w:val="single" w:color="000000"/>
        </w:rPr>
        <w:t>The Application</w:t>
      </w:r>
    </w:p>
    <w:p w:rsidR="00F63CC6" w:rsidRDefault="004445BB"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 xml:space="preserve">The Application is dated </w:t>
      </w:r>
      <w:r w:rsidR="005F2110">
        <w:rPr>
          <w:rFonts w:ascii="Arial" w:hAnsi="Arial" w:cs="Arial"/>
          <w:color w:val="000000"/>
        </w:rPr>
        <w:t>1</w:t>
      </w:r>
      <w:r w:rsidRPr="003E4E91">
        <w:rPr>
          <w:rFonts w:ascii="Arial" w:hAnsi="Arial" w:cs="Arial"/>
          <w:color w:val="000000"/>
        </w:rPr>
        <w:t xml:space="preserve">6 November 2015 and comprises </w:t>
      </w:r>
      <w:r w:rsidR="005F2110">
        <w:rPr>
          <w:rFonts w:ascii="Arial" w:hAnsi="Arial" w:cs="Arial"/>
          <w:color w:val="000000"/>
        </w:rPr>
        <w:t>the following</w:t>
      </w:r>
      <w:r w:rsidRPr="003E4E91">
        <w:rPr>
          <w:rFonts w:ascii="Arial" w:hAnsi="Arial" w:cs="Arial"/>
          <w:color w:val="000000"/>
        </w:rPr>
        <w:t>:</w:t>
      </w:r>
    </w:p>
    <w:p w:rsidR="004445BB" w:rsidRDefault="004445BB" w:rsidP="004E4444">
      <w:pPr>
        <w:widowControl w:val="0"/>
        <w:numPr>
          <w:ilvl w:val="0"/>
          <w:numId w:val="2"/>
        </w:num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t xml:space="preserve">a </w:t>
      </w:r>
      <w:r w:rsidR="005F2110">
        <w:rPr>
          <w:rFonts w:ascii="Arial" w:hAnsi="Arial" w:cs="Arial"/>
          <w:color w:val="000000"/>
          <w:u w:color="000000"/>
        </w:rPr>
        <w:t>general submission</w:t>
      </w:r>
      <w:r>
        <w:rPr>
          <w:rFonts w:ascii="Arial" w:hAnsi="Arial" w:cs="Arial"/>
          <w:color w:val="000000"/>
          <w:u w:color="000000"/>
        </w:rPr>
        <w:t>;</w:t>
      </w:r>
    </w:p>
    <w:p w:rsidR="005F2110" w:rsidRDefault="004445BB" w:rsidP="004E4444">
      <w:pPr>
        <w:widowControl w:val="0"/>
        <w:numPr>
          <w:ilvl w:val="0"/>
          <w:numId w:val="2"/>
        </w:num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t xml:space="preserve">a copy of the </w:t>
      </w:r>
      <w:r w:rsidR="00772F0F">
        <w:rPr>
          <w:rFonts w:ascii="Arial" w:hAnsi="Arial" w:cs="Arial"/>
          <w:color w:val="000000"/>
          <w:u w:color="000000"/>
        </w:rPr>
        <w:t>quotation</w:t>
      </w:r>
      <w:r w:rsidR="005F2110">
        <w:rPr>
          <w:rFonts w:ascii="Arial" w:hAnsi="Arial" w:cs="Arial"/>
          <w:color w:val="000000"/>
          <w:u w:color="000000"/>
        </w:rPr>
        <w:t xml:space="preserve"> dated 9 July 2015 in the sum of $47,613.50 (including GST);</w:t>
      </w:r>
    </w:p>
    <w:p w:rsidR="00FF5B05" w:rsidRDefault="00FF5B05" w:rsidP="004E4444">
      <w:pPr>
        <w:widowControl w:val="0"/>
        <w:numPr>
          <w:ilvl w:val="0"/>
          <w:numId w:val="2"/>
        </w:num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t xml:space="preserve">a </w:t>
      </w:r>
      <w:r w:rsidR="005F2110">
        <w:rPr>
          <w:rFonts w:ascii="Arial" w:hAnsi="Arial" w:cs="Arial"/>
          <w:color w:val="000000"/>
          <w:u w:color="000000"/>
        </w:rPr>
        <w:t xml:space="preserve">copy of the payment claim Tax Invoice </w:t>
      </w:r>
      <w:r w:rsidR="00772F0F">
        <w:rPr>
          <w:rFonts w:ascii="Arial" w:hAnsi="Arial" w:cs="Arial"/>
          <w:color w:val="000000"/>
          <w:u w:color="000000"/>
        </w:rPr>
        <w:t>2103</w:t>
      </w:r>
      <w:r>
        <w:rPr>
          <w:rFonts w:ascii="Arial" w:hAnsi="Arial" w:cs="Arial"/>
          <w:color w:val="000000"/>
          <w:u w:color="000000"/>
        </w:rPr>
        <w:t xml:space="preserve"> dated 30 September 2015 in the sum of $46,795.10 (including GST);</w:t>
      </w:r>
    </w:p>
    <w:p w:rsidR="004445BB" w:rsidRDefault="00FF5B05" w:rsidP="004E4444">
      <w:pPr>
        <w:widowControl w:val="0"/>
        <w:numPr>
          <w:ilvl w:val="0"/>
          <w:numId w:val="2"/>
        </w:num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t>a Statutory De</w:t>
      </w:r>
      <w:r w:rsidR="00772F0F">
        <w:rPr>
          <w:rFonts w:ascii="Arial" w:hAnsi="Arial" w:cs="Arial"/>
          <w:color w:val="000000"/>
          <w:u w:color="000000"/>
        </w:rPr>
        <w:t xml:space="preserve">claration from the Applicant </w:t>
      </w:r>
      <w:r w:rsidR="00EB20A4">
        <w:rPr>
          <w:rFonts w:ascii="Arial" w:hAnsi="Arial" w:cs="Arial"/>
          <w:color w:val="000000"/>
          <w:u w:color="000000"/>
        </w:rPr>
        <w:t>[</w:t>
      </w:r>
      <w:r w:rsidR="00772F0F">
        <w:rPr>
          <w:rFonts w:ascii="Arial" w:hAnsi="Arial" w:cs="Arial"/>
          <w:color w:val="000000"/>
          <w:u w:color="000000"/>
        </w:rPr>
        <w:t>Mr</w:t>
      </w:r>
      <w:r>
        <w:rPr>
          <w:rFonts w:ascii="Arial" w:hAnsi="Arial" w:cs="Arial"/>
          <w:color w:val="000000"/>
          <w:u w:color="000000"/>
        </w:rPr>
        <w:t xml:space="preserve"> </w:t>
      </w:r>
      <w:r w:rsidR="00EB20A4">
        <w:rPr>
          <w:rFonts w:ascii="Arial" w:hAnsi="Arial" w:cs="Arial"/>
          <w:color w:val="000000"/>
          <w:u w:color="000000"/>
        </w:rPr>
        <w:t>A]</w:t>
      </w:r>
      <w:r>
        <w:rPr>
          <w:rFonts w:ascii="Arial" w:hAnsi="Arial" w:cs="Arial"/>
          <w:color w:val="000000"/>
          <w:u w:color="000000"/>
        </w:rPr>
        <w:t>;  and</w:t>
      </w:r>
    </w:p>
    <w:p w:rsidR="00FF5B05" w:rsidRDefault="004445BB" w:rsidP="004E4444">
      <w:pPr>
        <w:widowControl w:val="0"/>
        <w:numPr>
          <w:ilvl w:val="0"/>
          <w:numId w:val="2"/>
        </w:numPr>
        <w:tabs>
          <w:tab w:val="left" w:pos="709"/>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proofErr w:type="gramStart"/>
      <w:r>
        <w:rPr>
          <w:rFonts w:ascii="Arial" w:hAnsi="Arial" w:cs="Arial"/>
          <w:color w:val="000000"/>
          <w:u w:color="000000"/>
        </w:rPr>
        <w:t>supporting</w:t>
      </w:r>
      <w:proofErr w:type="gramEnd"/>
      <w:r>
        <w:rPr>
          <w:rFonts w:ascii="Arial" w:hAnsi="Arial" w:cs="Arial"/>
          <w:color w:val="000000"/>
          <w:u w:color="000000"/>
        </w:rPr>
        <w:t xml:space="preserve"> e</w:t>
      </w:r>
      <w:r w:rsidR="00FF5B05">
        <w:rPr>
          <w:rFonts w:ascii="Arial" w:hAnsi="Arial" w:cs="Arial"/>
          <w:color w:val="000000"/>
          <w:u w:color="000000"/>
        </w:rPr>
        <w:t>mail evidence.</w:t>
      </w:r>
    </w:p>
    <w:p w:rsidR="00F63CC6" w:rsidRDefault="004445BB"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 xml:space="preserve">The Payment Claim was submitted to the Respondent on </w:t>
      </w:r>
      <w:r w:rsidR="00961BBD">
        <w:rPr>
          <w:rFonts w:ascii="Arial" w:hAnsi="Arial" w:cs="Arial"/>
          <w:color w:val="000000"/>
        </w:rPr>
        <w:t>1 October 2015</w:t>
      </w:r>
      <w:r w:rsidRPr="003E4E91">
        <w:rPr>
          <w:rFonts w:ascii="Arial" w:hAnsi="Arial" w:cs="Arial"/>
          <w:color w:val="000000"/>
        </w:rPr>
        <w:t xml:space="preserve"> in the sum of $</w:t>
      </w:r>
      <w:r w:rsidR="00FF5B05">
        <w:rPr>
          <w:rFonts w:ascii="Arial" w:hAnsi="Arial" w:cs="Arial"/>
          <w:color w:val="000000"/>
        </w:rPr>
        <w:t xml:space="preserve">46,795.10 </w:t>
      </w:r>
      <w:r w:rsidRPr="003E4E91">
        <w:rPr>
          <w:rFonts w:ascii="Arial" w:hAnsi="Arial" w:cs="Arial"/>
          <w:color w:val="000000"/>
        </w:rPr>
        <w:t>(including GST).</w:t>
      </w:r>
    </w:p>
    <w:p w:rsidR="004445BB" w:rsidRPr="003E4E91" w:rsidRDefault="004445BB" w:rsidP="004E4444">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720"/>
        <w:jc w:val="both"/>
        <w:rPr>
          <w:rFonts w:ascii="Arial" w:hAnsi="Arial" w:cs="Arial"/>
          <w:color w:val="000000"/>
        </w:rPr>
      </w:pPr>
    </w:p>
    <w:p w:rsidR="00FF5B05" w:rsidRDefault="004445BB"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lastRenderedPageBreak/>
        <w:t xml:space="preserve">The Respondent has </w:t>
      </w:r>
      <w:r w:rsidR="00FF5B05">
        <w:rPr>
          <w:rFonts w:ascii="Arial" w:hAnsi="Arial" w:cs="Arial"/>
          <w:color w:val="000000"/>
        </w:rPr>
        <w:t xml:space="preserve">not paid any part of the </w:t>
      </w:r>
      <w:r w:rsidR="007D308C">
        <w:rPr>
          <w:rFonts w:ascii="Arial" w:hAnsi="Arial" w:cs="Arial"/>
          <w:color w:val="000000"/>
        </w:rPr>
        <w:t>Applicant’s Payment C</w:t>
      </w:r>
      <w:r w:rsidR="00FF5B05">
        <w:rPr>
          <w:rFonts w:ascii="Arial" w:hAnsi="Arial" w:cs="Arial"/>
          <w:color w:val="000000"/>
        </w:rPr>
        <w:t>laim.</w:t>
      </w:r>
    </w:p>
    <w:p w:rsidR="00F63CC6" w:rsidRPr="00F63CC6" w:rsidRDefault="004445BB"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The Application was served pursuant to section 28 of the Act.</w:t>
      </w:r>
    </w:p>
    <w:p w:rsidR="004445BB" w:rsidRDefault="004445BB" w:rsidP="004E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720" w:hanging="720"/>
        <w:jc w:val="both"/>
        <w:rPr>
          <w:rFonts w:ascii="Arial" w:hAnsi="Arial" w:cs="Arial"/>
          <w:color w:val="000000"/>
          <w:u w:val="single" w:color="000000"/>
        </w:rPr>
      </w:pPr>
      <w:r>
        <w:rPr>
          <w:rFonts w:ascii="Arial" w:hAnsi="Arial" w:cs="Arial"/>
          <w:color w:val="000000"/>
          <w:u w:val="single" w:color="000000"/>
        </w:rPr>
        <w:t>The Response</w:t>
      </w:r>
    </w:p>
    <w:p w:rsidR="00FF5B05" w:rsidRDefault="004445BB"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 xml:space="preserve">The Respondent </w:t>
      </w:r>
      <w:r w:rsidR="00FF5B05">
        <w:rPr>
          <w:rFonts w:ascii="Arial" w:hAnsi="Arial" w:cs="Arial"/>
          <w:color w:val="000000"/>
        </w:rPr>
        <w:t xml:space="preserve">served its Response on 1 December 2015 and out of time under section 29 of the Act.  As the Respondent did not prepare and serve its Response within the time allowed by section 29 of the Act, I cannot consider the content of the Response in my determination.   </w:t>
      </w:r>
      <w:r w:rsidR="00FF5B05" w:rsidRPr="00FF5B05">
        <w:rPr>
          <w:rFonts w:ascii="Arial" w:hAnsi="Arial" w:cs="Arial"/>
          <w:color w:val="000000"/>
        </w:rPr>
        <w:t xml:space="preserve">I have taken the Response document and put </w:t>
      </w:r>
      <w:r w:rsidR="00772F0F">
        <w:rPr>
          <w:rFonts w:ascii="Arial" w:hAnsi="Arial" w:cs="Arial"/>
          <w:color w:val="000000"/>
        </w:rPr>
        <w:t xml:space="preserve">it </w:t>
      </w:r>
      <w:r w:rsidR="00FF5B05" w:rsidRPr="00FF5B05">
        <w:rPr>
          <w:rFonts w:ascii="Arial" w:hAnsi="Arial" w:cs="Arial"/>
          <w:color w:val="000000"/>
        </w:rPr>
        <w:t>to one side in a sealed envelope.</w:t>
      </w:r>
    </w:p>
    <w:p w:rsidR="00FF5B05" w:rsidRPr="00FF5B05" w:rsidRDefault="00FF5B05" w:rsidP="004E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720" w:hanging="720"/>
        <w:jc w:val="both"/>
        <w:rPr>
          <w:rFonts w:ascii="Arial" w:hAnsi="Arial" w:cs="Arial"/>
          <w:color w:val="000000"/>
          <w:u w:val="single" w:color="000000"/>
        </w:rPr>
      </w:pPr>
      <w:r w:rsidRPr="00FF5B05">
        <w:rPr>
          <w:rFonts w:ascii="Arial" w:hAnsi="Arial" w:cs="Arial"/>
          <w:color w:val="000000"/>
          <w:u w:val="single" w:color="000000"/>
        </w:rPr>
        <w:t>Further Submissions</w:t>
      </w:r>
    </w:p>
    <w:p w:rsidR="00FF5B05" w:rsidRDefault="00FF5B05"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 xml:space="preserve">On 2 December 2015 I sought further submissions from the parties in relation </w:t>
      </w:r>
      <w:r w:rsidR="00772F0F">
        <w:rPr>
          <w:rFonts w:ascii="Arial" w:hAnsi="Arial" w:cs="Arial"/>
          <w:color w:val="000000"/>
        </w:rPr>
        <w:t xml:space="preserve">to </w:t>
      </w:r>
      <w:r>
        <w:rPr>
          <w:rFonts w:ascii="Arial" w:hAnsi="Arial" w:cs="Arial"/>
          <w:color w:val="000000"/>
        </w:rPr>
        <w:t>several questions I had after reading the Application.  I received the Respondent’s further submissions on 3 December 2015 and I received the Applicant’s further submissions on 7 December 2015.</w:t>
      </w:r>
    </w:p>
    <w:p w:rsidR="004445BB" w:rsidRDefault="004445BB" w:rsidP="004E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b/>
          <w:bCs/>
          <w:i/>
          <w:iCs/>
          <w:color w:val="000000"/>
          <w:u w:color="000000"/>
        </w:rPr>
      </w:pPr>
      <w:r>
        <w:rPr>
          <w:rFonts w:ascii="Arial" w:hAnsi="Arial" w:cs="Arial"/>
          <w:b/>
          <w:bCs/>
          <w:i/>
          <w:iCs/>
          <w:color w:val="000000"/>
          <w:u w:color="000000"/>
        </w:rPr>
        <w:t>Adjudicator’s Jurisdiction and the Act</w:t>
      </w:r>
    </w:p>
    <w:p w:rsidR="00855452" w:rsidRDefault="004445BB"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The following sections of the Act apply to the contract for the purposes of the Adjudicator’s jurisdiction.</w:t>
      </w:r>
    </w:p>
    <w:p w:rsidR="00855452" w:rsidRPr="00855452" w:rsidRDefault="004445BB"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 xml:space="preserve">Section 4 of the Act – </w:t>
      </w:r>
      <w:r w:rsidRPr="003E4E91">
        <w:rPr>
          <w:rFonts w:ascii="Arial" w:hAnsi="Arial" w:cs="Arial"/>
          <w:b/>
          <w:color w:val="000000"/>
        </w:rPr>
        <w:t>Site in the Territory</w:t>
      </w:r>
      <w:r w:rsidR="008564F5">
        <w:rPr>
          <w:rFonts w:ascii="Arial" w:hAnsi="Arial" w:cs="Arial"/>
          <w:color w:val="000000"/>
        </w:rPr>
        <w:t xml:space="preserve"> – the site is at </w:t>
      </w:r>
      <w:r w:rsidR="00491AB6">
        <w:rPr>
          <w:rFonts w:ascii="Arial" w:hAnsi="Arial" w:cs="Arial"/>
          <w:color w:val="000000"/>
        </w:rPr>
        <w:t>[redacted]</w:t>
      </w:r>
      <w:r w:rsidRPr="003E4E91">
        <w:rPr>
          <w:rFonts w:ascii="Arial" w:hAnsi="Arial" w:cs="Arial"/>
          <w:color w:val="000000"/>
        </w:rPr>
        <w:t xml:space="preserve"> in the Northern Territory.  I am satisfied that the site is a site in the Northern Territory for the purposes of the Act.</w:t>
      </w:r>
    </w:p>
    <w:p w:rsidR="00855452" w:rsidRPr="00855452" w:rsidRDefault="004445BB"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 xml:space="preserve">Section 6 of the Act – </w:t>
      </w:r>
      <w:r w:rsidRPr="003E4E91">
        <w:rPr>
          <w:rFonts w:ascii="Arial" w:hAnsi="Arial" w:cs="Arial"/>
          <w:b/>
          <w:color w:val="000000"/>
        </w:rPr>
        <w:t>Construction Work</w:t>
      </w:r>
      <w:r w:rsidRPr="003E4E91">
        <w:rPr>
          <w:rFonts w:ascii="Arial" w:hAnsi="Arial" w:cs="Arial"/>
          <w:color w:val="000000"/>
        </w:rPr>
        <w:t xml:space="preserve"> – the wor</w:t>
      </w:r>
      <w:r w:rsidR="00D4198E">
        <w:rPr>
          <w:rFonts w:ascii="Arial" w:hAnsi="Arial" w:cs="Arial"/>
          <w:color w:val="000000"/>
        </w:rPr>
        <w:t>k is block work for the construction of residential duplex units for the Applicant</w:t>
      </w:r>
      <w:r w:rsidRPr="003E4E91">
        <w:rPr>
          <w:rFonts w:ascii="Arial" w:hAnsi="Arial" w:cs="Arial"/>
          <w:color w:val="000000"/>
        </w:rPr>
        <w:t xml:space="preserve"> and section 6(1)(c) of the Act specifically provides for this type of work.  I am satisfied that the work is construction work for the purposes of the Act.</w:t>
      </w:r>
    </w:p>
    <w:p w:rsidR="00491AB6" w:rsidRDefault="00491AB6">
      <w:pPr>
        <w:rPr>
          <w:rFonts w:ascii="Arial" w:hAnsi="Arial" w:cs="Arial"/>
          <w:color w:val="000000"/>
        </w:rPr>
      </w:pPr>
      <w:r>
        <w:rPr>
          <w:rFonts w:ascii="Arial" w:hAnsi="Arial" w:cs="Arial"/>
          <w:color w:val="000000"/>
        </w:rPr>
        <w:br w:type="page"/>
      </w:r>
    </w:p>
    <w:p w:rsidR="00855452" w:rsidRPr="00855452" w:rsidRDefault="004445BB"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lastRenderedPageBreak/>
        <w:t xml:space="preserve">Section 5 of the Act - </w:t>
      </w:r>
      <w:r w:rsidRPr="003E4E91">
        <w:rPr>
          <w:rFonts w:ascii="Arial" w:hAnsi="Arial" w:cs="Arial"/>
          <w:b/>
          <w:color w:val="000000"/>
        </w:rPr>
        <w:t>Construction Contract</w:t>
      </w:r>
      <w:r w:rsidRPr="003E4E91">
        <w:rPr>
          <w:rFonts w:ascii="Arial" w:hAnsi="Arial" w:cs="Arial"/>
          <w:color w:val="000000"/>
        </w:rPr>
        <w:t xml:space="preserve"> - the contract is </w:t>
      </w:r>
      <w:r w:rsidR="00D4198E">
        <w:rPr>
          <w:rFonts w:ascii="Arial" w:hAnsi="Arial" w:cs="Arial"/>
          <w:color w:val="000000"/>
        </w:rPr>
        <w:t xml:space="preserve">partly written and partly oral and </w:t>
      </w:r>
      <w:r w:rsidRPr="003E4E91">
        <w:rPr>
          <w:rFonts w:ascii="Arial" w:hAnsi="Arial" w:cs="Arial"/>
          <w:color w:val="000000"/>
        </w:rPr>
        <w:t xml:space="preserve">by reference to the </w:t>
      </w:r>
      <w:r w:rsidR="00D4198E">
        <w:rPr>
          <w:rFonts w:ascii="Arial" w:hAnsi="Arial" w:cs="Arial"/>
          <w:color w:val="000000"/>
        </w:rPr>
        <w:t>Applicant’s quotation, the Respondent’s email and scope of the work contained in the quote</w:t>
      </w:r>
      <w:r w:rsidR="00491AB6">
        <w:rPr>
          <w:rFonts w:ascii="Arial" w:hAnsi="Arial" w:cs="Arial"/>
          <w:color w:val="000000"/>
        </w:rPr>
        <w:t>,</w:t>
      </w:r>
      <w:r w:rsidR="00D4198E">
        <w:rPr>
          <w:rFonts w:ascii="Arial" w:hAnsi="Arial" w:cs="Arial"/>
          <w:color w:val="000000"/>
        </w:rPr>
        <w:t xml:space="preserve"> I am</w:t>
      </w:r>
      <w:r w:rsidR="00D04186">
        <w:rPr>
          <w:rFonts w:ascii="Arial" w:hAnsi="Arial" w:cs="Arial"/>
          <w:color w:val="000000"/>
        </w:rPr>
        <w:t xml:space="preserve"> satisfied that the contract is, </w:t>
      </w:r>
      <w:r w:rsidR="00D04186" w:rsidRPr="00D04186">
        <w:rPr>
          <w:rFonts w:ascii="Arial" w:hAnsi="Arial" w:cs="Arial"/>
          <w:i/>
          <w:color w:val="000000"/>
        </w:rPr>
        <w:t>prima facie</w:t>
      </w:r>
      <w:r w:rsidR="00D04186">
        <w:rPr>
          <w:rFonts w:ascii="Arial" w:hAnsi="Arial" w:cs="Arial"/>
          <w:color w:val="000000"/>
        </w:rPr>
        <w:t xml:space="preserve">, </w:t>
      </w:r>
      <w:r w:rsidR="00D4198E">
        <w:rPr>
          <w:rFonts w:ascii="Arial" w:hAnsi="Arial" w:cs="Arial"/>
          <w:color w:val="000000"/>
        </w:rPr>
        <w:t>a construction contrac</w:t>
      </w:r>
      <w:r w:rsidR="00772F0F">
        <w:rPr>
          <w:rFonts w:ascii="Arial" w:hAnsi="Arial" w:cs="Arial"/>
          <w:color w:val="000000"/>
        </w:rPr>
        <w:t>t for the purposes of the Act.</w:t>
      </w:r>
      <w:r w:rsidR="00D4198E">
        <w:rPr>
          <w:rFonts w:ascii="Arial" w:hAnsi="Arial" w:cs="Arial"/>
          <w:color w:val="000000"/>
        </w:rPr>
        <w:t xml:space="preserve"> </w:t>
      </w:r>
      <w:r w:rsidRPr="003E4E91">
        <w:rPr>
          <w:rFonts w:ascii="Arial" w:hAnsi="Arial" w:cs="Arial"/>
          <w:color w:val="000000"/>
        </w:rPr>
        <w:t xml:space="preserve">The parties </w:t>
      </w:r>
      <w:r w:rsidR="00D4198E">
        <w:rPr>
          <w:rFonts w:ascii="Arial" w:hAnsi="Arial" w:cs="Arial"/>
          <w:color w:val="000000"/>
        </w:rPr>
        <w:t xml:space="preserve">also </w:t>
      </w:r>
      <w:r w:rsidRPr="003E4E91">
        <w:rPr>
          <w:rFonts w:ascii="Arial" w:hAnsi="Arial" w:cs="Arial"/>
          <w:color w:val="000000"/>
        </w:rPr>
        <w:t>agree that they entered into a construction contract.</w:t>
      </w:r>
    </w:p>
    <w:p w:rsidR="00D4198E" w:rsidRDefault="004445BB"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 xml:space="preserve">The agreed contract value is </w:t>
      </w:r>
      <w:r w:rsidR="00D4198E">
        <w:rPr>
          <w:rFonts w:ascii="Arial" w:hAnsi="Arial" w:cs="Arial"/>
          <w:color w:val="000000"/>
        </w:rPr>
        <w:t xml:space="preserve">disputed between the parties.  The Applicant submits that the contract value quoted was a lump sum value of $47,613.50 (including GST) whereas the Respondent submits that the agreed contract value was a lump sum of </w:t>
      </w:r>
      <w:r w:rsidRPr="003E4E91">
        <w:rPr>
          <w:rFonts w:ascii="Arial" w:hAnsi="Arial" w:cs="Arial"/>
          <w:color w:val="000000"/>
        </w:rPr>
        <w:t>$</w:t>
      </w:r>
      <w:r w:rsidR="00D4198E">
        <w:rPr>
          <w:rFonts w:ascii="Arial" w:hAnsi="Arial" w:cs="Arial"/>
          <w:color w:val="000000"/>
        </w:rPr>
        <w:t xml:space="preserve">45,853.50 </w:t>
      </w:r>
      <w:r w:rsidRPr="003E4E91">
        <w:rPr>
          <w:rFonts w:ascii="Arial" w:hAnsi="Arial" w:cs="Arial"/>
          <w:color w:val="000000"/>
        </w:rPr>
        <w:t>(including GST)</w:t>
      </w:r>
      <w:r w:rsidR="00D4198E">
        <w:rPr>
          <w:rFonts w:ascii="Arial" w:hAnsi="Arial" w:cs="Arial"/>
          <w:color w:val="000000"/>
        </w:rPr>
        <w:t>.  Both the Applicant and the Respondent have provided quotations from the Applicant dated 9 July 2015.  It appears there were two quotes and this is not uncommon when quotations are carried out for construction work.</w:t>
      </w:r>
    </w:p>
    <w:p w:rsidR="00141C18" w:rsidRDefault="00D4198E"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 xml:space="preserve">The issue before </w:t>
      </w:r>
      <w:r w:rsidR="00141C18">
        <w:rPr>
          <w:rFonts w:ascii="Arial" w:hAnsi="Arial" w:cs="Arial"/>
          <w:color w:val="000000"/>
        </w:rPr>
        <w:t xml:space="preserve">me </w:t>
      </w:r>
      <w:r>
        <w:rPr>
          <w:rFonts w:ascii="Arial" w:hAnsi="Arial" w:cs="Arial"/>
          <w:color w:val="000000"/>
        </w:rPr>
        <w:t xml:space="preserve">in </w:t>
      </w:r>
      <w:r w:rsidR="00141C18">
        <w:rPr>
          <w:rFonts w:ascii="Arial" w:hAnsi="Arial" w:cs="Arial"/>
          <w:color w:val="000000"/>
        </w:rPr>
        <w:t xml:space="preserve">fully considering </w:t>
      </w:r>
      <w:r>
        <w:rPr>
          <w:rFonts w:ascii="Arial" w:hAnsi="Arial" w:cs="Arial"/>
          <w:color w:val="000000"/>
        </w:rPr>
        <w:t xml:space="preserve">this </w:t>
      </w:r>
      <w:r w:rsidR="00141C18">
        <w:rPr>
          <w:rFonts w:ascii="Arial" w:hAnsi="Arial" w:cs="Arial"/>
          <w:color w:val="000000"/>
        </w:rPr>
        <w:t>jurisdictional provision of the Act</w:t>
      </w:r>
      <w:r>
        <w:rPr>
          <w:rFonts w:ascii="Arial" w:hAnsi="Arial" w:cs="Arial"/>
          <w:color w:val="000000"/>
        </w:rPr>
        <w:t xml:space="preserve"> is</w:t>
      </w:r>
      <w:r w:rsidR="00772F0F">
        <w:rPr>
          <w:rFonts w:ascii="Arial" w:hAnsi="Arial" w:cs="Arial"/>
          <w:color w:val="000000"/>
        </w:rPr>
        <w:t xml:space="preserve">: </w:t>
      </w:r>
      <w:r>
        <w:rPr>
          <w:rFonts w:ascii="Arial" w:hAnsi="Arial" w:cs="Arial"/>
          <w:color w:val="000000"/>
        </w:rPr>
        <w:t xml:space="preserve"> which quotation is the valid </w:t>
      </w:r>
      <w:r w:rsidR="00141C18">
        <w:rPr>
          <w:rFonts w:ascii="Arial" w:hAnsi="Arial" w:cs="Arial"/>
          <w:color w:val="000000"/>
        </w:rPr>
        <w:t>quotation that was agreed on by the parties upon which t</w:t>
      </w:r>
      <w:r w:rsidR="00772F0F">
        <w:rPr>
          <w:rFonts w:ascii="Arial" w:hAnsi="Arial" w:cs="Arial"/>
          <w:color w:val="000000"/>
        </w:rPr>
        <w:t>he contract was formed, that is</w:t>
      </w:r>
      <w:r w:rsidR="00141C18">
        <w:rPr>
          <w:rFonts w:ascii="Arial" w:hAnsi="Arial" w:cs="Arial"/>
          <w:color w:val="000000"/>
        </w:rPr>
        <w:t xml:space="preserve"> for the contract to be a valid construction contract for th</w:t>
      </w:r>
      <w:r w:rsidR="00772F0F">
        <w:rPr>
          <w:rFonts w:ascii="Arial" w:hAnsi="Arial" w:cs="Arial"/>
          <w:color w:val="000000"/>
        </w:rPr>
        <w:t>e purposes of the Act?</w:t>
      </w:r>
    </w:p>
    <w:p w:rsidR="00141C18" w:rsidRDefault="00141C18" w:rsidP="00995369">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hanging="720"/>
        <w:jc w:val="both"/>
        <w:rPr>
          <w:rFonts w:ascii="Arial" w:hAnsi="Arial" w:cs="Arial"/>
          <w:color w:val="000000"/>
        </w:rPr>
      </w:pPr>
      <w:r>
        <w:rPr>
          <w:rFonts w:ascii="Arial" w:hAnsi="Arial" w:cs="Arial"/>
          <w:color w:val="000000"/>
        </w:rPr>
        <w:t>In reaching a landing on this point I</w:t>
      </w:r>
      <w:r w:rsidR="007A1D4D">
        <w:rPr>
          <w:rFonts w:ascii="Arial" w:hAnsi="Arial" w:cs="Arial"/>
          <w:color w:val="000000"/>
        </w:rPr>
        <w:t xml:space="preserve"> turned to Annexure “F</w:t>
      </w:r>
      <w:r>
        <w:rPr>
          <w:rFonts w:ascii="Arial" w:hAnsi="Arial" w:cs="Arial"/>
          <w:color w:val="000000"/>
        </w:rPr>
        <w:t>” of the Respondent’s further submissions of 3 December 2015.  The annexure contained an email from the Bu</w:t>
      </w:r>
      <w:r w:rsidR="00772F0F">
        <w:rPr>
          <w:rFonts w:ascii="Arial" w:hAnsi="Arial" w:cs="Arial"/>
          <w:color w:val="000000"/>
        </w:rPr>
        <w:t>ilder, NT Plasters and Builders</w:t>
      </w:r>
      <w:r w:rsidR="005B2267">
        <w:rPr>
          <w:rFonts w:ascii="Arial" w:hAnsi="Arial" w:cs="Arial"/>
          <w:color w:val="000000"/>
        </w:rPr>
        <w:t>,</w:t>
      </w:r>
      <w:r>
        <w:rPr>
          <w:rFonts w:ascii="Arial" w:hAnsi="Arial" w:cs="Arial"/>
          <w:color w:val="000000"/>
        </w:rPr>
        <w:t xml:space="preserve"> dated 5 August 2015 to the Applicant which said:</w:t>
      </w:r>
    </w:p>
    <w:p w:rsidR="00141C18" w:rsidRPr="007A1D4D" w:rsidRDefault="00772F0F" w:rsidP="00995369">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line="240" w:lineRule="atLeast"/>
        <w:ind w:left="1418"/>
        <w:jc w:val="both"/>
        <w:rPr>
          <w:rFonts w:ascii="Arial" w:hAnsi="Arial" w:cs="Arial"/>
          <w:i/>
          <w:iCs/>
          <w:color w:val="000000"/>
          <w:sz w:val="20"/>
          <w:szCs w:val="20"/>
        </w:rPr>
      </w:pPr>
      <w:r>
        <w:rPr>
          <w:rFonts w:ascii="Arial" w:hAnsi="Arial" w:cs="Arial"/>
          <w:i/>
          <w:iCs/>
          <w:color w:val="000000"/>
          <w:sz w:val="20"/>
          <w:szCs w:val="20"/>
        </w:rPr>
        <w:t>“</w:t>
      </w:r>
      <w:r w:rsidR="00141C18" w:rsidRPr="007A1D4D">
        <w:rPr>
          <w:rFonts w:ascii="Arial" w:hAnsi="Arial" w:cs="Arial"/>
          <w:i/>
          <w:iCs/>
          <w:color w:val="000000"/>
          <w:sz w:val="20"/>
          <w:szCs w:val="20"/>
        </w:rPr>
        <w:t>Dear Richard,</w:t>
      </w:r>
    </w:p>
    <w:p w:rsidR="00141C18" w:rsidRPr="007A1D4D" w:rsidRDefault="00141C18" w:rsidP="007A1D4D">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sidRPr="007A1D4D">
        <w:rPr>
          <w:rFonts w:ascii="Arial" w:hAnsi="Arial" w:cs="Arial"/>
          <w:i/>
          <w:iCs/>
          <w:color w:val="000000"/>
          <w:sz w:val="20"/>
          <w:szCs w:val="20"/>
        </w:rPr>
        <w:t xml:space="preserve">In relation to the dispute for the </w:t>
      </w:r>
      <w:proofErr w:type="spellStart"/>
      <w:r w:rsidRPr="007A1D4D">
        <w:rPr>
          <w:rFonts w:ascii="Arial" w:hAnsi="Arial" w:cs="Arial"/>
          <w:i/>
          <w:iCs/>
          <w:color w:val="000000"/>
          <w:sz w:val="20"/>
          <w:szCs w:val="20"/>
        </w:rPr>
        <w:t>blocklaying</w:t>
      </w:r>
      <w:proofErr w:type="spellEnd"/>
      <w:r w:rsidRPr="007A1D4D">
        <w:rPr>
          <w:rFonts w:ascii="Arial" w:hAnsi="Arial" w:cs="Arial"/>
          <w:i/>
          <w:iCs/>
          <w:color w:val="000000"/>
          <w:sz w:val="20"/>
          <w:szCs w:val="20"/>
        </w:rPr>
        <w:t>, we have now recei</w:t>
      </w:r>
      <w:r w:rsidR="007A1D4D">
        <w:rPr>
          <w:rFonts w:ascii="Arial" w:hAnsi="Arial" w:cs="Arial"/>
          <w:i/>
          <w:iCs/>
          <w:color w:val="000000"/>
          <w:sz w:val="20"/>
          <w:szCs w:val="20"/>
        </w:rPr>
        <w:t>ved the building inspector</w:t>
      </w:r>
      <w:r w:rsidR="004E4444">
        <w:rPr>
          <w:rFonts w:ascii="Arial" w:hAnsi="Arial" w:cs="Arial"/>
          <w:i/>
          <w:iCs/>
          <w:color w:val="000000"/>
          <w:sz w:val="20"/>
          <w:szCs w:val="20"/>
        </w:rPr>
        <w:t>’</w:t>
      </w:r>
      <w:r w:rsidR="007A1D4D">
        <w:rPr>
          <w:rFonts w:ascii="Arial" w:hAnsi="Arial" w:cs="Arial"/>
          <w:i/>
          <w:iCs/>
          <w:color w:val="000000"/>
          <w:sz w:val="20"/>
          <w:szCs w:val="20"/>
        </w:rPr>
        <w:t>s rep</w:t>
      </w:r>
      <w:r w:rsidRPr="007A1D4D">
        <w:rPr>
          <w:rFonts w:ascii="Arial" w:hAnsi="Arial" w:cs="Arial"/>
          <w:i/>
          <w:iCs/>
          <w:color w:val="000000"/>
          <w:sz w:val="20"/>
          <w:szCs w:val="20"/>
        </w:rPr>
        <w:t>ort of which you were onsite inspection date being Monday the 27/</w:t>
      </w:r>
      <w:r w:rsidR="007A1D4D" w:rsidRPr="007A1D4D">
        <w:rPr>
          <w:rFonts w:ascii="Arial" w:hAnsi="Arial" w:cs="Arial"/>
          <w:i/>
          <w:iCs/>
          <w:color w:val="000000"/>
          <w:sz w:val="20"/>
          <w:szCs w:val="20"/>
        </w:rPr>
        <w:t>0</w:t>
      </w:r>
      <w:r w:rsidRPr="007A1D4D">
        <w:rPr>
          <w:rFonts w:ascii="Arial" w:hAnsi="Arial" w:cs="Arial"/>
          <w:i/>
          <w:iCs/>
          <w:color w:val="000000"/>
          <w:sz w:val="20"/>
          <w:szCs w:val="20"/>
        </w:rPr>
        <w:t>7/15 as attached (fail)</w:t>
      </w:r>
    </w:p>
    <w:p w:rsidR="007A1D4D" w:rsidRPr="007A1D4D" w:rsidRDefault="00141C18" w:rsidP="007A1D4D">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sidRPr="007A1D4D">
        <w:rPr>
          <w:rFonts w:ascii="Arial" w:hAnsi="Arial" w:cs="Arial"/>
          <w:i/>
          <w:iCs/>
          <w:color w:val="000000"/>
          <w:sz w:val="20"/>
          <w:szCs w:val="20"/>
        </w:rPr>
        <w:t>At this stage I have no problem of you carryi</w:t>
      </w:r>
      <w:r w:rsidR="007A1D4D">
        <w:rPr>
          <w:rFonts w:ascii="Arial" w:hAnsi="Arial" w:cs="Arial"/>
          <w:i/>
          <w:iCs/>
          <w:color w:val="000000"/>
          <w:sz w:val="20"/>
          <w:szCs w:val="20"/>
        </w:rPr>
        <w:t>ng out and completing your job (</w:t>
      </w:r>
      <w:r w:rsidRPr="007A1D4D">
        <w:rPr>
          <w:rFonts w:ascii="Arial" w:hAnsi="Arial" w:cs="Arial"/>
          <w:i/>
          <w:iCs/>
          <w:color w:val="000000"/>
          <w:sz w:val="20"/>
          <w:szCs w:val="20"/>
        </w:rPr>
        <w:t>provid</w:t>
      </w:r>
      <w:r w:rsidR="004E4444">
        <w:rPr>
          <w:rFonts w:ascii="Arial" w:hAnsi="Arial" w:cs="Arial"/>
          <w:i/>
          <w:iCs/>
          <w:color w:val="000000"/>
          <w:sz w:val="20"/>
          <w:szCs w:val="20"/>
        </w:rPr>
        <w:t>e</w:t>
      </w:r>
      <w:r w:rsidRPr="007A1D4D">
        <w:rPr>
          <w:rFonts w:ascii="Arial" w:hAnsi="Arial" w:cs="Arial"/>
          <w:i/>
          <w:iCs/>
          <w:color w:val="000000"/>
          <w:sz w:val="20"/>
          <w:szCs w:val="20"/>
        </w:rPr>
        <w:t xml:space="preserve"> timeframe for complet</w:t>
      </w:r>
      <w:r w:rsidR="007A1D4D">
        <w:rPr>
          <w:rFonts w:ascii="Arial" w:hAnsi="Arial" w:cs="Arial"/>
          <w:i/>
          <w:iCs/>
          <w:color w:val="000000"/>
          <w:sz w:val="20"/>
          <w:szCs w:val="20"/>
        </w:rPr>
        <w:t>ion)</w:t>
      </w:r>
      <w:r w:rsidR="007A1D4D" w:rsidRPr="007A1D4D">
        <w:rPr>
          <w:rFonts w:ascii="Arial" w:hAnsi="Arial" w:cs="Arial"/>
          <w:i/>
          <w:iCs/>
          <w:color w:val="000000"/>
          <w:sz w:val="20"/>
          <w:szCs w:val="20"/>
        </w:rPr>
        <w:t xml:space="preserve"> as per your quote dated 9/07/15 as long as all issues and fails reported by the certifier are fixed and a satisfied certifiers inspection report is provided at the end of your job that is when you will get paid the amount as per quote (</w:t>
      </w:r>
      <w:r w:rsidR="007A1D4D">
        <w:rPr>
          <w:rFonts w:ascii="Arial" w:hAnsi="Arial" w:cs="Arial"/>
          <w:i/>
          <w:iCs/>
          <w:color w:val="000000"/>
          <w:sz w:val="20"/>
          <w:szCs w:val="20"/>
        </w:rPr>
        <w:t>$</w:t>
      </w:r>
      <w:r w:rsidR="007A1D4D" w:rsidRPr="007A1D4D">
        <w:rPr>
          <w:rFonts w:ascii="Arial" w:hAnsi="Arial" w:cs="Arial"/>
          <w:i/>
          <w:iCs/>
          <w:color w:val="000000"/>
          <w:sz w:val="20"/>
          <w:szCs w:val="20"/>
        </w:rPr>
        <w:t xml:space="preserve">45,853.50) GST incl. I will allow you 7 working days to inform us of your intentions.  If you have </w:t>
      </w:r>
      <w:r w:rsidR="004E4444">
        <w:rPr>
          <w:rFonts w:ascii="Arial" w:hAnsi="Arial" w:cs="Arial"/>
          <w:i/>
          <w:iCs/>
          <w:color w:val="000000"/>
          <w:sz w:val="20"/>
          <w:szCs w:val="20"/>
        </w:rPr>
        <w:t>an</w:t>
      </w:r>
      <w:r w:rsidR="007A1D4D" w:rsidRPr="007A1D4D">
        <w:rPr>
          <w:rFonts w:ascii="Arial" w:hAnsi="Arial" w:cs="Arial"/>
          <w:i/>
          <w:iCs/>
          <w:color w:val="000000"/>
          <w:sz w:val="20"/>
          <w:szCs w:val="20"/>
        </w:rPr>
        <w:t>y further queries please do not hesitate to contact me.</w:t>
      </w:r>
    </w:p>
    <w:p w:rsidR="007A1D4D" w:rsidRDefault="007A1D4D" w:rsidP="00491AB6">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sidRPr="007A1D4D">
        <w:rPr>
          <w:rFonts w:ascii="Arial" w:hAnsi="Arial" w:cs="Arial"/>
          <w:i/>
          <w:iCs/>
          <w:color w:val="000000"/>
          <w:sz w:val="20"/>
          <w:szCs w:val="20"/>
        </w:rPr>
        <w:t>REGARDS</w:t>
      </w:r>
      <w:r w:rsidR="00491AB6">
        <w:rPr>
          <w:rFonts w:ascii="Arial" w:hAnsi="Arial" w:cs="Arial"/>
          <w:i/>
          <w:iCs/>
          <w:color w:val="000000"/>
          <w:sz w:val="20"/>
          <w:szCs w:val="20"/>
        </w:rPr>
        <w:t xml:space="preserve"> [signatory’s name redacted]</w:t>
      </w:r>
      <w:r w:rsidRPr="007A1D4D">
        <w:rPr>
          <w:rFonts w:ascii="Arial" w:hAnsi="Arial" w:cs="Arial"/>
          <w:i/>
          <w:iCs/>
          <w:color w:val="000000"/>
          <w:sz w:val="20"/>
          <w:szCs w:val="20"/>
        </w:rPr>
        <w:t>”</w:t>
      </w:r>
    </w:p>
    <w:p w:rsidR="00D04186" w:rsidRDefault="007A1D4D"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lastRenderedPageBreak/>
        <w:t xml:space="preserve">The Builder for the project, and who is ultimately responsible for the building work under the </w:t>
      </w:r>
      <w:r w:rsidRPr="00D04186">
        <w:rPr>
          <w:rFonts w:ascii="Arial" w:hAnsi="Arial" w:cs="Arial"/>
          <w:i/>
          <w:color w:val="000000"/>
        </w:rPr>
        <w:t>Building Act</w:t>
      </w:r>
      <w:r>
        <w:rPr>
          <w:rFonts w:ascii="Arial" w:hAnsi="Arial" w:cs="Arial"/>
          <w:color w:val="000000"/>
        </w:rPr>
        <w:t xml:space="preserve">, is </w:t>
      </w:r>
      <w:r w:rsidR="00491AB6">
        <w:rPr>
          <w:rFonts w:ascii="Arial" w:hAnsi="Arial" w:cs="Arial"/>
          <w:color w:val="000000"/>
        </w:rPr>
        <w:t>[redacted]</w:t>
      </w:r>
      <w:r w:rsidR="00D04186">
        <w:rPr>
          <w:rFonts w:ascii="Arial" w:hAnsi="Arial" w:cs="Arial"/>
          <w:color w:val="000000"/>
        </w:rPr>
        <w:t>, who have raised this issue with the Applicant following a certifier</w:t>
      </w:r>
      <w:r w:rsidR="00A5416E">
        <w:rPr>
          <w:rFonts w:ascii="Arial" w:hAnsi="Arial" w:cs="Arial"/>
          <w:color w:val="000000"/>
        </w:rPr>
        <w:t>’</w:t>
      </w:r>
      <w:r w:rsidR="00D04186">
        <w:rPr>
          <w:rFonts w:ascii="Arial" w:hAnsi="Arial" w:cs="Arial"/>
          <w:color w:val="000000"/>
        </w:rPr>
        <w:t>s building inspection</w:t>
      </w:r>
      <w:r>
        <w:rPr>
          <w:rFonts w:ascii="Arial" w:hAnsi="Arial" w:cs="Arial"/>
          <w:color w:val="000000"/>
        </w:rPr>
        <w:t>.  The contract for the block laying component of the work is with the Owner</w:t>
      </w:r>
      <w:r w:rsidR="00A5416E">
        <w:rPr>
          <w:rFonts w:ascii="Arial" w:hAnsi="Arial" w:cs="Arial"/>
          <w:color w:val="000000"/>
        </w:rPr>
        <w:t xml:space="preserve">, </w:t>
      </w:r>
      <w:r w:rsidR="00491AB6">
        <w:rPr>
          <w:rFonts w:ascii="Arial" w:hAnsi="Arial" w:cs="Arial"/>
          <w:color w:val="000000"/>
        </w:rPr>
        <w:t>[the Respondent]</w:t>
      </w:r>
      <w:r w:rsidR="00A5416E">
        <w:rPr>
          <w:rFonts w:ascii="Arial" w:hAnsi="Arial" w:cs="Arial"/>
          <w:color w:val="000000"/>
        </w:rPr>
        <w:t>,</w:t>
      </w:r>
      <w:r>
        <w:rPr>
          <w:rFonts w:ascii="Arial" w:hAnsi="Arial" w:cs="Arial"/>
          <w:color w:val="000000"/>
        </w:rPr>
        <w:t xml:space="preserve"> </w:t>
      </w:r>
      <w:r w:rsidR="00D4198E">
        <w:rPr>
          <w:rFonts w:ascii="Arial" w:hAnsi="Arial" w:cs="Arial"/>
          <w:color w:val="000000"/>
        </w:rPr>
        <w:t xml:space="preserve">and </w:t>
      </w:r>
      <w:r w:rsidR="00D04186">
        <w:rPr>
          <w:rFonts w:ascii="Arial" w:hAnsi="Arial" w:cs="Arial"/>
          <w:color w:val="000000"/>
        </w:rPr>
        <w:t xml:space="preserve">the agreed value appears to </w:t>
      </w:r>
      <w:r w:rsidR="00A5416E">
        <w:rPr>
          <w:rFonts w:ascii="Arial" w:hAnsi="Arial" w:cs="Arial"/>
          <w:color w:val="000000"/>
        </w:rPr>
        <w:t xml:space="preserve">clearly </w:t>
      </w:r>
      <w:r w:rsidR="00D04186">
        <w:rPr>
          <w:rFonts w:ascii="Arial" w:hAnsi="Arial" w:cs="Arial"/>
          <w:color w:val="000000"/>
        </w:rPr>
        <w:t xml:space="preserve">be $45,853.50 (including GST), which is likely to be the second quote of 9 July 2915 provided by the Applicant </w:t>
      </w:r>
      <w:r w:rsidR="002E36F4">
        <w:rPr>
          <w:rFonts w:ascii="Arial" w:hAnsi="Arial" w:cs="Arial"/>
          <w:color w:val="000000"/>
        </w:rPr>
        <w:t xml:space="preserve">to the Respondent </w:t>
      </w:r>
      <w:r w:rsidR="00D04186">
        <w:rPr>
          <w:rFonts w:ascii="Arial" w:hAnsi="Arial" w:cs="Arial"/>
          <w:color w:val="000000"/>
        </w:rPr>
        <w:t>following some sort of scope c</w:t>
      </w:r>
      <w:r w:rsidR="00A5416E">
        <w:rPr>
          <w:rFonts w:ascii="Arial" w:hAnsi="Arial" w:cs="Arial"/>
          <w:color w:val="000000"/>
        </w:rPr>
        <w:t>hange or agreed reduction in</w:t>
      </w:r>
      <w:r w:rsidR="00D04186">
        <w:rPr>
          <w:rFonts w:ascii="Arial" w:hAnsi="Arial" w:cs="Arial"/>
          <w:color w:val="000000"/>
        </w:rPr>
        <w:t xml:space="preserve"> price.</w:t>
      </w:r>
    </w:p>
    <w:p w:rsidR="00D32F51" w:rsidRDefault="00D04186"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 xml:space="preserve">I now turn to the terms of the contract.  The Act implies provisions into a construction contract that does not have specific written provisions, such as how to make a payment claim and variations to the contract.  These provisions are contained at sections 16 to 24 and the Schedule, Division 1 </w:t>
      </w:r>
      <w:r w:rsidR="004711FE">
        <w:rPr>
          <w:rFonts w:ascii="Arial" w:hAnsi="Arial" w:cs="Arial"/>
          <w:color w:val="000000"/>
        </w:rPr>
        <w:t xml:space="preserve">to Division 9 </w:t>
      </w:r>
      <w:r>
        <w:rPr>
          <w:rFonts w:ascii="Arial" w:hAnsi="Arial" w:cs="Arial"/>
          <w:color w:val="000000"/>
        </w:rPr>
        <w:t>are implied into t</w:t>
      </w:r>
      <w:r w:rsidR="00D32F51">
        <w:rPr>
          <w:rFonts w:ascii="Arial" w:hAnsi="Arial" w:cs="Arial"/>
          <w:color w:val="000000"/>
        </w:rPr>
        <w:t>he construction contract as written provisions of the contract.  The written documents of this contract are limited to a quotation from the Applicant and an email from the Respondent, which the Applicant claims to be an “implied acceptance” of the Applicant’s quotation</w:t>
      </w:r>
      <w:r w:rsidR="004711FE">
        <w:rPr>
          <w:rFonts w:ascii="Arial" w:hAnsi="Arial" w:cs="Arial"/>
          <w:color w:val="000000"/>
        </w:rPr>
        <w:t xml:space="preserve"> and a tax invoice from the Applicant claiming for the work done</w:t>
      </w:r>
      <w:r w:rsidR="00D32F51">
        <w:rPr>
          <w:rFonts w:ascii="Arial" w:hAnsi="Arial" w:cs="Arial"/>
          <w:color w:val="000000"/>
        </w:rPr>
        <w:t>.  Nevertheless the work was carried out and the contract performed.</w:t>
      </w:r>
    </w:p>
    <w:p w:rsidR="00D04186" w:rsidRPr="00D32F51" w:rsidRDefault="00D32F51"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As there are no other written provisions or document</w:t>
      </w:r>
      <w:r w:rsidR="00A5416E">
        <w:rPr>
          <w:rFonts w:ascii="Arial" w:hAnsi="Arial" w:cs="Arial"/>
          <w:color w:val="000000"/>
        </w:rPr>
        <w:t>s</w:t>
      </w:r>
      <w:r>
        <w:rPr>
          <w:rFonts w:ascii="Arial" w:hAnsi="Arial" w:cs="Arial"/>
          <w:color w:val="000000"/>
        </w:rPr>
        <w:t xml:space="preserve"> for the contract, t</w:t>
      </w:r>
      <w:r w:rsidRPr="003E4E91">
        <w:rPr>
          <w:rFonts w:ascii="Arial" w:hAnsi="Arial" w:cs="Arial"/>
          <w:color w:val="000000"/>
        </w:rPr>
        <w:t>he Implied Provisions of sections 16 to 24 and the Schedule of Implied Pr</w:t>
      </w:r>
      <w:r>
        <w:rPr>
          <w:rFonts w:ascii="Arial" w:hAnsi="Arial" w:cs="Arial"/>
          <w:color w:val="000000"/>
        </w:rPr>
        <w:t>ovisions of the Act therefore</w:t>
      </w:r>
      <w:r w:rsidRPr="003E4E91">
        <w:rPr>
          <w:rFonts w:ascii="Arial" w:hAnsi="Arial" w:cs="Arial"/>
          <w:color w:val="000000"/>
        </w:rPr>
        <w:t xml:space="preserve"> apply to this contract.</w:t>
      </w:r>
    </w:p>
    <w:p w:rsidR="00D04186" w:rsidRDefault="00D04186"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I am satisfied that the contract is a construction contract</w:t>
      </w:r>
      <w:r w:rsidR="00D32F51">
        <w:rPr>
          <w:rFonts w:ascii="Arial" w:hAnsi="Arial" w:cs="Arial"/>
          <w:color w:val="000000"/>
        </w:rPr>
        <w:t xml:space="preserve"> for the purposes of the Act, the implied provisions of the Act are implied into the contract and the</w:t>
      </w:r>
      <w:r>
        <w:rPr>
          <w:rFonts w:ascii="Arial" w:hAnsi="Arial" w:cs="Arial"/>
          <w:color w:val="000000"/>
        </w:rPr>
        <w:t xml:space="preserve"> agreed </w:t>
      </w:r>
      <w:r w:rsidR="00D32F51">
        <w:rPr>
          <w:rFonts w:ascii="Arial" w:hAnsi="Arial" w:cs="Arial"/>
          <w:color w:val="000000"/>
        </w:rPr>
        <w:t>value of the contract is in a</w:t>
      </w:r>
      <w:r>
        <w:rPr>
          <w:rFonts w:ascii="Arial" w:hAnsi="Arial" w:cs="Arial"/>
          <w:color w:val="000000"/>
        </w:rPr>
        <w:t xml:space="preserve"> lump sum of $45,853.50 (including GST).</w:t>
      </w:r>
    </w:p>
    <w:p w:rsidR="00855452" w:rsidRPr="00855452" w:rsidRDefault="004445BB"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3E4E91">
        <w:rPr>
          <w:rFonts w:ascii="Arial" w:hAnsi="Arial" w:cs="Arial"/>
          <w:color w:val="000000"/>
        </w:rPr>
        <w:t xml:space="preserve">Section 4 of the Act - </w:t>
      </w:r>
      <w:r w:rsidRPr="003E4E91">
        <w:rPr>
          <w:rFonts w:ascii="Arial" w:hAnsi="Arial" w:cs="Arial"/>
          <w:b/>
          <w:color w:val="000000"/>
        </w:rPr>
        <w:t>Payment Claim</w:t>
      </w:r>
      <w:r w:rsidRPr="003E4E91">
        <w:rPr>
          <w:rFonts w:ascii="Arial" w:hAnsi="Arial" w:cs="Arial"/>
          <w:color w:val="000000"/>
        </w:rPr>
        <w:t xml:space="preserve"> – means a claim made under a construction contract:</w:t>
      </w:r>
    </w:p>
    <w:p w:rsidR="004445BB" w:rsidRDefault="004445BB" w:rsidP="00301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701" w:hanging="567"/>
        <w:jc w:val="both"/>
        <w:rPr>
          <w:rFonts w:ascii="Arial" w:hAnsi="Arial" w:cs="Arial"/>
          <w:i/>
          <w:iCs/>
          <w:color w:val="000000"/>
          <w:sz w:val="20"/>
          <w:szCs w:val="20"/>
          <w:u w:color="000000"/>
        </w:rPr>
      </w:pPr>
      <w:r>
        <w:rPr>
          <w:rFonts w:ascii="Arial" w:hAnsi="Arial" w:cs="Arial"/>
          <w:i/>
          <w:iCs/>
          <w:color w:val="000000"/>
          <w:sz w:val="20"/>
          <w:szCs w:val="20"/>
          <w:u w:color="000000"/>
        </w:rPr>
        <w:t>“(a)   by the contractor to the principal for payment of an amount in relation to the performance by the contractor of its obligations; or</w:t>
      </w:r>
    </w:p>
    <w:p w:rsidR="004445BB" w:rsidRDefault="004445BB" w:rsidP="004E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560" w:hanging="480"/>
        <w:jc w:val="both"/>
        <w:rPr>
          <w:rFonts w:ascii="Arial" w:hAnsi="Arial" w:cs="Arial"/>
          <w:i/>
          <w:iCs/>
          <w:color w:val="000000"/>
          <w:sz w:val="20"/>
          <w:szCs w:val="20"/>
          <w:u w:color="000000"/>
        </w:rPr>
      </w:pPr>
      <w:r>
        <w:rPr>
          <w:rFonts w:ascii="Arial" w:hAnsi="Arial" w:cs="Arial"/>
          <w:i/>
          <w:iCs/>
          <w:color w:val="000000"/>
          <w:sz w:val="20"/>
          <w:szCs w:val="20"/>
          <w:u w:color="000000"/>
        </w:rPr>
        <w:lastRenderedPageBreak/>
        <w:t xml:space="preserve">(b)   </w:t>
      </w:r>
      <w:proofErr w:type="gramStart"/>
      <w:r>
        <w:rPr>
          <w:rFonts w:ascii="Arial" w:hAnsi="Arial" w:cs="Arial"/>
          <w:i/>
          <w:iCs/>
          <w:color w:val="000000"/>
          <w:sz w:val="20"/>
          <w:szCs w:val="20"/>
          <w:u w:color="000000"/>
        </w:rPr>
        <w:t>by</w:t>
      </w:r>
      <w:proofErr w:type="gramEnd"/>
      <w:r>
        <w:rPr>
          <w:rFonts w:ascii="Arial" w:hAnsi="Arial" w:cs="Arial"/>
          <w:i/>
          <w:iCs/>
          <w:color w:val="000000"/>
          <w:sz w:val="20"/>
          <w:szCs w:val="20"/>
          <w:u w:color="000000"/>
        </w:rPr>
        <w:t xml:space="preserve"> the principal to the contractor for payment of an amount in relation to the performance or non-performance by the contractor of its obligations under the contract.”</w:t>
      </w:r>
    </w:p>
    <w:p w:rsidR="003C268E" w:rsidRDefault="004445BB"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772316">
        <w:rPr>
          <w:rFonts w:ascii="Arial" w:hAnsi="Arial" w:cs="Arial"/>
          <w:color w:val="000000"/>
        </w:rPr>
        <w:t xml:space="preserve">The Applicant has made a payment claim on </w:t>
      </w:r>
      <w:r w:rsidR="00961BBD">
        <w:rPr>
          <w:rFonts w:ascii="Arial" w:hAnsi="Arial" w:cs="Arial"/>
          <w:color w:val="000000"/>
        </w:rPr>
        <w:t>1 October 2015</w:t>
      </w:r>
      <w:r w:rsidR="0029727C">
        <w:rPr>
          <w:rFonts w:ascii="Arial" w:hAnsi="Arial" w:cs="Arial"/>
          <w:color w:val="000000"/>
        </w:rPr>
        <w:t xml:space="preserve"> in the sum of $</w:t>
      </w:r>
      <w:r w:rsidR="003C268E">
        <w:rPr>
          <w:rFonts w:ascii="Arial" w:hAnsi="Arial" w:cs="Arial"/>
          <w:color w:val="000000"/>
        </w:rPr>
        <w:t>46,795.10</w:t>
      </w:r>
      <w:r w:rsidRPr="00772316">
        <w:rPr>
          <w:rFonts w:ascii="Arial" w:hAnsi="Arial" w:cs="Arial"/>
          <w:color w:val="000000"/>
        </w:rPr>
        <w:t xml:space="preserve"> (i</w:t>
      </w:r>
      <w:r w:rsidR="008033D0">
        <w:rPr>
          <w:rFonts w:ascii="Arial" w:hAnsi="Arial" w:cs="Arial"/>
          <w:color w:val="000000"/>
        </w:rPr>
        <w:t xml:space="preserve">ncluding GST) </w:t>
      </w:r>
      <w:r w:rsidR="007C4D0D">
        <w:rPr>
          <w:rFonts w:ascii="Arial" w:hAnsi="Arial" w:cs="Arial"/>
          <w:color w:val="000000"/>
        </w:rPr>
        <w:t xml:space="preserve">on Tax Invoice </w:t>
      </w:r>
      <w:r w:rsidR="003C268E">
        <w:rPr>
          <w:rFonts w:ascii="Arial" w:hAnsi="Arial" w:cs="Arial"/>
          <w:color w:val="000000"/>
        </w:rPr>
        <w:t>2103.</w:t>
      </w:r>
    </w:p>
    <w:p w:rsidR="003C268E" w:rsidRDefault="003C268E"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The making of a payment claim falls under section 19 of the Act which refers to the Schedule of Implied Provisions, Division 4, which states:</w:t>
      </w:r>
    </w:p>
    <w:p w:rsidR="003C268E" w:rsidRPr="003C268E" w:rsidRDefault="00A455ED" w:rsidP="003C268E">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b/>
          <w:i/>
          <w:iCs/>
          <w:color w:val="000000"/>
          <w:sz w:val="20"/>
          <w:szCs w:val="20"/>
        </w:rPr>
      </w:pPr>
      <w:r>
        <w:rPr>
          <w:rFonts w:ascii="Arial" w:hAnsi="Arial" w:cs="Arial"/>
          <w:i/>
          <w:color w:val="000000"/>
        </w:rPr>
        <w:t>“</w:t>
      </w:r>
      <w:r w:rsidR="003C268E" w:rsidRPr="003C268E">
        <w:rPr>
          <w:rFonts w:ascii="Arial" w:hAnsi="Arial" w:cs="Arial"/>
          <w:b/>
          <w:i/>
          <w:iCs/>
          <w:color w:val="000000"/>
          <w:sz w:val="20"/>
          <w:szCs w:val="20"/>
        </w:rPr>
        <w:t>Division 4</w:t>
      </w:r>
      <w:r w:rsidR="003C268E" w:rsidRPr="003C268E">
        <w:rPr>
          <w:rFonts w:ascii="Arial" w:hAnsi="Arial" w:cs="Arial"/>
          <w:b/>
          <w:i/>
          <w:iCs/>
          <w:color w:val="000000"/>
          <w:sz w:val="20"/>
          <w:szCs w:val="20"/>
        </w:rPr>
        <w:tab/>
        <w:t>Making claims for payment</w:t>
      </w:r>
    </w:p>
    <w:p w:rsidR="003C268E" w:rsidRPr="003C268E" w:rsidRDefault="003C268E" w:rsidP="003C268E">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b/>
          <w:i/>
          <w:iCs/>
          <w:color w:val="000000"/>
          <w:sz w:val="20"/>
          <w:szCs w:val="20"/>
        </w:rPr>
      </w:pPr>
      <w:r w:rsidRPr="003C268E">
        <w:rPr>
          <w:rFonts w:ascii="Arial" w:hAnsi="Arial" w:cs="Arial"/>
          <w:b/>
          <w:i/>
          <w:iCs/>
          <w:color w:val="000000"/>
          <w:sz w:val="20"/>
          <w:szCs w:val="20"/>
        </w:rPr>
        <w:t>5</w:t>
      </w:r>
      <w:r w:rsidRPr="003C268E">
        <w:rPr>
          <w:rFonts w:ascii="Arial" w:hAnsi="Arial" w:cs="Arial"/>
          <w:b/>
          <w:i/>
          <w:iCs/>
          <w:color w:val="000000"/>
          <w:sz w:val="20"/>
          <w:szCs w:val="20"/>
        </w:rPr>
        <w:tab/>
      </w:r>
      <w:r w:rsidR="00A455ED">
        <w:rPr>
          <w:rFonts w:ascii="Arial" w:hAnsi="Arial" w:cs="Arial"/>
          <w:b/>
          <w:i/>
          <w:iCs/>
          <w:color w:val="000000"/>
          <w:sz w:val="20"/>
          <w:szCs w:val="20"/>
        </w:rPr>
        <w:tab/>
      </w:r>
      <w:r w:rsidRPr="003C268E">
        <w:rPr>
          <w:rFonts w:ascii="Arial" w:hAnsi="Arial" w:cs="Arial"/>
          <w:b/>
          <w:i/>
          <w:iCs/>
          <w:color w:val="000000"/>
          <w:sz w:val="20"/>
          <w:szCs w:val="20"/>
        </w:rPr>
        <w:t>Content of claim for payment</w:t>
      </w:r>
    </w:p>
    <w:p w:rsidR="003C268E" w:rsidRPr="003C268E" w:rsidRDefault="003C268E" w:rsidP="00A455ED">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hanging="425"/>
        <w:jc w:val="both"/>
        <w:rPr>
          <w:rFonts w:ascii="Arial" w:hAnsi="Arial" w:cs="Arial"/>
          <w:i/>
          <w:iCs/>
          <w:color w:val="000000"/>
          <w:sz w:val="20"/>
          <w:szCs w:val="20"/>
        </w:rPr>
      </w:pPr>
      <w:r w:rsidRPr="003C268E">
        <w:rPr>
          <w:rFonts w:ascii="Arial" w:hAnsi="Arial" w:cs="Arial"/>
          <w:i/>
          <w:iCs/>
          <w:color w:val="000000"/>
          <w:sz w:val="20"/>
          <w:szCs w:val="20"/>
        </w:rPr>
        <w:t>(1)</w:t>
      </w:r>
      <w:r w:rsidRPr="003C268E">
        <w:rPr>
          <w:rFonts w:ascii="Arial" w:hAnsi="Arial" w:cs="Arial"/>
          <w:i/>
          <w:iCs/>
          <w:color w:val="000000"/>
          <w:sz w:val="20"/>
          <w:szCs w:val="20"/>
        </w:rPr>
        <w:tab/>
        <w:t>A payment claim under this contract must:</w:t>
      </w:r>
    </w:p>
    <w:p w:rsidR="003C268E" w:rsidRPr="003C268E" w:rsidRDefault="003C268E" w:rsidP="003C268E">
      <w:pPr>
        <w:widowControl w:val="0"/>
        <w:tabs>
          <w:tab w:val="left" w:pos="560"/>
          <w:tab w:val="left" w:pos="1418"/>
          <w:tab w:val="left" w:pos="1680"/>
          <w:tab w:val="left" w:pos="1843"/>
          <w:tab w:val="left" w:pos="2268"/>
          <w:tab w:val="left" w:pos="2694"/>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sidRPr="003C268E">
        <w:rPr>
          <w:rFonts w:ascii="Arial" w:hAnsi="Arial" w:cs="Arial"/>
          <w:i/>
          <w:iCs/>
          <w:color w:val="000000"/>
          <w:sz w:val="20"/>
          <w:szCs w:val="20"/>
        </w:rPr>
        <w:t>(a)</w:t>
      </w:r>
      <w:r w:rsidRPr="003C268E">
        <w:rPr>
          <w:rFonts w:ascii="Arial" w:hAnsi="Arial" w:cs="Arial"/>
          <w:i/>
          <w:iCs/>
          <w:color w:val="000000"/>
          <w:sz w:val="20"/>
          <w:szCs w:val="20"/>
        </w:rPr>
        <w:tab/>
      </w:r>
      <w:r w:rsidR="00A455ED">
        <w:rPr>
          <w:rFonts w:ascii="Arial" w:hAnsi="Arial" w:cs="Arial"/>
          <w:i/>
          <w:iCs/>
          <w:color w:val="000000"/>
          <w:sz w:val="20"/>
          <w:szCs w:val="20"/>
        </w:rPr>
        <w:tab/>
      </w:r>
      <w:proofErr w:type="gramStart"/>
      <w:r w:rsidRPr="003C268E">
        <w:rPr>
          <w:rFonts w:ascii="Arial" w:hAnsi="Arial" w:cs="Arial"/>
          <w:i/>
          <w:iCs/>
          <w:color w:val="000000"/>
          <w:sz w:val="20"/>
          <w:szCs w:val="20"/>
        </w:rPr>
        <w:t>be</w:t>
      </w:r>
      <w:proofErr w:type="gramEnd"/>
      <w:r w:rsidRPr="003C268E">
        <w:rPr>
          <w:rFonts w:ascii="Arial" w:hAnsi="Arial" w:cs="Arial"/>
          <w:i/>
          <w:iCs/>
          <w:color w:val="000000"/>
          <w:sz w:val="20"/>
          <w:szCs w:val="20"/>
        </w:rPr>
        <w:t xml:space="preserve"> in writing; and</w:t>
      </w:r>
    </w:p>
    <w:p w:rsidR="003C268E" w:rsidRPr="003C268E" w:rsidRDefault="003C268E" w:rsidP="003C268E">
      <w:pPr>
        <w:widowControl w:val="0"/>
        <w:tabs>
          <w:tab w:val="left" w:pos="560"/>
          <w:tab w:val="left" w:pos="1418"/>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sidRPr="003C268E">
        <w:rPr>
          <w:rFonts w:ascii="Arial" w:hAnsi="Arial" w:cs="Arial"/>
          <w:i/>
          <w:iCs/>
          <w:color w:val="000000"/>
          <w:sz w:val="20"/>
          <w:szCs w:val="20"/>
        </w:rPr>
        <w:t>(b)</w:t>
      </w:r>
      <w:r w:rsidRPr="003C268E">
        <w:rPr>
          <w:rFonts w:ascii="Arial" w:hAnsi="Arial" w:cs="Arial"/>
          <w:i/>
          <w:iCs/>
          <w:color w:val="000000"/>
          <w:sz w:val="20"/>
          <w:szCs w:val="20"/>
        </w:rPr>
        <w:tab/>
      </w:r>
      <w:r>
        <w:rPr>
          <w:rFonts w:ascii="Arial" w:hAnsi="Arial" w:cs="Arial"/>
          <w:i/>
          <w:iCs/>
          <w:color w:val="000000"/>
          <w:sz w:val="20"/>
          <w:szCs w:val="20"/>
        </w:rPr>
        <w:tab/>
      </w:r>
      <w:proofErr w:type="gramStart"/>
      <w:r w:rsidRPr="003C268E">
        <w:rPr>
          <w:rFonts w:ascii="Arial" w:hAnsi="Arial" w:cs="Arial"/>
          <w:i/>
          <w:iCs/>
          <w:color w:val="000000"/>
          <w:sz w:val="20"/>
          <w:szCs w:val="20"/>
        </w:rPr>
        <w:t>be</w:t>
      </w:r>
      <w:proofErr w:type="gramEnd"/>
      <w:r w:rsidRPr="003C268E">
        <w:rPr>
          <w:rFonts w:ascii="Arial" w:hAnsi="Arial" w:cs="Arial"/>
          <w:i/>
          <w:iCs/>
          <w:color w:val="000000"/>
          <w:sz w:val="20"/>
          <w:szCs w:val="20"/>
        </w:rPr>
        <w:t xml:space="preserve"> addressed to the party to which the claim is made; and</w:t>
      </w:r>
    </w:p>
    <w:p w:rsidR="003C268E" w:rsidRPr="003C268E" w:rsidRDefault="003C268E" w:rsidP="003C268E">
      <w:pPr>
        <w:widowControl w:val="0"/>
        <w:tabs>
          <w:tab w:val="left" w:pos="560"/>
          <w:tab w:val="left" w:pos="1418"/>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sidRPr="003C268E">
        <w:rPr>
          <w:rFonts w:ascii="Arial" w:hAnsi="Arial" w:cs="Arial"/>
          <w:i/>
          <w:iCs/>
          <w:color w:val="000000"/>
          <w:sz w:val="20"/>
          <w:szCs w:val="20"/>
        </w:rPr>
        <w:t>(c)</w:t>
      </w:r>
      <w:r w:rsidRPr="003C268E">
        <w:rPr>
          <w:rFonts w:ascii="Arial" w:hAnsi="Arial" w:cs="Arial"/>
          <w:i/>
          <w:iCs/>
          <w:color w:val="000000"/>
          <w:sz w:val="20"/>
          <w:szCs w:val="20"/>
        </w:rPr>
        <w:tab/>
      </w:r>
      <w:r>
        <w:rPr>
          <w:rFonts w:ascii="Arial" w:hAnsi="Arial" w:cs="Arial"/>
          <w:i/>
          <w:iCs/>
          <w:color w:val="000000"/>
          <w:sz w:val="20"/>
          <w:szCs w:val="20"/>
        </w:rPr>
        <w:tab/>
      </w:r>
      <w:proofErr w:type="gramStart"/>
      <w:r w:rsidRPr="003C268E">
        <w:rPr>
          <w:rFonts w:ascii="Arial" w:hAnsi="Arial" w:cs="Arial"/>
          <w:i/>
          <w:iCs/>
          <w:color w:val="000000"/>
          <w:sz w:val="20"/>
          <w:szCs w:val="20"/>
        </w:rPr>
        <w:t>state</w:t>
      </w:r>
      <w:proofErr w:type="gramEnd"/>
      <w:r w:rsidRPr="003C268E">
        <w:rPr>
          <w:rFonts w:ascii="Arial" w:hAnsi="Arial" w:cs="Arial"/>
          <w:i/>
          <w:iCs/>
          <w:color w:val="000000"/>
          <w:sz w:val="20"/>
          <w:szCs w:val="20"/>
        </w:rPr>
        <w:t xml:space="preserve"> the name of the claimant; and</w:t>
      </w:r>
    </w:p>
    <w:p w:rsidR="003C268E" w:rsidRPr="003C268E" w:rsidRDefault="003C268E" w:rsidP="003C268E">
      <w:pPr>
        <w:widowControl w:val="0"/>
        <w:tabs>
          <w:tab w:val="left" w:pos="560"/>
          <w:tab w:val="left" w:pos="1418"/>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sidRPr="003C268E">
        <w:rPr>
          <w:rFonts w:ascii="Arial" w:hAnsi="Arial" w:cs="Arial"/>
          <w:i/>
          <w:iCs/>
          <w:color w:val="000000"/>
          <w:sz w:val="20"/>
          <w:szCs w:val="20"/>
        </w:rPr>
        <w:t>(d)</w:t>
      </w:r>
      <w:r w:rsidRPr="003C268E">
        <w:rPr>
          <w:rFonts w:ascii="Arial" w:hAnsi="Arial" w:cs="Arial"/>
          <w:i/>
          <w:iCs/>
          <w:color w:val="000000"/>
          <w:sz w:val="20"/>
          <w:szCs w:val="20"/>
        </w:rPr>
        <w:tab/>
      </w:r>
      <w:r>
        <w:rPr>
          <w:rFonts w:ascii="Arial" w:hAnsi="Arial" w:cs="Arial"/>
          <w:i/>
          <w:iCs/>
          <w:color w:val="000000"/>
          <w:sz w:val="20"/>
          <w:szCs w:val="20"/>
        </w:rPr>
        <w:tab/>
      </w:r>
      <w:proofErr w:type="gramStart"/>
      <w:r w:rsidRPr="003C268E">
        <w:rPr>
          <w:rFonts w:ascii="Arial" w:hAnsi="Arial" w:cs="Arial"/>
          <w:i/>
          <w:iCs/>
          <w:color w:val="000000"/>
          <w:sz w:val="20"/>
          <w:szCs w:val="20"/>
        </w:rPr>
        <w:t>state</w:t>
      </w:r>
      <w:proofErr w:type="gramEnd"/>
      <w:r w:rsidRPr="003C268E">
        <w:rPr>
          <w:rFonts w:ascii="Arial" w:hAnsi="Arial" w:cs="Arial"/>
          <w:i/>
          <w:iCs/>
          <w:color w:val="000000"/>
          <w:sz w:val="20"/>
          <w:szCs w:val="20"/>
        </w:rPr>
        <w:t xml:space="preserve"> the date of the claim; and</w:t>
      </w:r>
    </w:p>
    <w:p w:rsidR="003C268E" w:rsidRPr="003C268E" w:rsidRDefault="003C268E" w:rsidP="003C268E">
      <w:pPr>
        <w:widowControl w:val="0"/>
        <w:tabs>
          <w:tab w:val="left" w:pos="560"/>
          <w:tab w:val="left" w:pos="1418"/>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sidRPr="003C268E">
        <w:rPr>
          <w:rFonts w:ascii="Arial" w:hAnsi="Arial" w:cs="Arial"/>
          <w:i/>
          <w:iCs/>
          <w:color w:val="000000"/>
          <w:sz w:val="20"/>
          <w:szCs w:val="20"/>
        </w:rPr>
        <w:t>(e)</w:t>
      </w:r>
      <w:r w:rsidRPr="003C268E">
        <w:rPr>
          <w:rFonts w:ascii="Arial" w:hAnsi="Arial" w:cs="Arial"/>
          <w:i/>
          <w:iCs/>
          <w:color w:val="000000"/>
          <w:sz w:val="20"/>
          <w:szCs w:val="20"/>
        </w:rPr>
        <w:tab/>
      </w:r>
      <w:r>
        <w:rPr>
          <w:rFonts w:ascii="Arial" w:hAnsi="Arial" w:cs="Arial"/>
          <w:i/>
          <w:iCs/>
          <w:color w:val="000000"/>
          <w:sz w:val="20"/>
          <w:szCs w:val="20"/>
        </w:rPr>
        <w:tab/>
      </w:r>
      <w:proofErr w:type="gramStart"/>
      <w:r w:rsidRPr="003C268E">
        <w:rPr>
          <w:rFonts w:ascii="Arial" w:hAnsi="Arial" w:cs="Arial"/>
          <w:i/>
          <w:iCs/>
          <w:color w:val="000000"/>
          <w:sz w:val="20"/>
          <w:szCs w:val="20"/>
        </w:rPr>
        <w:t>state</w:t>
      </w:r>
      <w:proofErr w:type="gramEnd"/>
      <w:r w:rsidRPr="003C268E">
        <w:rPr>
          <w:rFonts w:ascii="Arial" w:hAnsi="Arial" w:cs="Arial"/>
          <w:i/>
          <w:iCs/>
          <w:color w:val="000000"/>
          <w:sz w:val="20"/>
          <w:szCs w:val="20"/>
        </w:rPr>
        <w:t xml:space="preserve"> the amount claimed; and</w:t>
      </w:r>
    </w:p>
    <w:p w:rsidR="003C268E" w:rsidRPr="003C268E" w:rsidRDefault="003C268E" w:rsidP="003C268E">
      <w:pPr>
        <w:widowControl w:val="0"/>
        <w:tabs>
          <w:tab w:val="left" w:pos="560"/>
          <w:tab w:val="left" w:pos="1418"/>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843" w:hanging="425"/>
        <w:jc w:val="both"/>
        <w:rPr>
          <w:rFonts w:ascii="Arial" w:hAnsi="Arial" w:cs="Arial"/>
          <w:i/>
          <w:iCs/>
          <w:color w:val="000000"/>
          <w:sz w:val="20"/>
          <w:szCs w:val="20"/>
        </w:rPr>
      </w:pPr>
      <w:r w:rsidRPr="003C268E">
        <w:rPr>
          <w:rFonts w:ascii="Arial" w:hAnsi="Arial" w:cs="Arial"/>
          <w:i/>
          <w:iCs/>
          <w:color w:val="000000"/>
          <w:sz w:val="20"/>
          <w:szCs w:val="20"/>
        </w:rPr>
        <w:t>(f)</w:t>
      </w:r>
      <w:r w:rsidRPr="003C268E">
        <w:rPr>
          <w:rFonts w:ascii="Arial" w:hAnsi="Arial" w:cs="Arial"/>
          <w:i/>
          <w:iCs/>
          <w:color w:val="000000"/>
          <w:sz w:val="20"/>
          <w:szCs w:val="20"/>
        </w:rPr>
        <w:tab/>
      </w:r>
      <w:r>
        <w:rPr>
          <w:rFonts w:ascii="Arial" w:hAnsi="Arial" w:cs="Arial"/>
          <w:i/>
          <w:iCs/>
          <w:color w:val="000000"/>
          <w:sz w:val="20"/>
          <w:szCs w:val="20"/>
        </w:rPr>
        <w:tab/>
      </w:r>
      <w:proofErr w:type="gramStart"/>
      <w:r w:rsidRPr="003C268E">
        <w:rPr>
          <w:rFonts w:ascii="Arial" w:hAnsi="Arial" w:cs="Arial"/>
          <w:i/>
          <w:iCs/>
          <w:color w:val="000000"/>
          <w:sz w:val="20"/>
          <w:szCs w:val="20"/>
        </w:rPr>
        <w:t>for</w:t>
      </w:r>
      <w:proofErr w:type="gramEnd"/>
      <w:r w:rsidRPr="003C268E">
        <w:rPr>
          <w:rFonts w:ascii="Arial" w:hAnsi="Arial" w:cs="Arial"/>
          <w:i/>
          <w:iCs/>
          <w:color w:val="000000"/>
          <w:sz w:val="20"/>
          <w:szCs w:val="20"/>
        </w:rPr>
        <w:t xml:space="preserve"> a claim by the contractor – itemise and describe the obligations the contractor has performed and to which the claim relates in sufficient detail for the principal to assess the claim; and</w:t>
      </w:r>
    </w:p>
    <w:p w:rsidR="003C268E" w:rsidRPr="003C268E" w:rsidRDefault="003C268E" w:rsidP="003C268E">
      <w:pPr>
        <w:widowControl w:val="0"/>
        <w:tabs>
          <w:tab w:val="left" w:pos="560"/>
          <w:tab w:val="left" w:pos="1418"/>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843" w:hanging="425"/>
        <w:jc w:val="both"/>
        <w:rPr>
          <w:rFonts w:ascii="Arial" w:hAnsi="Arial" w:cs="Arial"/>
          <w:i/>
          <w:iCs/>
          <w:color w:val="000000"/>
          <w:sz w:val="20"/>
          <w:szCs w:val="20"/>
        </w:rPr>
      </w:pPr>
      <w:r w:rsidRPr="003C268E">
        <w:rPr>
          <w:rFonts w:ascii="Arial" w:hAnsi="Arial" w:cs="Arial"/>
          <w:i/>
          <w:iCs/>
          <w:color w:val="000000"/>
          <w:sz w:val="20"/>
          <w:szCs w:val="20"/>
        </w:rPr>
        <w:t>(g)</w:t>
      </w:r>
      <w:r w:rsidRPr="003C268E">
        <w:rPr>
          <w:rFonts w:ascii="Arial" w:hAnsi="Arial" w:cs="Arial"/>
          <w:i/>
          <w:iCs/>
          <w:color w:val="000000"/>
          <w:sz w:val="20"/>
          <w:szCs w:val="20"/>
        </w:rPr>
        <w:tab/>
      </w:r>
      <w:r>
        <w:rPr>
          <w:rFonts w:ascii="Arial" w:hAnsi="Arial" w:cs="Arial"/>
          <w:i/>
          <w:iCs/>
          <w:color w:val="000000"/>
          <w:sz w:val="20"/>
          <w:szCs w:val="20"/>
        </w:rPr>
        <w:tab/>
      </w:r>
      <w:proofErr w:type="gramStart"/>
      <w:r w:rsidRPr="003C268E">
        <w:rPr>
          <w:rFonts w:ascii="Arial" w:hAnsi="Arial" w:cs="Arial"/>
          <w:i/>
          <w:iCs/>
          <w:color w:val="000000"/>
          <w:sz w:val="20"/>
          <w:szCs w:val="20"/>
        </w:rPr>
        <w:t>for</w:t>
      </w:r>
      <w:proofErr w:type="gramEnd"/>
      <w:r w:rsidRPr="003C268E">
        <w:rPr>
          <w:rFonts w:ascii="Arial" w:hAnsi="Arial" w:cs="Arial"/>
          <w:i/>
          <w:iCs/>
          <w:color w:val="000000"/>
          <w:sz w:val="20"/>
          <w:szCs w:val="20"/>
        </w:rPr>
        <w:t xml:space="preserve"> a claim by the principal – describe the basis for the claim in sufficient detail for the contractor to assess the claim; and</w:t>
      </w:r>
    </w:p>
    <w:p w:rsidR="003C268E" w:rsidRPr="003C268E" w:rsidRDefault="003C268E" w:rsidP="003C268E">
      <w:pPr>
        <w:widowControl w:val="0"/>
        <w:tabs>
          <w:tab w:val="left" w:pos="560"/>
          <w:tab w:val="left" w:pos="1418"/>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sidRPr="003C268E">
        <w:rPr>
          <w:rFonts w:ascii="Arial" w:hAnsi="Arial" w:cs="Arial"/>
          <w:i/>
          <w:iCs/>
          <w:color w:val="000000"/>
          <w:sz w:val="20"/>
          <w:szCs w:val="20"/>
        </w:rPr>
        <w:t>(h)</w:t>
      </w:r>
      <w:r w:rsidRPr="003C268E">
        <w:rPr>
          <w:rFonts w:ascii="Arial" w:hAnsi="Arial" w:cs="Arial"/>
          <w:i/>
          <w:iCs/>
          <w:color w:val="000000"/>
          <w:sz w:val="20"/>
          <w:szCs w:val="20"/>
        </w:rPr>
        <w:tab/>
      </w:r>
      <w:r>
        <w:rPr>
          <w:rFonts w:ascii="Arial" w:hAnsi="Arial" w:cs="Arial"/>
          <w:i/>
          <w:iCs/>
          <w:color w:val="000000"/>
          <w:sz w:val="20"/>
          <w:szCs w:val="20"/>
        </w:rPr>
        <w:tab/>
      </w:r>
      <w:proofErr w:type="gramStart"/>
      <w:r w:rsidRPr="003C268E">
        <w:rPr>
          <w:rFonts w:ascii="Arial" w:hAnsi="Arial" w:cs="Arial"/>
          <w:i/>
          <w:iCs/>
          <w:color w:val="000000"/>
          <w:sz w:val="20"/>
          <w:szCs w:val="20"/>
        </w:rPr>
        <w:t>be</w:t>
      </w:r>
      <w:proofErr w:type="gramEnd"/>
      <w:r w:rsidRPr="003C268E">
        <w:rPr>
          <w:rFonts w:ascii="Arial" w:hAnsi="Arial" w:cs="Arial"/>
          <w:i/>
          <w:iCs/>
          <w:color w:val="000000"/>
          <w:sz w:val="20"/>
          <w:szCs w:val="20"/>
        </w:rPr>
        <w:t xml:space="preserve"> signed by the claimant; and</w:t>
      </w:r>
    </w:p>
    <w:p w:rsidR="003C268E" w:rsidRPr="003C268E" w:rsidRDefault="003C268E" w:rsidP="003C268E">
      <w:pPr>
        <w:widowControl w:val="0"/>
        <w:tabs>
          <w:tab w:val="left" w:pos="560"/>
          <w:tab w:val="left" w:pos="1418"/>
          <w:tab w:val="left" w:pos="1680"/>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jc w:val="both"/>
        <w:rPr>
          <w:rFonts w:ascii="Arial" w:hAnsi="Arial" w:cs="Arial"/>
          <w:i/>
          <w:iCs/>
          <w:color w:val="000000"/>
          <w:sz w:val="20"/>
          <w:szCs w:val="20"/>
        </w:rPr>
      </w:pPr>
      <w:r w:rsidRPr="003C268E">
        <w:rPr>
          <w:rFonts w:ascii="Arial" w:hAnsi="Arial" w:cs="Arial"/>
          <w:i/>
          <w:iCs/>
          <w:color w:val="000000"/>
          <w:sz w:val="20"/>
          <w:szCs w:val="20"/>
        </w:rPr>
        <w:t>(</w:t>
      </w:r>
      <w:proofErr w:type="spellStart"/>
      <w:r w:rsidRPr="003C268E">
        <w:rPr>
          <w:rFonts w:ascii="Arial" w:hAnsi="Arial" w:cs="Arial"/>
          <w:i/>
          <w:iCs/>
          <w:color w:val="000000"/>
          <w:sz w:val="20"/>
          <w:szCs w:val="20"/>
        </w:rPr>
        <w:t>i</w:t>
      </w:r>
      <w:proofErr w:type="spellEnd"/>
      <w:r w:rsidRPr="003C268E">
        <w:rPr>
          <w:rFonts w:ascii="Arial" w:hAnsi="Arial" w:cs="Arial"/>
          <w:i/>
          <w:iCs/>
          <w:color w:val="000000"/>
          <w:sz w:val="20"/>
          <w:szCs w:val="20"/>
        </w:rPr>
        <w:t>)</w:t>
      </w:r>
      <w:r w:rsidRPr="003C268E">
        <w:rPr>
          <w:rFonts w:ascii="Arial" w:hAnsi="Arial" w:cs="Arial"/>
          <w:i/>
          <w:iCs/>
          <w:color w:val="000000"/>
          <w:sz w:val="20"/>
          <w:szCs w:val="20"/>
        </w:rPr>
        <w:tab/>
      </w:r>
      <w:r>
        <w:rPr>
          <w:rFonts w:ascii="Arial" w:hAnsi="Arial" w:cs="Arial"/>
          <w:i/>
          <w:iCs/>
          <w:color w:val="000000"/>
          <w:sz w:val="20"/>
          <w:szCs w:val="20"/>
        </w:rPr>
        <w:tab/>
      </w:r>
      <w:proofErr w:type="gramStart"/>
      <w:r w:rsidRPr="003C268E">
        <w:rPr>
          <w:rFonts w:ascii="Arial" w:hAnsi="Arial" w:cs="Arial"/>
          <w:i/>
          <w:iCs/>
          <w:color w:val="000000"/>
          <w:sz w:val="20"/>
          <w:szCs w:val="20"/>
        </w:rPr>
        <w:t>be</w:t>
      </w:r>
      <w:proofErr w:type="gramEnd"/>
      <w:r w:rsidRPr="003C268E">
        <w:rPr>
          <w:rFonts w:ascii="Arial" w:hAnsi="Arial" w:cs="Arial"/>
          <w:i/>
          <w:iCs/>
          <w:color w:val="000000"/>
          <w:sz w:val="20"/>
          <w:szCs w:val="20"/>
        </w:rPr>
        <w:t xml:space="preserve"> given to the party to which the claim is made.</w:t>
      </w:r>
    </w:p>
    <w:p w:rsidR="003C268E" w:rsidRPr="003C268E" w:rsidRDefault="003C268E" w:rsidP="003C268E">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hanging="425"/>
        <w:jc w:val="both"/>
        <w:rPr>
          <w:rFonts w:ascii="Arial" w:hAnsi="Arial" w:cs="Arial"/>
          <w:i/>
          <w:iCs/>
          <w:color w:val="000000"/>
          <w:sz w:val="20"/>
          <w:szCs w:val="20"/>
        </w:rPr>
      </w:pPr>
      <w:r w:rsidRPr="003C268E">
        <w:rPr>
          <w:rFonts w:ascii="Arial" w:hAnsi="Arial" w:cs="Arial"/>
          <w:i/>
          <w:iCs/>
          <w:color w:val="000000"/>
          <w:sz w:val="20"/>
          <w:szCs w:val="20"/>
        </w:rPr>
        <w:t>(2)</w:t>
      </w:r>
      <w:r w:rsidRPr="003C268E">
        <w:rPr>
          <w:rFonts w:ascii="Arial" w:hAnsi="Arial" w:cs="Arial"/>
          <w:i/>
          <w:iCs/>
          <w:color w:val="000000"/>
          <w:sz w:val="20"/>
          <w:szCs w:val="20"/>
        </w:rPr>
        <w:tab/>
        <w:t xml:space="preserve">For a claim by the contractor, the amount claimed must be calculated in accordance with this contract or, if this contract does not provide a way of calculating the amount, the amount claimed must be: </w:t>
      </w:r>
    </w:p>
    <w:p w:rsidR="003C268E" w:rsidRPr="003C268E" w:rsidRDefault="003C268E" w:rsidP="00A455ED">
      <w:pPr>
        <w:widowControl w:val="0"/>
        <w:tabs>
          <w:tab w:val="left" w:pos="56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843" w:hanging="425"/>
        <w:jc w:val="both"/>
        <w:rPr>
          <w:rFonts w:ascii="Arial" w:hAnsi="Arial" w:cs="Arial"/>
          <w:i/>
          <w:iCs/>
          <w:color w:val="000000"/>
          <w:sz w:val="20"/>
          <w:szCs w:val="20"/>
        </w:rPr>
      </w:pPr>
      <w:r w:rsidRPr="003C268E">
        <w:rPr>
          <w:rFonts w:ascii="Arial" w:hAnsi="Arial" w:cs="Arial"/>
          <w:i/>
          <w:iCs/>
          <w:color w:val="000000"/>
          <w:sz w:val="20"/>
          <w:szCs w:val="20"/>
        </w:rPr>
        <w:t>(a)</w:t>
      </w:r>
      <w:r w:rsidR="00A455ED">
        <w:rPr>
          <w:rFonts w:ascii="Arial" w:hAnsi="Arial" w:cs="Arial"/>
          <w:i/>
          <w:iCs/>
          <w:color w:val="000000"/>
          <w:sz w:val="20"/>
          <w:szCs w:val="20"/>
        </w:rPr>
        <w:tab/>
      </w:r>
      <w:r w:rsidRPr="003C268E">
        <w:rPr>
          <w:rFonts w:ascii="Arial" w:hAnsi="Arial" w:cs="Arial"/>
          <w:i/>
          <w:iCs/>
          <w:color w:val="000000"/>
          <w:sz w:val="20"/>
          <w:szCs w:val="20"/>
        </w:rPr>
        <w:tab/>
        <w:t>if this contract states that the principal must pay the contractor one amount (the contract sum) for the performance by the contractor of all of its obligations under this contract (the total obligations) – the proportion of the contract sum that is equal to the proportion that the obligations performed and detailed in the claim are of the total obligations; or</w:t>
      </w:r>
    </w:p>
    <w:p w:rsidR="003C268E" w:rsidRPr="003C268E" w:rsidRDefault="003C268E" w:rsidP="00A455ED">
      <w:pPr>
        <w:widowControl w:val="0"/>
        <w:tabs>
          <w:tab w:val="left" w:pos="56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865" w:hanging="425"/>
        <w:jc w:val="both"/>
        <w:rPr>
          <w:rFonts w:ascii="Arial" w:hAnsi="Arial" w:cs="Arial"/>
          <w:i/>
          <w:iCs/>
          <w:color w:val="000000"/>
          <w:sz w:val="20"/>
          <w:szCs w:val="20"/>
        </w:rPr>
      </w:pPr>
      <w:r w:rsidRPr="003C268E">
        <w:rPr>
          <w:rFonts w:ascii="Arial" w:hAnsi="Arial" w:cs="Arial"/>
          <w:i/>
          <w:iCs/>
          <w:color w:val="000000"/>
          <w:sz w:val="20"/>
          <w:szCs w:val="20"/>
        </w:rPr>
        <w:t>(b)</w:t>
      </w:r>
      <w:r w:rsidRPr="003C268E">
        <w:rPr>
          <w:rFonts w:ascii="Arial" w:hAnsi="Arial" w:cs="Arial"/>
          <w:i/>
          <w:iCs/>
          <w:color w:val="000000"/>
          <w:sz w:val="20"/>
          <w:szCs w:val="20"/>
        </w:rPr>
        <w:tab/>
        <w:t>if this contract states that the principal must pay the contractor in accordance with rates stated in this contract – the value of the obligations performed and detailed in the claim calculated by reference to the rates; or</w:t>
      </w:r>
    </w:p>
    <w:p w:rsidR="003C268E" w:rsidRPr="003C268E" w:rsidRDefault="003C268E" w:rsidP="00A455ED">
      <w:pPr>
        <w:widowControl w:val="0"/>
        <w:tabs>
          <w:tab w:val="left" w:pos="56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865" w:hanging="425"/>
        <w:jc w:val="both"/>
        <w:rPr>
          <w:rFonts w:ascii="Arial" w:hAnsi="Arial" w:cs="Arial"/>
          <w:i/>
          <w:iCs/>
          <w:color w:val="000000"/>
          <w:sz w:val="20"/>
          <w:szCs w:val="20"/>
        </w:rPr>
      </w:pPr>
      <w:r w:rsidRPr="003C268E">
        <w:rPr>
          <w:rFonts w:ascii="Arial" w:hAnsi="Arial" w:cs="Arial"/>
          <w:i/>
          <w:iCs/>
          <w:color w:val="000000"/>
          <w:sz w:val="20"/>
          <w:szCs w:val="20"/>
        </w:rPr>
        <w:t>(c)</w:t>
      </w:r>
      <w:r w:rsidRPr="003C268E">
        <w:rPr>
          <w:rFonts w:ascii="Arial" w:hAnsi="Arial" w:cs="Arial"/>
          <w:i/>
          <w:iCs/>
          <w:color w:val="000000"/>
          <w:sz w:val="20"/>
          <w:szCs w:val="20"/>
        </w:rPr>
        <w:tab/>
      </w:r>
      <w:r w:rsidR="00A455ED">
        <w:rPr>
          <w:rFonts w:ascii="Arial" w:hAnsi="Arial" w:cs="Arial"/>
          <w:i/>
          <w:iCs/>
          <w:color w:val="000000"/>
          <w:sz w:val="20"/>
          <w:szCs w:val="20"/>
        </w:rPr>
        <w:tab/>
      </w:r>
      <w:proofErr w:type="gramStart"/>
      <w:r w:rsidRPr="003C268E">
        <w:rPr>
          <w:rFonts w:ascii="Arial" w:hAnsi="Arial" w:cs="Arial"/>
          <w:i/>
          <w:iCs/>
          <w:color w:val="000000"/>
          <w:sz w:val="20"/>
          <w:szCs w:val="20"/>
        </w:rPr>
        <w:t>otherwise</w:t>
      </w:r>
      <w:proofErr w:type="gramEnd"/>
      <w:r w:rsidRPr="003C268E">
        <w:rPr>
          <w:rFonts w:ascii="Arial" w:hAnsi="Arial" w:cs="Arial"/>
          <w:i/>
          <w:iCs/>
          <w:color w:val="000000"/>
          <w:sz w:val="20"/>
          <w:szCs w:val="20"/>
        </w:rPr>
        <w:t xml:space="preserve"> – a reasonable amount for the obligations performed and detailed in the claim.</w:t>
      </w:r>
    </w:p>
    <w:p w:rsidR="003C268E" w:rsidRPr="003C268E" w:rsidRDefault="003C268E" w:rsidP="004E4444">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tLeast"/>
        <w:ind w:left="1417" w:hanging="425"/>
        <w:jc w:val="both"/>
        <w:rPr>
          <w:rFonts w:ascii="Arial" w:hAnsi="Arial" w:cs="Arial"/>
          <w:i/>
          <w:iCs/>
          <w:color w:val="000000"/>
          <w:sz w:val="20"/>
          <w:szCs w:val="20"/>
        </w:rPr>
      </w:pPr>
      <w:r w:rsidRPr="003C268E">
        <w:rPr>
          <w:rFonts w:ascii="Arial" w:hAnsi="Arial" w:cs="Arial"/>
          <w:i/>
          <w:iCs/>
          <w:color w:val="000000"/>
          <w:sz w:val="20"/>
          <w:szCs w:val="20"/>
        </w:rPr>
        <w:t>(3)</w:t>
      </w:r>
      <w:r w:rsidRPr="003C268E">
        <w:rPr>
          <w:rFonts w:ascii="Arial" w:hAnsi="Arial" w:cs="Arial"/>
          <w:i/>
          <w:iCs/>
          <w:color w:val="000000"/>
          <w:sz w:val="20"/>
          <w:szCs w:val="20"/>
        </w:rPr>
        <w:tab/>
        <w:t>Subclause (2) does not prevent the amount claimed in a progress claim from being an aggregate of amounts calculated under one or more of subclause (2</w:t>
      </w:r>
      <w:proofErr w:type="gramStart"/>
      <w:r w:rsidRPr="003C268E">
        <w:rPr>
          <w:rFonts w:ascii="Arial" w:hAnsi="Arial" w:cs="Arial"/>
          <w:i/>
          <w:iCs/>
          <w:color w:val="000000"/>
          <w:sz w:val="20"/>
          <w:szCs w:val="20"/>
        </w:rPr>
        <w:t>)(</w:t>
      </w:r>
      <w:proofErr w:type="gramEnd"/>
      <w:r w:rsidRPr="003C268E">
        <w:rPr>
          <w:rFonts w:ascii="Arial" w:hAnsi="Arial" w:cs="Arial"/>
          <w:i/>
          <w:iCs/>
          <w:color w:val="000000"/>
          <w:sz w:val="20"/>
          <w:szCs w:val="20"/>
        </w:rPr>
        <w:t>a), (b) and (c)</w:t>
      </w:r>
      <w:r w:rsidR="005B2267">
        <w:rPr>
          <w:rFonts w:ascii="Arial" w:hAnsi="Arial" w:cs="Arial"/>
          <w:i/>
          <w:iCs/>
          <w:color w:val="000000"/>
          <w:sz w:val="20"/>
          <w:szCs w:val="20"/>
        </w:rPr>
        <w:t>.</w:t>
      </w:r>
      <w:r w:rsidR="00A455ED">
        <w:rPr>
          <w:rFonts w:ascii="Arial" w:hAnsi="Arial" w:cs="Arial"/>
          <w:i/>
          <w:iCs/>
          <w:color w:val="000000"/>
          <w:sz w:val="20"/>
          <w:szCs w:val="20"/>
        </w:rPr>
        <w:t>”</w:t>
      </w:r>
    </w:p>
    <w:p w:rsidR="00EC36E2" w:rsidRPr="00BD2841" w:rsidRDefault="00A455ED" w:rsidP="00995369">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hanging="720"/>
        <w:jc w:val="both"/>
        <w:rPr>
          <w:rFonts w:ascii="Arial" w:hAnsi="Arial" w:cs="Arial"/>
          <w:color w:val="000000"/>
        </w:rPr>
      </w:pPr>
      <w:r>
        <w:rPr>
          <w:rFonts w:ascii="Arial" w:hAnsi="Arial" w:cs="Arial"/>
          <w:color w:val="000000"/>
        </w:rPr>
        <w:lastRenderedPageBreak/>
        <w:t xml:space="preserve">The Tax Invoice 2103 is not signed, which is a requirement under the Schedule, Division 4, section 1(h) </w:t>
      </w:r>
      <w:r w:rsidRPr="00A455ED">
        <w:rPr>
          <w:rFonts w:ascii="Arial" w:hAnsi="Arial" w:cs="Arial"/>
          <w:i/>
          <w:color w:val="000000"/>
        </w:rPr>
        <w:t>“…be signed by the claimant….</w:t>
      </w:r>
      <w:proofErr w:type="gramStart"/>
      <w:r w:rsidRPr="00A455ED">
        <w:rPr>
          <w:rFonts w:ascii="Arial" w:hAnsi="Arial" w:cs="Arial"/>
          <w:i/>
          <w:color w:val="000000"/>
        </w:rPr>
        <w:t>”</w:t>
      </w:r>
      <w:r>
        <w:rPr>
          <w:rFonts w:ascii="Arial" w:hAnsi="Arial" w:cs="Arial"/>
          <w:i/>
          <w:color w:val="000000"/>
        </w:rPr>
        <w:t>.</w:t>
      </w:r>
      <w:proofErr w:type="gramEnd"/>
      <w:r>
        <w:rPr>
          <w:rFonts w:ascii="Arial" w:hAnsi="Arial" w:cs="Arial"/>
          <w:color w:val="000000"/>
        </w:rPr>
        <w:t xml:space="preserve">  The implied provisions for making a payment claim are mandatory </w:t>
      </w:r>
      <w:r w:rsidR="00BD2841">
        <w:rPr>
          <w:rFonts w:ascii="Arial" w:hAnsi="Arial" w:cs="Arial"/>
          <w:color w:val="000000"/>
        </w:rPr>
        <w:t xml:space="preserve">as </w:t>
      </w:r>
      <w:r>
        <w:rPr>
          <w:rFonts w:ascii="Arial" w:hAnsi="Arial" w:cs="Arial"/>
          <w:color w:val="000000"/>
        </w:rPr>
        <w:t>the Act uses the word “</w:t>
      </w:r>
      <w:r w:rsidRPr="00A455ED">
        <w:rPr>
          <w:rFonts w:ascii="Arial" w:hAnsi="Arial" w:cs="Arial"/>
          <w:i/>
          <w:color w:val="000000"/>
        </w:rPr>
        <w:t>must</w:t>
      </w:r>
      <w:r>
        <w:rPr>
          <w:rFonts w:ascii="Arial" w:hAnsi="Arial" w:cs="Arial"/>
          <w:color w:val="000000"/>
        </w:rPr>
        <w:t>” when making a payment claim.  The de</w:t>
      </w:r>
      <w:r w:rsidR="00EC36E2">
        <w:rPr>
          <w:rFonts w:ascii="Arial" w:hAnsi="Arial" w:cs="Arial"/>
          <w:color w:val="000000"/>
        </w:rPr>
        <w:t xml:space="preserve">finition of </w:t>
      </w:r>
      <w:r w:rsidR="00BD2841">
        <w:rPr>
          <w:rFonts w:ascii="Arial" w:hAnsi="Arial" w:cs="Arial"/>
          <w:color w:val="000000"/>
        </w:rPr>
        <w:t>“</w:t>
      </w:r>
      <w:r w:rsidR="00EC36E2">
        <w:rPr>
          <w:rFonts w:ascii="Arial" w:hAnsi="Arial" w:cs="Arial"/>
          <w:color w:val="000000"/>
        </w:rPr>
        <w:t>must</w:t>
      </w:r>
      <w:r w:rsidR="00BD2841">
        <w:rPr>
          <w:rFonts w:ascii="Arial" w:hAnsi="Arial" w:cs="Arial"/>
          <w:color w:val="000000"/>
        </w:rPr>
        <w:t>”</w:t>
      </w:r>
      <w:r w:rsidR="00EC36E2">
        <w:rPr>
          <w:rFonts w:ascii="Arial" w:hAnsi="Arial" w:cs="Arial"/>
          <w:color w:val="000000"/>
        </w:rPr>
        <w:t xml:space="preserve"> </w:t>
      </w:r>
      <w:r>
        <w:rPr>
          <w:rFonts w:ascii="Arial" w:hAnsi="Arial" w:cs="Arial"/>
          <w:color w:val="000000"/>
        </w:rPr>
        <w:t xml:space="preserve">was determined by </w:t>
      </w:r>
      <w:proofErr w:type="spellStart"/>
      <w:r>
        <w:rPr>
          <w:rFonts w:ascii="Arial" w:hAnsi="Arial" w:cs="Arial"/>
          <w:color w:val="000000"/>
        </w:rPr>
        <w:t>Southwood</w:t>
      </w:r>
      <w:proofErr w:type="spellEnd"/>
      <w:r>
        <w:rPr>
          <w:rFonts w:ascii="Arial" w:hAnsi="Arial" w:cs="Arial"/>
          <w:color w:val="000000"/>
        </w:rPr>
        <w:t xml:space="preserve"> J. in </w:t>
      </w:r>
      <w:r w:rsidR="00EC36E2" w:rsidRPr="00EC36E2">
        <w:rPr>
          <w:rFonts w:ascii="Arial" w:hAnsi="Arial" w:cs="Arial"/>
          <w:i/>
          <w:color w:val="000000"/>
        </w:rPr>
        <w:t xml:space="preserve">Independent Fire Sprinklers (NT) Pty Ltd v </w:t>
      </w:r>
      <w:proofErr w:type="spellStart"/>
      <w:r w:rsidR="00EC36E2" w:rsidRPr="00EC36E2">
        <w:rPr>
          <w:rFonts w:ascii="Arial" w:hAnsi="Arial" w:cs="Arial"/>
          <w:i/>
          <w:color w:val="000000"/>
        </w:rPr>
        <w:t>Sunbuild</w:t>
      </w:r>
      <w:proofErr w:type="spellEnd"/>
      <w:r w:rsidR="00EC36E2" w:rsidRPr="00EC36E2">
        <w:rPr>
          <w:rFonts w:ascii="Arial" w:hAnsi="Arial" w:cs="Arial"/>
          <w:i/>
          <w:color w:val="000000"/>
        </w:rPr>
        <w:t xml:space="preserve"> Pty Ltd </w:t>
      </w:r>
      <w:r w:rsidR="00EC36E2">
        <w:rPr>
          <w:rFonts w:ascii="Arial" w:hAnsi="Arial" w:cs="Arial"/>
          <w:color w:val="000000"/>
        </w:rPr>
        <w:t>[2008] NTSC 46 at [35] where His Honour said:</w:t>
      </w:r>
    </w:p>
    <w:p w:rsidR="00EC36E2" w:rsidRDefault="00F47EF2" w:rsidP="00995369">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360" w:line="240" w:lineRule="atLeast"/>
        <w:ind w:left="1418"/>
        <w:jc w:val="both"/>
        <w:rPr>
          <w:rFonts w:ascii="Arial" w:hAnsi="Arial" w:cs="Arial"/>
          <w:i/>
          <w:iCs/>
          <w:color w:val="000000"/>
          <w:sz w:val="20"/>
          <w:szCs w:val="20"/>
        </w:rPr>
      </w:pPr>
      <w:r>
        <w:rPr>
          <w:rFonts w:ascii="Arial" w:hAnsi="Arial" w:cs="Arial"/>
          <w:i/>
          <w:iCs/>
          <w:color w:val="000000"/>
          <w:sz w:val="20"/>
          <w:szCs w:val="20"/>
        </w:rPr>
        <w:t>“</w:t>
      </w:r>
      <w:r w:rsidR="00EC36E2" w:rsidRPr="00EC36E2">
        <w:rPr>
          <w:rFonts w:ascii="Arial" w:hAnsi="Arial" w:cs="Arial"/>
          <w:i/>
          <w:iCs/>
          <w:color w:val="000000"/>
          <w:sz w:val="20"/>
          <w:szCs w:val="20"/>
        </w:rPr>
        <w:t>The use of the word “must” by the draftsman establishes a prima facie intention that compliance with the provisions is obligatory; but whether non-compliance leads to invalidity, depends upon whether there can be discerned a legis</w:t>
      </w:r>
      <w:r w:rsidR="00BD2841">
        <w:rPr>
          <w:rFonts w:ascii="Arial" w:hAnsi="Arial" w:cs="Arial"/>
          <w:i/>
          <w:iCs/>
          <w:color w:val="000000"/>
          <w:sz w:val="20"/>
          <w:szCs w:val="20"/>
        </w:rPr>
        <w:t>lative purpose to invalidate an</w:t>
      </w:r>
      <w:r w:rsidR="00EC36E2" w:rsidRPr="00EC36E2">
        <w:rPr>
          <w:rFonts w:ascii="Arial" w:hAnsi="Arial" w:cs="Arial"/>
          <w:i/>
          <w:iCs/>
          <w:color w:val="000000"/>
          <w:sz w:val="20"/>
          <w:szCs w:val="20"/>
        </w:rPr>
        <w:t xml:space="preserve"> adjudication which is not bought within the 90 d</w:t>
      </w:r>
      <w:r>
        <w:rPr>
          <w:rFonts w:ascii="Arial" w:hAnsi="Arial" w:cs="Arial"/>
          <w:i/>
          <w:iCs/>
          <w:color w:val="000000"/>
          <w:sz w:val="20"/>
          <w:szCs w:val="20"/>
        </w:rPr>
        <w:t>ays prescribed…</w:t>
      </w:r>
      <w:r w:rsidR="00EC36E2" w:rsidRPr="00EC36E2">
        <w:rPr>
          <w:rFonts w:ascii="Arial" w:hAnsi="Arial" w:cs="Arial"/>
          <w:i/>
          <w:iCs/>
          <w:color w:val="000000"/>
          <w:sz w:val="20"/>
          <w:szCs w:val="20"/>
        </w:rPr>
        <w:t>”</w:t>
      </w:r>
    </w:p>
    <w:p w:rsidR="005F483C" w:rsidRDefault="00EC36E2"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The Applicant identified this weakne</w:t>
      </w:r>
      <w:r w:rsidR="005F483C">
        <w:rPr>
          <w:rFonts w:ascii="Arial" w:hAnsi="Arial" w:cs="Arial"/>
          <w:color w:val="000000"/>
        </w:rPr>
        <w:t>ss in the Application and seeks</w:t>
      </w:r>
      <w:r>
        <w:rPr>
          <w:rFonts w:ascii="Arial" w:hAnsi="Arial" w:cs="Arial"/>
          <w:color w:val="000000"/>
        </w:rPr>
        <w:t xml:space="preserve"> to rely upon section 9 of the </w:t>
      </w:r>
      <w:r w:rsidRPr="005F483C">
        <w:rPr>
          <w:rFonts w:ascii="Arial" w:hAnsi="Arial" w:cs="Arial"/>
          <w:i/>
          <w:color w:val="000000"/>
        </w:rPr>
        <w:t>Electronic Transactions (Northern Territory) Act</w:t>
      </w:r>
      <w:r>
        <w:rPr>
          <w:rFonts w:ascii="Arial" w:hAnsi="Arial" w:cs="Arial"/>
          <w:color w:val="000000"/>
        </w:rPr>
        <w:t xml:space="preserve"> to satisfy the signature component required by the implied provisions of the Act</w:t>
      </w:r>
      <w:r w:rsidR="005F483C">
        <w:rPr>
          <w:rFonts w:ascii="Arial" w:hAnsi="Arial" w:cs="Arial"/>
          <w:color w:val="000000"/>
        </w:rPr>
        <w:t>.</w:t>
      </w:r>
    </w:p>
    <w:p w:rsidR="00A73EDB" w:rsidRDefault="005F483C"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 xml:space="preserve">The Respondent in </w:t>
      </w:r>
      <w:r w:rsidR="00BD2841">
        <w:rPr>
          <w:rFonts w:ascii="Arial" w:hAnsi="Arial" w:cs="Arial"/>
          <w:color w:val="000000"/>
        </w:rPr>
        <w:t>its</w:t>
      </w:r>
      <w:r>
        <w:rPr>
          <w:rFonts w:ascii="Arial" w:hAnsi="Arial" w:cs="Arial"/>
          <w:color w:val="000000"/>
        </w:rPr>
        <w:t xml:space="preserve"> further submissions of 3 December 2015 </w:t>
      </w:r>
      <w:r w:rsidR="001638C2">
        <w:rPr>
          <w:rFonts w:ascii="Arial" w:hAnsi="Arial" w:cs="Arial"/>
          <w:color w:val="000000"/>
        </w:rPr>
        <w:t>say</w:t>
      </w:r>
      <w:r w:rsidR="00BD2841">
        <w:rPr>
          <w:rFonts w:ascii="Arial" w:hAnsi="Arial" w:cs="Arial"/>
          <w:color w:val="000000"/>
        </w:rPr>
        <w:t>s</w:t>
      </w:r>
      <w:r w:rsidR="00A73EDB">
        <w:rPr>
          <w:rFonts w:ascii="Arial" w:hAnsi="Arial" w:cs="Arial"/>
          <w:color w:val="000000"/>
        </w:rPr>
        <w:t xml:space="preserve"> that the payment claim was not validly made under the implied </w:t>
      </w:r>
      <w:r w:rsidR="001638C2">
        <w:rPr>
          <w:rFonts w:ascii="Arial" w:hAnsi="Arial" w:cs="Arial"/>
          <w:color w:val="000000"/>
        </w:rPr>
        <w:t>provisions of the Act because Tax Invoice 2103</w:t>
      </w:r>
      <w:r w:rsidR="00A73EDB">
        <w:rPr>
          <w:rFonts w:ascii="Arial" w:hAnsi="Arial" w:cs="Arial"/>
          <w:color w:val="000000"/>
        </w:rPr>
        <w:t xml:space="preserve"> was not signed and the </w:t>
      </w:r>
      <w:r w:rsidR="001638C2">
        <w:rPr>
          <w:rFonts w:ascii="Arial" w:hAnsi="Arial" w:cs="Arial"/>
          <w:color w:val="000000"/>
        </w:rPr>
        <w:t xml:space="preserve">electronic signature </w:t>
      </w:r>
      <w:r w:rsidR="00A73EDB">
        <w:rPr>
          <w:rFonts w:ascii="Arial" w:hAnsi="Arial" w:cs="Arial"/>
          <w:color w:val="000000"/>
        </w:rPr>
        <w:t>provisions of section 9 of the</w:t>
      </w:r>
      <w:r w:rsidR="00A73EDB" w:rsidRPr="00A73EDB">
        <w:rPr>
          <w:rFonts w:ascii="Arial" w:hAnsi="Arial" w:cs="Arial"/>
          <w:i/>
          <w:color w:val="000000"/>
        </w:rPr>
        <w:t xml:space="preserve"> </w:t>
      </w:r>
      <w:r w:rsidR="00A73EDB" w:rsidRPr="005F483C">
        <w:rPr>
          <w:rFonts w:ascii="Arial" w:hAnsi="Arial" w:cs="Arial"/>
          <w:i/>
          <w:color w:val="000000"/>
        </w:rPr>
        <w:t>Electronic Transactions (Northern Territory) Act</w:t>
      </w:r>
      <w:r w:rsidR="00A73EDB">
        <w:rPr>
          <w:rFonts w:ascii="Arial" w:hAnsi="Arial" w:cs="Arial"/>
          <w:color w:val="000000"/>
        </w:rPr>
        <w:t xml:space="preserve"> have not be met because there are</w:t>
      </w:r>
      <w:r w:rsidR="001638C2">
        <w:rPr>
          <w:rFonts w:ascii="Arial" w:hAnsi="Arial" w:cs="Arial"/>
          <w:color w:val="000000"/>
        </w:rPr>
        <w:t xml:space="preserve"> three requirements to be satis</w:t>
      </w:r>
      <w:r w:rsidR="00A73EDB">
        <w:rPr>
          <w:rFonts w:ascii="Arial" w:hAnsi="Arial" w:cs="Arial"/>
          <w:color w:val="000000"/>
        </w:rPr>
        <w:t>fied before signature can be said to have taken place.</w:t>
      </w:r>
    </w:p>
    <w:p w:rsidR="00A73EDB" w:rsidRDefault="00A73EDB" w:rsidP="0077231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hanging="720"/>
        <w:jc w:val="both"/>
        <w:rPr>
          <w:rFonts w:ascii="Arial" w:hAnsi="Arial" w:cs="Arial"/>
          <w:color w:val="000000"/>
        </w:rPr>
      </w:pPr>
      <w:r>
        <w:rPr>
          <w:rFonts w:ascii="Arial" w:hAnsi="Arial" w:cs="Arial"/>
          <w:color w:val="000000"/>
        </w:rPr>
        <w:t xml:space="preserve">The </w:t>
      </w:r>
      <w:r w:rsidRPr="005F483C">
        <w:rPr>
          <w:rFonts w:ascii="Arial" w:hAnsi="Arial" w:cs="Arial"/>
          <w:i/>
          <w:color w:val="000000"/>
        </w:rPr>
        <w:t>Electronic Transactions (Northern Territory) Act</w:t>
      </w:r>
      <w:r>
        <w:rPr>
          <w:rFonts w:ascii="Arial" w:hAnsi="Arial" w:cs="Arial"/>
          <w:color w:val="000000"/>
        </w:rPr>
        <w:t xml:space="preserve"> at section states:</w:t>
      </w:r>
    </w:p>
    <w:p w:rsidR="00A73EDB" w:rsidRPr="00A73EDB" w:rsidRDefault="00BD2841" w:rsidP="00A73EDB">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hanging="425"/>
        <w:jc w:val="both"/>
        <w:rPr>
          <w:rFonts w:ascii="Arial" w:hAnsi="Arial" w:cs="Arial"/>
          <w:b/>
          <w:i/>
          <w:iCs/>
          <w:color w:val="000000"/>
          <w:sz w:val="20"/>
          <w:szCs w:val="20"/>
        </w:rPr>
      </w:pPr>
      <w:bookmarkStart w:id="1" w:name="_Hlk64685614"/>
      <w:bookmarkStart w:id="2" w:name="_Toc293319074"/>
      <w:r>
        <w:rPr>
          <w:rFonts w:ascii="Arial" w:hAnsi="Arial" w:cs="Arial"/>
          <w:color w:val="000000"/>
        </w:rPr>
        <w:t>“</w:t>
      </w:r>
      <w:r w:rsidR="00A73EDB" w:rsidRPr="00A73EDB">
        <w:rPr>
          <w:rFonts w:ascii="Arial" w:hAnsi="Arial" w:cs="Arial"/>
          <w:b/>
          <w:i/>
          <w:iCs/>
          <w:color w:val="000000"/>
          <w:sz w:val="20"/>
          <w:szCs w:val="20"/>
        </w:rPr>
        <w:t>9</w:t>
      </w:r>
      <w:bookmarkEnd w:id="1"/>
      <w:r w:rsidR="00A73EDB" w:rsidRPr="00A73EDB">
        <w:rPr>
          <w:rFonts w:ascii="Arial" w:hAnsi="Arial" w:cs="Arial"/>
          <w:b/>
          <w:i/>
          <w:iCs/>
          <w:color w:val="000000"/>
          <w:sz w:val="20"/>
          <w:szCs w:val="20"/>
        </w:rPr>
        <w:tab/>
      </w:r>
      <w:r w:rsidR="008E5891">
        <w:rPr>
          <w:rFonts w:ascii="Arial" w:hAnsi="Arial" w:cs="Arial"/>
          <w:b/>
          <w:i/>
          <w:iCs/>
          <w:color w:val="000000"/>
          <w:sz w:val="20"/>
          <w:szCs w:val="20"/>
        </w:rPr>
        <w:tab/>
      </w:r>
      <w:r w:rsidR="00A73EDB" w:rsidRPr="00A73EDB">
        <w:rPr>
          <w:rFonts w:ascii="Arial" w:hAnsi="Arial" w:cs="Arial"/>
          <w:b/>
          <w:i/>
          <w:iCs/>
          <w:color w:val="000000"/>
          <w:sz w:val="20"/>
          <w:szCs w:val="20"/>
        </w:rPr>
        <w:t>Signatures</w:t>
      </w:r>
      <w:bookmarkEnd w:id="2"/>
    </w:p>
    <w:p w:rsidR="00A73EDB" w:rsidRPr="00A73EDB" w:rsidRDefault="00A73EDB" w:rsidP="00A73EDB">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418" w:hanging="425"/>
        <w:jc w:val="both"/>
        <w:rPr>
          <w:rFonts w:ascii="Arial" w:hAnsi="Arial" w:cs="Arial"/>
          <w:i/>
          <w:iCs/>
          <w:color w:val="000000"/>
          <w:sz w:val="20"/>
          <w:szCs w:val="20"/>
        </w:rPr>
      </w:pPr>
      <w:r w:rsidRPr="00A73EDB">
        <w:rPr>
          <w:rFonts w:ascii="Arial" w:hAnsi="Arial" w:cs="Arial"/>
          <w:i/>
          <w:iCs/>
          <w:color w:val="000000"/>
          <w:sz w:val="20"/>
          <w:szCs w:val="20"/>
        </w:rPr>
        <w:t>(1)</w:t>
      </w:r>
      <w:r w:rsidRPr="00A73EDB">
        <w:rPr>
          <w:rFonts w:ascii="Arial" w:hAnsi="Arial" w:cs="Arial"/>
          <w:i/>
          <w:iCs/>
          <w:color w:val="000000"/>
          <w:sz w:val="20"/>
          <w:szCs w:val="20"/>
        </w:rPr>
        <w:tab/>
        <w:t>If, under a law of the Territory, the signature of a person is required, the requirement is taken to have been met in relation to an electronic communication if:</w:t>
      </w:r>
    </w:p>
    <w:p w:rsidR="00A73EDB" w:rsidRPr="00A73EDB" w:rsidRDefault="0003115A" w:rsidP="0003115A">
      <w:pPr>
        <w:widowControl w:val="0"/>
        <w:tabs>
          <w:tab w:val="left" w:pos="560"/>
          <w:tab w:val="left" w:pos="1418"/>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843" w:hanging="1167"/>
        <w:jc w:val="both"/>
        <w:rPr>
          <w:rFonts w:ascii="Arial" w:hAnsi="Arial" w:cs="Arial"/>
          <w:i/>
          <w:iCs/>
          <w:color w:val="000000"/>
          <w:sz w:val="20"/>
          <w:szCs w:val="20"/>
        </w:rPr>
      </w:pPr>
      <w:r>
        <w:rPr>
          <w:rFonts w:ascii="Arial" w:hAnsi="Arial" w:cs="Arial"/>
          <w:i/>
          <w:iCs/>
          <w:color w:val="000000"/>
          <w:sz w:val="20"/>
          <w:szCs w:val="20"/>
        </w:rPr>
        <w:tab/>
      </w:r>
      <w:r w:rsidR="00A73EDB" w:rsidRPr="00A73EDB">
        <w:rPr>
          <w:rFonts w:ascii="Arial" w:hAnsi="Arial" w:cs="Arial"/>
          <w:i/>
          <w:iCs/>
          <w:color w:val="000000"/>
          <w:sz w:val="20"/>
          <w:szCs w:val="20"/>
        </w:rPr>
        <w:t>(a)</w:t>
      </w:r>
      <w:r w:rsidR="00A73EDB" w:rsidRPr="00A73EDB">
        <w:rPr>
          <w:rFonts w:ascii="Arial" w:hAnsi="Arial" w:cs="Arial"/>
          <w:i/>
          <w:iCs/>
          <w:color w:val="000000"/>
          <w:sz w:val="20"/>
          <w:szCs w:val="20"/>
        </w:rPr>
        <w:tab/>
      </w:r>
      <w:proofErr w:type="gramStart"/>
      <w:r w:rsidR="00A73EDB" w:rsidRPr="00A73EDB">
        <w:rPr>
          <w:rFonts w:ascii="Arial" w:hAnsi="Arial" w:cs="Arial"/>
          <w:i/>
          <w:iCs/>
          <w:color w:val="000000"/>
          <w:sz w:val="20"/>
          <w:szCs w:val="20"/>
        </w:rPr>
        <w:t>a</w:t>
      </w:r>
      <w:proofErr w:type="gramEnd"/>
      <w:r w:rsidR="00A73EDB" w:rsidRPr="00A73EDB">
        <w:rPr>
          <w:rFonts w:ascii="Arial" w:hAnsi="Arial" w:cs="Arial"/>
          <w:i/>
          <w:iCs/>
          <w:color w:val="000000"/>
          <w:sz w:val="20"/>
          <w:szCs w:val="20"/>
        </w:rPr>
        <w:t xml:space="preserve"> method is used to identify the person and to indicate the person's intention in respect of the information communicated; and</w:t>
      </w:r>
    </w:p>
    <w:p w:rsidR="00A73EDB" w:rsidRPr="00A73EDB" w:rsidRDefault="0003115A" w:rsidP="0003115A">
      <w:pPr>
        <w:widowControl w:val="0"/>
        <w:tabs>
          <w:tab w:val="left" w:pos="560"/>
          <w:tab w:val="left" w:pos="1418"/>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843" w:hanging="1167"/>
        <w:jc w:val="both"/>
        <w:rPr>
          <w:rFonts w:ascii="Arial" w:hAnsi="Arial" w:cs="Arial"/>
          <w:i/>
          <w:iCs/>
          <w:color w:val="000000"/>
          <w:sz w:val="20"/>
          <w:szCs w:val="20"/>
        </w:rPr>
      </w:pPr>
      <w:r>
        <w:rPr>
          <w:rFonts w:ascii="Arial" w:hAnsi="Arial" w:cs="Arial"/>
          <w:i/>
          <w:iCs/>
          <w:color w:val="000000"/>
          <w:sz w:val="20"/>
          <w:szCs w:val="20"/>
        </w:rPr>
        <w:tab/>
      </w:r>
      <w:r w:rsidR="00A73EDB" w:rsidRPr="00A73EDB">
        <w:rPr>
          <w:rFonts w:ascii="Arial" w:hAnsi="Arial" w:cs="Arial"/>
          <w:i/>
          <w:iCs/>
          <w:color w:val="000000"/>
          <w:sz w:val="20"/>
          <w:szCs w:val="20"/>
        </w:rPr>
        <w:t>(b)</w:t>
      </w:r>
      <w:r w:rsidR="00A73EDB" w:rsidRPr="00A73EDB">
        <w:rPr>
          <w:rFonts w:ascii="Arial" w:hAnsi="Arial" w:cs="Arial"/>
          <w:i/>
          <w:iCs/>
          <w:color w:val="000000"/>
          <w:sz w:val="20"/>
          <w:szCs w:val="20"/>
        </w:rPr>
        <w:tab/>
      </w:r>
      <w:proofErr w:type="gramStart"/>
      <w:r w:rsidR="00A73EDB" w:rsidRPr="00A73EDB">
        <w:rPr>
          <w:rFonts w:ascii="Arial" w:hAnsi="Arial" w:cs="Arial"/>
          <w:i/>
          <w:iCs/>
          <w:color w:val="000000"/>
          <w:sz w:val="20"/>
          <w:szCs w:val="20"/>
        </w:rPr>
        <w:t>the</w:t>
      </w:r>
      <w:proofErr w:type="gramEnd"/>
      <w:r w:rsidR="00A73EDB" w:rsidRPr="00A73EDB">
        <w:rPr>
          <w:rFonts w:ascii="Arial" w:hAnsi="Arial" w:cs="Arial"/>
          <w:i/>
          <w:iCs/>
          <w:color w:val="000000"/>
          <w:sz w:val="20"/>
          <w:szCs w:val="20"/>
        </w:rPr>
        <w:t xml:space="preserve"> method used was:</w:t>
      </w:r>
    </w:p>
    <w:p w:rsidR="00491AB6" w:rsidRDefault="0003115A" w:rsidP="0003115A">
      <w:pPr>
        <w:widowControl w:val="0"/>
        <w:tabs>
          <w:tab w:val="left" w:pos="560"/>
          <w:tab w:val="left" w:pos="1418"/>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2160" w:hanging="1484"/>
        <w:jc w:val="both"/>
        <w:rPr>
          <w:rFonts w:ascii="Arial" w:hAnsi="Arial" w:cs="Arial"/>
          <w:i/>
          <w:iCs/>
          <w:color w:val="000000"/>
          <w:sz w:val="20"/>
          <w:szCs w:val="20"/>
        </w:rPr>
      </w:pPr>
      <w:r>
        <w:rPr>
          <w:rFonts w:ascii="Arial" w:hAnsi="Arial" w:cs="Arial"/>
          <w:i/>
          <w:iCs/>
          <w:color w:val="000000"/>
          <w:sz w:val="20"/>
          <w:szCs w:val="20"/>
        </w:rPr>
        <w:tab/>
      </w:r>
      <w:r>
        <w:rPr>
          <w:rFonts w:ascii="Arial" w:hAnsi="Arial" w:cs="Arial"/>
          <w:i/>
          <w:iCs/>
          <w:color w:val="000000"/>
          <w:sz w:val="20"/>
          <w:szCs w:val="20"/>
        </w:rPr>
        <w:tab/>
      </w:r>
      <w:r w:rsidR="00A73EDB" w:rsidRPr="00A73EDB">
        <w:rPr>
          <w:rFonts w:ascii="Arial" w:hAnsi="Arial" w:cs="Arial"/>
          <w:i/>
          <w:iCs/>
          <w:color w:val="000000"/>
          <w:sz w:val="20"/>
          <w:szCs w:val="20"/>
        </w:rPr>
        <w:t>(</w:t>
      </w:r>
      <w:proofErr w:type="spellStart"/>
      <w:r w:rsidR="00A73EDB" w:rsidRPr="00A73EDB">
        <w:rPr>
          <w:rFonts w:ascii="Arial" w:hAnsi="Arial" w:cs="Arial"/>
          <w:i/>
          <w:iCs/>
          <w:color w:val="000000"/>
          <w:sz w:val="20"/>
          <w:szCs w:val="20"/>
        </w:rPr>
        <w:t>i</w:t>
      </w:r>
      <w:proofErr w:type="spellEnd"/>
      <w:r w:rsidR="00A73EDB" w:rsidRPr="00A73EDB">
        <w:rPr>
          <w:rFonts w:ascii="Arial" w:hAnsi="Arial" w:cs="Arial"/>
          <w:i/>
          <w:iCs/>
          <w:color w:val="000000"/>
          <w:sz w:val="20"/>
          <w:szCs w:val="20"/>
        </w:rPr>
        <w:t>)</w:t>
      </w:r>
      <w:r w:rsidR="00A73EDB" w:rsidRPr="00A73EDB">
        <w:rPr>
          <w:rFonts w:ascii="Arial" w:hAnsi="Arial" w:cs="Arial"/>
          <w:i/>
          <w:iCs/>
          <w:color w:val="000000"/>
          <w:sz w:val="20"/>
          <w:szCs w:val="20"/>
        </w:rPr>
        <w:tab/>
        <w:t>as reliable as appropriate for the purpose for which the electronic communication was generated or communicated, in the light of all the circumstances, including any relevant agreement; or</w:t>
      </w:r>
    </w:p>
    <w:p w:rsidR="00491AB6" w:rsidRDefault="00491AB6">
      <w:pPr>
        <w:rPr>
          <w:rFonts w:ascii="Arial" w:hAnsi="Arial" w:cs="Arial"/>
          <w:i/>
          <w:iCs/>
          <w:color w:val="000000"/>
          <w:sz w:val="20"/>
          <w:szCs w:val="20"/>
        </w:rPr>
      </w:pPr>
      <w:r>
        <w:rPr>
          <w:rFonts w:ascii="Arial" w:hAnsi="Arial" w:cs="Arial"/>
          <w:i/>
          <w:iCs/>
          <w:color w:val="000000"/>
          <w:sz w:val="20"/>
          <w:szCs w:val="20"/>
        </w:rPr>
        <w:br w:type="page"/>
      </w:r>
    </w:p>
    <w:p w:rsidR="00A73EDB" w:rsidRPr="00A73EDB" w:rsidRDefault="0003115A" w:rsidP="0003115A">
      <w:pPr>
        <w:widowControl w:val="0"/>
        <w:tabs>
          <w:tab w:val="left" w:pos="560"/>
          <w:tab w:val="left" w:pos="1418"/>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2160" w:hanging="1484"/>
        <w:jc w:val="both"/>
        <w:rPr>
          <w:rFonts w:ascii="Arial" w:hAnsi="Arial" w:cs="Arial"/>
          <w:i/>
          <w:iCs/>
          <w:color w:val="000000"/>
          <w:sz w:val="20"/>
          <w:szCs w:val="20"/>
        </w:rPr>
      </w:pPr>
      <w:r>
        <w:rPr>
          <w:rFonts w:ascii="Arial" w:hAnsi="Arial" w:cs="Arial"/>
          <w:i/>
          <w:iCs/>
          <w:color w:val="000000"/>
          <w:sz w:val="20"/>
          <w:szCs w:val="20"/>
        </w:rPr>
        <w:lastRenderedPageBreak/>
        <w:tab/>
      </w:r>
      <w:r>
        <w:rPr>
          <w:rFonts w:ascii="Arial" w:hAnsi="Arial" w:cs="Arial"/>
          <w:i/>
          <w:iCs/>
          <w:color w:val="000000"/>
          <w:sz w:val="20"/>
          <w:szCs w:val="20"/>
        </w:rPr>
        <w:tab/>
      </w:r>
      <w:r w:rsidR="00A73EDB" w:rsidRPr="00A73EDB">
        <w:rPr>
          <w:rFonts w:ascii="Arial" w:hAnsi="Arial" w:cs="Arial"/>
          <w:i/>
          <w:iCs/>
          <w:color w:val="000000"/>
          <w:sz w:val="20"/>
          <w:szCs w:val="20"/>
        </w:rPr>
        <w:t>(ii)</w:t>
      </w:r>
      <w:r w:rsidR="00A73EDB" w:rsidRPr="00A73EDB">
        <w:rPr>
          <w:rFonts w:ascii="Arial" w:hAnsi="Arial" w:cs="Arial"/>
          <w:i/>
          <w:iCs/>
          <w:color w:val="000000"/>
          <w:sz w:val="20"/>
          <w:szCs w:val="20"/>
        </w:rPr>
        <w:tab/>
        <w:t>proven in fact to have fulfilled the functions described in paragraph (a), by itself or together with further evidence; and</w:t>
      </w:r>
    </w:p>
    <w:p w:rsidR="00A73EDB" w:rsidRPr="00A73EDB" w:rsidRDefault="0003115A" w:rsidP="0003115A">
      <w:pPr>
        <w:widowControl w:val="0"/>
        <w:tabs>
          <w:tab w:val="left" w:pos="560"/>
          <w:tab w:val="left" w:pos="1418"/>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843" w:hanging="1167"/>
        <w:jc w:val="both"/>
        <w:rPr>
          <w:rFonts w:ascii="Arial" w:hAnsi="Arial" w:cs="Arial"/>
          <w:i/>
          <w:iCs/>
          <w:color w:val="000000"/>
          <w:sz w:val="20"/>
          <w:szCs w:val="20"/>
        </w:rPr>
      </w:pPr>
      <w:r>
        <w:rPr>
          <w:rFonts w:ascii="Arial" w:hAnsi="Arial" w:cs="Arial"/>
          <w:i/>
          <w:iCs/>
          <w:color w:val="000000"/>
          <w:sz w:val="20"/>
          <w:szCs w:val="20"/>
        </w:rPr>
        <w:tab/>
      </w:r>
      <w:r w:rsidR="00A73EDB" w:rsidRPr="00A73EDB">
        <w:rPr>
          <w:rFonts w:ascii="Arial" w:hAnsi="Arial" w:cs="Arial"/>
          <w:i/>
          <w:iCs/>
          <w:color w:val="000000"/>
          <w:sz w:val="20"/>
          <w:szCs w:val="20"/>
        </w:rPr>
        <w:t>(c)</w:t>
      </w:r>
      <w:r w:rsidR="00A73EDB" w:rsidRPr="00A73EDB">
        <w:rPr>
          <w:rFonts w:ascii="Arial" w:hAnsi="Arial" w:cs="Arial"/>
          <w:i/>
          <w:iCs/>
          <w:color w:val="000000"/>
          <w:sz w:val="20"/>
          <w:szCs w:val="20"/>
        </w:rPr>
        <w:tab/>
      </w:r>
      <w:proofErr w:type="gramStart"/>
      <w:r w:rsidR="00A73EDB" w:rsidRPr="00A73EDB">
        <w:rPr>
          <w:rFonts w:ascii="Arial" w:hAnsi="Arial" w:cs="Arial"/>
          <w:i/>
          <w:iCs/>
          <w:color w:val="000000"/>
          <w:sz w:val="20"/>
          <w:szCs w:val="20"/>
        </w:rPr>
        <w:t>the</w:t>
      </w:r>
      <w:proofErr w:type="gramEnd"/>
      <w:r w:rsidR="00A73EDB" w:rsidRPr="00A73EDB">
        <w:rPr>
          <w:rFonts w:ascii="Arial" w:hAnsi="Arial" w:cs="Arial"/>
          <w:i/>
          <w:iCs/>
          <w:color w:val="000000"/>
          <w:sz w:val="20"/>
          <w:szCs w:val="20"/>
        </w:rPr>
        <w:t xml:space="preserve"> person to whom the signature is required to be given consents to the requirement being met by the use of the method mentioned in paragraph (a).</w:t>
      </w:r>
    </w:p>
    <w:p w:rsidR="00A73EDB" w:rsidRPr="00A73EDB" w:rsidRDefault="00A73EDB" w:rsidP="001638C2">
      <w:pPr>
        <w:widowControl w:val="0"/>
        <w:tabs>
          <w:tab w:val="left" w:pos="560"/>
          <w:tab w:val="left" w:pos="1418"/>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843" w:hanging="850"/>
        <w:jc w:val="both"/>
        <w:rPr>
          <w:rFonts w:ascii="Arial" w:hAnsi="Arial" w:cs="Arial"/>
          <w:i/>
          <w:iCs/>
          <w:color w:val="000000"/>
          <w:sz w:val="20"/>
          <w:szCs w:val="20"/>
        </w:rPr>
      </w:pPr>
      <w:r w:rsidRPr="00A73EDB">
        <w:rPr>
          <w:rFonts w:ascii="Arial" w:hAnsi="Arial" w:cs="Arial"/>
          <w:i/>
          <w:iCs/>
          <w:color w:val="000000"/>
          <w:sz w:val="20"/>
          <w:szCs w:val="20"/>
        </w:rPr>
        <w:t>(2)</w:t>
      </w:r>
      <w:r w:rsidRPr="00A73EDB">
        <w:rPr>
          <w:rFonts w:ascii="Arial" w:hAnsi="Arial" w:cs="Arial"/>
          <w:i/>
          <w:iCs/>
          <w:color w:val="000000"/>
          <w:sz w:val="20"/>
          <w:szCs w:val="20"/>
        </w:rPr>
        <w:tab/>
        <w:t>This section does not affect the operation of any other law of the Territory that makes provision for or in relation to requiring:</w:t>
      </w:r>
    </w:p>
    <w:p w:rsidR="00A73EDB" w:rsidRPr="00A73EDB" w:rsidRDefault="001638C2" w:rsidP="0003115A">
      <w:pPr>
        <w:widowControl w:val="0"/>
        <w:tabs>
          <w:tab w:val="left" w:pos="560"/>
          <w:tab w:val="left" w:pos="1418"/>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843" w:hanging="1167"/>
        <w:jc w:val="both"/>
        <w:rPr>
          <w:rFonts w:ascii="Arial" w:hAnsi="Arial" w:cs="Arial"/>
          <w:i/>
          <w:iCs/>
          <w:color w:val="000000"/>
          <w:sz w:val="20"/>
          <w:szCs w:val="20"/>
        </w:rPr>
      </w:pPr>
      <w:r>
        <w:rPr>
          <w:rFonts w:ascii="Arial" w:hAnsi="Arial" w:cs="Arial"/>
          <w:i/>
          <w:iCs/>
          <w:color w:val="000000"/>
          <w:sz w:val="20"/>
          <w:szCs w:val="20"/>
        </w:rPr>
        <w:tab/>
      </w:r>
      <w:r w:rsidR="00A73EDB" w:rsidRPr="00A73EDB">
        <w:rPr>
          <w:rFonts w:ascii="Arial" w:hAnsi="Arial" w:cs="Arial"/>
          <w:i/>
          <w:iCs/>
          <w:color w:val="000000"/>
          <w:sz w:val="20"/>
          <w:szCs w:val="20"/>
        </w:rPr>
        <w:t>(a)</w:t>
      </w:r>
      <w:r w:rsidR="00A73EDB" w:rsidRPr="00A73EDB">
        <w:rPr>
          <w:rFonts w:ascii="Arial" w:hAnsi="Arial" w:cs="Arial"/>
          <w:i/>
          <w:iCs/>
          <w:color w:val="000000"/>
          <w:sz w:val="20"/>
          <w:szCs w:val="20"/>
        </w:rPr>
        <w:tab/>
      </w:r>
      <w:proofErr w:type="gramStart"/>
      <w:r w:rsidR="00A73EDB" w:rsidRPr="00A73EDB">
        <w:rPr>
          <w:rFonts w:ascii="Arial" w:hAnsi="Arial" w:cs="Arial"/>
          <w:i/>
          <w:iCs/>
          <w:color w:val="000000"/>
          <w:sz w:val="20"/>
          <w:szCs w:val="20"/>
        </w:rPr>
        <w:t>an</w:t>
      </w:r>
      <w:proofErr w:type="gramEnd"/>
      <w:r w:rsidR="00A73EDB" w:rsidRPr="00A73EDB">
        <w:rPr>
          <w:rFonts w:ascii="Arial" w:hAnsi="Arial" w:cs="Arial"/>
          <w:i/>
          <w:iCs/>
          <w:color w:val="000000"/>
          <w:sz w:val="20"/>
          <w:szCs w:val="20"/>
        </w:rPr>
        <w:t xml:space="preserve"> electronic communication to contain an electronic signature (however described); or</w:t>
      </w:r>
    </w:p>
    <w:p w:rsidR="00A73EDB" w:rsidRPr="00A73EDB" w:rsidRDefault="001638C2" w:rsidP="0003115A">
      <w:pPr>
        <w:widowControl w:val="0"/>
        <w:tabs>
          <w:tab w:val="left" w:pos="560"/>
          <w:tab w:val="left" w:pos="1418"/>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843" w:hanging="1167"/>
        <w:jc w:val="both"/>
        <w:rPr>
          <w:rFonts w:ascii="Arial" w:hAnsi="Arial" w:cs="Arial"/>
          <w:i/>
          <w:iCs/>
          <w:color w:val="000000"/>
          <w:sz w:val="20"/>
          <w:szCs w:val="20"/>
        </w:rPr>
      </w:pPr>
      <w:r>
        <w:rPr>
          <w:rFonts w:ascii="Arial" w:hAnsi="Arial" w:cs="Arial"/>
          <w:i/>
          <w:iCs/>
          <w:color w:val="000000"/>
          <w:sz w:val="20"/>
          <w:szCs w:val="20"/>
        </w:rPr>
        <w:tab/>
      </w:r>
      <w:r w:rsidR="00A73EDB" w:rsidRPr="00A73EDB">
        <w:rPr>
          <w:rFonts w:ascii="Arial" w:hAnsi="Arial" w:cs="Arial"/>
          <w:i/>
          <w:iCs/>
          <w:color w:val="000000"/>
          <w:sz w:val="20"/>
          <w:szCs w:val="20"/>
        </w:rPr>
        <w:t>(b)</w:t>
      </w:r>
      <w:r w:rsidR="00A73EDB" w:rsidRPr="00A73EDB">
        <w:rPr>
          <w:rFonts w:ascii="Arial" w:hAnsi="Arial" w:cs="Arial"/>
          <w:i/>
          <w:iCs/>
          <w:color w:val="000000"/>
          <w:sz w:val="20"/>
          <w:szCs w:val="20"/>
        </w:rPr>
        <w:tab/>
      </w:r>
      <w:proofErr w:type="gramStart"/>
      <w:r w:rsidR="00A73EDB" w:rsidRPr="00A73EDB">
        <w:rPr>
          <w:rFonts w:ascii="Arial" w:hAnsi="Arial" w:cs="Arial"/>
          <w:i/>
          <w:iCs/>
          <w:color w:val="000000"/>
          <w:sz w:val="20"/>
          <w:szCs w:val="20"/>
        </w:rPr>
        <w:t>an</w:t>
      </w:r>
      <w:proofErr w:type="gramEnd"/>
      <w:r w:rsidR="00A73EDB" w:rsidRPr="00A73EDB">
        <w:rPr>
          <w:rFonts w:ascii="Arial" w:hAnsi="Arial" w:cs="Arial"/>
          <w:i/>
          <w:iCs/>
          <w:color w:val="000000"/>
          <w:sz w:val="20"/>
          <w:szCs w:val="20"/>
        </w:rPr>
        <w:t xml:space="preserve"> electronic communication to contain a unique identification in an electronic form; or</w:t>
      </w:r>
    </w:p>
    <w:p w:rsidR="00A73EDB" w:rsidRPr="00A73EDB" w:rsidRDefault="001638C2" w:rsidP="0003115A">
      <w:pPr>
        <w:widowControl w:val="0"/>
        <w:tabs>
          <w:tab w:val="left" w:pos="560"/>
          <w:tab w:val="left" w:pos="1418"/>
          <w:tab w:val="left" w:pos="1843"/>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ind w:left="1843" w:hanging="1167"/>
        <w:jc w:val="both"/>
        <w:rPr>
          <w:rFonts w:ascii="Arial" w:hAnsi="Arial" w:cs="Arial"/>
          <w:i/>
          <w:iCs/>
          <w:color w:val="000000"/>
          <w:sz w:val="20"/>
          <w:szCs w:val="20"/>
        </w:rPr>
      </w:pPr>
      <w:r>
        <w:rPr>
          <w:rFonts w:ascii="Arial" w:hAnsi="Arial" w:cs="Arial"/>
          <w:i/>
          <w:iCs/>
          <w:color w:val="000000"/>
          <w:sz w:val="20"/>
          <w:szCs w:val="20"/>
        </w:rPr>
        <w:tab/>
      </w:r>
      <w:r w:rsidR="00A73EDB" w:rsidRPr="00A73EDB">
        <w:rPr>
          <w:rFonts w:ascii="Arial" w:hAnsi="Arial" w:cs="Arial"/>
          <w:i/>
          <w:iCs/>
          <w:color w:val="000000"/>
          <w:sz w:val="20"/>
          <w:szCs w:val="20"/>
        </w:rPr>
        <w:t>(c)</w:t>
      </w:r>
      <w:r w:rsidR="00A73EDB" w:rsidRPr="00A73EDB">
        <w:rPr>
          <w:rFonts w:ascii="Arial" w:hAnsi="Arial" w:cs="Arial"/>
          <w:i/>
          <w:iCs/>
          <w:color w:val="000000"/>
          <w:sz w:val="20"/>
          <w:szCs w:val="20"/>
        </w:rPr>
        <w:tab/>
      </w:r>
      <w:proofErr w:type="gramStart"/>
      <w:r w:rsidR="00A73EDB" w:rsidRPr="00A73EDB">
        <w:rPr>
          <w:rFonts w:ascii="Arial" w:hAnsi="Arial" w:cs="Arial"/>
          <w:i/>
          <w:iCs/>
          <w:color w:val="000000"/>
          <w:sz w:val="20"/>
          <w:szCs w:val="20"/>
        </w:rPr>
        <w:t>a</w:t>
      </w:r>
      <w:proofErr w:type="gramEnd"/>
      <w:r w:rsidR="00A73EDB" w:rsidRPr="00A73EDB">
        <w:rPr>
          <w:rFonts w:ascii="Arial" w:hAnsi="Arial" w:cs="Arial"/>
          <w:i/>
          <w:iCs/>
          <w:color w:val="000000"/>
          <w:sz w:val="20"/>
          <w:szCs w:val="20"/>
        </w:rPr>
        <w:t xml:space="preserve"> particular method to be used in relation to an electronic communication to identify the originator of the communication and to indicate the originator's intention in respect of the information communicated.</w:t>
      </w:r>
    </w:p>
    <w:p w:rsidR="00A73EDB" w:rsidRPr="00A73EDB" w:rsidRDefault="00BD2841" w:rsidP="004E4444">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tLeast"/>
        <w:ind w:left="1417" w:hanging="425"/>
        <w:jc w:val="both"/>
        <w:rPr>
          <w:rFonts w:ascii="Arial" w:hAnsi="Arial" w:cs="Arial"/>
          <w:i/>
          <w:iCs/>
          <w:color w:val="000000"/>
          <w:sz w:val="20"/>
          <w:szCs w:val="20"/>
        </w:rPr>
      </w:pPr>
      <w:r>
        <w:rPr>
          <w:rFonts w:ascii="Arial" w:hAnsi="Arial" w:cs="Arial"/>
          <w:i/>
          <w:iCs/>
          <w:color w:val="000000"/>
          <w:sz w:val="20"/>
          <w:szCs w:val="20"/>
        </w:rPr>
        <w:t>(3)</w:t>
      </w:r>
      <w:r>
        <w:rPr>
          <w:rFonts w:ascii="Arial" w:hAnsi="Arial" w:cs="Arial"/>
          <w:i/>
          <w:iCs/>
          <w:color w:val="000000"/>
          <w:sz w:val="20"/>
          <w:szCs w:val="20"/>
        </w:rPr>
        <w:tab/>
      </w:r>
      <w:proofErr w:type="gramStart"/>
      <w:r w:rsidR="00A73EDB" w:rsidRPr="00A73EDB">
        <w:rPr>
          <w:rFonts w:ascii="Arial" w:hAnsi="Arial" w:cs="Arial"/>
          <w:i/>
          <w:iCs/>
          <w:color w:val="000000"/>
          <w:sz w:val="20"/>
          <w:szCs w:val="20"/>
        </w:rPr>
        <w:t>The</w:t>
      </w:r>
      <w:proofErr w:type="gramEnd"/>
      <w:r w:rsidR="00A73EDB" w:rsidRPr="00A73EDB">
        <w:rPr>
          <w:rFonts w:ascii="Arial" w:hAnsi="Arial" w:cs="Arial"/>
          <w:i/>
          <w:iCs/>
          <w:color w:val="000000"/>
          <w:sz w:val="20"/>
          <w:szCs w:val="20"/>
        </w:rPr>
        <w:t xml:space="preserve"> reference in subsection (1) to a law that requires a signature includes a reference to a law that provides consequences for the absence of a signature.</w:t>
      </w:r>
      <w:r w:rsidR="00770C5F">
        <w:rPr>
          <w:rFonts w:ascii="Arial" w:hAnsi="Arial" w:cs="Arial"/>
          <w:i/>
          <w:iCs/>
          <w:color w:val="000000"/>
          <w:sz w:val="20"/>
          <w:szCs w:val="20"/>
        </w:rPr>
        <w:t>”</w:t>
      </w:r>
    </w:p>
    <w:p w:rsidR="001638C2" w:rsidRDefault="001638C2"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The Respondent argues that because section 9(1</w:t>
      </w:r>
      <w:proofErr w:type="gramStart"/>
      <w:r>
        <w:rPr>
          <w:rFonts w:ascii="Arial" w:hAnsi="Arial" w:cs="Arial"/>
          <w:color w:val="000000"/>
        </w:rPr>
        <w:t>)(</w:t>
      </w:r>
      <w:proofErr w:type="gramEnd"/>
      <w:r>
        <w:rPr>
          <w:rFonts w:ascii="Arial" w:hAnsi="Arial" w:cs="Arial"/>
          <w:color w:val="000000"/>
        </w:rPr>
        <w:t>a), 9(1)(b) and (9(1)(c) use</w:t>
      </w:r>
      <w:r w:rsidR="00770C5F">
        <w:rPr>
          <w:rFonts w:ascii="Arial" w:hAnsi="Arial" w:cs="Arial"/>
          <w:color w:val="000000"/>
        </w:rPr>
        <w:t>s</w:t>
      </w:r>
      <w:r>
        <w:rPr>
          <w:rFonts w:ascii="Arial" w:hAnsi="Arial" w:cs="Arial"/>
          <w:color w:val="000000"/>
        </w:rPr>
        <w:t xml:space="preserve"> the word “and” this indicates that all three requirements must be met for there to be a valid signature by electronic means.</w:t>
      </w:r>
    </w:p>
    <w:p w:rsidR="004F7257" w:rsidRDefault="005F483C" w:rsidP="00491AB6">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Pr>
          <w:rFonts w:ascii="Arial" w:hAnsi="Arial" w:cs="Arial"/>
          <w:color w:val="000000"/>
        </w:rPr>
        <w:t xml:space="preserve">I </w:t>
      </w:r>
      <w:r w:rsidR="005B2267">
        <w:rPr>
          <w:rFonts w:ascii="Arial" w:hAnsi="Arial" w:cs="Arial"/>
          <w:color w:val="000000"/>
        </w:rPr>
        <w:t xml:space="preserve">do not agree </w:t>
      </w:r>
      <w:r w:rsidR="001638C2">
        <w:rPr>
          <w:rFonts w:ascii="Arial" w:hAnsi="Arial" w:cs="Arial"/>
          <w:color w:val="000000"/>
        </w:rPr>
        <w:t xml:space="preserve">with the Respondent on this point.  The contract communication was carried out by email and the parties were fully aware of what was being transmitted and communicated </w:t>
      </w:r>
      <w:r w:rsidR="004F7257">
        <w:rPr>
          <w:rFonts w:ascii="Arial" w:hAnsi="Arial" w:cs="Arial"/>
          <w:color w:val="000000"/>
        </w:rPr>
        <w:t>each time an email was sent and received.   It is uncontentious that throughout the contract:</w:t>
      </w:r>
    </w:p>
    <w:p w:rsidR="004F7257" w:rsidRDefault="004F7257" w:rsidP="004F7257">
      <w:pPr>
        <w:widowControl w:val="0"/>
        <w:numPr>
          <w:ilvl w:val="0"/>
          <w:numId w:val="19"/>
        </w:numPr>
        <w:tabs>
          <w:tab w:val="left" w:pos="1276"/>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t>there have</w:t>
      </w:r>
      <w:r w:rsidRPr="004F7257">
        <w:rPr>
          <w:rFonts w:ascii="Arial" w:hAnsi="Arial" w:cs="Arial"/>
          <w:color w:val="000000"/>
          <w:u w:color="000000"/>
        </w:rPr>
        <w:t xml:space="preserve"> been no issue</w:t>
      </w:r>
      <w:r>
        <w:rPr>
          <w:rFonts w:ascii="Arial" w:hAnsi="Arial" w:cs="Arial"/>
          <w:color w:val="000000"/>
          <w:u w:color="000000"/>
        </w:rPr>
        <w:t>s or difficulties</w:t>
      </w:r>
      <w:r w:rsidRPr="004F7257">
        <w:rPr>
          <w:rFonts w:ascii="Arial" w:hAnsi="Arial" w:cs="Arial"/>
          <w:color w:val="000000"/>
          <w:u w:color="000000"/>
        </w:rPr>
        <w:t xml:space="preserve"> identifying </w:t>
      </w:r>
      <w:r>
        <w:rPr>
          <w:rFonts w:ascii="Arial" w:hAnsi="Arial" w:cs="Arial"/>
          <w:color w:val="000000"/>
          <w:u w:color="000000"/>
        </w:rPr>
        <w:t xml:space="preserve">each of </w:t>
      </w:r>
      <w:r w:rsidRPr="004F7257">
        <w:rPr>
          <w:rFonts w:ascii="Arial" w:hAnsi="Arial" w:cs="Arial"/>
          <w:color w:val="000000"/>
          <w:u w:color="000000"/>
        </w:rPr>
        <w:t>the parties by email throughout the course of the correspondence in the contract</w:t>
      </w:r>
      <w:r>
        <w:rPr>
          <w:rFonts w:ascii="Arial" w:hAnsi="Arial" w:cs="Arial"/>
          <w:color w:val="000000"/>
          <w:u w:color="000000"/>
        </w:rPr>
        <w:t>;</w:t>
      </w:r>
    </w:p>
    <w:p w:rsidR="004F7257" w:rsidRDefault="004F7257" w:rsidP="004F7257">
      <w:pPr>
        <w:widowControl w:val="0"/>
        <w:numPr>
          <w:ilvl w:val="0"/>
          <w:numId w:val="19"/>
        </w:numPr>
        <w:tabs>
          <w:tab w:val="left" w:pos="1276"/>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r>
        <w:rPr>
          <w:rFonts w:ascii="Arial" w:hAnsi="Arial" w:cs="Arial"/>
          <w:color w:val="000000"/>
          <w:u w:color="000000"/>
        </w:rPr>
        <w:t>each of the parties</w:t>
      </w:r>
      <w:r w:rsidRPr="004F7257">
        <w:rPr>
          <w:rFonts w:ascii="Arial" w:hAnsi="Arial" w:cs="Arial"/>
          <w:color w:val="000000"/>
          <w:u w:color="000000"/>
        </w:rPr>
        <w:t xml:space="preserve"> have received and acted on the email correspondence to perform the contract</w:t>
      </w:r>
      <w:r>
        <w:rPr>
          <w:rFonts w:ascii="Arial" w:hAnsi="Arial" w:cs="Arial"/>
          <w:color w:val="000000"/>
          <w:u w:color="000000"/>
        </w:rPr>
        <w:t>;  and</w:t>
      </w:r>
    </w:p>
    <w:p w:rsidR="009432D0" w:rsidRPr="004F7257" w:rsidRDefault="004F7257" w:rsidP="004F7257">
      <w:pPr>
        <w:widowControl w:val="0"/>
        <w:numPr>
          <w:ilvl w:val="0"/>
          <w:numId w:val="19"/>
        </w:numPr>
        <w:tabs>
          <w:tab w:val="left" w:pos="1276"/>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276" w:hanging="567"/>
        <w:jc w:val="both"/>
        <w:rPr>
          <w:rFonts w:ascii="Arial" w:hAnsi="Arial" w:cs="Arial"/>
          <w:color w:val="000000"/>
          <w:u w:color="000000"/>
        </w:rPr>
      </w:pPr>
      <w:proofErr w:type="gramStart"/>
      <w:r>
        <w:rPr>
          <w:rFonts w:ascii="Arial" w:hAnsi="Arial" w:cs="Arial"/>
          <w:color w:val="000000"/>
          <w:u w:color="000000"/>
        </w:rPr>
        <w:t>the</w:t>
      </w:r>
      <w:proofErr w:type="gramEnd"/>
      <w:r>
        <w:rPr>
          <w:rFonts w:ascii="Arial" w:hAnsi="Arial" w:cs="Arial"/>
          <w:color w:val="000000"/>
          <w:u w:color="000000"/>
        </w:rPr>
        <w:t xml:space="preserve"> documents received by email were accepted to form part of the written terms of the contract and are relied upon by the parties in this adjudication.</w:t>
      </w:r>
    </w:p>
    <w:p w:rsidR="00995369" w:rsidRDefault="00995369">
      <w:pPr>
        <w:rPr>
          <w:rFonts w:ascii="Arial" w:hAnsi="Arial" w:cs="Arial"/>
          <w:color w:val="000000"/>
        </w:rPr>
      </w:pPr>
      <w:r>
        <w:rPr>
          <w:rFonts w:ascii="Arial" w:hAnsi="Arial" w:cs="Arial"/>
          <w:color w:val="000000"/>
        </w:rPr>
        <w:br w:type="page"/>
      </w:r>
    </w:p>
    <w:p w:rsidR="004F7257" w:rsidRDefault="00DD5659" w:rsidP="00995369">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rPr>
      </w:pPr>
      <w:r w:rsidRPr="00C64CF9">
        <w:rPr>
          <w:rFonts w:ascii="Arial" w:hAnsi="Arial" w:cs="Arial"/>
          <w:color w:val="000000"/>
        </w:rPr>
        <w:lastRenderedPageBreak/>
        <w:t xml:space="preserve">I am satisfied that </w:t>
      </w:r>
      <w:r>
        <w:rPr>
          <w:rFonts w:ascii="Arial" w:hAnsi="Arial" w:cs="Arial"/>
          <w:color w:val="000000"/>
        </w:rPr>
        <w:t xml:space="preserve">Tax Invoice </w:t>
      </w:r>
      <w:r w:rsidR="004F7257">
        <w:rPr>
          <w:rFonts w:ascii="Arial" w:hAnsi="Arial" w:cs="Arial"/>
          <w:color w:val="000000"/>
        </w:rPr>
        <w:t xml:space="preserve">2103 is a valid payment claim for the purposes of the Act and complies with the provisions of section 9 of the </w:t>
      </w:r>
      <w:r w:rsidR="004F7257" w:rsidRPr="005F483C">
        <w:rPr>
          <w:rFonts w:ascii="Arial" w:hAnsi="Arial" w:cs="Arial"/>
          <w:i/>
          <w:color w:val="000000"/>
        </w:rPr>
        <w:t>Electronic Transactions (Northern Territory) Act</w:t>
      </w:r>
      <w:r w:rsidR="004F7257">
        <w:rPr>
          <w:rFonts w:ascii="Arial" w:hAnsi="Arial" w:cs="Arial"/>
          <w:color w:val="000000"/>
        </w:rPr>
        <w:t xml:space="preserve"> to meet the signature requirements of the implied provisions of the Act.</w:t>
      </w:r>
    </w:p>
    <w:p w:rsidR="00085430" w:rsidRPr="00882702" w:rsidRDefault="004445BB" w:rsidP="00995369">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882702">
        <w:rPr>
          <w:rFonts w:ascii="Arial" w:hAnsi="Arial" w:cs="Arial"/>
          <w:color w:val="000000"/>
          <w:u w:color="000000"/>
        </w:rPr>
        <w:t xml:space="preserve">Section 8 of the Act - </w:t>
      </w:r>
      <w:r w:rsidRPr="00882702">
        <w:rPr>
          <w:rFonts w:ascii="Arial" w:hAnsi="Arial" w:cs="Arial"/>
          <w:b/>
          <w:bCs/>
          <w:color w:val="000000"/>
          <w:u w:color="000000"/>
        </w:rPr>
        <w:t>Payment Dispute</w:t>
      </w:r>
      <w:r w:rsidRPr="00882702">
        <w:rPr>
          <w:rFonts w:ascii="Arial" w:hAnsi="Arial" w:cs="Arial"/>
          <w:color w:val="000000"/>
          <w:u w:color="000000"/>
        </w:rPr>
        <w:t xml:space="preserve"> – </w:t>
      </w:r>
      <w:r w:rsidR="00882702" w:rsidRPr="00882702">
        <w:rPr>
          <w:rFonts w:ascii="Arial" w:hAnsi="Arial"/>
        </w:rPr>
        <w:t>A payment dispute arises if</w:t>
      </w:r>
      <w:r w:rsidRPr="00882702">
        <w:rPr>
          <w:rFonts w:ascii="Arial" w:hAnsi="Arial" w:cs="Arial"/>
          <w:color w:val="000000"/>
          <w:u w:color="000000"/>
        </w:rPr>
        <w:t>:</w:t>
      </w:r>
    </w:p>
    <w:p w:rsidR="00882702" w:rsidRPr="00882702" w:rsidRDefault="00882702" w:rsidP="008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080"/>
        <w:jc w:val="both"/>
        <w:rPr>
          <w:rFonts w:ascii="Arial" w:hAnsi="Arial" w:cs="Arial"/>
          <w:i/>
          <w:iCs/>
          <w:color w:val="000000"/>
          <w:sz w:val="20"/>
          <w:szCs w:val="20"/>
          <w:u w:color="000000"/>
        </w:rPr>
      </w:pPr>
      <w:r w:rsidRPr="00882702">
        <w:rPr>
          <w:rFonts w:ascii="Arial" w:hAnsi="Arial" w:cs="Arial"/>
          <w:i/>
          <w:iCs/>
          <w:color w:val="000000"/>
          <w:sz w:val="20"/>
          <w:szCs w:val="20"/>
          <w:u w:color="000000"/>
        </w:rPr>
        <w:t>“(a)</w:t>
      </w:r>
      <w:r w:rsidRPr="00882702">
        <w:rPr>
          <w:rFonts w:ascii="Arial" w:hAnsi="Arial" w:cs="Arial"/>
          <w:i/>
          <w:iCs/>
          <w:color w:val="000000"/>
          <w:sz w:val="20"/>
          <w:szCs w:val="20"/>
          <w:u w:color="000000"/>
        </w:rPr>
        <w:tab/>
        <w:t>a payment claim has been made under a contract and either:</w:t>
      </w:r>
    </w:p>
    <w:p w:rsidR="00882702" w:rsidRPr="00882702" w:rsidRDefault="00882702" w:rsidP="008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080"/>
        <w:jc w:val="both"/>
        <w:rPr>
          <w:rFonts w:ascii="Arial" w:hAnsi="Arial" w:cs="Arial"/>
          <w:i/>
          <w:iCs/>
          <w:color w:val="000000"/>
          <w:sz w:val="20"/>
          <w:szCs w:val="20"/>
          <w:u w:color="000000"/>
        </w:rPr>
      </w:pPr>
      <w:r>
        <w:rPr>
          <w:rFonts w:ascii="Arial" w:hAnsi="Arial" w:cs="Arial"/>
          <w:i/>
          <w:iCs/>
          <w:color w:val="000000"/>
          <w:sz w:val="20"/>
          <w:szCs w:val="20"/>
          <w:u w:color="000000"/>
        </w:rPr>
        <w:tab/>
      </w:r>
      <w:r>
        <w:rPr>
          <w:rFonts w:ascii="Arial" w:hAnsi="Arial" w:cs="Arial"/>
          <w:i/>
          <w:iCs/>
          <w:color w:val="000000"/>
          <w:sz w:val="20"/>
          <w:szCs w:val="20"/>
          <w:u w:color="000000"/>
        </w:rPr>
        <w:tab/>
      </w:r>
      <w:r>
        <w:rPr>
          <w:rFonts w:ascii="Arial" w:hAnsi="Arial" w:cs="Arial"/>
          <w:i/>
          <w:iCs/>
          <w:color w:val="000000"/>
          <w:sz w:val="20"/>
          <w:szCs w:val="20"/>
          <w:u w:color="000000"/>
        </w:rPr>
        <w:tab/>
      </w:r>
      <w:r w:rsidRPr="00882702">
        <w:rPr>
          <w:rFonts w:ascii="Arial" w:hAnsi="Arial" w:cs="Arial"/>
          <w:i/>
          <w:iCs/>
          <w:color w:val="000000"/>
          <w:sz w:val="20"/>
          <w:szCs w:val="20"/>
          <w:u w:color="000000"/>
        </w:rPr>
        <w:t>(</w:t>
      </w:r>
      <w:proofErr w:type="spellStart"/>
      <w:r w:rsidRPr="00882702">
        <w:rPr>
          <w:rFonts w:ascii="Arial" w:hAnsi="Arial" w:cs="Arial"/>
          <w:i/>
          <w:iCs/>
          <w:color w:val="000000"/>
          <w:sz w:val="20"/>
          <w:szCs w:val="20"/>
          <w:u w:color="000000"/>
        </w:rPr>
        <w:t>i</w:t>
      </w:r>
      <w:proofErr w:type="spellEnd"/>
      <w:r w:rsidRPr="00882702">
        <w:rPr>
          <w:rFonts w:ascii="Arial" w:hAnsi="Arial" w:cs="Arial"/>
          <w:i/>
          <w:iCs/>
          <w:color w:val="000000"/>
          <w:sz w:val="20"/>
          <w:szCs w:val="20"/>
          <w:u w:color="000000"/>
        </w:rPr>
        <w:t>)</w:t>
      </w:r>
      <w:r w:rsidRPr="00882702">
        <w:rPr>
          <w:rFonts w:ascii="Arial" w:hAnsi="Arial" w:cs="Arial"/>
          <w:i/>
          <w:iCs/>
          <w:color w:val="000000"/>
          <w:sz w:val="20"/>
          <w:szCs w:val="20"/>
          <w:u w:color="000000"/>
        </w:rPr>
        <w:tab/>
      </w:r>
      <w:proofErr w:type="gramStart"/>
      <w:r w:rsidRPr="00882702">
        <w:rPr>
          <w:rFonts w:ascii="Arial" w:hAnsi="Arial" w:cs="Arial"/>
          <w:i/>
          <w:iCs/>
          <w:color w:val="000000"/>
          <w:sz w:val="20"/>
          <w:szCs w:val="20"/>
          <w:u w:color="000000"/>
        </w:rPr>
        <w:t>the</w:t>
      </w:r>
      <w:proofErr w:type="gramEnd"/>
      <w:r w:rsidRPr="00882702">
        <w:rPr>
          <w:rFonts w:ascii="Arial" w:hAnsi="Arial" w:cs="Arial"/>
          <w:i/>
          <w:iCs/>
          <w:color w:val="000000"/>
          <w:sz w:val="20"/>
          <w:szCs w:val="20"/>
          <w:u w:color="000000"/>
        </w:rPr>
        <w:t xml:space="preserve"> claim has been rejected or wholly or partially disputed;  or</w:t>
      </w:r>
    </w:p>
    <w:p w:rsidR="00882702" w:rsidRPr="00882702" w:rsidRDefault="00882702" w:rsidP="008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800" w:hanging="1720"/>
        <w:jc w:val="both"/>
        <w:rPr>
          <w:rFonts w:ascii="Arial" w:hAnsi="Arial" w:cs="Arial"/>
          <w:i/>
          <w:iCs/>
          <w:color w:val="000000"/>
          <w:sz w:val="20"/>
          <w:szCs w:val="20"/>
          <w:u w:color="000000"/>
        </w:rPr>
      </w:pPr>
      <w:r>
        <w:rPr>
          <w:rFonts w:ascii="Arial" w:hAnsi="Arial" w:cs="Arial"/>
          <w:i/>
          <w:iCs/>
          <w:color w:val="000000"/>
          <w:sz w:val="20"/>
          <w:szCs w:val="20"/>
          <w:u w:color="000000"/>
        </w:rPr>
        <w:tab/>
      </w:r>
      <w:r>
        <w:rPr>
          <w:rFonts w:ascii="Arial" w:hAnsi="Arial" w:cs="Arial"/>
          <w:i/>
          <w:iCs/>
          <w:color w:val="000000"/>
          <w:sz w:val="20"/>
          <w:szCs w:val="20"/>
          <w:u w:color="000000"/>
        </w:rPr>
        <w:tab/>
      </w:r>
      <w:r>
        <w:rPr>
          <w:rFonts w:ascii="Arial" w:hAnsi="Arial" w:cs="Arial"/>
          <w:i/>
          <w:iCs/>
          <w:color w:val="000000"/>
          <w:sz w:val="20"/>
          <w:szCs w:val="20"/>
          <w:u w:color="000000"/>
        </w:rPr>
        <w:tab/>
      </w:r>
      <w:r w:rsidRPr="00882702">
        <w:rPr>
          <w:rFonts w:ascii="Arial" w:hAnsi="Arial" w:cs="Arial"/>
          <w:i/>
          <w:iCs/>
          <w:color w:val="000000"/>
          <w:sz w:val="20"/>
          <w:szCs w:val="20"/>
          <w:u w:color="000000"/>
        </w:rPr>
        <w:t>(ii)</w:t>
      </w:r>
      <w:r w:rsidRPr="00882702">
        <w:rPr>
          <w:rFonts w:ascii="Arial" w:hAnsi="Arial" w:cs="Arial"/>
          <w:i/>
          <w:iCs/>
          <w:color w:val="000000"/>
          <w:sz w:val="20"/>
          <w:szCs w:val="20"/>
          <w:u w:color="000000"/>
        </w:rPr>
        <w:tab/>
      </w:r>
      <w:proofErr w:type="gramStart"/>
      <w:r w:rsidRPr="00882702">
        <w:rPr>
          <w:rFonts w:ascii="Arial" w:hAnsi="Arial" w:cs="Arial"/>
          <w:i/>
          <w:iCs/>
          <w:color w:val="000000"/>
          <w:sz w:val="20"/>
          <w:szCs w:val="20"/>
          <w:u w:color="000000"/>
        </w:rPr>
        <w:t>when</w:t>
      </w:r>
      <w:proofErr w:type="gramEnd"/>
      <w:r w:rsidRPr="00882702">
        <w:rPr>
          <w:rFonts w:ascii="Arial" w:hAnsi="Arial" w:cs="Arial"/>
          <w:i/>
          <w:iCs/>
          <w:color w:val="000000"/>
          <w:sz w:val="20"/>
          <w:szCs w:val="20"/>
          <w:u w:color="000000"/>
        </w:rPr>
        <w:t xml:space="preserve"> the amount claimed is due to be paid, the amount has not been paid in full;  or</w:t>
      </w:r>
    </w:p>
    <w:p w:rsidR="00882702" w:rsidRPr="00882702" w:rsidRDefault="00882702" w:rsidP="00882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160" w:hanging="1080"/>
        <w:jc w:val="both"/>
        <w:rPr>
          <w:rFonts w:ascii="Arial" w:hAnsi="Arial" w:cs="Arial"/>
          <w:i/>
          <w:iCs/>
          <w:color w:val="000000"/>
          <w:sz w:val="20"/>
          <w:szCs w:val="20"/>
          <w:u w:color="000000"/>
        </w:rPr>
      </w:pPr>
      <w:r>
        <w:rPr>
          <w:rFonts w:ascii="Arial" w:hAnsi="Arial" w:cs="Arial"/>
          <w:i/>
          <w:iCs/>
          <w:color w:val="000000"/>
          <w:sz w:val="20"/>
          <w:szCs w:val="20"/>
          <w:u w:color="000000"/>
        </w:rPr>
        <w:tab/>
      </w:r>
      <w:r>
        <w:rPr>
          <w:rFonts w:ascii="Arial" w:hAnsi="Arial" w:cs="Arial"/>
          <w:i/>
          <w:iCs/>
          <w:color w:val="000000"/>
          <w:sz w:val="20"/>
          <w:szCs w:val="20"/>
          <w:u w:color="000000"/>
        </w:rPr>
        <w:tab/>
      </w:r>
      <w:r w:rsidRPr="00882702">
        <w:rPr>
          <w:rFonts w:ascii="Arial" w:hAnsi="Arial" w:cs="Arial"/>
          <w:i/>
          <w:iCs/>
          <w:color w:val="000000"/>
          <w:sz w:val="20"/>
          <w:szCs w:val="20"/>
          <w:u w:color="000000"/>
        </w:rPr>
        <w:t xml:space="preserve"> (b)</w:t>
      </w:r>
      <w:r w:rsidRPr="00882702">
        <w:rPr>
          <w:rFonts w:ascii="Arial" w:hAnsi="Arial" w:cs="Arial"/>
          <w:i/>
          <w:iCs/>
          <w:color w:val="000000"/>
          <w:sz w:val="20"/>
          <w:szCs w:val="20"/>
          <w:u w:color="000000"/>
        </w:rPr>
        <w:tab/>
      </w:r>
      <w:proofErr w:type="gramStart"/>
      <w:r w:rsidRPr="00882702">
        <w:rPr>
          <w:rFonts w:ascii="Arial" w:hAnsi="Arial" w:cs="Arial"/>
          <w:i/>
          <w:iCs/>
          <w:color w:val="000000"/>
          <w:sz w:val="20"/>
          <w:szCs w:val="20"/>
          <w:u w:color="000000"/>
        </w:rPr>
        <w:t>when</w:t>
      </w:r>
      <w:proofErr w:type="gramEnd"/>
      <w:r w:rsidRPr="00882702">
        <w:rPr>
          <w:rFonts w:ascii="Arial" w:hAnsi="Arial" w:cs="Arial"/>
          <w:i/>
          <w:iCs/>
          <w:color w:val="000000"/>
          <w:sz w:val="20"/>
          <w:szCs w:val="20"/>
          <w:u w:color="000000"/>
        </w:rPr>
        <w:t xml:space="preserve"> an amount retained by a party under the contract is due to be paid under the contract, the amount has not been paid; or</w:t>
      </w:r>
    </w:p>
    <w:p w:rsidR="00882702" w:rsidRDefault="00882702" w:rsidP="004E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2160" w:hanging="1080"/>
        <w:jc w:val="both"/>
        <w:rPr>
          <w:rFonts w:ascii="Arial" w:hAnsi="Arial" w:cs="Arial"/>
          <w:i/>
          <w:iCs/>
          <w:color w:val="000000"/>
          <w:sz w:val="20"/>
          <w:szCs w:val="20"/>
          <w:u w:color="000000"/>
        </w:rPr>
      </w:pPr>
      <w:r>
        <w:rPr>
          <w:rFonts w:ascii="Arial" w:hAnsi="Arial" w:cs="Arial"/>
          <w:i/>
          <w:iCs/>
          <w:color w:val="000000"/>
          <w:sz w:val="20"/>
          <w:szCs w:val="20"/>
          <w:u w:color="000000"/>
        </w:rPr>
        <w:tab/>
      </w:r>
      <w:r>
        <w:rPr>
          <w:rFonts w:ascii="Arial" w:hAnsi="Arial" w:cs="Arial"/>
          <w:i/>
          <w:iCs/>
          <w:color w:val="000000"/>
          <w:sz w:val="20"/>
          <w:szCs w:val="20"/>
          <w:u w:color="000000"/>
        </w:rPr>
        <w:tab/>
      </w:r>
      <w:r w:rsidRPr="00882702">
        <w:rPr>
          <w:rFonts w:ascii="Arial" w:hAnsi="Arial" w:cs="Arial"/>
          <w:i/>
          <w:iCs/>
          <w:color w:val="000000"/>
          <w:sz w:val="20"/>
          <w:szCs w:val="20"/>
          <w:u w:color="000000"/>
        </w:rPr>
        <w:t>(c)</w:t>
      </w:r>
      <w:r w:rsidRPr="00882702">
        <w:rPr>
          <w:rFonts w:ascii="Arial" w:hAnsi="Arial" w:cs="Arial"/>
          <w:i/>
          <w:iCs/>
          <w:color w:val="000000"/>
          <w:sz w:val="20"/>
          <w:szCs w:val="20"/>
          <w:u w:color="000000"/>
        </w:rPr>
        <w:tab/>
      </w:r>
      <w:proofErr w:type="gramStart"/>
      <w:r w:rsidRPr="00882702">
        <w:rPr>
          <w:rFonts w:ascii="Arial" w:hAnsi="Arial" w:cs="Arial"/>
          <w:i/>
          <w:iCs/>
          <w:color w:val="000000"/>
          <w:sz w:val="20"/>
          <w:szCs w:val="20"/>
          <w:u w:color="000000"/>
        </w:rPr>
        <w:t>when</w:t>
      </w:r>
      <w:proofErr w:type="gramEnd"/>
      <w:r w:rsidRPr="00882702">
        <w:rPr>
          <w:rFonts w:ascii="Arial" w:hAnsi="Arial" w:cs="Arial"/>
          <w:i/>
          <w:iCs/>
          <w:color w:val="000000"/>
          <w:sz w:val="20"/>
          <w:szCs w:val="20"/>
          <w:u w:color="000000"/>
        </w:rPr>
        <w:t xml:space="preserve"> any security held by a party under the contract is due to be returned under the contract, the security has not been returned.”</w:t>
      </w:r>
    </w:p>
    <w:p w:rsidR="004825B3" w:rsidRPr="004825B3" w:rsidRDefault="004825B3"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4825B3">
        <w:rPr>
          <w:rFonts w:ascii="Arial" w:hAnsi="Arial" w:cs="Arial"/>
          <w:color w:val="000000"/>
          <w:u w:color="000000"/>
        </w:rPr>
        <w:t>The Applicant made a val</w:t>
      </w:r>
      <w:r w:rsidR="00961BBD">
        <w:rPr>
          <w:rFonts w:ascii="Arial" w:hAnsi="Arial" w:cs="Arial"/>
          <w:color w:val="000000"/>
          <w:u w:color="000000"/>
        </w:rPr>
        <w:t>id payment claim on 1 October 2015</w:t>
      </w:r>
      <w:r w:rsidRPr="004825B3">
        <w:rPr>
          <w:rFonts w:ascii="Arial" w:hAnsi="Arial" w:cs="Arial"/>
          <w:color w:val="000000"/>
          <w:u w:color="000000"/>
        </w:rPr>
        <w:t xml:space="preserve"> in the sum of $46,795.10 (in</w:t>
      </w:r>
      <w:r w:rsidR="00B011C8">
        <w:rPr>
          <w:rFonts w:ascii="Arial" w:hAnsi="Arial" w:cs="Arial"/>
          <w:color w:val="000000"/>
          <w:u w:color="000000"/>
        </w:rPr>
        <w:t>cluding GST) on Tax Invoice 2103</w:t>
      </w:r>
      <w:r w:rsidRPr="004825B3">
        <w:rPr>
          <w:rFonts w:ascii="Arial" w:hAnsi="Arial" w:cs="Arial"/>
          <w:color w:val="000000"/>
          <w:u w:color="000000"/>
        </w:rPr>
        <w:t>.</w:t>
      </w:r>
    </w:p>
    <w:p w:rsidR="004825B3" w:rsidRDefault="00882702"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w:t>
      </w:r>
      <w:r w:rsidR="004825B3">
        <w:rPr>
          <w:rFonts w:ascii="Arial" w:hAnsi="Arial" w:cs="Arial"/>
          <w:color w:val="000000"/>
          <w:u w:color="000000"/>
        </w:rPr>
        <w:t xml:space="preserve">e Respondent did not pay </w:t>
      </w:r>
      <w:r>
        <w:rPr>
          <w:rFonts w:ascii="Arial" w:hAnsi="Arial" w:cs="Arial"/>
          <w:color w:val="000000"/>
          <w:u w:color="000000"/>
        </w:rPr>
        <w:t>the claim</w:t>
      </w:r>
      <w:r w:rsidR="004825B3">
        <w:rPr>
          <w:rFonts w:ascii="Arial" w:hAnsi="Arial" w:cs="Arial"/>
          <w:color w:val="000000"/>
          <w:u w:color="000000"/>
        </w:rPr>
        <w:t xml:space="preserve"> in whole or in part </w:t>
      </w:r>
      <w:r>
        <w:rPr>
          <w:rFonts w:ascii="Arial" w:hAnsi="Arial" w:cs="Arial"/>
          <w:color w:val="000000"/>
          <w:u w:color="000000"/>
        </w:rPr>
        <w:t xml:space="preserve">on or before the due </w:t>
      </w:r>
      <w:r w:rsidR="004825B3">
        <w:rPr>
          <w:rFonts w:ascii="Arial" w:hAnsi="Arial" w:cs="Arial"/>
          <w:color w:val="000000"/>
          <w:u w:color="000000"/>
        </w:rPr>
        <w:t xml:space="preserve">time for making payment that was </w:t>
      </w:r>
      <w:r>
        <w:rPr>
          <w:rFonts w:ascii="Arial" w:hAnsi="Arial" w:cs="Arial"/>
          <w:color w:val="000000"/>
          <w:u w:color="000000"/>
        </w:rPr>
        <w:t xml:space="preserve">set out on </w:t>
      </w:r>
      <w:r w:rsidR="004825B3">
        <w:rPr>
          <w:rFonts w:ascii="Arial" w:hAnsi="Arial" w:cs="Arial"/>
          <w:color w:val="000000"/>
          <w:u w:color="000000"/>
        </w:rPr>
        <w:t>the</w:t>
      </w:r>
      <w:r>
        <w:rPr>
          <w:rFonts w:ascii="Arial" w:hAnsi="Arial" w:cs="Arial"/>
          <w:color w:val="000000"/>
          <w:u w:color="000000"/>
        </w:rPr>
        <w:t xml:space="preserve"> invoice</w:t>
      </w:r>
      <w:r w:rsidR="00B011C8">
        <w:rPr>
          <w:rFonts w:ascii="Arial" w:hAnsi="Arial" w:cs="Arial"/>
          <w:color w:val="000000"/>
          <w:u w:color="000000"/>
        </w:rPr>
        <w:t>, one of the few written terms of the contract</w:t>
      </w:r>
      <w:r w:rsidR="004825B3">
        <w:rPr>
          <w:rFonts w:ascii="Arial" w:hAnsi="Arial" w:cs="Arial"/>
          <w:color w:val="000000"/>
          <w:u w:color="000000"/>
        </w:rPr>
        <w:t>, being 7 days</w:t>
      </w:r>
      <w:r>
        <w:rPr>
          <w:rFonts w:ascii="Arial" w:hAnsi="Arial" w:cs="Arial"/>
          <w:color w:val="000000"/>
          <w:u w:color="000000"/>
        </w:rPr>
        <w:t>.</w:t>
      </w:r>
    </w:p>
    <w:p w:rsidR="00882702" w:rsidRDefault="004825B3"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The Respondent did not respond to the payment claim, reject or dispute the payment claim within 14 days </w:t>
      </w:r>
      <w:r w:rsidR="00770C5F">
        <w:rPr>
          <w:rFonts w:ascii="Arial" w:hAnsi="Arial" w:cs="Arial"/>
          <w:color w:val="000000"/>
          <w:u w:color="000000"/>
        </w:rPr>
        <w:t>or</w:t>
      </w:r>
      <w:r w:rsidR="00B011C8">
        <w:rPr>
          <w:rFonts w:ascii="Arial" w:hAnsi="Arial" w:cs="Arial"/>
          <w:color w:val="000000"/>
          <w:u w:color="000000"/>
        </w:rPr>
        <w:t xml:space="preserve"> pay the whole of the amount claimed within 28 days </w:t>
      </w:r>
      <w:r>
        <w:rPr>
          <w:rFonts w:ascii="Arial" w:hAnsi="Arial" w:cs="Arial"/>
          <w:color w:val="000000"/>
          <w:u w:color="000000"/>
        </w:rPr>
        <w:t>as required by the Schedule, Division 5</w:t>
      </w:r>
      <w:r w:rsidR="00B011C8">
        <w:rPr>
          <w:rFonts w:ascii="Arial" w:hAnsi="Arial" w:cs="Arial"/>
          <w:color w:val="000000"/>
          <w:u w:color="000000"/>
        </w:rPr>
        <w:t xml:space="preserve">, </w:t>
      </w:r>
      <w:proofErr w:type="gramStart"/>
      <w:r w:rsidR="00B011C8">
        <w:rPr>
          <w:rFonts w:ascii="Arial" w:hAnsi="Arial" w:cs="Arial"/>
          <w:color w:val="000000"/>
          <w:u w:color="000000"/>
        </w:rPr>
        <w:t>section</w:t>
      </w:r>
      <w:proofErr w:type="gramEnd"/>
      <w:r w:rsidR="00B011C8">
        <w:rPr>
          <w:rFonts w:ascii="Arial" w:hAnsi="Arial" w:cs="Arial"/>
          <w:color w:val="000000"/>
          <w:u w:color="000000"/>
        </w:rPr>
        <w:t xml:space="preserve"> 6</w:t>
      </w:r>
      <w:r>
        <w:rPr>
          <w:rFonts w:ascii="Arial" w:hAnsi="Arial" w:cs="Arial"/>
          <w:color w:val="000000"/>
          <w:u w:color="000000"/>
        </w:rPr>
        <w:t xml:space="preserve"> of the implied provisions of the Act.</w:t>
      </w:r>
    </w:p>
    <w:p w:rsidR="009C6467" w:rsidRDefault="00B011C8"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I am of the view that u</w:t>
      </w:r>
      <w:r w:rsidR="009C6467">
        <w:rPr>
          <w:rFonts w:ascii="Arial" w:hAnsi="Arial" w:cs="Arial"/>
          <w:color w:val="000000"/>
          <w:u w:color="000000"/>
        </w:rPr>
        <w:t xml:space="preserve">nder the </w:t>
      </w:r>
      <w:r>
        <w:rPr>
          <w:rFonts w:ascii="Arial" w:hAnsi="Arial" w:cs="Arial"/>
          <w:color w:val="000000"/>
          <w:u w:color="000000"/>
        </w:rPr>
        <w:t xml:space="preserve">7 </w:t>
      </w:r>
      <w:r w:rsidR="004825B3">
        <w:rPr>
          <w:rFonts w:ascii="Arial" w:hAnsi="Arial" w:cs="Arial"/>
          <w:color w:val="000000"/>
          <w:u w:color="000000"/>
        </w:rPr>
        <w:t xml:space="preserve">day payment terms </w:t>
      </w:r>
      <w:r>
        <w:rPr>
          <w:rFonts w:ascii="Arial" w:hAnsi="Arial" w:cs="Arial"/>
          <w:color w:val="000000"/>
          <w:u w:color="000000"/>
        </w:rPr>
        <w:t xml:space="preserve">from issue of the invoice, clearly set out </w:t>
      </w:r>
      <w:r w:rsidR="004825B3">
        <w:rPr>
          <w:rFonts w:ascii="Arial" w:hAnsi="Arial" w:cs="Arial"/>
          <w:color w:val="000000"/>
          <w:u w:color="000000"/>
        </w:rPr>
        <w:t xml:space="preserve">on Tax Invoice 2103 the payment claim was to be paid </w:t>
      </w:r>
      <w:r w:rsidR="004825B3" w:rsidRPr="00854A8F">
        <w:rPr>
          <w:rFonts w:ascii="Arial" w:hAnsi="Arial" w:cs="Arial"/>
          <w:color w:val="000000"/>
          <w:u w:color="000000"/>
        </w:rPr>
        <w:t xml:space="preserve">on or before </w:t>
      </w:r>
      <w:r w:rsidR="007C4D0D">
        <w:rPr>
          <w:rFonts w:ascii="Arial" w:hAnsi="Arial" w:cs="Arial"/>
          <w:color w:val="000000"/>
          <w:u w:color="000000"/>
        </w:rPr>
        <w:t>8</w:t>
      </w:r>
      <w:r w:rsidR="004825B3" w:rsidRPr="00B011C8">
        <w:rPr>
          <w:rFonts w:ascii="Arial" w:hAnsi="Arial" w:cs="Arial"/>
          <w:color w:val="000000"/>
          <w:u w:color="000000"/>
        </w:rPr>
        <w:t xml:space="preserve"> October 2015.</w:t>
      </w:r>
    </w:p>
    <w:p w:rsidR="00E002A7" w:rsidRDefault="00E002A7"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When the Respondent did not pay the Applicant its payment claim for </w:t>
      </w:r>
      <w:r w:rsidR="004825B3">
        <w:rPr>
          <w:rFonts w:ascii="Arial" w:hAnsi="Arial" w:cs="Arial"/>
          <w:color w:val="000000"/>
          <w:u w:color="000000"/>
        </w:rPr>
        <w:t xml:space="preserve">Tax Invoice 2103 </w:t>
      </w:r>
      <w:r>
        <w:rPr>
          <w:rFonts w:ascii="Arial" w:hAnsi="Arial" w:cs="Arial"/>
          <w:color w:val="000000"/>
          <w:u w:color="000000"/>
        </w:rPr>
        <w:t xml:space="preserve">on or before </w:t>
      </w:r>
      <w:r w:rsidR="007C4D0D">
        <w:rPr>
          <w:rFonts w:ascii="Arial" w:hAnsi="Arial" w:cs="Arial"/>
          <w:color w:val="000000"/>
          <w:u w:color="000000"/>
        </w:rPr>
        <w:t>8</w:t>
      </w:r>
      <w:r w:rsidR="004825B3">
        <w:rPr>
          <w:rFonts w:ascii="Arial" w:hAnsi="Arial" w:cs="Arial"/>
          <w:color w:val="000000"/>
          <w:u w:color="000000"/>
        </w:rPr>
        <w:t xml:space="preserve"> October 2015</w:t>
      </w:r>
      <w:r>
        <w:rPr>
          <w:rFonts w:ascii="Arial" w:hAnsi="Arial" w:cs="Arial"/>
          <w:color w:val="000000"/>
          <w:u w:color="000000"/>
        </w:rPr>
        <w:t xml:space="preserve">, a payment dispute for </w:t>
      </w:r>
      <w:r w:rsidR="00B011C8">
        <w:rPr>
          <w:rFonts w:ascii="Arial" w:hAnsi="Arial" w:cs="Arial"/>
          <w:color w:val="000000"/>
          <w:u w:color="000000"/>
        </w:rPr>
        <w:t xml:space="preserve">the claim then arose on </w:t>
      </w:r>
      <w:r w:rsidR="007C4D0D">
        <w:rPr>
          <w:rFonts w:ascii="Arial" w:hAnsi="Arial" w:cs="Arial"/>
          <w:b/>
          <w:color w:val="000000"/>
          <w:u w:val="single" w:color="000000"/>
        </w:rPr>
        <w:t>9</w:t>
      </w:r>
      <w:r w:rsidR="00B011C8" w:rsidRPr="00B011C8">
        <w:rPr>
          <w:rFonts w:ascii="Arial" w:hAnsi="Arial" w:cs="Arial"/>
          <w:b/>
          <w:color w:val="000000"/>
          <w:u w:val="single" w:color="000000"/>
        </w:rPr>
        <w:t xml:space="preserve"> October 2015</w:t>
      </w:r>
      <w:r>
        <w:rPr>
          <w:rFonts w:ascii="Arial" w:hAnsi="Arial" w:cs="Arial"/>
          <w:color w:val="000000"/>
          <w:u w:color="000000"/>
        </w:rPr>
        <w:t xml:space="preserve"> </w:t>
      </w:r>
      <w:r w:rsidRPr="00E002A7">
        <w:rPr>
          <w:rFonts w:ascii="Arial" w:hAnsi="Arial" w:cs="Arial"/>
          <w:color w:val="000000"/>
          <w:u w:color="000000"/>
        </w:rPr>
        <w:t>that would trigger the making of an application for adjudication under section 28 of the Act.</w:t>
      </w:r>
    </w:p>
    <w:p w:rsidR="00B133A3" w:rsidRDefault="00B133A3"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lastRenderedPageBreak/>
        <w:t>I am satisfied that there is a payment dispute for the purposes of section 8 of the Act in which the Applicant has applied for an adjudication of the payment dispute under section 28 of the Act.</w:t>
      </w:r>
    </w:p>
    <w:p w:rsidR="00961BBD" w:rsidRPr="00961BBD" w:rsidRDefault="004445BB"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Section 28 of the Act – </w:t>
      </w:r>
      <w:r w:rsidRPr="006D1EAC">
        <w:rPr>
          <w:rFonts w:ascii="Arial" w:hAnsi="Arial" w:cs="Arial"/>
          <w:b/>
          <w:color w:val="000000"/>
          <w:u w:color="000000"/>
        </w:rPr>
        <w:t>Applying for Adjudication</w:t>
      </w:r>
      <w:r>
        <w:rPr>
          <w:rFonts w:ascii="Arial" w:hAnsi="Arial" w:cs="Arial"/>
          <w:color w:val="000000"/>
          <w:u w:color="000000"/>
        </w:rPr>
        <w:t xml:space="preserve"> – by reference to the Applicant’s documents and its further submiss</w:t>
      </w:r>
      <w:r w:rsidR="0049292B">
        <w:rPr>
          <w:rFonts w:ascii="Arial" w:hAnsi="Arial" w:cs="Arial"/>
          <w:color w:val="000000"/>
          <w:u w:color="000000"/>
        </w:rPr>
        <w:t xml:space="preserve">ions, the Application is dated </w:t>
      </w:r>
      <w:r w:rsidR="00B011C8">
        <w:rPr>
          <w:rFonts w:ascii="Arial" w:hAnsi="Arial" w:cs="Arial"/>
          <w:color w:val="000000"/>
          <w:u w:color="000000"/>
        </w:rPr>
        <w:t>1</w:t>
      </w:r>
      <w:r w:rsidR="0049292B">
        <w:rPr>
          <w:rFonts w:ascii="Arial" w:hAnsi="Arial" w:cs="Arial"/>
          <w:color w:val="000000"/>
          <w:u w:color="000000"/>
        </w:rPr>
        <w:t>6 November 2015</w:t>
      </w:r>
      <w:r>
        <w:rPr>
          <w:rFonts w:ascii="Arial" w:hAnsi="Arial" w:cs="Arial"/>
          <w:color w:val="000000"/>
          <w:u w:color="000000"/>
        </w:rPr>
        <w:t xml:space="preserve"> and was served on the Appointer </w:t>
      </w:r>
      <w:r w:rsidR="000B053A">
        <w:rPr>
          <w:rFonts w:ascii="Arial" w:hAnsi="Arial" w:cs="Arial"/>
          <w:color w:val="000000"/>
          <w:u w:color="000000"/>
        </w:rPr>
        <w:t xml:space="preserve">MBNT on </w:t>
      </w:r>
      <w:r w:rsidR="00B011C8">
        <w:rPr>
          <w:rFonts w:ascii="Arial" w:hAnsi="Arial" w:cs="Arial"/>
          <w:color w:val="000000"/>
          <w:u w:color="000000"/>
        </w:rPr>
        <w:t>1</w:t>
      </w:r>
      <w:r w:rsidR="000B053A">
        <w:rPr>
          <w:rFonts w:ascii="Arial" w:hAnsi="Arial" w:cs="Arial"/>
          <w:color w:val="000000"/>
          <w:u w:color="000000"/>
        </w:rPr>
        <w:t>6</w:t>
      </w:r>
      <w:r>
        <w:rPr>
          <w:rFonts w:ascii="Arial" w:hAnsi="Arial" w:cs="Arial"/>
          <w:color w:val="000000"/>
          <w:u w:color="000000"/>
        </w:rPr>
        <w:t xml:space="preserve"> </w:t>
      </w:r>
      <w:r w:rsidR="000B053A">
        <w:rPr>
          <w:rFonts w:ascii="Arial" w:hAnsi="Arial" w:cs="Arial"/>
          <w:color w:val="000000"/>
          <w:u w:color="000000"/>
        </w:rPr>
        <w:t>November 2015.</w:t>
      </w:r>
      <w:r w:rsidR="00B011C8">
        <w:rPr>
          <w:rFonts w:ascii="Arial" w:hAnsi="Arial" w:cs="Arial"/>
          <w:color w:val="000000"/>
          <w:u w:color="000000"/>
        </w:rPr>
        <w:t xml:space="preserve"> </w:t>
      </w:r>
      <w:r w:rsidR="00770C5F">
        <w:rPr>
          <w:rFonts w:ascii="Arial" w:hAnsi="Arial" w:cs="Arial"/>
          <w:color w:val="000000"/>
          <w:u w:color="000000"/>
        </w:rPr>
        <w:t xml:space="preserve"> </w:t>
      </w:r>
      <w:r w:rsidR="00B011C8">
        <w:rPr>
          <w:rFonts w:ascii="Arial" w:hAnsi="Arial" w:cs="Arial"/>
          <w:color w:val="000000"/>
          <w:u w:color="000000"/>
        </w:rPr>
        <w:t xml:space="preserve">The Application was also served on </w:t>
      </w:r>
      <w:r w:rsidR="008D6F6E">
        <w:rPr>
          <w:rFonts w:ascii="Arial" w:hAnsi="Arial" w:cs="Arial"/>
          <w:color w:val="000000"/>
          <w:u w:color="000000"/>
        </w:rPr>
        <w:t xml:space="preserve">the Respondent on </w:t>
      </w:r>
      <w:r w:rsidR="00B011C8">
        <w:rPr>
          <w:rFonts w:ascii="Arial" w:hAnsi="Arial" w:cs="Arial"/>
          <w:color w:val="000000"/>
          <w:u w:color="000000"/>
        </w:rPr>
        <w:t>1</w:t>
      </w:r>
      <w:r w:rsidR="008D6F6E">
        <w:rPr>
          <w:rFonts w:ascii="Arial" w:hAnsi="Arial" w:cs="Arial"/>
          <w:color w:val="000000"/>
          <w:u w:color="000000"/>
        </w:rPr>
        <w:t>6 November 2015.</w:t>
      </w:r>
    </w:p>
    <w:p w:rsidR="004445BB" w:rsidRDefault="004445BB"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The Application contains the relevant information prescribed by section 28(2) of the Act and regulation 6 of the </w:t>
      </w:r>
      <w:r w:rsidRPr="00043E6F">
        <w:rPr>
          <w:rFonts w:ascii="Arial" w:hAnsi="Arial" w:cs="Arial"/>
          <w:i/>
          <w:color w:val="000000"/>
          <w:u w:color="000000"/>
        </w:rPr>
        <w:t>Construction Contracts (Security of Payments) Regulations</w:t>
      </w:r>
      <w:r>
        <w:rPr>
          <w:rFonts w:ascii="Arial" w:hAnsi="Arial" w:cs="Arial"/>
          <w:color w:val="000000"/>
          <w:u w:color="000000"/>
        </w:rPr>
        <w:t xml:space="preserve"> (“</w:t>
      </w:r>
      <w:r w:rsidRPr="00951F4C">
        <w:rPr>
          <w:rFonts w:ascii="Arial" w:hAnsi="Arial" w:cs="Arial"/>
          <w:color w:val="000000"/>
          <w:u w:color="000000"/>
        </w:rPr>
        <w:t>Regulations</w:t>
      </w:r>
      <w:r>
        <w:rPr>
          <w:rFonts w:ascii="Arial" w:hAnsi="Arial" w:cs="Arial"/>
          <w:color w:val="000000"/>
          <w:u w:color="000000"/>
        </w:rPr>
        <w:t>”).</w:t>
      </w:r>
    </w:p>
    <w:p w:rsidR="004445BB" w:rsidRDefault="004445BB"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I am satisfied that the Application is a valid Application for Adjudication for the purposes of the Act and contains the relevant information prescribed by the Act and the Regulations.</w:t>
      </w:r>
    </w:p>
    <w:p w:rsidR="00961BBD" w:rsidRDefault="004445BB"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Section 29 of the Act – </w:t>
      </w:r>
      <w:r w:rsidRPr="00951F4C">
        <w:rPr>
          <w:rFonts w:ascii="Arial" w:hAnsi="Arial" w:cs="Arial"/>
          <w:b/>
          <w:color w:val="000000"/>
          <w:u w:color="000000"/>
        </w:rPr>
        <w:t>Responding to Application for Adjudication</w:t>
      </w:r>
      <w:r w:rsidRPr="00951F4C">
        <w:rPr>
          <w:rFonts w:ascii="Arial" w:hAnsi="Arial" w:cs="Arial"/>
          <w:color w:val="000000"/>
          <w:u w:color="000000"/>
        </w:rPr>
        <w:t xml:space="preserve"> </w:t>
      </w:r>
      <w:r w:rsidR="00043E6F">
        <w:rPr>
          <w:rFonts w:ascii="Arial" w:hAnsi="Arial" w:cs="Arial"/>
          <w:color w:val="000000"/>
          <w:u w:color="000000"/>
        </w:rPr>
        <w:t xml:space="preserve">– The Respondent did not prepare and serve </w:t>
      </w:r>
      <w:r w:rsidR="00961BBD">
        <w:rPr>
          <w:rFonts w:ascii="Arial" w:hAnsi="Arial" w:cs="Arial"/>
          <w:color w:val="000000"/>
          <w:u w:color="000000"/>
        </w:rPr>
        <w:t xml:space="preserve">in time </w:t>
      </w:r>
      <w:r w:rsidR="00043E6F">
        <w:rPr>
          <w:rFonts w:ascii="Arial" w:hAnsi="Arial" w:cs="Arial"/>
          <w:color w:val="000000"/>
          <w:u w:color="000000"/>
        </w:rPr>
        <w:t>a Response to the Application</w:t>
      </w:r>
      <w:r w:rsidR="00961BBD">
        <w:rPr>
          <w:rFonts w:ascii="Arial" w:hAnsi="Arial" w:cs="Arial"/>
          <w:color w:val="000000"/>
          <w:u w:color="000000"/>
        </w:rPr>
        <w:t xml:space="preserve"> as required by section 29 of the Act</w:t>
      </w:r>
      <w:r w:rsidR="00043E6F">
        <w:rPr>
          <w:rFonts w:ascii="Arial" w:hAnsi="Arial" w:cs="Arial"/>
          <w:color w:val="000000"/>
          <w:u w:color="000000"/>
        </w:rPr>
        <w:t>.</w:t>
      </w:r>
    </w:p>
    <w:p w:rsidR="00961BBD" w:rsidRPr="00961BBD" w:rsidRDefault="00961BBD"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Section 34 of the Act – </w:t>
      </w:r>
      <w:r w:rsidRPr="00961BBD">
        <w:rPr>
          <w:rFonts w:ascii="Arial" w:hAnsi="Arial" w:cs="Arial"/>
          <w:b/>
          <w:color w:val="000000"/>
          <w:u w:color="000000"/>
        </w:rPr>
        <w:t>Adjudication Procedure</w:t>
      </w:r>
      <w:r>
        <w:rPr>
          <w:rFonts w:ascii="Arial" w:hAnsi="Arial" w:cs="Arial"/>
          <w:color w:val="000000"/>
          <w:u w:color="000000"/>
        </w:rPr>
        <w:t xml:space="preserve"> – Further Submissions.</w:t>
      </w:r>
    </w:p>
    <w:p w:rsidR="00864292" w:rsidRDefault="00961BBD" w:rsidP="004E4444">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720"/>
        <w:jc w:val="both"/>
        <w:rPr>
          <w:rFonts w:ascii="Arial" w:hAnsi="Arial" w:cs="Arial"/>
          <w:color w:val="000000"/>
          <w:u w:color="000000"/>
        </w:rPr>
      </w:pPr>
      <w:r>
        <w:rPr>
          <w:rFonts w:ascii="Arial" w:hAnsi="Arial" w:cs="Arial"/>
          <w:color w:val="000000"/>
          <w:u w:color="000000"/>
        </w:rPr>
        <w:t>I requested</w:t>
      </w:r>
      <w:r w:rsidR="00332A59" w:rsidRPr="00332A59">
        <w:rPr>
          <w:rFonts w:ascii="Arial" w:hAnsi="Arial" w:cs="Arial"/>
          <w:color w:val="000000"/>
          <w:u w:color="000000"/>
        </w:rPr>
        <w:t xml:space="preserve"> further submissions from the parties </w:t>
      </w:r>
      <w:r>
        <w:rPr>
          <w:rFonts w:ascii="Arial" w:hAnsi="Arial" w:cs="Arial"/>
          <w:color w:val="000000"/>
          <w:u w:color="000000"/>
        </w:rPr>
        <w:t>on several questions I had after reading the Application.  Both the Applicant and the Respondent prepared and submitted further submissions within the time I had requested.  The Applican</w:t>
      </w:r>
      <w:r w:rsidR="007C4D0D">
        <w:rPr>
          <w:rFonts w:ascii="Arial" w:hAnsi="Arial" w:cs="Arial"/>
          <w:color w:val="000000"/>
          <w:u w:color="000000"/>
        </w:rPr>
        <w:t>t did not</w:t>
      </w:r>
      <w:r>
        <w:rPr>
          <w:rFonts w:ascii="Arial" w:hAnsi="Arial" w:cs="Arial"/>
          <w:color w:val="000000"/>
          <w:u w:color="000000"/>
        </w:rPr>
        <w:t xml:space="preserve"> answer the questions I had </w:t>
      </w:r>
      <w:r w:rsidR="00CA768B">
        <w:rPr>
          <w:rFonts w:ascii="Arial" w:hAnsi="Arial" w:cs="Arial"/>
          <w:color w:val="000000"/>
          <w:u w:color="000000"/>
        </w:rPr>
        <w:t>asked</w:t>
      </w:r>
      <w:r>
        <w:rPr>
          <w:rFonts w:ascii="Arial" w:hAnsi="Arial" w:cs="Arial"/>
          <w:color w:val="000000"/>
          <w:u w:color="000000"/>
        </w:rPr>
        <w:t xml:space="preserve"> from the Application.  The Applicant </w:t>
      </w:r>
      <w:r w:rsidR="00864292">
        <w:rPr>
          <w:rFonts w:ascii="Arial" w:hAnsi="Arial" w:cs="Arial"/>
          <w:color w:val="000000"/>
          <w:u w:color="000000"/>
        </w:rPr>
        <w:t xml:space="preserve">instead </w:t>
      </w:r>
      <w:r>
        <w:rPr>
          <w:rFonts w:ascii="Arial" w:hAnsi="Arial" w:cs="Arial"/>
          <w:color w:val="000000"/>
          <w:u w:color="000000"/>
        </w:rPr>
        <w:t>objected to the Adjud</w:t>
      </w:r>
      <w:r w:rsidR="00864292">
        <w:rPr>
          <w:rFonts w:ascii="Arial" w:hAnsi="Arial" w:cs="Arial"/>
          <w:color w:val="000000"/>
          <w:u w:color="000000"/>
        </w:rPr>
        <w:t xml:space="preserve">icator’s questions </w:t>
      </w:r>
      <w:r w:rsidR="00CA768B">
        <w:rPr>
          <w:rFonts w:ascii="Arial" w:hAnsi="Arial" w:cs="Arial"/>
          <w:color w:val="000000"/>
          <w:u w:color="000000"/>
        </w:rPr>
        <w:t>on the basis that they were</w:t>
      </w:r>
      <w:r>
        <w:rPr>
          <w:rFonts w:ascii="Arial" w:hAnsi="Arial" w:cs="Arial"/>
          <w:color w:val="000000"/>
          <w:u w:color="000000"/>
        </w:rPr>
        <w:t xml:space="preserve"> “…</w:t>
      </w:r>
      <w:r w:rsidRPr="00864292">
        <w:rPr>
          <w:rFonts w:ascii="Arial" w:hAnsi="Arial" w:cs="Arial"/>
          <w:i/>
          <w:color w:val="000000"/>
          <w:u w:color="000000"/>
        </w:rPr>
        <w:t>irrelevant to consideration in the adjudication</w:t>
      </w:r>
      <w:r w:rsidR="00864292">
        <w:rPr>
          <w:rFonts w:ascii="Arial" w:hAnsi="Arial" w:cs="Arial"/>
          <w:color w:val="000000"/>
          <w:u w:color="000000"/>
        </w:rPr>
        <w:t>….</w:t>
      </w:r>
      <w:proofErr w:type="gramStart"/>
      <w:r w:rsidR="00864292">
        <w:rPr>
          <w:rFonts w:ascii="Arial" w:hAnsi="Arial" w:cs="Arial"/>
          <w:color w:val="000000"/>
          <w:u w:color="000000"/>
        </w:rPr>
        <w:t>”.</w:t>
      </w:r>
      <w:proofErr w:type="gramEnd"/>
    </w:p>
    <w:p w:rsidR="00995369" w:rsidRDefault="00995369">
      <w:pPr>
        <w:rPr>
          <w:rFonts w:ascii="Arial" w:hAnsi="Arial" w:cs="Arial"/>
          <w:color w:val="000000"/>
          <w:u w:color="000000"/>
        </w:rPr>
      </w:pPr>
      <w:r>
        <w:rPr>
          <w:rFonts w:ascii="Arial" w:hAnsi="Arial" w:cs="Arial"/>
          <w:color w:val="000000"/>
          <w:u w:color="000000"/>
        </w:rPr>
        <w:br w:type="page"/>
      </w:r>
    </w:p>
    <w:p w:rsidR="004E3BB8" w:rsidRDefault="00CA768B"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lastRenderedPageBreak/>
        <w:t>The Applicant has argued</w:t>
      </w:r>
      <w:r w:rsidR="00864292">
        <w:rPr>
          <w:rFonts w:ascii="Arial" w:hAnsi="Arial" w:cs="Arial"/>
          <w:color w:val="000000"/>
          <w:u w:color="000000"/>
        </w:rPr>
        <w:t xml:space="preserve"> that the Adjudicator’s questions are irrelevant to the issues to be determined in the adjudication in that the Respondent has claimed for damages resulting from alleged defective work and that the proper course was for the Respondent to commence legal proceedings and have a court of competent jurisdiction decide these </w:t>
      </w:r>
      <w:r w:rsidR="004E3BB8">
        <w:rPr>
          <w:rFonts w:ascii="Arial" w:hAnsi="Arial" w:cs="Arial"/>
          <w:color w:val="000000"/>
          <w:u w:color="000000"/>
        </w:rPr>
        <w:t xml:space="preserve">complicated </w:t>
      </w:r>
      <w:r w:rsidR="00864292">
        <w:rPr>
          <w:rFonts w:ascii="Arial" w:hAnsi="Arial" w:cs="Arial"/>
          <w:color w:val="000000"/>
          <w:u w:color="000000"/>
        </w:rPr>
        <w:t>issues</w:t>
      </w:r>
      <w:r w:rsidR="004E3BB8">
        <w:rPr>
          <w:rFonts w:ascii="Arial" w:hAnsi="Arial" w:cs="Arial"/>
          <w:color w:val="000000"/>
          <w:u w:color="000000"/>
        </w:rPr>
        <w:t>.</w:t>
      </w:r>
    </w:p>
    <w:p w:rsidR="004E3BB8" w:rsidRDefault="004E3BB8"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I </w:t>
      </w:r>
      <w:r w:rsidR="005B2267">
        <w:rPr>
          <w:rFonts w:ascii="Arial" w:hAnsi="Arial" w:cs="Arial"/>
          <w:color w:val="000000"/>
          <w:u w:color="000000"/>
        </w:rPr>
        <w:t xml:space="preserve">do not agree </w:t>
      </w:r>
      <w:r>
        <w:rPr>
          <w:rFonts w:ascii="Arial" w:hAnsi="Arial" w:cs="Arial"/>
          <w:color w:val="000000"/>
          <w:u w:color="000000"/>
        </w:rPr>
        <w:t>with the Applicant on this point.  The Respondent does not seek damages but</w:t>
      </w:r>
      <w:r w:rsidR="005B2267">
        <w:rPr>
          <w:rFonts w:ascii="Arial" w:hAnsi="Arial" w:cs="Arial"/>
          <w:color w:val="000000"/>
          <w:u w:color="000000"/>
        </w:rPr>
        <w:t>,</w:t>
      </w:r>
      <w:r>
        <w:rPr>
          <w:rFonts w:ascii="Arial" w:hAnsi="Arial" w:cs="Arial"/>
          <w:color w:val="000000"/>
          <w:u w:color="000000"/>
        </w:rPr>
        <w:t xml:space="preserve"> more relevantly</w:t>
      </w:r>
      <w:r w:rsidR="005B2267">
        <w:rPr>
          <w:rFonts w:ascii="Arial" w:hAnsi="Arial" w:cs="Arial"/>
          <w:color w:val="000000"/>
          <w:u w:color="000000"/>
        </w:rPr>
        <w:t>,</w:t>
      </w:r>
      <w:r>
        <w:rPr>
          <w:rFonts w:ascii="Arial" w:hAnsi="Arial" w:cs="Arial"/>
          <w:color w:val="000000"/>
          <w:u w:color="000000"/>
        </w:rPr>
        <w:t xml:space="preserve"> counterclaims for </w:t>
      </w:r>
      <w:r w:rsidR="00CA768B">
        <w:rPr>
          <w:rFonts w:ascii="Arial" w:hAnsi="Arial" w:cs="Arial"/>
          <w:color w:val="000000"/>
          <w:u w:color="000000"/>
        </w:rPr>
        <w:t xml:space="preserve">the </w:t>
      </w:r>
      <w:r>
        <w:rPr>
          <w:rFonts w:ascii="Arial" w:hAnsi="Arial" w:cs="Arial"/>
          <w:color w:val="000000"/>
          <w:u w:color="000000"/>
        </w:rPr>
        <w:t>rectification of the Applicant’s defective work under the construction contract.</w:t>
      </w:r>
    </w:p>
    <w:p w:rsidR="001513E9" w:rsidRDefault="004E3BB8"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The Applicant was given several opportunities to rectify its defective work and </w:t>
      </w:r>
      <w:r w:rsidR="001513E9">
        <w:rPr>
          <w:rFonts w:ascii="Arial" w:hAnsi="Arial" w:cs="Arial"/>
          <w:color w:val="000000"/>
          <w:u w:color="000000"/>
        </w:rPr>
        <w:t xml:space="preserve">it </w:t>
      </w:r>
      <w:r>
        <w:rPr>
          <w:rFonts w:ascii="Arial" w:hAnsi="Arial" w:cs="Arial"/>
          <w:color w:val="000000"/>
          <w:u w:color="000000"/>
        </w:rPr>
        <w:t xml:space="preserve">failed to undertake that rectification work and it is entirely appropriate that </w:t>
      </w:r>
      <w:r w:rsidR="001513E9">
        <w:rPr>
          <w:rFonts w:ascii="Arial" w:hAnsi="Arial" w:cs="Arial"/>
          <w:color w:val="000000"/>
          <w:u w:color="000000"/>
        </w:rPr>
        <w:t>the Respondent counterclaim</w:t>
      </w:r>
      <w:r w:rsidR="00CA768B">
        <w:rPr>
          <w:rFonts w:ascii="Arial" w:hAnsi="Arial" w:cs="Arial"/>
          <w:color w:val="000000"/>
          <w:u w:color="000000"/>
        </w:rPr>
        <w:t>s</w:t>
      </w:r>
      <w:r w:rsidR="001513E9">
        <w:rPr>
          <w:rFonts w:ascii="Arial" w:hAnsi="Arial" w:cs="Arial"/>
          <w:color w:val="000000"/>
          <w:u w:color="000000"/>
        </w:rPr>
        <w:t xml:space="preserve"> for costs it has incurred, if applicable, to rectify the Applicant’s defective work.</w:t>
      </w:r>
    </w:p>
    <w:p w:rsidR="001513E9" w:rsidRDefault="001513E9"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I responded to the parties on 8 December 2015 in relation to the Applicant’s objections and </w:t>
      </w:r>
      <w:r w:rsidR="00CA768B">
        <w:rPr>
          <w:rFonts w:ascii="Arial" w:hAnsi="Arial" w:cs="Arial"/>
          <w:color w:val="000000"/>
          <w:u w:color="000000"/>
        </w:rPr>
        <w:t>pointed</w:t>
      </w:r>
      <w:r>
        <w:rPr>
          <w:rFonts w:ascii="Arial" w:hAnsi="Arial" w:cs="Arial"/>
          <w:color w:val="000000"/>
          <w:u w:color="000000"/>
        </w:rPr>
        <w:t xml:space="preserve"> to section 34(1</w:t>
      </w:r>
      <w:proofErr w:type="gramStart"/>
      <w:r>
        <w:rPr>
          <w:rFonts w:ascii="Arial" w:hAnsi="Arial" w:cs="Arial"/>
          <w:color w:val="000000"/>
          <w:u w:color="000000"/>
        </w:rPr>
        <w:t>)(</w:t>
      </w:r>
      <w:proofErr w:type="gramEnd"/>
      <w:r>
        <w:rPr>
          <w:rFonts w:ascii="Arial" w:hAnsi="Arial" w:cs="Arial"/>
          <w:color w:val="000000"/>
          <w:u w:color="000000"/>
        </w:rPr>
        <w:t>b), section 34(5) and section</w:t>
      </w:r>
      <w:r w:rsidR="00442FAE">
        <w:rPr>
          <w:rFonts w:ascii="Arial" w:hAnsi="Arial" w:cs="Arial"/>
          <w:color w:val="000000"/>
          <w:u w:color="000000"/>
        </w:rPr>
        <w:t xml:space="preserve"> </w:t>
      </w:r>
      <w:r w:rsidR="00CA768B">
        <w:rPr>
          <w:rFonts w:ascii="Arial" w:hAnsi="Arial" w:cs="Arial"/>
          <w:color w:val="000000"/>
          <w:u w:color="000000"/>
        </w:rPr>
        <w:t>34(6) of the Act, which provide</w:t>
      </w:r>
      <w:r>
        <w:rPr>
          <w:rFonts w:ascii="Arial" w:hAnsi="Arial" w:cs="Arial"/>
          <w:color w:val="000000"/>
          <w:u w:color="000000"/>
        </w:rPr>
        <w:t xml:space="preserve"> broad powers to adjudicators to </w:t>
      </w:r>
      <w:r w:rsidR="00442FAE">
        <w:rPr>
          <w:rFonts w:ascii="Arial" w:hAnsi="Arial" w:cs="Arial"/>
          <w:color w:val="000000"/>
          <w:u w:color="000000"/>
        </w:rPr>
        <w:t xml:space="preserve">fully inform themselves and obtain sufficient information to make a determination.  I am of the view that the questions I had asked the parties were entirely relevant to </w:t>
      </w:r>
      <w:r w:rsidR="00CA768B">
        <w:rPr>
          <w:rFonts w:ascii="Arial" w:hAnsi="Arial" w:cs="Arial"/>
          <w:color w:val="000000"/>
          <w:u w:color="000000"/>
        </w:rPr>
        <w:t>elicit</w:t>
      </w:r>
      <w:r w:rsidR="00442FAE">
        <w:rPr>
          <w:rFonts w:ascii="Arial" w:hAnsi="Arial" w:cs="Arial"/>
          <w:color w:val="000000"/>
          <w:u w:color="000000"/>
        </w:rPr>
        <w:t xml:space="preserve"> sufficient information to enable me to determine the paym</w:t>
      </w:r>
      <w:r w:rsidR="0058692E">
        <w:rPr>
          <w:rFonts w:ascii="Arial" w:hAnsi="Arial" w:cs="Arial"/>
          <w:color w:val="000000"/>
          <w:u w:color="000000"/>
        </w:rPr>
        <w:t>ent dispute under the rules of natural j</w:t>
      </w:r>
      <w:r w:rsidR="00442FAE">
        <w:rPr>
          <w:rFonts w:ascii="Arial" w:hAnsi="Arial" w:cs="Arial"/>
          <w:color w:val="000000"/>
          <w:u w:color="000000"/>
        </w:rPr>
        <w:t>ustice.</w:t>
      </w:r>
    </w:p>
    <w:p w:rsidR="00132488" w:rsidRPr="00132488" w:rsidRDefault="004445BB"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Having now considered the relevant sections of the Act and the Regulations, and following attendance to the documents of the Application and the </w:t>
      </w:r>
      <w:r w:rsidR="00442FAE">
        <w:rPr>
          <w:rFonts w:ascii="Arial" w:hAnsi="Arial" w:cs="Arial"/>
          <w:color w:val="000000"/>
          <w:u w:color="000000"/>
        </w:rPr>
        <w:t>further submissions from the Applicant and the Respondent</w:t>
      </w:r>
      <w:r>
        <w:rPr>
          <w:rFonts w:ascii="Arial" w:hAnsi="Arial" w:cs="Arial"/>
          <w:color w:val="000000"/>
          <w:u w:color="000000"/>
        </w:rPr>
        <w:t>, I find that I have jurisdiction to determine the merits of the payment dispute between the Applicant and the Respondent.</w:t>
      </w:r>
    </w:p>
    <w:p w:rsidR="004445BB" w:rsidRDefault="004445BB" w:rsidP="004E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b/>
          <w:bCs/>
          <w:i/>
          <w:iCs/>
          <w:color w:val="000000"/>
          <w:u w:color="000000"/>
        </w:rPr>
      </w:pPr>
      <w:r>
        <w:rPr>
          <w:rFonts w:ascii="Arial" w:hAnsi="Arial" w:cs="Arial"/>
          <w:b/>
          <w:bCs/>
          <w:i/>
          <w:iCs/>
          <w:color w:val="000000"/>
          <w:u w:color="000000"/>
        </w:rPr>
        <w:t>Merits of the Claims</w:t>
      </w:r>
    </w:p>
    <w:p w:rsidR="00156960" w:rsidRDefault="006C4902"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The claim</w:t>
      </w:r>
      <w:r w:rsidR="0058692E">
        <w:rPr>
          <w:rFonts w:ascii="Arial" w:hAnsi="Arial" w:cs="Arial"/>
          <w:color w:val="000000"/>
          <w:u w:color="000000"/>
        </w:rPr>
        <w:t>s</w:t>
      </w:r>
      <w:r w:rsidR="004445BB">
        <w:rPr>
          <w:rFonts w:ascii="Arial" w:hAnsi="Arial" w:cs="Arial"/>
          <w:color w:val="000000"/>
          <w:u w:color="000000"/>
        </w:rPr>
        <w:t xml:space="preserve"> made by the Applicant in the Application are as follows:</w:t>
      </w:r>
    </w:p>
    <w:p w:rsidR="00BC69A3" w:rsidRDefault="006C4902" w:rsidP="004E4444">
      <w:pPr>
        <w:widowControl w:val="0"/>
        <w:numPr>
          <w:ilvl w:val="0"/>
          <w:numId w:val="15"/>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lastRenderedPageBreak/>
        <w:t>Tax Invoice 2103</w:t>
      </w:r>
      <w:r w:rsidR="00BC69A3">
        <w:rPr>
          <w:rFonts w:ascii="Arial" w:hAnsi="Arial" w:cs="Arial"/>
          <w:color w:val="000000"/>
          <w:u w:color="000000"/>
        </w:rPr>
        <w:t xml:space="preserve"> in the sum of </w:t>
      </w:r>
      <w:r>
        <w:rPr>
          <w:rFonts w:ascii="Arial" w:hAnsi="Arial" w:cs="Arial"/>
          <w:b/>
          <w:color w:val="000000"/>
          <w:u w:color="000000"/>
        </w:rPr>
        <w:t>$46,795.10</w:t>
      </w:r>
      <w:r w:rsidR="00BC69A3" w:rsidRPr="00ED5063">
        <w:rPr>
          <w:rFonts w:ascii="Arial" w:hAnsi="Arial" w:cs="Arial"/>
          <w:b/>
          <w:color w:val="000000"/>
          <w:u w:color="000000"/>
        </w:rPr>
        <w:t xml:space="preserve"> (including GST)</w:t>
      </w:r>
      <w:r w:rsidR="00581FA0">
        <w:rPr>
          <w:rFonts w:ascii="Arial" w:hAnsi="Arial" w:cs="Arial"/>
          <w:color w:val="000000"/>
          <w:u w:color="000000"/>
        </w:rPr>
        <w:t>,</w:t>
      </w:r>
      <w:r w:rsidR="00BC69A3">
        <w:rPr>
          <w:rFonts w:ascii="Arial" w:hAnsi="Arial" w:cs="Arial"/>
          <w:color w:val="000000"/>
          <w:u w:color="000000"/>
        </w:rPr>
        <w:t xml:space="preserve"> for</w:t>
      </w:r>
      <w:r w:rsidR="0012364A">
        <w:rPr>
          <w:rFonts w:ascii="Arial" w:hAnsi="Arial" w:cs="Arial"/>
          <w:color w:val="000000"/>
          <w:u w:color="000000"/>
        </w:rPr>
        <w:t xml:space="preserve"> the </w:t>
      </w:r>
      <w:r w:rsidR="005C7423">
        <w:rPr>
          <w:rFonts w:ascii="Arial" w:hAnsi="Arial" w:cs="Arial"/>
          <w:color w:val="000000"/>
          <w:u w:color="000000"/>
        </w:rPr>
        <w:t xml:space="preserve">block laying </w:t>
      </w:r>
      <w:r w:rsidR="0012364A">
        <w:rPr>
          <w:rFonts w:ascii="Arial" w:hAnsi="Arial" w:cs="Arial"/>
          <w:color w:val="000000"/>
          <w:u w:color="000000"/>
        </w:rPr>
        <w:t>works;</w:t>
      </w:r>
      <w:r w:rsidR="005C7423">
        <w:rPr>
          <w:rFonts w:ascii="Arial" w:hAnsi="Arial" w:cs="Arial"/>
          <w:color w:val="000000"/>
          <w:u w:color="000000"/>
        </w:rPr>
        <w:t xml:space="preserve">  and</w:t>
      </w:r>
    </w:p>
    <w:p w:rsidR="0012364A" w:rsidRDefault="006C4902" w:rsidP="004E4444">
      <w:pPr>
        <w:widowControl w:val="0"/>
        <w:numPr>
          <w:ilvl w:val="0"/>
          <w:numId w:val="15"/>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 xml:space="preserve">Interest under the </w:t>
      </w:r>
      <w:r w:rsidR="005C7423">
        <w:rPr>
          <w:rFonts w:ascii="Arial" w:hAnsi="Arial" w:cs="Arial"/>
          <w:color w:val="000000"/>
          <w:u w:color="000000"/>
        </w:rPr>
        <w:t>implied provisions of the Act on the sum of $42,541.00 (excluding GST), calculated at a daily rate of $9.91 from 28 October 2015 to the date for payment in the determination.</w:t>
      </w:r>
    </w:p>
    <w:p w:rsidR="005C7423" w:rsidRDefault="00156960"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The Ap</w:t>
      </w:r>
      <w:r w:rsidR="00DD26C9">
        <w:rPr>
          <w:rFonts w:ascii="Arial" w:hAnsi="Arial" w:cs="Arial"/>
          <w:color w:val="000000"/>
          <w:u w:color="000000"/>
        </w:rPr>
        <w:t>plicant says that there is</w:t>
      </w:r>
      <w:r w:rsidR="005C7423">
        <w:rPr>
          <w:rFonts w:ascii="Arial" w:hAnsi="Arial" w:cs="Arial"/>
          <w:color w:val="000000"/>
          <w:u w:color="000000"/>
        </w:rPr>
        <w:t xml:space="preserve"> no valid reason why</w:t>
      </w:r>
      <w:r>
        <w:rPr>
          <w:rFonts w:ascii="Arial" w:hAnsi="Arial" w:cs="Arial"/>
          <w:color w:val="000000"/>
          <w:u w:color="000000"/>
        </w:rPr>
        <w:t xml:space="preserve"> the Respond</w:t>
      </w:r>
      <w:r w:rsidR="004E4444">
        <w:rPr>
          <w:rFonts w:ascii="Arial" w:hAnsi="Arial" w:cs="Arial"/>
          <w:color w:val="000000"/>
          <w:u w:color="000000"/>
        </w:rPr>
        <w:t xml:space="preserve">ent has not paid the amount of </w:t>
      </w:r>
      <w:r w:rsidR="005C7423">
        <w:rPr>
          <w:rFonts w:ascii="Arial" w:hAnsi="Arial" w:cs="Arial"/>
          <w:color w:val="000000"/>
          <w:u w:color="000000"/>
        </w:rPr>
        <w:t>$42,541.00 (excluding GST) for the work done.</w:t>
      </w:r>
    </w:p>
    <w:p w:rsidR="00E24667" w:rsidRPr="00E24667" w:rsidRDefault="004445BB"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The Respondent in its furth</w:t>
      </w:r>
      <w:r w:rsidR="0058692E">
        <w:rPr>
          <w:rFonts w:ascii="Arial" w:hAnsi="Arial" w:cs="Arial"/>
          <w:color w:val="000000"/>
          <w:u w:color="000000"/>
        </w:rPr>
        <w:t>er submissions lodged a counter</w:t>
      </w:r>
      <w:r>
        <w:rPr>
          <w:rFonts w:ascii="Arial" w:hAnsi="Arial" w:cs="Arial"/>
          <w:color w:val="000000"/>
          <w:u w:color="000000"/>
        </w:rPr>
        <w:t xml:space="preserve">claim </w:t>
      </w:r>
      <w:r w:rsidR="005C7423">
        <w:rPr>
          <w:rFonts w:ascii="Arial" w:hAnsi="Arial" w:cs="Arial"/>
          <w:color w:val="000000"/>
          <w:u w:color="000000"/>
        </w:rPr>
        <w:t>to rectify the</w:t>
      </w:r>
      <w:r w:rsidR="00156960">
        <w:rPr>
          <w:rFonts w:ascii="Arial" w:hAnsi="Arial" w:cs="Arial"/>
          <w:color w:val="000000"/>
          <w:u w:color="000000"/>
        </w:rPr>
        <w:t xml:space="preserve"> Applicant</w:t>
      </w:r>
      <w:r w:rsidR="005C7423">
        <w:rPr>
          <w:rFonts w:ascii="Arial" w:hAnsi="Arial" w:cs="Arial"/>
          <w:color w:val="000000"/>
          <w:u w:color="000000"/>
        </w:rPr>
        <w:t>’s faulty and defective work</w:t>
      </w:r>
      <w:r w:rsidR="0058692E">
        <w:rPr>
          <w:rFonts w:ascii="Arial" w:hAnsi="Arial" w:cs="Arial"/>
          <w:color w:val="000000"/>
          <w:u w:color="000000"/>
        </w:rPr>
        <w:t>,</w:t>
      </w:r>
      <w:r w:rsidR="005C7423">
        <w:rPr>
          <w:rFonts w:ascii="Arial" w:hAnsi="Arial" w:cs="Arial"/>
          <w:color w:val="000000"/>
          <w:u w:color="000000"/>
        </w:rPr>
        <w:t xml:space="preserve"> as well as seeking loss of rent and legal professional fees </w:t>
      </w:r>
      <w:r w:rsidR="00E24667">
        <w:rPr>
          <w:rFonts w:ascii="Arial" w:hAnsi="Arial" w:cs="Arial"/>
          <w:color w:val="000000"/>
          <w:u w:color="000000"/>
        </w:rPr>
        <w:t>in responding to the dispute</w:t>
      </w:r>
      <w:r w:rsidR="005C7423">
        <w:rPr>
          <w:rFonts w:ascii="Arial" w:hAnsi="Arial" w:cs="Arial"/>
          <w:color w:val="000000"/>
          <w:u w:color="000000"/>
        </w:rPr>
        <w:t>, as follows:</w:t>
      </w:r>
    </w:p>
    <w:p w:rsidR="00E24667" w:rsidRDefault="00E24667" w:rsidP="00E24667">
      <w:pPr>
        <w:widowControl w:val="0"/>
        <w:numPr>
          <w:ilvl w:val="0"/>
          <w:numId w:val="20"/>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C</w:t>
      </w:r>
      <w:r w:rsidR="005C7423">
        <w:rPr>
          <w:rFonts w:ascii="Arial" w:hAnsi="Arial" w:cs="Arial"/>
          <w:color w:val="000000"/>
          <w:u w:color="000000"/>
        </w:rPr>
        <w:t xml:space="preserve">ost of rectification of </w:t>
      </w:r>
      <w:r w:rsidR="0058692E">
        <w:rPr>
          <w:rFonts w:ascii="Arial" w:hAnsi="Arial" w:cs="Arial"/>
          <w:color w:val="000000"/>
          <w:u w:color="000000"/>
        </w:rPr>
        <w:t>defective work, a counter</w:t>
      </w:r>
      <w:r>
        <w:rPr>
          <w:rFonts w:ascii="Arial" w:hAnsi="Arial" w:cs="Arial"/>
          <w:color w:val="000000"/>
          <w:u w:color="000000"/>
        </w:rPr>
        <w:t>claim of $33,302.</w:t>
      </w:r>
      <w:r w:rsidR="00767A17">
        <w:rPr>
          <w:rFonts w:ascii="Arial" w:hAnsi="Arial" w:cs="Arial"/>
          <w:color w:val="000000"/>
          <w:u w:color="000000"/>
        </w:rPr>
        <w:t>24 (including GST) comprising 14</w:t>
      </w:r>
      <w:r>
        <w:rPr>
          <w:rFonts w:ascii="Arial" w:hAnsi="Arial" w:cs="Arial"/>
          <w:color w:val="000000"/>
          <w:u w:color="000000"/>
        </w:rPr>
        <w:t xml:space="preserve"> supplier tax invoices;</w:t>
      </w:r>
    </w:p>
    <w:p w:rsidR="00E24667" w:rsidRDefault="00E24667" w:rsidP="00E24667">
      <w:pPr>
        <w:widowControl w:val="0"/>
        <w:numPr>
          <w:ilvl w:val="0"/>
          <w:numId w:val="20"/>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Additional rent expenses incurred in the sum of $6,360.00 (including GST), being $1,060.00 (including GST) per fortnight x 6;  and</w:t>
      </w:r>
    </w:p>
    <w:p w:rsidR="005C7423" w:rsidRPr="00E24667" w:rsidRDefault="00E24667" w:rsidP="00E24667">
      <w:pPr>
        <w:widowControl w:val="0"/>
        <w:numPr>
          <w:ilvl w:val="0"/>
          <w:numId w:val="20"/>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Legal professional fees in the sum of $3,000.00 (including GST) for responding to the dispute.</w:t>
      </w:r>
    </w:p>
    <w:p w:rsidR="00700987" w:rsidRDefault="00E24667"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The Respondent’s total claim</w:t>
      </w:r>
      <w:r w:rsidR="00700987">
        <w:rPr>
          <w:rFonts w:ascii="Arial" w:hAnsi="Arial" w:cs="Arial"/>
          <w:color w:val="000000"/>
          <w:u w:color="000000"/>
        </w:rPr>
        <w:t xml:space="preserve"> over the three components of claim is</w:t>
      </w:r>
      <w:r>
        <w:rPr>
          <w:rFonts w:ascii="Arial" w:hAnsi="Arial" w:cs="Arial"/>
          <w:color w:val="000000"/>
          <w:u w:color="000000"/>
        </w:rPr>
        <w:t xml:space="preserve"> the sum of </w:t>
      </w:r>
      <w:r w:rsidRPr="00700987">
        <w:rPr>
          <w:rFonts w:ascii="Arial" w:hAnsi="Arial" w:cs="Arial"/>
          <w:b/>
          <w:color w:val="000000"/>
          <w:u w:color="000000"/>
        </w:rPr>
        <w:t>$</w:t>
      </w:r>
      <w:r w:rsidR="00700987" w:rsidRPr="00700987">
        <w:rPr>
          <w:rFonts w:ascii="Arial" w:hAnsi="Arial" w:cs="Arial"/>
          <w:b/>
          <w:color w:val="000000"/>
          <w:u w:color="000000"/>
        </w:rPr>
        <w:t>42,662.24 (including GST)</w:t>
      </w:r>
      <w:r w:rsidR="00700987">
        <w:rPr>
          <w:rFonts w:ascii="Arial" w:hAnsi="Arial" w:cs="Arial"/>
          <w:color w:val="000000"/>
          <w:u w:color="000000"/>
        </w:rPr>
        <w:t>.</w:t>
      </w:r>
    </w:p>
    <w:p w:rsidR="00700987" w:rsidRDefault="00700987"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The Respondent also submits that the equitable resolution of the dispute would be to deduct the cost of the rectification of the works and excess expenses incurred by the Respondent from the Applicant’s payment claim as foll</w:t>
      </w:r>
      <w:r w:rsidR="0058692E">
        <w:rPr>
          <w:rFonts w:ascii="Arial" w:hAnsi="Arial" w:cs="Arial"/>
          <w:color w:val="000000"/>
          <w:u w:color="000000"/>
        </w:rPr>
        <w:t>ows $45,853.50 (including GST) less</w:t>
      </w:r>
      <w:r>
        <w:rPr>
          <w:rFonts w:ascii="Arial" w:hAnsi="Arial" w:cs="Arial"/>
          <w:color w:val="000000"/>
          <w:u w:color="000000"/>
        </w:rPr>
        <w:t xml:space="preserve"> $42,662.24 (including GST) giving a payment of $3,191.26 (including GST) in full and final satisfaction of the Applicant’s claim.</w:t>
      </w:r>
    </w:p>
    <w:p w:rsidR="00995369" w:rsidRDefault="00995369">
      <w:pPr>
        <w:rPr>
          <w:rFonts w:ascii="Arial" w:hAnsi="Arial" w:cs="Arial"/>
          <w:color w:val="000000"/>
          <w:u w:color="000000"/>
        </w:rPr>
      </w:pPr>
      <w:r>
        <w:rPr>
          <w:rFonts w:ascii="Arial" w:hAnsi="Arial" w:cs="Arial"/>
          <w:color w:val="000000"/>
          <w:u w:color="000000"/>
        </w:rPr>
        <w:br w:type="page"/>
      </w:r>
    </w:p>
    <w:p w:rsidR="00700987" w:rsidRDefault="00700987"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lastRenderedPageBreak/>
        <w:t>I am not with the Respondent on this point as an adjudicator holds no jurisdiction in equity and I cannot determine matter</w:t>
      </w:r>
      <w:r w:rsidR="004711FE">
        <w:rPr>
          <w:rFonts w:ascii="Arial" w:hAnsi="Arial" w:cs="Arial"/>
          <w:color w:val="000000"/>
          <w:u w:color="000000"/>
        </w:rPr>
        <w:t>s</w:t>
      </w:r>
      <w:r>
        <w:rPr>
          <w:rFonts w:ascii="Arial" w:hAnsi="Arial" w:cs="Arial"/>
          <w:color w:val="000000"/>
          <w:u w:color="000000"/>
        </w:rPr>
        <w:t xml:space="preserve"> in equity.</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color w:val="000000"/>
          <w:u w:val="single" w:color="000000"/>
        </w:rPr>
      </w:pPr>
      <w:r>
        <w:rPr>
          <w:rFonts w:ascii="Arial" w:hAnsi="Arial" w:cs="Arial"/>
          <w:color w:val="000000"/>
          <w:u w:val="single" w:color="000000"/>
        </w:rPr>
        <w:t xml:space="preserve">The Applicant’s </w:t>
      </w:r>
      <w:r w:rsidR="00700987">
        <w:rPr>
          <w:rFonts w:ascii="Arial" w:hAnsi="Arial" w:cs="Arial"/>
          <w:color w:val="000000"/>
          <w:u w:val="single" w:color="000000"/>
        </w:rPr>
        <w:t>Tax Invoice 2103, dated 30 September 2015</w:t>
      </w:r>
    </w:p>
    <w:p w:rsidR="004445BB" w:rsidRDefault="00700987" w:rsidP="004E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i/>
          <w:iCs/>
          <w:color w:val="000000"/>
          <w:u w:color="000000"/>
        </w:rPr>
      </w:pPr>
      <w:r>
        <w:rPr>
          <w:rFonts w:ascii="Arial" w:hAnsi="Arial" w:cs="Arial"/>
          <w:i/>
          <w:iCs/>
          <w:color w:val="000000"/>
          <w:u w:color="000000"/>
        </w:rPr>
        <w:t xml:space="preserve">The </w:t>
      </w:r>
      <w:r w:rsidR="00ED5063">
        <w:rPr>
          <w:rFonts w:ascii="Arial" w:hAnsi="Arial" w:cs="Arial"/>
          <w:i/>
          <w:iCs/>
          <w:color w:val="000000"/>
          <w:u w:color="000000"/>
        </w:rPr>
        <w:t xml:space="preserve">Payment </w:t>
      </w:r>
      <w:r>
        <w:rPr>
          <w:rFonts w:ascii="Arial" w:hAnsi="Arial" w:cs="Arial"/>
          <w:i/>
          <w:iCs/>
          <w:color w:val="000000"/>
          <w:u w:color="000000"/>
        </w:rPr>
        <w:t xml:space="preserve">Claim </w:t>
      </w:r>
      <w:r w:rsidR="00ED5063">
        <w:rPr>
          <w:rFonts w:ascii="Arial" w:hAnsi="Arial" w:cs="Arial"/>
          <w:i/>
          <w:iCs/>
          <w:color w:val="000000"/>
          <w:u w:color="000000"/>
        </w:rPr>
        <w:t>of $</w:t>
      </w:r>
      <w:r w:rsidR="0008300F">
        <w:rPr>
          <w:rFonts w:ascii="Arial" w:hAnsi="Arial" w:cs="Arial"/>
          <w:i/>
          <w:iCs/>
          <w:color w:val="000000"/>
          <w:u w:color="000000"/>
        </w:rPr>
        <w:t>46,795.10</w:t>
      </w:r>
      <w:r w:rsidR="004445BB">
        <w:rPr>
          <w:rFonts w:ascii="Arial" w:hAnsi="Arial" w:cs="Arial"/>
          <w:i/>
          <w:iCs/>
          <w:color w:val="000000"/>
          <w:u w:color="000000"/>
        </w:rPr>
        <w:t xml:space="preserve"> (including GST)</w:t>
      </w:r>
    </w:p>
    <w:p w:rsidR="0008300F" w:rsidRDefault="0008300F"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w:t>
      </w:r>
      <w:r w:rsidR="00D3461A">
        <w:rPr>
          <w:rFonts w:ascii="Arial" w:hAnsi="Arial" w:cs="Arial"/>
          <w:color w:val="000000"/>
          <w:u w:color="000000"/>
        </w:rPr>
        <w:t>e Applicant’s payment claim pre</w:t>
      </w:r>
      <w:r>
        <w:rPr>
          <w:rFonts w:ascii="Arial" w:hAnsi="Arial" w:cs="Arial"/>
          <w:color w:val="000000"/>
          <w:u w:color="000000"/>
        </w:rPr>
        <w:t xml:space="preserve">supposes a contract value of </w:t>
      </w:r>
      <w:r w:rsidR="00F47DBC">
        <w:rPr>
          <w:rFonts w:ascii="Arial" w:hAnsi="Arial" w:cs="Arial"/>
          <w:color w:val="000000"/>
          <w:u w:color="000000"/>
        </w:rPr>
        <w:t>$</w:t>
      </w:r>
      <w:r>
        <w:rPr>
          <w:rFonts w:ascii="Arial" w:hAnsi="Arial" w:cs="Arial"/>
          <w:color w:val="000000"/>
          <w:u w:color="000000"/>
        </w:rPr>
        <w:t>47,613.50 (including GST) agreed with the Respondent.  However, as I have reasoned with the supporting evidence at paragraphs [36] to [43] above</w:t>
      </w:r>
      <w:r w:rsidR="00F47DBC">
        <w:rPr>
          <w:rFonts w:ascii="Arial" w:hAnsi="Arial" w:cs="Arial"/>
          <w:color w:val="000000"/>
          <w:u w:color="000000"/>
        </w:rPr>
        <w:t>,</w:t>
      </w:r>
      <w:r>
        <w:rPr>
          <w:rFonts w:ascii="Arial" w:hAnsi="Arial" w:cs="Arial"/>
          <w:color w:val="000000"/>
          <w:u w:color="000000"/>
        </w:rPr>
        <w:t xml:space="preserve"> the </w:t>
      </w:r>
      <w:r w:rsidR="00F47DBC">
        <w:rPr>
          <w:rFonts w:ascii="Arial" w:hAnsi="Arial" w:cs="Arial"/>
          <w:color w:val="000000"/>
          <w:u w:color="000000"/>
        </w:rPr>
        <w:t xml:space="preserve">agreed </w:t>
      </w:r>
      <w:r>
        <w:rPr>
          <w:rFonts w:ascii="Arial" w:hAnsi="Arial" w:cs="Arial"/>
          <w:color w:val="000000"/>
          <w:u w:color="000000"/>
        </w:rPr>
        <w:t>lump sum contract value is $45,853.50 (including GST).</w:t>
      </w:r>
    </w:p>
    <w:p w:rsidR="00F47DBC" w:rsidRPr="00F47DBC" w:rsidRDefault="0008300F"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The </w:t>
      </w:r>
      <w:r w:rsidR="009B05F1">
        <w:rPr>
          <w:rFonts w:ascii="Arial" w:hAnsi="Arial" w:cs="Arial"/>
          <w:color w:val="000000"/>
          <w:u w:color="000000"/>
        </w:rPr>
        <w:t>Respondent has not disputed the</w:t>
      </w:r>
      <w:r>
        <w:rPr>
          <w:rFonts w:ascii="Arial" w:hAnsi="Arial" w:cs="Arial"/>
          <w:color w:val="000000"/>
          <w:u w:color="000000"/>
        </w:rPr>
        <w:t xml:space="preserve"> </w:t>
      </w:r>
      <w:r w:rsidR="009B05F1">
        <w:rPr>
          <w:rFonts w:ascii="Arial" w:hAnsi="Arial" w:cs="Arial"/>
          <w:color w:val="000000"/>
          <w:u w:color="000000"/>
        </w:rPr>
        <w:t xml:space="preserve">Applicant’s claim </w:t>
      </w:r>
      <w:r>
        <w:rPr>
          <w:rFonts w:ascii="Arial" w:hAnsi="Arial" w:cs="Arial"/>
          <w:color w:val="000000"/>
          <w:u w:color="000000"/>
        </w:rPr>
        <w:t>and in its further submissions acknowledges this to be the agreed contract lump sum due and payable to the Applicant for the performance its work</w:t>
      </w:r>
      <w:r w:rsidR="00F47DBC">
        <w:rPr>
          <w:rFonts w:ascii="Arial" w:hAnsi="Arial" w:cs="Arial"/>
          <w:color w:val="000000"/>
          <w:u w:color="000000"/>
        </w:rPr>
        <w:t xml:space="preserve"> under the contract</w:t>
      </w:r>
      <w:r>
        <w:rPr>
          <w:rFonts w:ascii="Arial" w:hAnsi="Arial" w:cs="Arial"/>
          <w:color w:val="000000"/>
          <w:u w:color="000000"/>
        </w:rPr>
        <w:t>.</w:t>
      </w:r>
    </w:p>
    <w:p w:rsidR="00F47DBC" w:rsidRDefault="00F47DBC"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I award the Tax Invoice 2103 payment</w:t>
      </w:r>
      <w:r w:rsidR="004445BB">
        <w:rPr>
          <w:rFonts w:ascii="Arial" w:hAnsi="Arial" w:cs="Arial"/>
          <w:color w:val="000000"/>
          <w:u w:color="000000"/>
        </w:rPr>
        <w:t xml:space="preserve"> claim </w:t>
      </w:r>
      <w:r>
        <w:rPr>
          <w:rFonts w:ascii="Arial" w:hAnsi="Arial" w:cs="Arial"/>
          <w:color w:val="000000"/>
          <w:u w:color="000000"/>
        </w:rPr>
        <w:t xml:space="preserve">to the Applicant </w:t>
      </w:r>
      <w:r w:rsidR="004445BB">
        <w:rPr>
          <w:rFonts w:ascii="Arial" w:hAnsi="Arial" w:cs="Arial"/>
          <w:color w:val="000000"/>
          <w:u w:color="000000"/>
        </w:rPr>
        <w:t xml:space="preserve">in the sum of </w:t>
      </w:r>
      <w:r w:rsidR="004445BB" w:rsidRPr="002310D8">
        <w:rPr>
          <w:rFonts w:ascii="Arial" w:hAnsi="Arial" w:cs="Arial"/>
          <w:b/>
          <w:color w:val="000000"/>
          <w:u w:color="000000"/>
        </w:rPr>
        <w:t>$</w:t>
      </w:r>
      <w:r>
        <w:rPr>
          <w:rFonts w:ascii="Arial" w:hAnsi="Arial" w:cs="Arial"/>
          <w:b/>
          <w:color w:val="000000"/>
          <w:u w:color="000000"/>
        </w:rPr>
        <w:t xml:space="preserve">45,853.50 </w:t>
      </w:r>
      <w:r w:rsidR="004445BB" w:rsidRPr="002310D8">
        <w:rPr>
          <w:rFonts w:ascii="Arial" w:hAnsi="Arial" w:cs="Arial"/>
          <w:b/>
          <w:color w:val="000000"/>
          <w:u w:color="000000"/>
        </w:rPr>
        <w:t>(</w:t>
      </w:r>
      <w:r w:rsidR="002310D8" w:rsidRPr="002310D8">
        <w:rPr>
          <w:rFonts w:ascii="Arial" w:hAnsi="Arial" w:cs="Arial"/>
          <w:b/>
          <w:color w:val="000000"/>
          <w:u w:color="000000"/>
        </w:rPr>
        <w:t>including GST)</w:t>
      </w:r>
      <w:r>
        <w:rPr>
          <w:rFonts w:ascii="Arial" w:hAnsi="Arial" w:cs="Arial"/>
          <w:color w:val="000000"/>
          <w:u w:color="000000"/>
        </w:rPr>
        <w:t>.</w:t>
      </w:r>
    </w:p>
    <w:p w:rsidR="00F47DBC" w:rsidRDefault="00F47DBC" w:rsidP="00F47D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color w:val="000000"/>
          <w:u w:val="single" w:color="000000"/>
        </w:rPr>
      </w:pPr>
      <w:r>
        <w:rPr>
          <w:rFonts w:ascii="Arial" w:hAnsi="Arial" w:cs="Arial"/>
          <w:color w:val="000000"/>
          <w:u w:val="single" w:color="000000"/>
        </w:rPr>
        <w:t>The Respondent’s Counterclaim for Defective Work Rectification</w:t>
      </w:r>
    </w:p>
    <w:p w:rsidR="00E47793" w:rsidRDefault="002310D8"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851" w:hanging="851"/>
        <w:jc w:val="both"/>
        <w:rPr>
          <w:rFonts w:ascii="Arial" w:hAnsi="Arial" w:cs="Arial"/>
          <w:i/>
          <w:iCs/>
          <w:color w:val="000000"/>
          <w:u w:color="000000"/>
        </w:rPr>
      </w:pPr>
      <w:r>
        <w:rPr>
          <w:rFonts w:ascii="Arial" w:hAnsi="Arial" w:cs="Arial"/>
          <w:i/>
          <w:iCs/>
          <w:color w:val="000000"/>
          <w:u w:color="000000"/>
        </w:rPr>
        <w:t>The D</w:t>
      </w:r>
      <w:r w:rsidR="00F47DBC">
        <w:rPr>
          <w:rFonts w:ascii="Arial" w:hAnsi="Arial" w:cs="Arial"/>
          <w:i/>
          <w:iCs/>
          <w:color w:val="000000"/>
          <w:u w:color="000000"/>
        </w:rPr>
        <w:t xml:space="preserve">efective Work Counterclaim </w:t>
      </w:r>
      <w:r>
        <w:rPr>
          <w:rFonts w:ascii="Arial" w:hAnsi="Arial" w:cs="Arial"/>
          <w:i/>
          <w:iCs/>
          <w:color w:val="000000"/>
          <w:u w:color="000000"/>
        </w:rPr>
        <w:t>of $</w:t>
      </w:r>
      <w:r w:rsidR="00F47DBC">
        <w:rPr>
          <w:rFonts w:ascii="Arial" w:hAnsi="Arial" w:cs="Arial"/>
          <w:i/>
          <w:iCs/>
          <w:color w:val="000000"/>
          <w:u w:color="000000"/>
        </w:rPr>
        <w:t>33,302.24</w:t>
      </w:r>
      <w:r w:rsidR="00E47793">
        <w:rPr>
          <w:rFonts w:ascii="Arial" w:hAnsi="Arial" w:cs="Arial"/>
          <w:i/>
          <w:iCs/>
          <w:color w:val="000000"/>
          <w:u w:color="000000"/>
        </w:rPr>
        <w:t xml:space="preserve"> (including GST)</w:t>
      </w:r>
    </w:p>
    <w:p w:rsidR="00412F94" w:rsidRDefault="00F47DBC"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On </w:t>
      </w:r>
      <w:r w:rsidR="00846470">
        <w:rPr>
          <w:rFonts w:ascii="Arial" w:hAnsi="Arial" w:cs="Arial"/>
          <w:color w:val="000000"/>
          <w:u w:color="000000"/>
        </w:rPr>
        <w:t xml:space="preserve">27 July 2015 the Certifier, </w:t>
      </w:r>
      <w:r w:rsidR="00513681">
        <w:rPr>
          <w:rFonts w:ascii="Arial" w:hAnsi="Arial" w:cs="Arial"/>
          <w:color w:val="000000"/>
          <w:u w:color="000000"/>
        </w:rPr>
        <w:t>[redacted]</w:t>
      </w:r>
      <w:r w:rsidR="00412F94">
        <w:rPr>
          <w:rFonts w:ascii="Arial" w:hAnsi="Arial" w:cs="Arial"/>
          <w:color w:val="000000"/>
          <w:u w:color="000000"/>
        </w:rPr>
        <w:t>,</w:t>
      </w:r>
      <w:r w:rsidR="00846470">
        <w:rPr>
          <w:rFonts w:ascii="Arial" w:hAnsi="Arial" w:cs="Arial"/>
          <w:color w:val="000000"/>
          <w:u w:color="000000"/>
        </w:rPr>
        <w:t xml:space="preserve"> carried out an inspection of the block</w:t>
      </w:r>
      <w:r w:rsidR="00412F94">
        <w:rPr>
          <w:rFonts w:ascii="Arial" w:hAnsi="Arial" w:cs="Arial"/>
          <w:color w:val="000000"/>
          <w:u w:color="000000"/>
        </w:rPr>
        <w:t xml:space="preserve"> </w:t>
      </w:r>
      <w:r w:rsidR="00846470">
        <w:rPr>
          <w:rFonts w:ascii="Arial" w:hAnsi="Arial" w:cs="Arial"/>
          <w:color w:val="000000"/>
          <w:u w:color="000000"/>
        </w:rPr>
        <w:t>work and found it to be inconsistent dimensionally and not true and plumb in its construction.  The Certifier failed the block</w:t>
      </w:r>
      <w:r w:rsidR="00412F94">
        <w:rPr>
          <w:rFonts w:ascii="Arial" w:hAnsi="Arial" w:cs="Arial"/>
          <w:color w:val="000000"/>
          <w:u w:color="000000"/>
        </w:rPr>
        <w:t xml:space="preserve"> </w:t>
      </w:r>
      <w:r w:rsidR="00846470">
        <w:rPr>
          <w:rFonts w:ascii="Arial" w:hAnsi="Arial" w:cs="Arial"/>
          <w:color w:val="000000"/>
          <w:u w:color="000000"/>
        </w:rPr>
        <w:t>work and identified the standard of rectification it was to meet as Australian Standard 3700.  The Certifier also identified the work that was to be carried out to rectify the block</w:t>
      </w:r>
      <w:r w:rsidR="00412F94">
        <w:rPr>
          <w:rFonts w:ascii="Arial" w:hAnsi="Arial" w:cs="Arial"/>
          <w:color w:val="000000"/>
          <w:u w:color="000000"/>
        </w:rPr>
        <w:t xml:space="preserve"> </w:t>
      </w:r>
      <w:r w:rsidR="00846470">
        <w:rPr>
          <w:rFonts w:ascii="Arial" w:hAnsi="Arial" w:cs="Arial"/>
          <w:color w:val="000000"/>
          <w:u w:color="000000"/>
        </w:rPr>
        <w:t xml:space="preserve">work to </w:t>
      </w:r>
      <w:r w:rsidR="00412F94">
        <w:rPr>
          <w:rFonts w:ascii="Arial" w:hAnsi="Arial" w:cs="Arial"/>
          <w:color w:val="000000"/>
          <w:u w:color="000000"/>
        </w:rPr>
        <w:t>make it compliant with the S</w:t>
      </w:r>
      <w:r w:rsidR="00846470">
        <w:rPr>
          <w:rFonts w:ascii="Arial" w:hAnsi="Arial" w:cs="Arial"/>
          <w:color w:val="000000"/>
          <w:u w:color="000000"/>
        </w:rPr>
        <w:t>tandard.  The Certifier</w:t>
      </w:r>
      <w:r w:rsidR="00655712">
        <w:rPr>
          <w:rFonts w:ascii="Arial" w:hAnsi="Arial" w:cs="Arial"/>
          <w:color w:val="000000"/>
          <w:u w:color="000000"/>
        </w:rPr>
        <w:t xml:space="preserve"> raised two reports as follows:</w:t>
      </w:r>
    </w:p>
    <w:p w:rsidR="00995369" w:rsidRDefault="00995369">
      <w:pPr>
        <w:rPr>
          <w:rFonts w:ascii="Arial" w:hAnsi="Arial" w:cs="Arial"/>
          <w:color w:val="000000"/>
          <w:u w:color="000000"/>
        </w:rPr>
      </w:pPr>
      <w:r>
        <w:rPr>
          <w:rFonts w:ascii="Arial" w:hAnsi="Arial" w:cs="Arial"/>
          <w:color w:val="000000"/>
          <w:u w:color="000000"/>
        </w:rPr>
        <w:br w:type="page"/>
      </w:r>
    </w:p>
    <w:p w:rsidR="00655712" w:rsidRDefault="00412F94" w:rsidP="004E4444">
      <w:pPr>
        <w:widowControl w:val="0"/>
        <w:numPr>
          <w:ilvl w:val="0"/>
          <w:numId w:val="16"/>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lastRenderedPageBreak/>
        <w:t>Report No. 4199F1</w:t>
      </w:r>
      <w:r w:rsidR="00846470" w:rsidRPr="00655712">
        <w:rPr>
          <w:rFonts w:ascii="Arial" w:hAnsi="Arial" w:cs="Arial"/>
          <w:color w:val="000000"/>
          <w:u w:color="000000"/>
        </w:rPr>
        <w:t xml:space="preserve"> dated 28 July 2015 </w:t>
      </w:r>
      <w:r>
        <w:rPr>
          <w:rFonts w:ascii="Arial" w:hAnsi="Arial" w:cs="Arial"/>
          <w:color w:val="000000"/>
          <w:u w:color="000000"/>
        </w:rPr>
        <w:t>that set out the work which</w:t>
      </w:r>
      <w:r w:rsidR="00273FCC">
        <w:rPr>
          <w:rFonts w:ascii="Arial" w:hAnsi="Arial" w:cs="Arial"/>
          <w:color w:val="000000"/>
          <w:u w:color="000000"/>
        </w:rPr>
        <w:t xml:space="preserve"> was to be done to rectify the failed block</w:t>
      </w:r>
      <w:r>
        <w:rPr>
          <w:rFonts w:ascii="Arial" w:hAnsi="Arial" w:cs="Arial"/>
          <w:color w:val="000000"/>
          <w:u w:color="000000"/>
        </w:rPr>
        <w:t xml:space="preserve"> </w:t>
      </w:r>
      <w:r w:rsidR="00273FCC">
        <w:rPr>
          <w:rFonts w:ascii="Arial" w:hAnsi="Arial" w:cs="Arial"/>
          <w:color w:val="000000"/>
          <w:u w:color="000000"/>
        </w:rPr>
        <w:t>work inspection</w:t>
      </w:r>
      <w:r w:rsidR="00273FCC" w:rsidRPr="00655712">
        <w:rPr>
          <w:rFonts w:ascii="Arial" w:hAnsi="Arial" w:cs="Arial"/>
          <w:color w:val="000000"/>
          <w:u w:color="000000"/>
        </w:rPr>
        <w:t xml:space="preserve"> </w:t>
      </w:r>
      <w:r w:rsidR="00273FCC">
        <w:rPr>
          <w:rFonts w:ascii="Arial" w:hAnsi="Arial" w:cs="Arial"/>
          <w:color w:val="000000"/>
          <w:u w:color="000000"/>
        </w:rPr>
        <w:t xml:space="preserve">to comply with the Australian Standards.  A copy of that report </w:t>
      </w:r>
      <w:r w:rsidR="00846470" w:rsidRPr="00655712">
        <w:rPr>
          <w:rFonts w:ascii="Arial" w:hAnsi="Arial" w:cs="Arial"/>
          <w:color w:val="000000"/>
          <w:u w:color="000000"/>
        </w:rPr>
        <w:t xml:space="preserve">was </w:t>
      </w:r>
      <w:r w:rsidR="00273FCC">
        <w:rPr>
          <w:rFonts w:ascii="Arial" w:hAnsi="Arial" w:cs="Arial"/>
          <w:color w:val="000000"/>
          <w:u w:color="000000"/>
        </w:rPr>
        <w:t xml:space="preserve">given by notice </w:t>
      </w:r>
      <w:r w:rsidR="00846470" w:rsidRPr="00655712">
        <w:rPr>
          <w:rFonts w:ascii="Arial" w:hAnsi="Arial" w:cs="Arial"/>
          <w:color w:val="000000"/>
          <w:u w:color="000000"/>
        </w:rPr>
        <w:t>to the Applicant on 5 August 2015 by the project Bui</w:t>
      </w:r>
      <w:r w:rsidR="00655712">
        <w:rPr>
          <w:rFonts w:ascii="Arial" w:hAnsi="Arial" w:cs="Arial"/>
          <w:color w:val="000000"/>
          <w:u w:color="000000"/>
        </w:rPr>
        <w:t>lder</w:t>
      </w:r>
      <w:r>
        <w:rPr>
          <w:rFonts w:ascii="Arial" w:hAnsi="Arial" w:cs="Arial"/>
          <w:color w:val="000000"/>
          <w:u w:color="000000"/>
        </w:rPr>
        <w:t>,</w:t>
      </w:r>
      <w:r w:rsidR="00655712">
        <w:rPr>
          <w:rFonts w:ascii="Arial" w:hAnsi="Arial" w:cs="Arial"/>
          <w:color w:val="000000"/>
          <w:u w:color="000000"/>
        </w:rPr>
        <w:t xml:space="preserve"> </w:t>
      </w:r>
      <w:r w:rsidR="00513681">
        <w:rPr>
          <w:rFonts w:ascii="Arial" w:hAnsi="Arial" w:cs="Arial"/>
          <w:color w:val="000000"/>
          <w:u w:color="000000"/>
        </w:rPr>
        <w:t>[redacted]</w:t>
      </w:r>
      <w:r w:rsidR="00655712">
        <w:rPr>
          <w:rFonts w:ascii="Arial" w:hAnsi="Arial" w:cs="Arial"/>
          <w:color w:val="000000"/>
          <w:u w:color="000000"/>
        </w:rPr>
        <w:t>;  and</w:t>
      </w:r>
    </w:p>
    <w:p w:rsidR="00655712" w:rsidRPr="00655712" w:rsidRDefault="00412F94" w:rsidP="004E4444">
      <w:pPr>
        <w:widowControl w:val="0"/>
        <w:numPr>
          <w:ilvl w:val="0"/>
          <w:numId w:val="16"/>
        </w:numPr>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Report No. 4199S2</w:t>
      </w:r>
      <w:r w:rsidR="00655712">
        <w:rPr>
          <w:rFonts w:ascii="Arial" w:hAnsi="Arial" w:cs="Arial"/>
          <w:color w:val="000000"/>
          <w:u w:color="000000"/>
        </w:rPr>
        <w:t xml:space="preserve"> dated 27 July 2015 that pla</w:t>
      </w:r>
      <w:r w:rsidR="00273FCC">
        <w:rPr>
          <w:rFonts w:ascii="Arial" w:hAnsi="Arial" w:cs="Arial"/>
          <w:color w:val="000000"/>
          <w:u w:color="000000"/>
        </w:rPr>
        <w:t>ced a “DO NOT PROCEED” on the failed</w:t>
      </w:r>
      <w:r w:rsidR="00655712">
        <w:rPr>
          <w:rFonts w:ascii="Arial" w:hAnsi="Arial" w:cs="Arial"/>
          <w:color w:val="000000"/>
          <w:u w:color="000000"/>
        </w:rPr>
        <w:t xml:space="preserve"> block</w:t>
      </w:r>
      <w:r>
        <w:rPr>
          <w:rFonts w:ascii="Arial" w:hAnsi="Arial" w:cs="Arial"/>
          <w:color w:val="000000"/>
          <w:u w:color="000000"/>
        </w:rPr>
        <w:t xml:space="preserve"> </w:t>
      </w:r>
      <w:r w:rsidR="00655712">
        <w:rPr>
          <w:rFonts w:ascii="Arial" w:hAnsi="Arial" w:cs="Arial"/>
          <w:color w:val="000000"/>
          <w:u w:color="000000"/>
        </w:rPr>
        <w:t>work as it did not comply with the approved plans and associated standards.</w:t>
      </w:r>
      <w:r w:rsidR="00273FCC">
        <w:rPr>
          <w:rFonts w:ascii="Arial" w:hAnsi="Arial" w:cs="Arial"/>
          <w:color w:val="000000"/>
          <w:u w:color="000000"/>
        </w:rPr>
        <w:t xml:space="preserve">  A copy of that report was given by notice to the Applicant on 2 September 2015 </w:t>
      </w:r>
      <w:r w:rsidR="00273FCC" w:rsidRPr="00655712">
        <w:rPr>
          <w:rFonts w:ascii="Arial" w:hAnsi="Arial" w:cs="Arial"/>
          <w:color w:val="000000"/>
          <w:u w:color="000000"/>
        </w:rPr>
        <w:t>project Bui</w:t>
      </w:r>
      <w:r w:rsidR="00273FCC">
        <w:rPr>
          <w:rFonts w:ascii="Arial" w:hAnsi="Arial" w:cs="Arial"/>
          <w:color w:val="000000"/>
          <w:u w:color="000000"/>
        </w:rPr>
        <w:t>lder</w:t>
      </w:r>
      <w:r>
        <w:rPr>
          <w:rFonts w:ascii="Arial" w:hAnsi="Arial" w:cs="Arial"/>
          <w:color w:val="000000"/>
          <w:u w:color="000000"/>
        </w:rPr>
        <w:t>,</w:t>
      </w:r>
      <w:r w:rsidR="00273FCC">
        <w:rPr>
          <w:rFonts w:ascii="Arial" w:hAnsi="Arial" w:cs="Arial"/>
          <w:color w:val="000000"/>
          <w:u w:color="000000"/>
        </w:rPr>
        <w:t xml:space="preserve"> </w:t>
      </w:r>
      <w:r w:rsidR="00513681">
        <w:rPr>
          <w:rFonts w:ascii="Arial" w:hAnsi="Arial" w:cs="Arial"/>
          <w:color w:val="000000"/>
          <w:u w:color="000000"/>
        </w:rPr>
        <w:t>[redacted]</w:t>
      </w:r>
      <w:r w:rsidR="00273FCC">
        <w:rPr>
          <w:rFonts w:ascii="Arial" w:hAnsi="Arial" w:cs="Arial"/>
          <w:color w:val="000000"/>
          <w:u w:color="000000"/>
        </w:rPr>
        <w:t>.</w:t>
      </w:r>
    </w:p>
    <w:p w:rsidR="00273FCC" w:rsidRDefault="00655712"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The Applicant did not rectify the defective and failed block</w:t>
      </w:r>
      <w:r w:rsidR="00412F94">
        <w:rPr>
          <w:rFonts w:ascii="Arial" w:hAnsi="Arial" w:cs="Arial"/>
          <w:color w:val="000000"/>
          <w:u w:color="000000"/>
        </w:rPr>
        <w:t xml:space="preserve"> </w:t>
      </w:r>
      <w:r>
        <w:rPr>
          <w:rFonts w:ascii="Arial" w:hAnsi="Arial" w:cs="Arial"/>
          <w:color w:val="000000"/>
          <w:u w:color="000000"/>
        </w:rPr>
        <w:t xml:space="preserve">work after the first notice given to the Applicant on 5 August 2015 </w:t>
      </w:r>
      <w:r w:rsidR="00513681">
        <w:rPr>
          <w:rFonts w:ascii="Arial" w:hAnsi="Arial" w:cs="Arial"/>
          <w:color w:val="000000"/>
          <w:u w:color="000000"/>
        </w:rPr>
        <w:t>or</w:t>
      </w:r>
      <w:r>
        <w:rPr>
          <w:rFonts w:ascii="Arial" w:hAnsi="Arial" w:cs="Arial"/>
          <w:color w:val="000000"/>
          <w:u w:color="000000"/>
        </w:rPr>
        <w:t xml:space="preserve"> </w:t>
      </w:r>
      <w:r w:rsidR="00273FCC">
        <w:rPr>
          <w:rFonts w:ascii="Arial" w:hAnsi="Arial" w:cs="Arial"/>
          <w:color w:val="000000"/>
          <w:u w:color="000000"/>
        </w:rPr>
        <w:t xml:space="preserve">after </w:t>
      </w:r>
      <w:r>
        <w:rPr>
          <w:rFonts w:ascii="Arial" w:hAnsi="Arial" w:cs="Arial"/>
          <w:color w:val="000000"/>
          <w:u w:color="000000"/>
        </w:rPr>
        <w:t xml:space="preserve">the second notice given to the Applicant on </w:t>
      </w:r>
      <w:r w:rsidR="00273FCC">
        <w:rPr>
          <w:rFonts w:ascii="Arial" w:hAnsi="Arial" w:cs="Arial"/>
          <w:color w:val="000000"/>
          <w:u w:color="000000"/>
        </w:rPr>
        <w:t>2 September 2015.</w:t>
      </w:r>
    </w:p>
    <w:p w:rsidR="00273FCC" w:rsidRDefault="00273FCC"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As a consequence</w:t>
      </w:r>
      <w:r w:rsidR="00412F94">
        <w:rPr>
          <w:rFonts w:ascii="Arial" w:hAnsi="Arial" w:cs="Arial"/>
          <w:color w:val="000000"/>
          <w:u w:color="000000"/>
        </w:rPr>
        <w:t>,</w:t>
      </w:r>
      <w:r>
        <w:rPr>
          <w:rFonts w:ascii="Arial" w:hAnsi="Arial" w:cs="Arial"/>
          <w:color w:val="000000"/>
          <w:u w:color="000000"/>
        </w:rPr>
        <w:t xml:space="preserve"> the Respondent terminated the contract on 30 September 2015 and had the defective and non-compliant work rectified, the cost of which is the basis of this counterclaim.</w:t>
      </w:r>
    </w:p>
    <w:p w:rsidR="007026CC" w:rsidRDefault="00273FCC"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One of the principal issues with the Applicant’s work</w:t>
      </w:r>
      <w:r w:rsidR="00760622">
        <w:rPr>
          <w:rFonts w:ascii="Arial" w:hAnsi="Arial" w:cs="Arial"/>
          <w:color w:val="000000"/>
          <w:u w:color="000000"/>
        </w:rPr>
        <w:t xml:space="preserve"> was the non-compliance of the arches</w:t>
      </w:r>
      <w:r>
        <w:rPr>
          <w:rFonts w:ascii="Arial" w:hAnsi="Arial" w:cs="Arial"/>
          <w:color w:val="000000"/>
          <w:u w:color="000000"/>
        </w:rPr>
        <w:t xml:space="preserve"> which had to be demolished and re-built.  The cost of the rectifi</w:t>
      </w:r>
      <w:r w:rsidR="00767A17">
        <w:rPr>
          <w:rFonts w:ascii="Arial" w:hAnsi="Arial" w:cs="Arial"/>
          <w:color w:val="000000"/>
          <w:u w:color="000000"/>
        </w:rPr>
        <w:t>cation work is divided across 14</w:t>
      </w:r>
      <w:r>
        <w:rPr>
          <w:rFonts w:ascii="Arial" w:hAnsi="Arial" w:cs="Arial"/>
          <w:color w:val="000000"/>
          <w:u w:color="000000"/>
        </w:rPr>
        <w:t xml:space="preserve"> supplier invoices for respective portions of the materials supply </w:t>
      </w:r>
      <w:r w:rsidR="007026CC">
        <w:rPr>
          <w:rFonts w:ascii="Arial" w:hAnsi="Arial" w:cs="Arial"/>
          <w:color w:val="000000"/>
          <w:u w:color="000000"/>
        </w:rPr>
        <w:t>and work to make good the defective block</w:t>
      </w:r>
      <w:r w:rsidR="00412F94">
        <w:rPr>
          <w:rFonts w:ascii="Arial" w:hAnsi="Arial" w:cs="Arial"/>
          <w:color w:val="000000"/>
          <w:u w:color="000000"/>
        </w:rPr>
        <w:t xml:space="preserve"> </w:t>
      </w:r>
      <w:r w:rsidR="007026CC">
        <w:rPr>
          <w:rFonts w:ascii="Arial" w:hAnsi="Arial" w:cs="Arial"/>
          <w:color w:val="000000"/>
          <w:u w:color="000000"/>
        </w:rPr>
        <w:t>work.</w:t>
      </w:r>
    </w:p>
    <w:p w:rsidR="007026CC" w:rsidRDefault="007026CC"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I am satisfied that the rectification work was necessary and that the Applicant had n</w:t>
      </w:r>
      <w:r w:rsidR="00412F94">
        <w:rPr>
          <w:rFonts w:ascii="Arial" w:hAnsi="Arial" w:cs="Arial"/>
          <w:color w:val="000000"/>
          <w:u w:color="000000"/>
        </w:rPr>
        <w:t>umerous and extended opportunities</w:t>
      </w:r>
      <w:r>
        <w:rPr>
          <w:rFonts w:ascii="Arial" w:hAnsi="Arial" w:cs="Arial"/>
          <w:color w:val="000000"/>
          <w:u w:color="000000"/>
        </w:rPr>
        <w:t xml:space="preserve"> to make good on the defective work and did not rectify the defects identified by the Certifier.</w:t>
      </w:r>
    </w:p>
    <w:p w:rsidR="00995369" w:rsidRDefault="00995369">
      <w:pPr>
        <w:rPr>
          <w:rFonts w:ascii="Arial" w:hAnsi="Arial" w:cs="Arial"/>
          <w:color w:val="000000"/>
          <w:u w:color="000000"/>
        </w:rPr>
      </w:pPr>
      <w:r>
        <w:rPr>
          <w:rFonts w:ascii="Arial" w:hAnsi="Arial" w:cs="Arial"/>
          <w:color w:val="000000"/>
          <w:u w:color="000000"/>
        </w:rPr>
        <w:br w:type="page"/>
      </w:r>
    </w:p>
    <w:p w:rsidR="007026CC" w:rsidRDefault="007026CC" w:rsidP="00655712">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hanging="720"/>
        <w:jc w:val="both"/>
        <w:rPr>
          <w:rFonts w:ascii="Arial" w:hAnsi="Arial" w:cs="Arial"/>
          <w:color w:val="000000"/>
          <w:u w:color="000000"/>
        </w:rPr>
      </w:pPr>
      <w:r>
        <w:rPr>
          <w:rFonts w:ascii="Arial" w:hAnsi="Arial" w:cs="Arial"/>
          <w:color w:val="000000"/>
          <w:u w:color="000000"/>
        </w:rPr>
        <w:lastRenderedPageBreak/>
        <w:t>I have also thoroughly rev</w:t>
      </w:r>
      <w:r w:rsidR="00412F94">
        <w:rPr>
          <w:rFonts w:ascii="Arial" w:hAnsi="Arial" w:cs="Arial"/>
          <w:color w:val="000000"/>
          <w:u w:color="000000"/>
        </w:rPr>
        <w:t>i</w:t>
      </w:r>
      <w:r w:rsidR="00760622">
        <w:rPr>
          <w:rFonts w:ascii="Arial" w:hAnsi="Arial" w:cs="Arial"/>
          <w:color w:val="000000"/>
          <w:u w:color="000000"/>
        </w:rPr>
        <w:t>ewed the Respondent’s supplier</w:t>
      </w:r>
      <w:r>
        <w:rPr>
          <w:rFonts w:ascii="Arial" w:hAnsi="Arial" w:cs="Arial"/>
          <w:color w:val="000000"/>
          <w:u w:color="000000"/>
        </w:rPr>
        <w:t xml:space="preserve"> invoices and found some of the invoices to be for work and supplies that could not be associated with the defect rectification but </w:t>
      </w:r>
      <w:r w:rsidR="00412F94">
        <w:rPr>
          <w:rFonts w:ascii="Arial" w:hAnsi="Arial" w:cs="Arial"/>
          <w:color w:val="000000"/>
          <w:u w:color="000000"/>
        </w:rPr>
        <w:t xml:space="preserve">which </w:t>
      </w:r>
      <w:r>
        <w:rPr>
          <w:rFonts w:ascii="Arial" w:hAnsi="Arial" w:cs="Arial"/>
          <w:color w:val="000000"/>
          <w:u w:color="000000"/>
        </w:rPr>
        <w:t>would be more appropriately associated with the project building works.  Accordingly</w:t>
      </w:r>
      <w:r w:rsidR="00412F94">
        <w:rPr>
          <w:rFonts w:ascii="Arial" w:hAnsi="Arial" w:cs="Arial"/>
          <w:color w:val="000000"/>
          <w:u w:color="000000"/>
        </w:rPr>
        <w:t>,</w:t>
      </w:r>
      <w:r>
        <w:rPr>
          <w:rFonts w:ascii="Arial" w:hAnsi="Arial" w:cs="Arial"/>
          <w:color w:val="000000"/>
          <w:u w:color="000000"/>
        </w:rPr>
        <w:t xml:space="preserve"> I have assessed and set out the reasonable costs associated with </w:t>
      </w:r>
      <w:r w:rsidR="00D73052">
        <w:rPr>
          <w:rFonts w:ascii="Arial" w:hAnsi="Arial" w:cs="Arial"/>
          <w:color w:val="000000"/>
          <w:u w:color="000000"/>
        </w:rPr>
        <w:t xml:space="preserve">and allowed for </w:t>
      </w:r>
      <w:r>
        <w:rPr>
          <w:rFonts w:ascii="Arial" w:hAnsi="Arial" w:cs="Arial"/>
          <w:color w:val="000000"/>
          <w:u w:color="000000"/>
        </w:rPr>
        <w:t>the defect rectification scope identified</w:t>
      </w:r>
      <w:r w:rsidR="00412F94">
        <w:rPr>
          <w:rFonts w:ascii="Arial" w:hAnsi="Arial" w:cs="Arial"/>
          <w:color w:val="000000"/>
          <w:u w:color="000000"/>
        </w:rPr>
        <w:t xml:space="preserve"> by the Certifier in the Scott S</w:t>
      </w:r>
      <w:r>
        <w:rPr>
          <w:rFonts w:ascii="Arial" w:hAnsi="Arial" w:cs="Arial"/>
          <w:color w:val="000000"/>
          <w:u w:color="000000"/>
        </w:rPr>
        <w:t>chedule at Table 1 below:</w:t>
      </w:r>
    </w:p>
    <w:p w:rsidR="00610E18" w:rsidRDefault="00610E18" w:rsidP="007026CC">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0000"/>
          <w:u w:color="000000"/>
        </w:rPr>
      </w:pPr>
    </w:p>
    <w:tbl>
      <w:tblPr>
        <w:tblW w:w="9085" w:type="dxa"/>
        <w:tblInd w:w="95" w:type="dxa"/>
        <w:tblLook w:val="0000" w:firstRow="0" w:lastRow="0" w:firstColumn="0" w:lastColumn="0" w:noHBand="0" w:noVBand="0"/>
      </w:tblPr>
      <w:tblGrid>
        <w:gridCol w:w="960"/>
        <w:gridCol w:w="1400"/>
        <w:gridCol w:w="2340"/>
        <w:gridCol w:w="1300"/>
        <w:gridCol w:w="1300"/>
        <w:gridCol w:w="1785"/>
      </w:tblGrid>
      <w:tr w:rsidR="00610E18" w:rsidRPr="00610E18">
        <w:trPr>
          <w:trHeight w:val="860"/>
        </w:trPr>
        <w:tc>
          <w:tcPr>
            <w:tcW w:w="960" w:type="dxa"/>
            <w:tcBorders>
              <w:top w:val="single" w:sz="4" w:space="0" w:color="auto"/>
              <w:left w:val="single" w:sz="4" w:space="0" w:color="auto"/>
              <w:bottom w:val="single" w:sz="4" w:space="0" w:color="auto"/>
              <w:right w:val="single" w:sz="4" w:space="0" w:color="auto"/>
            </w:tcBorders>
            <w:shd w:val="clear" w:color="auto" w:fill="C0C0C0"/>
            <w:vAlign w:val="center"/>
          </w:tcPr>
          <w:p w:rsidR="00610E18" w:rsidRPr="00610E18" w:rsidRDefault="00610E18" w:rsidP="00610E18">
            <w:pPr>
              <w:jc w:val="center"/>
              <w:rPr>
                <w:rFonts w:ascii="Arial Narrow" w:hAnsi="Arial Narrow"/>
                <w:b/>
                <w:bCs/>
                <w:sz w:val="20"/>
                <w:szCs w:val="20"/>
              </w:rPr>
            </w:pPr>
            <w:r w:rsidRPr="00610E18">
              <w:rPr>
                <w:rFonts w:ascii="Arial Narrow" w:hAnsi="Arial Narrow"/>
                <w:b/>
                <w:bCs/>
                <w:sz w:val="20"/>
                <w:szCs w:val="20"/>
              </w:rPr>
              <w:t>Date</w:t>
            </w:r>
          </w:p>
        </w:tc>
        <w:tc>
          <w:tcPr>
            <w:tcW w:w="1400" w:type="dxa"/>
            <w:tcBorders>
              <w:top w:val="single" w:sz="4" w:space="0" w:color="auto"/>
              <w:left w:val="single" w:sz="4" w:space="0" w:color="auto"/>
              <w:bottom w:val="single" w:sz="4" w:space="0" w:color="auto"/>
              <w:right w:val="single" w:sz="4" w:space="0" w:color="auto"/>
            </w:tcBorders>
            <w:shd w:val="clear" w:color="auto" w:fill="C0C0C0"/>
            <w:vAlign w:val="center"/>
          </w:tcPr>
          <w:p w:rsidR="00610E18" w:rsidRPr="00610E18" w:rsidRDefault="00610E18" w:rsidP="00610E18">
            <w:pPr>
              <w:jc w:val="center"/>
              <w:rPr>
                <w:rFonts w:ascii="Arial Narrow" w:hAnsi="Arial Narrow"/>
                <w:b/>
                <w:bCs/>
                <w:sz w:val="20"/>
                <w:szCs w:val="20"/>
              </w:rPr>
            </w:pPr>
            <w:r w:rsidRPr="00610E18">
              <w:rPr>
                <w:rFonts w:ascii="Arial Narrow" w:hAnsi="Arial Narrow"/>
                <w:b/>
                <w:bCs/>
                <w:sz w:val="20"/>
                <w:szCs w:val="20"/>
              </w:rPr>
              <w:t>Subcontractor</w:t>
            </w:r>
          </w:p>
        </w:tc>
        <w:tc>
          <w:tcPr>
            <w:tcW w:w="2340" w:type="dxa"/>
            <w:tcBorders>
              <w:top w:val="single" w:sz="4" w:space="0" w:color="auto"/>
              <w:left w:val="single" w:sz="4" w:space="0" w:color="auto"/>
              <w:bottom w:val="single" w:sz="4" w:space="0" w:color="auto"/>
              <w:right w:val="single" w:sz="4" w:space="0" w:color="auto"/>
            </w:tcBorders>
            <w:shd w:val="clear" w:color="auto" w:fill="C0C0C0"/>
            <w:vAlign w:val="center"/>
          </w:tcPr>
          <w:p w:rsidR="00610E18" w:rsidRPr="00610E18" w:rsidRDefault="00610E18" w:rsidP="00610E18">
            <w:pPr>
              <w:jc w:val="center"/>
              <w:rPr>
                <w:rFonts w:ascii="Arial Narrow" w:hAnsi="Arial Narrow"/>
                <w:b/>
                <w:bCs/>
                <w:sz w:val="20"/>
                <w:szCs w:val="20"/>
              </w:rPr>
            </w:pPr>
            <w:r w:rsidRPr="00610E18">
              <w:rPr>
                <w:rFonts w:ascii="Arial Narrow" w:hAnsi="Arial Narrow"/>
                <w:b/>
                <w:bCs/>
                <w:sz w:val="20"/>
                <w:szCs w:val="20"/>
              </w:rPr>
              <w:t>Materials or Work Supplied</w:t>
            </w:r>
          </w:p>
        </w:tc>
        <w:tc>
          <w:tcPr>
            <w:tcW w:w="1300" w:type="dxa"/>
            <w:tcBorders>
              <w:top w:val="single" w:sz="4" w:space="0" w:color="auto"/>
              <w:left w:val="single" w:sz="4" w:space="0" w:color="auto"/>
              <w:bottom w:val="single" w:sz="4" w:space="0" w:color="auto"/>
              <w:right w:val="single" w:sz="4" w:space="0" w:color="auto"/>
            </w:tcBorders>
            <w:shd w:val="clear" w:color="auto" w:fill="C0C0C0"/>
            <w:vAlign w:val="center"/>
          </w:tcPr>
          <w:p w:rsidR="00610E18" w:rsidRPr="00610E18" w:rsidRDefault="00610E18" w:rsidP="00610E18">
            <w:pPr>
              <w:jc w:val="center"/>
              <w:rPr>
                <w:rFonts w:ascii="Arial Narrow" w:hAnsi="Arial Narrow"/>
                <w:b/>
                <w:bCs/>
                <w:sz w:val="20"/>
                <w:szCs w:val="20"/>
              </w:rPr>
            </w:pPr>
            <w:r w:rsidRPr="00610E18">
              <w:rPr>
                <w:rFonts w:ascii="Arial Narrow" w:hAnsi="Arial Narrow"/>
                <w:b/>
                <w:bCs/>
                <w:sz w:val="20"/>
                <w:szCs w:val="20"/>
              </w:rPr>
              <w:t>Invoice Value (including GST)</w:t>
            </w:r>
          </w:p>
        </w:tc>
        <w:tc>
          <w:tcPr>
            <w:tcW w:w="1300" w:type="dxa"/>
            <w:tcBorders>
              <w:top w:val="single" w:sz="4" w:space="0" w:color="auto"/>
              <w:left w:val="single" w:sz="4" w:space="0" w:color="auto"/>
              <w:bottom w:val="single" w:sz="4" w:space="0" w:color="auto"/>
              <w:right w:val="single" w:sz="4" w:space="0" w:color="auto"/>
            </w:tcBorders>
            <w:shd w:val="clear" w:color="auto" w:fill="C0C0C0"/>
            <w:vAlign w:val="center"/>
          </w:tcPr>
          <w:p w:rsidR="00610E18" w:rsidRPr="00610E18" w:rsidRDefault="00610E18" w:rsidP="00610E18">
            <w:pPr>
              <w:jc w:val="center"/>
              <w:rPr>
                <w:rFonts w:ascii="Arial Narrow" w:hAnsi="Arial Narrow"/>
                <w:b/>
                <w:bCs/>
                <w:sz w:val="20"/>
                <w:szCs w:val="20"/>
              </w:rPr>
            </w:pPr>
            <w:r w:rsidRPr="00610E18">
              <w:rPr>
                <w:rFonts w:ascii="Arial Narrow" w:hAnsi="Arial Narrow"/>
                <w:b/>
                <w:bCs/>
                <w:sz w:val="20"/>
                <w:szCs w:val="20"/>
              </w:rPr>
              <w:t>Value Approved (including GST)</w:t>
            </w:r>
          </w:p>
        </w:tc>
        <w:tc>
          <w:tcPr>
            <w:tcW w:w="1785" w:type="dxa"/>
            <w:tcBorders>
              <w:top w:val="single" w:sz="4" w:space="0" w:color="auto"/>
              <w:left w:val="single" w:sz="4" w:space="0" w:color="auto"/>
              <w:bottom w:val="single" w:sz="4" w:space="0" w:color="auto"/>
              <w:right w:val="single" w:sz="4" w:space="0" w:color="auto"/>
            </w:tcBorders>
            <w:shd w:val="clear" w:color="auto" w:fill="C0C0C0"/>
            <w:vAlign w:val="center"/>
          </w:tcPr>
          <w:p w:rsidR="00610E18" w:rsidRPr="00610E18" w:rsidRDefault="00610E18" w:rsidP="00610E18">
            <w:pPr>
              <w:jc w:val="center"/>
              <w:rPr>
                <w:rFonts w:ascii="Arial Narrow" w:hAnsi="Arial Narrow"/>
                <w:b/>
                <w:bCs/>
                <w:sz w:val="20"/>
                <w:szCs w:val="20"/>
              </w:rPr>
            </w:pPr>
            <w:r w:rsidRPr="00610E18">
              <w:rPr>
                <w:rFonts w:ascii="Arial Narrow" w:hAnsi="Arial Narrow"/>
                <w:b/>
                <w:bCs/>
                <w:sz w:val="20"/>
                <w:szCs w:val="20"/>
              </w:rPr>
              <w:t>Comment</w:t>
            </w:r>
          </w:p>
        </w:tc>
      </w:tr>
      <w:tr w:rsidR="00610E18" w:rsidRPr="00610E18">
        <w:trPr>
          <w:trHeight w:val="88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19-Nov-15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513681" w:rsidP="00610E18">
            <w:pPr>
              <w:jc w:val="center"/>
              <w:rPr>
                <w:rFonts w:ascii="Arial Narrow" w:hAnsi="Arial Narrow"/>
                <w:sz w:val="20"/>
                <w:szCs w:val="20"/>
              </w:rPr>
            </w:pPr>
            <w:r>
              <w:rPr>
                <w:rFonts w:ascii="Arial Narrow" w:hAnsi="Arial Narrow"/>
                <w:sz w:val="20"/>
                <w:szCs w:val="20"/>
              </w:rPr>
              <w:t>[redacted]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412F94" w:rsidP="00610E18">
            <w:pPr>
              <w:jc w:val="center"/>
              <w:rPr>
                <w:rFonts w:ascii="Arial Narrow" w:hAnsi="Arial Narrow"/>
                <w:sz w:val="20"/>
                <w:szCs w:val="20"/>
              </w:rPr>
            </w:pPr>
            <w:r>
              <w:rPr>
                <w:rFonts w:ascii="Arial Narrow" w:hAnsi="Arial Narrow"/>
                <w:sz w:val="20"/>
                <w:szCs w:val="20"/>
              </w:rPr>
              <w:t>Inspections of b</w:t>
            </w:r>
            <w:r w:rsidR="00610E18" w:rsidRPr="00610E18">
              <w:rPr>
                <w:rFonts w:ascii="Arial Narrow" w:hAnsi="Arial Narrow"/>
                <w:sz w:val="20"/>
                <w:szCs w:val="20"/>
              </w:rPr>
              <w:t>lock</w:t>
            </w:r>
            <w:r>
              <w:rPr>
                <w:rFonts w:ascii="Arial Narrow" w:hAnsi="Arial Narrow"/>
                <w:sz w:val="20"/>
                <w:szCs w:val="20"/>
              </w:rPr>
              <w:t xml:space="preserve"> </w:t>
            </w:r>
            <w:r w:rsidR="00610E18" w:rsidRPr="00610E18">
              <w:rPr>
                <w:rFonts w:ascii="Arial Narrow" w:hAnsi="Arial Narrow"/>
                <w:sz w:val="20"/>
                <w:szCs w:val="20"/>
              </w:rPr>
              <w:t>work</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 xml:space="preserve">$350.00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 xml:space="preserve">$0.00 </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Inspections form part of the project inspections for the Project Builder</w:t>
            </w:r>
          </w:p>
        </w:tc>
      </w:tr>
      <w:tr w:rsidR="00610E18" w:rsidRPr="00610E18">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16-Oct-15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513681" w:rsidP="00610E18">
            <w:pPr>
              <w:jc w:val="center"/>
              <w:rPr>
                <w:rFonts w:ascii="Arial Narrow" w:hAnsi="Arial Narrow"/>
                <w:sz w:val="20"/>
                <w:szCs w:val="20"/>
              </w:rPr>
            </w:pPr>
            <w:r>
              <w:rPr>
                <w:rFonts w:ascii="Arial Narrow" w:hAnsi="Arial Narrow"/>
                <w:sz w:val="20"/>
                <w:szCs w:val="20"/>
              </w:rPr>
              <w:t>[redacted]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Blocks and Bagged Cement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 xml:space="preserve">$1,169.96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 xml:space="preserve">$1,169.16 </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Blocks for rectification</w:t>
            </w:r>
          </w:p>
        </w:tc>
      </w:tr>
      <w:tr w:rsidR="00610E18" w:rsidRPr="00610E18">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27-Oct-15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513681" w:rsidP="00610E18">
            <w:pPr>
              <w:jc w:val="center"/>
              <w:rPr>
                <w:rFonts w:ascii="Arial Narrow" w:hAnsi="Arial Narrow"/>
                <w:sz w:val="20"/>
                <w:szCs w:val="20"/>
              </w:rPr>
            </w:pPr>
            <w:r>
              <w:rPr>
                <w:rFonts w:ascii="Arial Narrow" w:hAnsi="Arial Narrow"/>
                <w:sz w:val="20"/>
                <w:szCs w:val="20"/>
              </w:rPr>
              <w:t>[redacted]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Returned Blocks not used</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color w:val="DD0806"/>
                <w:sz w:val="20"/>
                <w:szCs w:val="20"/>
              </w:rPr>
              <w:t>($321.75)</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color w:val="DD0806"/>
                <w:sz w:val="20"/>
                <w:szCs w:val="20"/>
              </w:rPr>
              <w:t>($321.75)</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Credit for unused blocks</w:t>
            </w:r>
          </w:p>
        </w:tc>
      </w:tr>
      <w:tr w:rsidR="00610E18" w:rsidRPr="00610E18">
        <w:trPr>
          <w:trHeight w:val="6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15-Oct-15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513681" w:rsidP="00610E18">
            <w:pPr>
              <w:jc w:val="center"/>
              <w:rPr>
                <w:rFonts w:ascii="Arial Narrow" w:hAnsi="Arial Narrow"/>
                <w:sz w:val="20"/>
                <w:szCs w:val="20"/>
              </w:rPr>
            </w:pPr>
            <w:r>
              <w:rPr>
                <w:rFonts w:ascii="Arial Narrow" w:hAnsi="Arial Narrow"/>
                <w:sz w:val="20"/>
                <w:szCs w:val="20"/>
              </w:rPr>
              <w:t>[redacted]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1 cubic metre of 25MPA concrete</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 xml:space="preserve">$247.50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 xml:space="preserve">$0.00 </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Main Project Supply</w:t>
            </w:r>
          </w:p>
        </w:tc>
      </w:tr>
      <w:tr w:rsidR="00610E18" w:rsidRPr="00610E18">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6-Oct-15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513681" w:rsidP="00610E18">
            <w:pPr>
              <w:jc w:val="center"/>
              <w:rPr>
                <w:rFonts w:ascii="Arial Narrow" w:hAnsi="Arial Narrow"/>
                <w:sz w:val="20"/>
                <w:szCs w:val="20"/>
              </w:rPr>
            </w:pPr>
            <w:r>
              <w:rPr>
                <w:rFonts w:ascii="Arial Narrow" w:hAnsi="Arial Narrow"/>
                <w:sz w:val="20"/>
                <w:szCs w:val="20"/>
              </w:rPr>
              <w:t>[redacted]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Blocks and Bagged Cement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 xml:space="preserve">$972.07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 xml:space="preserve">$0.00 </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Main Project Supply</w:t>
            </w:r>
          </w:p>
        </w:tc>
      </w:tr>
      <w:tr w:rsidR="00610E18" w:rsidRPr="00610E18">
        <w:trPr>
          <w:trHeight w:val="9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19-Nov-15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513681" w:rsidP="00610E18">
            <w:pPr>
              <w:jc w:val="center"/>
              <w:rPr>
                <w:rFonts w:ascii="Arial Narrow" w:hAnsi="Arial Narrow"/>
                <w:sz w:val="20"/>
                <w:szCs w:val="20"/>
              </w:rPr>
            </w:pPr>
            <w:r>
              <w:rPr>
                <w:rFonts w:ascii="Arial Narrow" w:hAnsi="Arial Narrow"/>
                <w:sz w:val="20"/>
                <w:szCs w:val="20"/>
              </w:rPr>
              <w:t>[redacted]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Concrete Pump and Labour for block fill</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 xml:space="preserve">$15,193.00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 xml:space="preserve">$2,278.95 </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15% allowance for block fill rectification work remainder for Main Project</w:t>
            </w:r>
          </w:p>
        </w:tc>
      </w:tr>
      <w:tr w:rsidR="00610E18" w:rsidRPr="00610E18">
        <w:trPr>
          <w:trHeight w:val="5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5-Oct-15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513681" w:rsidP="00610E18">
            <w:pPr>
              <w:jc w:val="center"/>
              <w:rPr>
                <w:rFonts w:ascii="Arial Narrow" w:hAnsi="Arial Narrow"/>
                <w:sz w:val="20"/>
                <w:szCs w:val="20"/>
              </w:rPr>
            </w:pPr>
            <w:r>
              <w:rPr>
                <w:rFonts w:ascii="Arial Narrow" w:hAnsi="Arial Narrow"/>
                <w:sz w:val="20"/>
                <w:szCs w:val="20"/>
              </w:rPr>
              <w:t>[redacted]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 xml:space="preserve">N12 and N16 deformed bar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 xml:space="preserve">$852.83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 xml:space="preserve">$852.83 </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Reinforcement for block</w:t>
            </w:r>
            <w:r w:rsidR="001B2BF9">
              <w:rPr>
                <w:rFonts w:ascii="Arial Narrow" w:hAnsi="Arial Narrow"/>
                <w:sz w:val="20"/>
                <w:szCs w:val="20"/>
              </w:rPr>
              <w:t xml:space="preserve"> </w:t>
            </w:r>
            <w:r w:rsidRPr="00610E18">
              <w:rPr>
                <w:rFonts w:ascii="Arial Narrow" w:hAnsi="Arial Narrow"/>
                <w:sz w:val="20"/>
                <w:szCs w:val="20"/>
              </w:rPr>
              <w:t>work rebuild</w:t>
            </w:r>
          </w:p>
        </w:tc>
      </w:tr>
      <w:tr w:rsidR="00610E18" w:rsidRPr="00610E18">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4-Oct-15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513681" w:rsidP="00610E18">
            <w:pPr>
              <w:jc w:val="center"/>
              <w:rPr>
                <w:rFonts w:ascii="Arial Narrow" w:hAnsi="Arial Narrow"/>
                <w:sz w:val="20"/>
                <w:szCs w:val="20"/>
              </w:rPr>
            </w:pPr>
            <w:r>
              <w:rPr>
                <w:rFonts w:ascii="Arial Narrow" w:hAnsi="Arial Narrow"/>
                <w:sz w:val="20"/>
                <w:szCs w:val="20"/>
              </w:rPr>
              <w:t>[redacted]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Dismantle block Arches</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 xml:space="preserve">$462.00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 xml:space="preserve">$462.00 </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Arch block</w:t>
            </w:r>
            <w:r w:rsidR="001B2BF9">
              <w:rPr>
                <w:rFonts w:ascii="Arial Narrow" w:hAnsi="Arial Narrow"/>
                <w:sz w:val="20"/>
                <w:szCs w:val="20"/>
              </w:rPr>
              <w:t xml:space="preserve"> </w:t>
            </w:r>
            <w:r w:rsidRPr="00610E18">
              <w:rPr>
                <w:rFonts w:ascii="Arial Narrow" w:hAnsi="Arial Narrow"/>
                <w:sz w:val="20"/>
                <w:szCs w:val="20"/>
              </w:rPr>
              <w:t>work demolish</w:t>
            </w:r>
          </w:p>
        </w:tc>
      </w:tr>
      <w:tr w:rsidR="00610E18" w:rsidRPr="00610E18">
        <w:trPr>
          <w:trHeight w:val="58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26-Oct-15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513681" w:rsidP="00610E18">
            <w:pPr>
              <w:jc w:val="center"/>
              <w:rPr>
                <w:rFonts w:ascii="Arial Narrow" w:hAnsi="Arial Narrow"/>
                <w:sz w:val="20"/>
                <w:szCs w:val="20"/>
              </w:rPr>
            </w:pPr>
            <w:r>
              <w:rPr>
                <w:rFonts w:ascii="Arial Narrow" w:hAnsi="Arial Narrow"/>
                <w:sz w:val="20"/>
                <w:szCs w:val="20"/>
              </w:rPr>
              <w:t>[redacted]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Rebuild Arches and Raked wall</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 xml:space="preserve">$6,600.00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 xml:space="preserve">$6,600.00 </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Rebuild of block</w:t>
            </w:r>
            <w:r w:rsidR="001B2BF9">
              <w:rPr>
                <w:rFonts w:ascii="Arial Narrow" w:hAnsi="Arial Narrow"/>
                <w:sz w:val="20"/>
                <w:szCs w:val="20"/>
              </w:rPr>
              <w:t xml:space="preserve"> </w:t>
            </w:r>
            <w:r w:rsidRPr="00610E18">
              <w:rPr>
                <w:rFonts w:ascii="Arial Narrow" w:hAnsi="Arial Narrow"/>
                <w:sz w:val="20"/>
                <w:szCs w:val="20"/>
              </w:rPr>
              <w:t>work</w:t>
            </w:r>
          </w:p>
        </w:tc>
      </w:tr>
      <w:tr w:rsidR="00610E18" w:rsidRPr="00610E18">
        <w:trPr>
          <w:trHeight w:val="68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3-Nov-15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513681" w:rsidP="00610E18">
            <w:pPr>
              <w:jc w:val="center"/>
              <w:rPr>
                <w:rFonts w:ascii="Arial Narrow" w:hAnsi="Arial Narrow"/>
                <w:sz w:val="20"/>
                <w:szCs w:val="20"/>
              </w:rPr>
            </w:pPr>
            <w:r>
              <w:rPr>
                <w:rFonts w:ascii="Arial Narrow" w:hAnsi="Arial Narrow"/>
                <w:sz w:val="20"/>
                <w:szCs w:val="20"/>
              </w:rPr>
              <w:t>[redacted]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 xml:space="preserve">Plastering repairs to uneven </w:t>
            </w:r>
            <w:proofErr w:type="spellStart"/>
            <w:r w:rsidRPr="00610E18">
              <w:rPr>
                <w:rFonts w:ascii="Arial Narrow" w:hAnsi="Arial Narrow"/>
                <w:sz w:val="20"/>
                <w:szCs w:val="20"/>
              </w:rPr>
              <w:t>blockwalls</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 xml:space="preserve">$4,400.00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 xml:space="preserve">$4,400.00 </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Rectification of block</w:t>
            </w:r>
            <w:r w:rsidR="00412F94">
              <w:rPr>
                <w:rFonts w:ascii="Arial Narrow" w:hAnsi="Arial Narrow"/>
                <w:sz w:val="20"/>
                <w:szCs w:val="20"/>
              </w:rPr>
              <w:t xml:space="preserve"> </w:t>
            </w:r>
            <w:r w:rsidRPr="00610E18">
              <w:rPr>
                <w:rFonts w:ascii="Arial Narrow" w:hAnsi="Arial Narrow"/>
                <w:sz w:val="20"/>
                <w:szCs w:val="20"/>
              </w:rPr>
              <w:t>work</w:t>
            </w:r>
          </w:p>
        </w:tc>
      </w:tr>
      <w:tr w:rsidR="00610E18" w:rsidRPr="00610E18">
        <w:trPr>
          <w:trHeight w:val="6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14-Sep-15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513681" w:rsidP="00610E18">
            <w:pPr>
              <w:jc w:val="center"/>
              <w:rPr>
                <w:rFonts w:ascii="Arial Narrow" w:hAnsi="Arial Narrow"/>
                <w:sz w:val="20"/>
                <w:szCs w:val="20"/>
              </w:rPr>
            </w:pPr>
            <w:r>
              <w:rPr>
                <w:rFonts w:ascii="Arial Narrow" w:hAnsi="Arial Narrow"/>
                <w:sz w:val="20"/>
                <w:szCs w:val="20"/>
              </w:rPr>
              <w:t>[redacted]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Structural Site Inspections block</w:t>
            </w:r>
            <w:r w:rsidR="00412F94">
              <w:rPr>
                <w:rFonts w:ascii="Arial Narrow" w:hAnsi="Arial Narrow"/>
                <w:sz w:val="20"/>
                <w:szCs w:val="20"/>
              </w:rPr>
              <w:t xml:space="preserve"> </w:t>
            </w:r>
            <w:r w:rsidRPr="00610E18">
              <w:rPr>
                <w:rFonts w:ascii="Arial Narrow" w:hAnsi="Arial Narrow"/>
                <w:sz w:val="20"/>
                <w:szCs w:val="20"/>
              </w:rPr>
              <w:t>work</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 xml:space="preserve">$605.00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 xml:space="preserve">$605.00 </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Rectification block</w:t>
            </w:r>
            <w:r w:rsidR="00412F94">
              <w:rPr>
                <w:rFonts w:ascii="Arial Narrow" w:hAnsi="Arial Narrow"/>
                <w:sz w:val="20"/>
                <w:szCs w:val="20"/>
              </w:rPr>
              <w:t xml:space="preserve"> </w:t>
            </w:r>
            <w:r w:rsidRPr="00610E18">
              <w:rPr>
                <w:rFonts w:ascii="Arial Narrow" w:hAnsi="Arial Narrow"/>
                <w:sz w:val="20"/>
                <w:szCs w:val="20"/>
              </w:rPr>
              <w:t>work inspection</w:t>
            </w:r>
          </w:p>
        </w:tc>
      </w:tr>
      <w:tr w:rsidR="00610E18" w:rsidRPr="00610E18">
        <w:trPr>
          <w:trHeight w:val="6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lastRenderedPageBreak/>
              <w:t>30-Sep-15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513681" w:rsidP="00610E18">
            <w:pPr>
              <w:jc w:val="center"/>
              <w:rPr>
                <w:rFonts w:ascii="Arial Narrow" w:hAnsi="Arial Narrow"/>
                <w:sz w:val="20"/>
                <w:szCs w:val="20"/>
              </w:rPr>
            </w:pPr>
            <w:r>
              <w:rPr>
                <w:rFonts w:ascii="Arial Narrow" w:hAnsi="Arial Narrow"/>
                <w:sz w:val="20"/>
                <w:szCs w:val="20"/>
              </w:rPr>
              <w:t>[redacted]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Structural Site Inspections block</w:t>
            </w:r>
            <w:r w:rsidR="00412F94">
              <w:rPr>
                <w:rFonts w:ascii="Arial Narrow" w:hAnsi="Arial Narrow"/>
                <w:sz w:val="20"/>
                <w:szCs w:val="20"/>
              </w:rPr>
              <w:t xml:space="preserve"> </w:t>
            </w:r>
            <w:r w:rsidRPr="00610E18">
              <w:rPr>
                <w:rFonts w:ascii="Arial Narrow" w:hAnsi="Arial Narrow"/>
                <w:sz w:val="20"/>
                <w:szCs w:val="20"/>
              </w:rPr>
              <w:t>work</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 xml:space="preserve">$442.75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 xml:space="preserve">$442.75 </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Rectification block</w:t>
            </w:r>
            <w:r w:rsidR="00412F94">
              <w:rPr>
                <w:rFonts w:ascii="Arial Narrow" w:hAnsi="Arial Narrow"/>
                <w:sz w:val="20"/>
                <w:szCs w:val="20"/>
              </w:rPr>
              <w:t xml:space="preserve"> </w:t>
            </w:r>
            <w:r w:rsidRPr="00610E18">
              <w:rPr>
                <w:rFonts w:ascii="Arial Narrow" w:hAnsi="Arial Narrow"/>
                <w:sz w:val="20"/>
                <w:szCs w:val="20"/>
              </w:rPr>
              <w:t>work inspection</w:t>
            </w:r>
          </w:p>
        </w:tc>
      </w:tr>
      <w:tr w:rsidR="00610E18" w:rsidRPr="00610E18">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20-Oct-15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513681" w:rsidP="00610E18">
            <w:pPr>
              <w:jc w:val="center"/>
              <w:rPr>
                <w:rFonts w:ascii="Arial Narrow" w:hAnsi="Arial Narrow"/>
                <w:sz w:val="20"/>
                <w:szCs w:val="20"/>
              </w:rPr>
            </w:pPr>
            <w:r>
              <w:rPr>
                <w:rFonts w:ascii="Arial Narrow" w:hAnsi="Arial Narrow"/>
                <w:sz w:val="20"/>
                <w:szCs w:val="20"/>
              </w:rPr>
              <w:t>[redacted]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Structural Inspections for section 40 block</w:t>
            </w:r>
            <w:r w:rsidR="00412F94">
              <w:rPr>
                <w:rFonts w:ascii="Arial Narrow" w:hAnsi="Arial Narrow"/>
                <w:sz w:val="20"/>
                <w:szCs w:val="20"/>
              </w:rPr>
              <w:t xml:space="preserve"> </w:t>
            </w:r>
            <w:r w:rsidRPr="00610E18">
              <w:rPr>
                <w:rFonts w:ascii="Arial Narrow" w:hAnsi="Arial Narrow"/>
                <w:sz w:val="20"/>
                <w:szCs w:val="20"/>
              </w:rPr>
              <w:t>work</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 xml:space="preserve">$569.25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 xml:space="preserve">$0.00 </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Main Project Supply</w:t>
            </w:r>
          </w:p>
        </w:tc>
      </w:tr>
      <w:tr w:rsidR="00610E18" w:rsidRPr="00610E18">
        <w:trPr>
          <w:trHeight w:val="58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25-Nov-15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513681" w:rsidP="00610E18">
            <w:pPr>
              <w:jc w:val="center"/>
              <w:rPr>
                <w:rFonts w:ascii="Arial Narrow" w:hAnsi="Arial Narrow"/>
                <w:sz w:val="20"/>
                <w:szCs w:val="20"/>
              </w:rPr>
            </w:pPr>
            <w:r>
              <w:rPr>
                <w:rFonts w:ascii="Arial Narrow" w:hAnsi="Arial Narrow"/>
                <w:sz w:val="20"/>
                <w:szCs w:val="20"/>
              </w:rPr>
              <w:t>[redacted]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6m skip bin and council tip fees</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 xml:space="preserve">$577.94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 xml:space="preserve">$577.94 </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Rectification of block</w:t>
            </w:r>
            <w:r w:rsidR="001B2BF9">
              <w:rPr>
                <w:rFonts w:ascii="Arial Narrow" w:hAnsi="Arial Narrow"/>
                <w:sz w:val="20"/>
                <w:szCs w:val="20"/>
              </w:rPr>
              <w:t xml:space="preserve"> </w:t>
            </w:r>
            <w:r w:rsidRPr="00610E18">
              <w:rPr>
                <w:rFonts w:ascii="Arial Narrow" w:hAnsi="Arial Narrow"/>
                <w:sz w:val="20"/>
                <w:szCs w:val="20"/>
              </w:rPr>
              <w:t>work</w:t>
            </w:r>
          </w:p>
        </w:tc>
      </w:tr>
      <w:tr w:rsidR="00610E18" w:rsidRPr="00610E18">
        <w:trPr>
          <w:trHeight w:val="540"/>
        </w:trPr>
        <w:tc>
          <w:tcPr>
            <w:tcW w:w="4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b/>
                <w:bCs/>
                <w:sz w:val="20"/>
                <w:szCs w:val="20"/>
              </w:rPr>
            </w:pPr>
            <w:r w:rsidRPr="00610E18">
              <w:rPr>
                <w:rFonts w:ascii="Arial Narrow" w:hAnsi="Arial Narrow"/>
                <w:b/>
                <w:bCs/>
                <w:sz w:val="20"/>
                <w:szCs w:val="20"/>
              </w:rPr>
              <w:t>TOTAL</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b/>
                <w:bCs/>
              </w:rPr>
            </w:pPr>
            <w:r w:rsidRPr="00610E18">
              <w:rPr>
                <w:rFonts w:ascii="Arial Narrow" w:hAnsi="Arial Narrow"/>
                <w:b/>
                <w:bCs/>
              </w:rPr>
              <w:t xml:space="preserve">$32,120.55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b/>
                <w:bCs/>
              </w:rPr>
            </w:pPr>
            <w:r w:rsidRPr="00610E18">
              <w:rPr>
                <w:rFonts w:ascii="Arial Narrow" w:hAnsi="Arial Narrow"/>
                <w:b/>
                <w:bCs/>
              </w:rPr>
              <w:t xml:space="preserve">$17,066.88 </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610E18" w:rsidRPr="00610E18" w:rsidRDefault="00610E18" w:rsidP="00610E18">
            <w:pPr>
              <w:jc w:val="center"/>
              <w:rPr>
                <w:rFonts w:ascii="Arial Narrow" w:hAnsi="Arial Narrow"/>
                <w:sz w:val="20"/>
                <w:szCs w:val="20"/>
              </w:rPr>
            </w:pPr>
            <w:r w:rsidRPr="00610E18">
              <w:rPr>
                <w:rFonts w:ascii="Arial Narrow" w:hAnsi="Arial Narrow"/>
                <w:sz w:val="20"/>
                <w:szCs w:val="20"/>
              </w:rPr>
              <w:t>Respondent Counterclaim</w:t>
            </w:r>
          </w:p>
        </w:tc>
      </w:tr>
    </w:tbl>
    <w:p w:rsidR="00610E18" w:rsidRDefault="00610E18" w:rsidP="007026CC">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jc w:val="both"/>
        <w:rPr>
          <w:rFonts w:ascii="Arial" w:hAnsi="Arial" w:cs="Arial"/>
          <w:color w:val="000000"/>
          <w:u w:color="000000"/>
        </w:rPr>
      </w:pPr>
    </w:p>
    <w:p w:rsidR="007026CC" w:rsidRDefault="007026CC" w:rsidP="004E4444">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720"/>
        <w:jc w:val="center"/>
        <w:rPr>
          <w:rFonts w:ascii="Arial" w:hAnsi="Arial" w:cs="Arial"/>
          <w:color w:val="000000"/>
          <w:u w:color="000000"/>
        </w:rPr>
      </w:pPr>
      <w:proofErr w:type="gramStart"/>
      <w:r>
        <w:rPr>
          <w:rFonts w:ascii="Arial" w:hAnsi="Arial" w:cs="Arial"/>
          <w:color w:val="000000"/>
          <w:u w:color="000000"/>
        </w:rPr>
        <w:t>Table 1.</w:t>
      </w:r>
      <w:proofErr w:type="gramEnd"/>
    </w:p>
    <w:p w:rsidR="000817B1" w:rsidRDefault="00C82257"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I find that the </w:t>
      </w:r>
      <w:r w:rsidR="007026CC">
        <w:rPr>
          <w:rFonts w:ascii="Arial" w:hAnsi="Arial" w:cs="Arial"/>
          <w:color w:val="000000"/>
          <w:u w:color="000000"/>
        </w:rPr>
        <w:t>de</w:t>
      </w:r>
      <w:r w:rsidR="00EC03BF">
        <w:rPr>
          <w:rFonts w:ascii="Arial" w:hAnsi="Arial" w:cs="Arial"/>
          <w:color w:val="000000"/>
          <w:u w:color="000000"/>
        </w:rPr>
        <w:t xml:space="preserve">fect rectification counterclaim made by the Respondent </w:t>
      </w:r>
      <w:r w:rsidR="006E42B8">
        <w:rPr>
          <w:rFonts w:ascii="Arial" w:hAnsi="Arial" w:cs="Arial"/>
          <w:color w:val="000000"/>
          <w:u w:color="000000"/>
        </w:rPr>
        <w:t>was incorrectly calculated and is $32,120.55 (including GST) as</w:t>
      </w:r>
      <w:r w:rsidR="000817B1">
        <w:rPr>
          <w:rFonts w:ascii="Arial" w:hAnsi="Arial" w:cs="Arial"/>
          <w:color w:val="000000"/>
          <w:u w:color="000000"/>
        </w:rPr>
        <w:t xml:space="preserve"> per the above Table 1 Scott Schedule.</w:t>
      </w:r>
    </w:p>
    <w:p w:rsidR="006C037B" w:rsidRPr="006C037B" w:rsidRDefault="00C82257"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I award the </w:t>
      </w:r>
      <w:r w:rsidR="00EC03BF">
        <w:rPr>
          <w:rFonts w:ascii="Arial" w:hAnsi="Arial" w:cs="Arial"/>
          <w:color w:val="000000"/>
          <w:u w:color="000000"/>
        </w:rPr>
        <w:t>Counterclaim</w:t>
      </w:r>
      <w:r w:rsidR="004445BB" w:rsidRPr="00C82257">
        <w:rPr>
          <w:rFonts w:ascii="Arial" w:hAnsi="Arial" w:cs="Arial"/>
          <w:color w:val="000000"/>
          <w:u w:color="000000"/>
        </w:rPr>
        <w:t xml:space="preserve"> sum of </w:t>
      </w:r>
      <w:r w:rsidR="004445BB" w:rsidRPr="009830A8">
        <w:rPr>
          <w:rFonts w:ascii="Arial" w:hAnsi="Arial" w:cs="Arial"/>
          <w:b/>
          <w:color w:val="000000"/>
          <w:u w:color="000000"/>
        </w:rPr>
        <w:t>$</w:t>
      </w:r>
      <w:r w:rsidR="00610E18">
        <w:rPr>
          <w:rFonts w:ascii="Arial" w:hAnsi="Arial" w:cs="Arial"/>
          <w:b/>
          <w:color w:val="000000"/>
          <w:u w:color="000000"/>
        </w:rPr>
        <w:t xml:space="preserve">17,066.88 </w:t>
      </w:r>
      <w:r w:rsidR="004445BB" w:rsidRPr="009830A8">
        <w:rPr>
          <w:rFonts w:ascii="Arial" w:hAnsi="Arial" w:cs="Arial"/>
          <w:b/>
          <w:color w:val="000000"/>
          <w:u w:color="000000"/>
        </w:rPr>
        <w:t>(including GST)</w:t>
      </w:r>
      <w:r w:rsidR="004445BB" w:rsidRPr="00C82257">
        <w:rPr>
          <w:rFonts w:ascii="Arial" w:hAnsi="Arial" w:cs="Arial"/>
          <w:color w:val="000000"/>
          <w:u w:color="000000"/>
        </w:rPr>
        <w:t xml:space="preserve"> to the </w:t>
      </w:r>
      <w:r w:rsidR="00EC03BF">
        <w:rPr>
          <w:rFonts w:ascii="Arial" w:hAnsi="Arial" w:cs="Arial"/>
          <w:color w:val="000000"/>
          <w:u w:color="000000"/>
        </w:rPr>
        <w:t>Respondent</w:t>
      </w:r>
      <w:r w:rsidR="000817B1">
        <w:rPr>
          <w:rFonts w:ascii="Arial" w:hAnsi="Arial" w:cs="Arial"/>
          <w:color w:val="000000"/>
          <w:u w:color="000000"/>
        </w:rPr>
        <w:t xml:space="preserve"> for the </w:t>
      </w:r>
      <w:r w:rsidR="001A3A61">
        <w:rPr>
          <w:rFonts w:ascii="Arial" w:hAnsi="Arial" w:cs="Arial"/>
          <w:color w:val="000000"/>
          <w:u w:color="000000"/>
        </w:rPr>
        <w:t xml:space="preserve">rectification of </w:t>
      </w:r>
      <w:r w:rsidR="000817B1">
        <w:rPr>
          <w:rFonts w:ascii="Arial" w:hAnsi="Arial" w:cs="Arial"/>
          <w:color w:val="000000"/>
          <w:u w:color="000000"/>
        </w:rPr>
        <w:t>defective block</w:t>
      </w:r>
      <w:r w:rsidR="00412F94">
        <w:rPr>
          <w:rFonts w:ascii="Arial" w:hAnsi="Arial" w:cs="Arial"/>
          <w:color w:val="000000"/>
          <w:u w:color="000000"/>
        </w:rPr>
        <w:t xml:space="preserve"> </w:t>
      </w:r>
      <w:r w:rsidR="000817B1">
        <w:rPr>
          <w:rFonts w:ascii="Arial" w:hAnsi="Arial" w:cs="Arial"/>
          <w:color w:val="000000"/>
          <w:u w:color="000000"/>
        </w:rPr>
        <w:t xml:space="preserve">work </w:t>
      </w:r>
      <w:r w:rsidR="00740896">
        <w:rPr>
          <w:rFonts w:ascii="Arial" w:hAnsi="Arial" w:cs="Arial"/>
          <w:color w:val="000000"/>
          <w:u w:color="000000"/>
        </w:rPr>
        <w:t>which sum is to be deducted from the Applicant’s Tax Invoice 2103</w:t>
      </w:r>
      <w:r w:rsidR="004445BB" w:rsidRPr="00C82257">
        <w:rPr>
          <w:rFonts w:ascii="Arial" w:hAnsi="Arial" w:cs="Arial"/>
          <w:color w:val="000000"/>
          <w:u w:color="000000"/>
        </w:rPr>
        <w:t>.</w:t>
      </w:r>
    </w:p>
    <w:p w:rsidR="00C82257" w:rsidRDefault="00973FC5"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993" w:hanging="851"/>
        <w:jc w:val="both"/>
        <w:rPr>
          <w:rFonts w:ascii="Arial" w:hAnsi="Arial" w:cs="Arial"/>
          <w:i/>
          <w:iCs/>
          <w:color w:val="000000"/>
          <w:u w:color="000000"/>
        </w:rPr>
      </w:pPr>
      <w:r>
        <w:rPr>
          <w:rFonts w:ascii="Arial" w:hAnsi="Arial" w:cs="Arial"/>
          <w:i/>
          <w:iCs/>
          <w:color w:val="000000"/>
          <w:u w:color="000000"/>
        </w:rPr>
        <w:t>The Additional Rent Expenses of $6,360.00</w:t>
      </w:r>
      <w:r w:rsidR="00C82257">
        <w:rPr>
          <w:rFonts w:ascii="Arial" w:hAnsi="Arial" w:cs="Arial"/>
          <w:i/>
          <w:iCs/>
          <w:color w:val="000000"/>
          <w:u w:color="000000"/>
        </w:rPr>
        <w:t xml:space="preserve"> (including GST)</w:t>
      </w:r>
    </w:p>
    <w:p w:rsidR="00732CEA" w:rsidRDefault="00C20380"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The </w:t>
      </w:r>
      <w:r w:rsidR="00973FC5">
        <w:rPr>
          <w:rFonts w:ascii="Arial" w:hAnsi="Arial" w:cs="Arial"/>
          <w:color w:val="000000"/>
          <w:u w:color="000000"/>
        </w:rPr>
        <w:t>Respondent has claimed additional rent expenses of $6</w:t>
      </w:r>
      <w:r w:rsidR="00412F94">
        <w:rPr>
          <w:rFonts w:ascii="Arial" w:hAnsi="Arial" w:cs="Arial"/>
          <w:color w:val="000000"/>
          <w:u w:color="000000"/>
        </w:rPr>
        <w:t>,</w:t>
      </w:r>
      <w:r w:rsidR="00973FC5">
        <w:rPr>
          <w:rFonts w:ascii="Arial" w:hAnsi="Arial" w:cs="Arial"/>
          <w:color w:val="000000"/>
          <w:u w:color="000000"/>
        </w:rPr>
        <w:t>360.00 (including GST) for the delay caused by the Applicant</w:t>
      </w:r>
      <w:r w:rsidR="00732CEA">
        <w:rPr>
          <w:rFonts w:ascii="Arial" w:hAnsi="Arial" w:cs="Arial"/>
          <w:color w:val="000000"/>
          <w:u w:color="000000"/>
        </w:rPr>
        <w:t>’s defective block</w:t>
      </w:r>
      <w:r w:rsidR="00412F94">
        <w:rPr>
          <w:rFonts w:ascii="Arial" w:hAnsi="Arial" w:cs="Arial"/>
          <w:color w:val="000000"/>
          <w:u w:color="000000"/>
        </w:rPr>
        <w:t xml:space="preserve"> </w:t>
      </w:r>
      <w:r w:rsidR="00732CEA">
        <w:rPr>
          <w:rFonts w:ascii="Arial" w:hAnsi="Arial" w:cs="Arial"/>
          <w:color w:val="000000"/>
          <w:u w:color="000000"/>
        </w:rPr>
        <w:t>work.</w:t>
      </w:r>
    </w:p>
    <w:p w:rsidR="00732CEA" w:rsidRDefault="00732CEA"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This claim simply cannot be sustained on the evidence of this contract</w:t>
      </w:r>
      <w:r w:rsidR="00273E68">
        <w:rPr>
          <w:rFonts w:ascii="Arial" w:hAnsi="Arial" w:cs="Arial"/>
          <w:color w:val="000000"/>
          <w:u w:color="000000"/>
        </w:rPr>
        <w:t xml:space="preserve"> and is ambit at best</w:t>
      </w:r>
      <w:r>
        <w:rPr>
          <w:rFonts w:ascii="Arial" w:hAnsi="Arial" w:cs="Arial"/>
          <w:color w:val="000000"/>
          <w:u w:color="000000"/>
        </w:rPr>
        <w:t xml:space="preserve">.  There is no project schedule, no critical path </w:t>
      </w:r>
      <w:r w:rsidR="00273E68">
        <w:rPr>
          <w:rFonts w:ascii="Arial" w:hAnsi="Arial" w:cs="Arial"/>
          <w:color w:val="000000"/>
          <w:u w:color="000000"/>
        </w:rPr>
        <w:t xml:space="preserve">to impact </w:t>
      </w:r>
      <w:r>
        <w:rPr>
          <w:rFonts w:ascii="Arial" w:hAnsi="Arial" w:cs="Arial"/>
          <w:color w:val="000000"/>
          <w:u w:color="000000"/>
        </w:rPr>
        <w:t xml:space="preserve">and </w:t>
      </w:r>
      <w:r w:rsidR="00273E68">
        <w:rPr>
          <w:rFonts w:ascii="Arial" w:hAnsi="Arial" w:cs="Arial"/>
          <w:color w:val="000000"/>
          <w:u w:color="000000"/>
        </w:rPr>
        <w:t xml:space="preserve">no </w:t>
      </w:r>
      <w:r>
        <w:rPr>
          <w:rFonts w:ascii="Arial" w:hAnsi="Arial" w:cs="Arial"/>
          <w:color w:val="000000"/>
          <w:u w:color="000000"/>
        </w:rPr>
        <w:t>date of practical completion agreed between the parties to the contract.  As it is</w:t>
      </w:r>
      <w:r w:rsidR="00273E68">
        <w:rPr>
          <w:rFonts w:ascii="Arial" w:hAnsi="Arial" w:cs="Arial"/>
          <w:color w:val="000000"/>
          <w:u w:color="000000"/>
        </w:rPr>
        <w:t>,</w:t>
      </w:r>
      <w:r>
        <w:rPr>
          <w:rFonts w:ascii="Arial" w:hAnsi="Arial" w:cs="Arial"/>
          <w:color w:val="000000"/>
          <w:u w:color="000000"/>
        </w:rPr>
        <w:t xml:space="preserve"> there are only limited written terms</w:t>
      </w:r>
      <w:r w:rsidR="00973FC5">
        <w:rPr>
          <w:rFonts w:ascii="Arial" w:hAnsi="Arial" w:cs="Arial"/>
          <w:color w:val="000000"/>
          <w:u w:color="000000"/>
        </w:rPr>
        <w:t xml:space="preserve"> </w:t>
      </w:r>
      <w:r>
        <w:rPr>
          <w:rFonts w:ascii="Arial" w:hAnsi="Arial" w:cs="Arial"/>
          <w:color w:val="000000"/>
          <w:u w:color="000000"/>
        </w:rPr>
        <w:t>with virtually all the implied provisions of the Act implied as the contractual provisions owing to th</w:t>
      </w:r>
      <w:r w:rsidR="00273E68">
        <w:rPr>
          <w:rFonts w:ascii="Arial" w:hAnsi="Arial" w:cs="Arial"/>
          <w:color w:val="000000"/>
          <w:u w:color="000000"/>
        </w:rPr>
        <w:t>e absence of a written contract.</w:t>
      </w:r>
    </w:p>
    <w:p w:rsidR="00732CEA" w:rsidRPr="00732CEA" w:rsidRDefault="006E42B8"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I determine</w:t>
      </w:r>
      <w:r w:rsidR="00732CEA">
        <w:rPr>
          <w:rFonts w:ascii="Arial" w:hAnsi="Arial" w:cs="Arial"/>
          <w:color w:val="000000"/>
          <w:u w:color="000000"/>
        </w:rPr>
        <w:t xml:space="preserve"> that this claim fails due to the lack of </w:t>
      </w:r>
      <w:r w:rsidR="00273E68">
        <w:rPr>
          <w:rFonts w:ascii="Arial" w:hAnsi="Arial" w:cs="Arial"/>
          <w:color w:val="000000"/>
          <w:u w:color="000000"/>
        </w:rPr>
        <w:t>any supporting evidence provided by the Respondent under</w:t>
      </w:r>
      <w:r w:rsidR="00732CEA">
        <w:rPr>
          <w:rFonts w:ascii="Arial" w:hAnsi="Arial" w:cs="Arial"/>
          <w:color w:val="000000"/>
          <w:u w:color="000000"/>
        </w:rPr>
        <w:t xml:space="preserve"> the contract.</w:t>
      </w:r>
    </w:p>
    <w:p w:rsidR="00513681" w:rsidRDefault="00513681">
      <w:pPr>
        <w:rPr>
          <w:rFonts w:ascii="Arial" w:hAnsi="Arial" w:cs="Arial"/>
          <w:i/>
          <w:iCs/>
          <w:color w:val="000000"/>
          <w:u w:color="000000"/>
        </w:rPr>
      </w:pPr>
      <w:r>
        <w:rPr>
          <w:rFonts w:ascii="Arial" w:hAnsi="Arial" w:cs="Arial"/>
          <w:i/>
          <w:iCs/>
          <w:color w:val="000000"/>
          <w:u w:color="000000"/>
        </w:rPr>
        <w:br w:type="page"/>
      </w:r>
    </w:p>
    <w:p w:rsidR="00732CEA" w:rsidRPr="00732CEA" w:rsidRDefault="00732CEA" w:rsidP="00732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i/>
          <w:iCs/>
          <w:color w:val="000000"/>
          <w:u w:color="000000"/>
        </w:rPr>
      </w:pPr>
      <w:r w:rsidRPr="00732CEA">
        <w:rPr>
          <w:rFonts w:ascii="Arial" w:hAnsi="Arial" w:cs="Arial"/>
          <w:i/>
          <w:iCs/>
          <w:color w:val="000000"/>
          <w:u w:color="000000"/>
        </w:rPr>
        <w:lastRenderedPageBreak/>
        <w:t xml:space="preserve">The </w:t>
      </w:r>
      <w:r>
        <w:rPr>
          <w:rFonts w:ascii="Arial" w:hAnsi="Arial" w:cs="Arial"/>
          <w:i/>
          <w:iCs/>
          <w:color w:val="000000"/>
          <w:u w:color="000000"/>
        </w:rPr>
        <w:t>Legal Professional Fees</w:t>
      </w:r>
      <w:r w:rsidRPr="00732CEA">
        <w:rPr>
          <w:rFonts w:ascii="Arial" w:hAnsi="Arial" w:cs="Arial"/>
          <w:i/>
          <w:iCs/>
          <w:color w:val="000000"/>
          <w:u w:color="000000"/>
        </w:rPr>
        <w:t xml:space="preserve"> of $</w:t>
      </w:r>
      <w:r>
        <w:rPr>
          <w:rFonts w:ascii="Arial" w:hAnsi="Arial" w:cs="Arial"/>
          <w:i/>
          <w:iCs/>
          <w:color w:val="000000"/>
          <w:u w:color="000000"/>
        </w:rPr>
        <w:t>3,000.00</w:t>
      </w:r>
      <w:r w:rsidRPr="00732CEA">
        <w:rPr>
          <w:rFonts w:ascii="Arial" w:hAnsi="Arial" w:cs="Arial"/>
          <w:i/>
          <w:iCs/>
          <w:color w:val="000000"/>
          <w:u w:color="000000"/>
        </w:rPr>
        <w:t xml:space="preserve"> (including GST)</w:t>
      </w:r>
    </w:p>
    <w:p w:rsidR="006E42B8" w:rsidRDefault="00C20380"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A</w:t>
      </w:r>
      <w:r w:rsidR="00732CEA">
        <w:rPr>
          <w:rFonts w:ascii="Arial" w:hAnsi="Arial" w:cs="Arial"/>
          <w:color w:val="000000"/>
          <w:u w:color="000000"/>
        </w:rPr>
        <w:t xml:space="preserve">n adjudicator may award costs of the adjudication </w:t>
      </w:r>
      <w:r w:rsidR="00273E68">
        <w:rPr>
          <w:rFonts w:ascii="Arial" w:hAnsi="Arial" w:cs="Arial"/>
          <w:color w:val="000000"/>
          <w:u w:color="000000"/>
        </w:rPr>
        <w:t xml:space="preserve">under section 36(2) </w:t>
      </w:r>
      <w:r w:rsidR="00732CEA">
        <w:rPr>
          <w:rFonts w:ascii="Arial" w:hAnsi="Arial" w:cs="Arial"/>
          <w:color w:val="000000"/>
          <w:u w:color="000000"/>
        </w:rPr>
        <w:t xml:space="preserve">if the adjudicator finds that a party to a payment dispute incurred costs of the adjudication because of frivolous or vexatious conduct </w:t>
      </w:r>
      <w:r w:rsidR="006E42B8">
        <w:rPr>
          <w:rFonts w:ascii="Arial" w:hAnsi="Arial" w:cs="Arial"/>
          <w:color w:val="000000"/>
          <w:u w:color="000000"/>
        </w:rPr>
        <w:t>on the part of, or unfounded submissions by</w:t>
      </w:r>
      <w:r w:rsidR="00315B32">
        <w:rPr>
          <w:rFonts w:ascii="Arial" w:hAnsi="Arial" w:cs="Arial"/>
          <w:color w:val="000000"/>
          <w:u w:color="000000"/>
        </w:rPr>
        <w:t>,</w:t>
      </w:r>
      <w:r w:rsidR="006E42B8">
        <w:rPr>
          <w:rFonts w:ascii="Arial" w:hAnsi="Arial" w:cs="Arial"/>
          <w:color w:val="000000"/>
          <w:u w:color="000000"/>
        </w:rPr>
        <w:t xml:space="preserve"> another party to the adjudication.</w:t>
      </w:r>
    </w:p>
    <w:p w:rsidR="006E42B8" w:rsidRPr="006E42B8" w:rsidRDefault="006E42B8"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I have not found any frivolous or vexatious conduct or unfounded submission by either the Applicant or the Respondent in this adjudication.</w:t>
      </w:r>
    </w:p>
    <w:p w:rsidR="006E42B8" w:rsidRDefault="006E42B8"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I determine that this claim fails and each party </w:t>
      </w:r>
      <w:r w:rsidR="00315B32">
        <w:rPr>
          <w:rFonts w:ascii="Arial" w:hAnsi="Arial" w:cs="Arial"/>
          <w:color w:val="000000"/>
          <w:u w:color="000000"/>
        </w:rPr>
        <w:t>should bear</w:t>
      </w:r>
      <w:r>
        <w:rPr>
          <w:rFonts w:ascii="Arial" w:hAnsi="Arial" w:cs="Arial"/>
          <w:color w:val="000000"/>
          <w:u w:color="000000"/>
        </w:rPr>
        <w:t xml:space="preserve"> their own leg</w:t>
      </w:r>
      <w:r w:rsidR="000817B1">
        <w:rPr>
          <w:rFonts w:ascii="Arial" w:hAnsi="Arial" w:cs="Arial"/>
          <w:color w:val="000000"/>
          <w:u w:color="000000"/>
        </w:rPr>
        <w:t>al costs of the payment dispute.</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709" w:hanging="709"/>
        <w:jc w:val="both"/>
        <w:rPr>
          <w:rFonts w:ascii="Arial" w:hAnsi="Arial" w:cs="Arial"/>
          <w:b/>
          <w:bCs/>
          <w:i/>
          <w:iCs/>
          <w:color w:val="000000"/>
          <w:u w:color="000000"/>
        </w:rPr>
      </w:pPr>
      <w:r>
        <w:rPr>
          <w:rFonts w:ascii="Arial" w:hAnsi="Arial" w:cs="Arial"/>
          <w:b/>
          <w:bCs/>
          <w:i/>
          <w:iCs/>
          <w:color w:val="000000"/>
          <w:u w:color="000000"/>
        </w:rPr>
        <w:t>Interest on the claims</w:t>
      </w:r>
    </w:p>
    <w:p w:rsidR="008D1791" w:rsidRDefault="004445BB" w:rsidP="004E4444">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In reconciling the claims, the amount the Respondent is to pay the Applicant is $</w:t>
      </w:r>
      <w:r w:rsidR="0095693F">
        <w:rPr>
          <w:rFonts w:ascii="Arial" w:hAnsi="Arial" w:cs="Arial"/>
          <w:color w:val="000000"/>
          <w:u w:color="000000"/>
        </w:rPr>
        <w:t>28,786.62</w:t>
      </w:r>
      <w:r>
        <w:rPr>
          <w:rFonts w:ascii="Arial" w:hAnsi="Arial" w:cs="Arial"/>
          <w:color w:val="000000"/>
          <w:u w:color="000000"/>
        </w:rPr>
        <w:t xml:space="preserve"> (including GST).</w:t>
      </w:r>
    </w:p>
    <w:p w:rsidR="00B5157E" w:rsidRPr="00B5157E" w:rsidRDefault="00B5157E" w:rsidP="00B5157E">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hanging="720"/>
        <w:jc w:val="both"/>
        <w:rPr>
          <w:rFonts w:ascii="Arial" w:hAnsi="Arial" w:cs="Arial"/>
          <w:color w:val="000000"/>
          <w:u w:color="000000"/>
        </w:rPr>
      </w:pPr>
      <w:r w:rsidRPr="00B5157E">
        <w:rPr>
          <w:rFonts w:ascii="Arial" w:hAnsi="Arial" w:cs="Arial"/>
          <w:color w:val="000000"/>
          <w:u w:color="000000"/>
        </w:rPr>
        <w:t>There are no written contract terms in relation to interest in this contract and therefore the implied provisions of the Act are implied and form the contract terms applicable to the amount of interest to be paid to the Applicant.  Interest on overdue payments is set out in section 7 of the Schedule and states:</w:t>
      </w:r>
    </w:p>
    <w:p w:rsidR="00B5157E" w:rsidRDefault="00B5157E" w:rsidP="00B5157E">
      <w:pPr>
        <w:pStyle w:val="ListParagraph"/>
        <w:widowControl w:val="0"/>
        <w:autoSpaceDE w:val="0"/>
        <w:autoSpaceDN w:val="0"/>
        <w:adjustRightInd w:val="0"/>
        <w:ind w:left="1985" w:hanging="425"/>
        <w:rPr>
          <w:rFonts w:ascii="Helvetica" w:hAnsi="Helvetica" w:cs="Helvetica"/>
          <w:i/>
          <w:sz w:val="20"/>
        </w:rPr>
      </w:pPr>
    </w:p>
    <w:p w:rsidR="00B5157E" w:rsidRDefault="00B5157E" w:rsidP="00B5157E">
      <w:pPr>
        <w:pStyle w:val="ListParagraph"/>
        <w:widowControl w:val="0"/>
        <w:autoSpaceDE w:val="0"/>
        <w:autoSpaceDN w:val="0"/>
        <w:adjustRightInd w:val="0"/>
        <w:ind w:left="1985" w:hanging="425"/>
        <w:rPr>
          <w:rFonts w:ascii="Helvetica" w:hAnsi="Helvetica" w:cs="Helvetica"/>
          <w:i/>
          <w:sz w:val="20"/>
        </w:rPr>
      </w:pPr>
      <w:proofErr w:type="gramStart"/>
      <w:r>
        <w:rPr>
          <w:rFonts w:ascii="Helvetica" w:hAnsi="Helvetica" w:cs="Helvetica"/>
          <w:i/>
          <w:sz w:val="20"/>
        </w:rPr>
        <w:t>“  (</w:t>
      </w:r>
      <w:proofErr w:type="gramEnd"/>
      <w:r>
        <w:rPr>
          <w:rFonts w:ascii="Helvetica" w:hAnsi="Helvetica" w:cs="Helvetica"/>
          <w:i/>
          <w:sz w:val="20"/>
        </w:rPr>
        <w:t>1)</w:t>
      </w:r>
      <w:r>
        <w:rPr>
          <w:rFonts w:ascii="Helvetica" w:hAnsi="Helvetica" w:cs="Helvetica"/>
          <w:i/>
          <w:sz w:val="20"/>
        </w:rPr>
        <w:tab/>
        <w:t xml:space="preserve"> </w:t>
      </w:r>
      <w:r w:rsidRPr="00154C70">
        <w:rPr>
          <w:rFonts w:ascii="Helvetica" w:hAnsi="Helvetica" w:cs="Helvetica"/>
          <w:i/>
          <w:sz w:val="20"/>
        </w:rPr>
        <w:t>Interest is payable on the part of an amount that is payable under this contract by a party to another party on or before a certain date but which is unpaid after that date.</w:t>
      </w:r>
    </w:p>
    <w:p w:rsidR="00B5157E" w:rsidRDefault="00B5157E" w:rsidP="00B5157E">
      <w:pPr>
        <w:pStyle w:val="ListParagraph"/>
        <w:widowControl w:val="0"/>
        <w:autoSpaceDE w:val="0"/>
        <w:autoSpaceDN w:val="0"/>
        <w:adjustRightInd w:val="0"/>
        <w:ind w:left="1985" w:hanging="425"/>
        <w:rPr>
          <w:rFonts w:ascii="Helvetica" w:hAnsi="Helvetica" w:cs="Helvetica"/>
          <w:i/>
          <w:sz w:val="20"/>
        </w:rPr>
      </w:pPr>
    </w:p>
    <w:p w:rsidR="00B5157E" w:rsidRDefault="00B5157E" w:rsidP="00B5157E">
      <w:pPr>
        <w:pStyle w:val="ListParagraph"/>
        <w:widowControl w:val="0"/>
        <w:autoSpaceDE w:val="0"/>
        <w:autoSpaceDN w:val="0"/>
        <w:adjustRightInd w:val="0"/>
        <w:ind w:left="1985" w:hanging="425"/>
        <w:rPr>
          <w:rFonts w:ascii="Helvetica" w:hAnsi="Helvetica" w:cs="Helvetica"/>
          <w:i/>
          <w:sz w:val="20"/>
        </w:rPr>
      </w:pPr>
      <w:r w:rsidRPr="00154C70">
        <w:rPr>
          <w:rFonts w:ascii="Helvetica" w:hAnsi="Helvetica" w:cs="Helvetica"/>
          <w:i/>
          <w:sz w:val="20"/>
        </w:rPr>
        <w:t xml:space="preserve"> </w:t>
      </w:r>
      <w:r>
        <w:rPr>
          <w:rFonts w:ascii="Helvetica" w:hAnsi="Helvetica" w:cs="Helvetica"/>
          <w:i/>
          <w:sz w:val="20"/>
        </w:rPr>
        <w:t xml:space="preserve">(2)  </w:t>
      </w:r>
      <w:r w:rsidRPr="005A42D2">
        <w:rPr>
          <w:rFonts w:ascii="Helvetica" w:hAnsi="Helvetica" w:cs="Helvetica"/>
          <w:i/>
          <w:sz w:val="20"/>
        </w:rPr>
        <w:t>The interest must be paid for the period beginning on the day after the date on which the amount is due and ending on and including the date on which the amount payable is paid.</w:t>
      </w:r>
    </w:p>
    <w:p w:rsidR="00B5157E" w:rsidRPr="005A42D2" w:rsidRDefault="00B5157E" w:rsidP="00B5157E">
      <w:pPr>
        <w:pStyle w:val="ListParagraph"/>
        <w:widowControl w:val="0"/>
        <w:autoSpaceDE w:val="0"/>
        <w:autoSpaceDN w:val="0"/>
        <w:adjustRightInd w:val="0"/>
        <w:ind w:left="1985" w:hanging="425"/>
        <w:rPr>
          <w:rFonts w:ascii="Helvetica" w:hAnsi="Helvetica" w:cs="Helvetica"/>
          <w:i/>
          <w:sz w:val="20"/>
        </w:rPr>
      </w:pPr>
      <w:r w:rsidRPr="005A42D2">
        <w:rPr>
          <w:rFonts w:ascii="Helvetica" w:hAnsi="Helvetica" w:cs="Helvetica"/>
          <w:i/>
          <w:sz w:val="20"/>
        </w:rPr>
        <w:t xml:space="preserve"> </w:t>
      </w:r>
    </w:p>
    <w:p w:rsidR="00B5157E" w:rsidRDefault="00B5157E" w:rsidP="00513681">
      <w:pPr>
        <w:pStyle w:val="ListParagraph"/>
        <w:widowControl w:val="0"/>
        <w:autoSpaceDE w:val="0"/>
        <w:autoSpaceDN w:val="0"/>
        <w:adjustRightInd w:val="0"/>
        <w:spacing w:after="360"/>
        <w:ind w:left="1984" w:hanging="425"/>
        <w:contextualSpacing w:val="0"/>
        <w:rPr>
          <w:rFonts w:ascii="Helvetica" w:hAnsi="Helvetica" w:cs="Helvetica"/>
          <w:i/>
          <w:sz w:val="20"/>
        </w:rPr>
      </w:pPr>
      <w:r>
        <w:rPr>
          <w:rFonts w:ascii="Helvetica" w:hAnsi="Helvetica" w:cs="Helvetica"/>
          <w:i/>
          <w:sz w:val="20"/>
        </w:rPr>
        <w:t>(3</w:t>
      </w:r>
      <w:proofErr w:type="gramStart"/>
      <w:r>
        <w:rPr>
          <w:rFonts w:ascii="Helvetica" w:hAnsi="Helvetica" w:cs="Helvetica"/>
          <w:i/>
          <w:sz w:val="20"/>
        </w:rPr>
        <w:t xml:space="preserve">)  </w:t>
      </w:r>
      <w:r w:rsidRPr="00154C70">
        <w:rPr>
          <w:rFonts w:ascii="Helvetica" w:hAnsi="Helvetica" w:cs="Helvetica"/>
          <w:i/>
          <w:sz w:val="20"/>
        </w:rPr>
        <w:t>The</w:t>
      </w:r>
      <w:proofErr w:type="gramEnd"/>
      <w:r w:rsidRPr="00154C70">
        <w:rPr>
          <w:rFonts w:ascii="Helvetica" w:hAnsi="Helvetica" w:cs="Helvetica"/>
          <w:i/>
          <w:sz w:val="20"/>
        </w:rPr>
        <w:t xml:space="preserve"> rate of interest at any time is equal to that prescribed by</w:t>
      </w:r>
      <w:r w:rsidR="00315B32">
        <w:rPr>
          <w:rFonts w:ascii="Helvetica" w:hAnsi="Helvetica" w:cs="Helvetica"/>
          <w:i/>
          <w:sz w:val="20"/>
        </w:rPr>
        <w:t xml:space="preserve"> the Regulations for that time.</w:t>
      </w:r>
      <w:r>
        <w:rPr>
          <w:rFonts w:ascii="Helvetica" w:hAnsi="Helvetica" w:cs="Helvetica"/>
          <w:i/>
          <w:sz w:val="20"/>
        </w:rPr>
        <w:t>”</w:t>
      </w:r>
    </w:p>
    <w:p w:rsidR="00B5157E" w:rsidRPr="00B5157E" w:rsidRDefault="00B5157E" w:rsidP="00513681">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B5157E">
        <w:rPr>
          <w:rFonts w:ascii="Arial" w:hAnsi="Arial" w:cs="Arial"/>
          <w:color w:val="000000"/>
          <w:u w:color="000000"/>
        </w:rPr>
        <w:t>The rate of interest prescribed by regulation 9 of the Regulations is:</w:t>
      </w:r>
    </w:p>
    <w:p w:rsidR="00B5157E" w:rsidRDefault="00B5157E" w:rsidP="00513681">
      <w:pPr>
        <w:pStyle w:val="ListParagraph"/>
        <w:widowControl w:val="0"/>
        <w:autoSpaceDE w:val="0"/>
        <w:autoSpaceDN w:val="0"/>
        <w:adjustRightInd w:val="0"/>
        <w:ind w:left="1985" w:hanging="425"/>
        <w:rPr>
          <w:rFonts w:ascii="Helvetica" w:hAnsi="Helvetica" w:cs="Helvetica"/>
          <w:i/>
          <w:sz w:val="20"/>
        </w:rPr>
      </w:pPr>
      <w:r>
        <w:t xml:space="preserve"> </w:t>
      </w:r>
      <w:r w:rsidRPr="005A42D2">
        <w:rPr>
          <w:rFonts w:ascii="Helvetica" w:hAnsi="Helvetica" w:cs="Helvetica"/>
          <w:i/>
          <w:sz w:val="20"/>
        </w:rPr>
        <w:t>“….the interest rate is the rate fixed from time to time for section 85 of the Supreme Court Act.”</w:t>
      </w:r>
    </w:p>
    <w:p w:rsidR="00513681" w:rsidRDefault="00513681">
      <w:pPr>
        <w:rPr>
          <w:rFonts w:ascii="Arial" w:hAnsi="Arial" w:cs="Arial"/>
          <w:color w:val="000000"/>
          <w:u w:color="000000"/>
        </w:rPr>
      </w:pPr>
      <w:r>
        <w:rPr>
          <w:rFonts w:ascii="Arial" w:hAnsi="Arial" w:cs="Arial"/>
          <w:color w:val="000000"/>
          <w:u w:color="000000"/>
        </w:rPr>
        <w:br w:type="page"/>
      </w:r>
    </w:p>
    <w:p w:rsidR="00A31D50" w:rsidRDefault="00B5157E" w:rsidP="00DB0357">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B5157E">
        <w:rPr>
          <w:rFonts w:ascii="Arial" w:hAnsi="Arial" w:cs="Arial"/>
          <w:color w:val="000000"/>
          <w:u w:color="000000"/>
        </w:rPr>
        <w:lastRenderedPageBreak/>
        <w:t xml:space="preserve">The Supreme Court Act refers to the Rules.  </w:t>
      </w:r>
      <w:r w:rsidR="00315B32">
        <w:rPr>
          <w:rFonts w:ascii="Arial" w:hAnsi="Arial" w:cs="Arial"/>
          <w:color w:val="000000"/>
          <w:u w:color="000000"/>
        </w:rPr>
        <w:t>The Supreme Court Rules follow R</w:t>
      </w:r>
      <w:r w:rsidRPr="00B5157E">
        <w:rPr>
          <w:rFonts w:ascii="Arial" w:hAnsi="Arial" w:cs="Arial"/>
          <w:color w:val="000000"/>
          <w:u w:color="000000"/>
        </w:rPr>
        <w:t>ule 39.06 of the Federal Court Rules and provides that the interest rate is to be the rate that is 6% above the cash rate set just before the 6 month period being considered.  The Reserve Bank cash rate is currently</w:t>
      </w:r>
      <w:r>
        <w:rPr>
          <w:rFonts w:ascii="Arial" w:hAnsi="Arial" w:cs="Arial"/>
          <w:color w:val="000000"/>
          <w:u w:color="000000"/>
        </w:rPr>
        <w:t xml:space="preserve"> 2.0</w:t>
      </w:r>
      <w:r w:rsidRPr="00B5157E">
        <w:rPr>
          <w:rFonts w:ascii="Arial" w:hAnsi="Arial" w:cs="Arial"/>
          <w:color w:val="000000"/>
          <w:u w:color="000000"/>
        </w:rPr>
        <w:t>%</w:t>
      </w:r>
      <w:proofErr w:type="gramStart"/>
      <w:r w:rsidRPr="00B5157E">
        <w:rPr>
          <w:rFonts w:ascii="Arial" w:hAnsi="Arial" w:cs="Arial"/>
          <w:color w:val="000000"/>
          <w:u w:color="000000"/>
        </w:rPr>
        <w:t>,</w:t>
      </w:r>
      <w:proofErr w:type="gramEnd"/>
      <w:r w:rsidRPr="00B5157E">
        <w:rPr>
          <w:rFonts w:ascii="Arial" w:hAnsi="Arial" w:cs="Arial"/>
          <w:color w:val="000000"/>
          <w:u w:color="000000"/>
        </w:rPr>
        <w:t xml:space="preserve"> therefore the interest rate applicable to this contra</w:t>
      </w:r>
      <w:r>
        <w:rPr>
          <w:rFonts w:ascii="Arial" w:hAnsi="Arial" w:cs="Arial"/>
          <w:color w:val="000000"/>
          <w:u w:color="000000"/>
        </w:rPr>
        <w:t>ct is 8.0</w:t>
      </w:r>
      <w:r w:rsidRPr="00B5157E">
        <w:rPr>
          <w:rFonts w:ascii="Arial" w:hAnsi="Arial" w:cs="Arial"/>
          <w:color w:val="000000"/>
          <w:u w:color="000000"/>
        </w:rPr>
        <w:t xml:space="preserve">% </w:t>
      </w:r>
      <w:r w:rsidRPr="00784539">
        <w:rPr>
          <w:rFonts w:ascii="Arial" w:hAnsi="Arial" w:cs="Arial"/>
          <w:i/>
          <w:color w:val="000000"/>
          <w:u w:color="000000"/>
        </w:rPr>
        <w:t>per annum</w:t>
      </w:r>
      <w:r w:rsidRPr="00B5157E">
        <w:rPr>
          <w:rFonts w:ascii="Arial" w:hAnsi="Arial" w:cs="Arial"/>
          <w:color w:val="000000"/>
          <w:u w:color="000000"/>
        </w:rPr>
        <w:t>.</w:t>
      </w:r>
    </w:p>
    <w:p w:rsidR="00B5157E" w:rsidRPr="00B5157E" w:rsidRDefault="00B5157E" w:rsidP="00DB0357">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B5157E">
        <w:rPr>
          <w:rFonts w:ascii="Arial" w:hAnsi="Arial" w:cs="Arial"/>
          <w:color w:val="000000"/>
          <w:u w:color="000000"/>
        </w:rPr>
        <w:t>Interest is not calculated on the GST component of the amount the Respondent is to pay the Applicant and GST is not payable on an interest amount awarded in a determination under Goods and Services Tax Determination 2003/01.</w:t>
      </w:r>
    </w:p>
    <w:p w:rsidR="00B5157E" w:rsidRDefault="00B5157E" w:rsidP="00DB0357">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B5157E">
        <w:rPr>
          <w:rFonts w:ascii="Arial" w:hAnsi="Arial" w:cs="Arial"/>
          <w:color w:val="000000"/>
          <w:u w:color="000000"/>
        </w:rPr>
        <w:t>I award interest of $</w:t>
      </w:r>
      <w:r>
        <w:rPr>
          <w:rFonts w:ascii="Arial" w:hAnsi="Arial" w:cs="Arial"/>
          <w:color w:val="000000"/>
          <w:u w:color="000000"/>
        </w:rPr>
        <w:t>401.51 on the sum of $26</w:t>
      </w:r>
      <w:r w:rsidRPr="00B5157E">
        <w:rPr>
          <w:rFonts w:ascii="Arial" w:hAnsi="Arial" w:cs="Arial"/>
          <w:color w:val="000000"/>
          <w:u w:color="000000"/>
        </w:rPr>
        <w:t>,</w:t>
      </w:r>
      <w:r>
        <w:rPr>
          <w:rFonts w:ascii="Arial" w:hAnsi="Arial" w:cs="Arial"/>
          <w:color w:val="000000"/>
          <w:u w:color="000000"/>
        </w:rPr>
        <w:t>169.65</w:t>
      </w:r>
      <w:r w:rsidRPr="00B5157E">
        <w:rPr>
          <w:rFonts w:ascii="Arial" w:hAnsi="Arial" w:cs="Arial"/>
          <w:color w:val="000000"/>
          <w:u w:color="000000"/>
        </w:rPr>
        <w:t xml:space="preserve"> (excluding GST</w:t>
      </w:r>
      <w:r>
        <w:rPr>
          <w:rFonts w:ascii="Arial" w:hAnsi="Arial" w:cs="Arial"/>
          <w:color w:val="000000"/>
          <w:u w:color="000000"/>
        </w:rPr>
        <w:t>) from 8 October 2015</w:t>
      </w:r>
      <w:r w:rsidRPr="00B5157E">
        <w:rPr>
          <w:rFonts w:ascii="Arial" w:hAnsi="Arial" w:cs="Arial"/>
          <w:color w:val="000000"/>
          <w:u w:color="000000"/>
        </w:rPr>
        <w:t xml:space="preserve">, the date of due payment, to </w:t>
      </w:r>
      <w:r>
        <w:rPr>
          <w:rFonts w:ascii="Arial" w:hAnsi="Arial" w:cs="Arial"/>
          <w:color w:val="000000"/>
          <w:u w:color="000000"/>
        </w:rPr>
        <w:t>18</w:t>
      </w:r>
      <w:r w:rsidRPr="00B5157E">
        <w:rPr>
          <w:rFonts w:ascii="Arial" w:hAnsi="Arial" w:cs="Arial"/>
          <w:color w:val="000000"/>
          <w:u w:color="000000"/>
        </w:rPr>
        <w:t xml:space="preserve"> </w:t>
      </w:r>
      <w:r>
        <w:rPr>
          <w:rFonts w:ascii="Arial" w:hAnsi="Arial" w:cs="Arial"/>
          <w:color w:val="000000"/>
          <w:u w:color="000000"/>
        </w:rPr>
        <w:t>December</w:t>
      </w:r>
      <w:r w:rsidRPr="00B5157E">
        <w:rPr>
          <w:rFonts w:ascii="Arial" w:hAnsi="Arial" w:cs="Arial"/>
          <w:color w:val="000000"/>
          <w:u w:color="000000"/>
        </w:rPr>
        <w:t xml:space="preserve"> 2015, the date of determination, pursuant to section 35 of the Act.</w:t>
      </w:r>
    </w:p>
    <w:p w:rsidR="00A568CC" w:rsidRDefault="00A568CC" w:rsidP="00DB0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color w:val="000000"/>
          <w:u w:color="000000"/>
        </w:rPr>
      </w:pPr>
      <w:r>
        <w:rPr>
          <w:rFonts w:ascii="Arial" w:hAnsi="Arial" w:cs="Arial"/>
          <w:b/>
          <w:bCs/>
          <w:i/>
          <w:iCs/>
          <w:color w:val="000000"/>
          <w:u w:color="000000"/>
        </w:rPr>
        <w:t>Costs</w:t>
      </w:r>
    </w:p>
    <w:p w:rsidR="00A568CC" w:rsidRPr="00A568CC" w:rsidRDefault="00A568CC" w:rsidP="00DB0357">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A568CC">
        <w:rPr>
          <w:rFonts w:ascii="Arial" w:hAnsi="Arial" w:cs="Arial"/>
          <w:color w:val="000000"/>
          <w:u w:color="000000"/>
        </w:rPr>
        <w:t xml:space="preserve">The normal starting position for costs of </w:t>
      </w:r>
      <w:proofErr w:type="gramStart"/>
      <w:r w:rsidRPr="00A568CC">
        <w:rPr>
          <w:rFonts w:ascii="Arial" w:hAnsi="Arial" w:cs="Arial"/>
          <w:color w:val="000000"/>
          <w:u w:color="000000"/>
        </w:rPr>
        <w:t>an adjudication</w:t>
      </w:r>
      <w:proofErr w:type="gramEnd"/>
      <w:r w:rsidRPr="00A568CC">
        <w:rPr>
          <w:rFonts w:ascii="Arial" w:hAnsi="Arial" w:cs="Arial"/>
          <w:color w:val="000000"/>
          <w:u w:color="000000"/>
        </w:rPr>
        <w:t xml:space="preserve"> is set </w:t>
      </w:r>
      <w:r w:rsidR="00740896">
        <w:rPr>
          <w:rFonts w:ascii="Arial" w:hAnsi="Arial" w:cs="Arial"/>
          <w:color w:val="000000"/>
          <w:u w:color="000000"/>
        </w:rPr>
        <w:t xml:space="preserve">out in section 36(1) </w:t>
      </w:r>
      <w:r w:rsidRPr="00A568CC">
        <w:rPr>
          <w:rFonts w:ascii="Arial" w:hAnsi="Arial" w:cs="Arial"/>
          <w:color w:val="000000"/>
          <w:u w:color="000000"/>
        </w:rPr>
        <w:t xml:space="preserve">and </w:t>
      </w:r>
      <w:r w:rsidR="00740896">
        <w:rPr>
          <w:rFonts w:ascii="Arial" w:hAnsi="Arial" w:cs="Arial"/>
          <w:color w:val="000000"/>
          <w:u w:color="000000"/>
        </w:rPr>
        <w:t xml:space="preserve">section 46(4) of the Act </w:t>
      </w:r>
      <w:r w:rsidRPr="00A568CC">
        <w:rPr>
          <w:rFonts w:ascii="Arial" w:hAnsi="Arial" w:cs="Arial"/>
          <w:color w:val="000000"/>
          <w:u w:color="000000"/>
        </w:rPr>
        <w:t>is that each party bear their own costs in relation to an adjudication.</w:t>
      </w:r>
    </w:p>
    <w:p w:rsidR="00A568CC" w:rsidRPr="00A568CC" w:rsidRDefault="00A568CC" w:rsidP="00DB0357">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A568CC">
        <w:rPr>
          <w:rFonts w:ascii="Arial" w:hAnsi="Arial" w:cs="Arial"/>
          <w:color w:val="000000"/>
          <w:u w:color="000000"/>
        </w:rPr>
        <w:t>The Act at section 36(2) gives Adjudicators discretion to award costs:</w:t>
      </w:r>
    </w:p>
    <w:p w:rsidR="00A568CC" w:rsidRPr="00A568CC" w:rsidRDefault="00315B32" w:rsidP="00DB0357">
      <w:pPr>
        <w:widowControl w:val="0"/>
        <w:tabs>
          <w:tab w:val="left" w:pos="20"/>
          <w:tab w:val="left" w:pos="740"/>
          <w:tab w:val="left" w:pos="1120"/>
          <w:tab w:val="left" w:pos="1276"/>
          <w:tab w:val="left" w:pos="1680"/>
          <w:tab w:val="left" w:pos="2240"/>
          <w:tab w:val="left" w:pos="2800"/>
          <w:tab w:val="left" w:pos="3920"/>
          <w:tab w:val="left" w:pos="4480"/>
          <w:tab w:val="left" w:pos="5040"/>
          <w:tab w:val="left" w:pos="5600"/>
          <w:tab w:val="left" w:pos="6160"/>
          <w:tab w:val="left" w:pos="6720"/>
        </w:tabs>
        <w:autoSpaceDE w:val="0"/>
        <w:autoSpaceDN w:val="0"/>
        <w:adjustRightInd w:val="0"/>
        <w:spacing w:after="240" w:line="360" w:lineRule="auto"/>
        <w:ind w:left="1276"/>
        <w:jc w:val="both"/>
        <w:rPr>
          <w:rFonts w:ascii="Arial" w:hAnsi="Arial" w:cs="Arial"/>
          <w:i/>
          <w:color w:val="000000"/>
          <w:sz w:val="20"/>
          <w:u w:color="000000"/>
        </w:rPr>
      </w:pPr>
      <w:r>
        <w:rPr>
          <w:rFonts w:ascii="Arial" w:hAnsi="Arial" w:cs="Arial"/>
          <w:i/>
          <w:color w:val="000000"/>
          <w:sz w:val="20"/>
          <w:u w:color="000000"/>
        </w:rPr>
        <w:t>“</w:t>
      </w:r>
      <w:proofErr w:type="gramStart"/>
      <w:r w:rsidR="00A568CC" w:rsidRPr="00A568CC">
        <w:rPr>
          <w:rFonts w:ascii="Arial" w:hAnsi="Arial" w:cs="Arial"/>
          <w:i/>
          <w:color w:val="000000"/>
          <w:sz w:val="20"/>
          <w:u w:color="000000"/>
        </w:rPr>
        <w:t>if</w:t>
      </w:r>
      <w:proofErr w:type="gramEnd"/>
      <w:r w:rsidR="00A568CC" w:rsidRPr="00A568CC">
        <w:rPr>
          <w:rFonts w:ascii="Arial" w:hAnsi="Arial" w:cs="Arial"/>
          <w:i/>
          <w:color w:val="000000"/>
          <w:sz w:val="20"/>
          <w:u w:color="000000"/>
        </w:rPr>
        <w:t xml:space="preserve"> an appointed adjudicator is satisfied a party to a payment dispute incurred costs of the adjudication because of frivolous or vexatious conduct on the part of, or unfounded submissions by, another party, the adjudicator may decide that the other party must p</w:t>
      </w:r>
      <w:r>
        <w:rPr>
          <w:rFonts w:ascii="Arial" w:hAnsi="Arial" w:cs="Arial"/>
          <w:i/>
          <w:color w:val="000000"/>
          <w:sz w:val="20"/>
          <w:u w:color="000000"/>
        </w:rPr>
        <w:t>ay some or all of those costs.</w:t>
      </w:r>
      <w:r w:rsidR="00A568CC" w:rsidRPr="00A568CC">
        <w:rPr>
          <w:rFonts w:ascii="Arial" w:hAnsi="Arial" w:cs="Arial"/>
          <w:i/>
          <w:color w:val="000000"/>
          <w:sz w:val="20"/>
          <w:u w:color="000000"/>
        </w:rPr>
        <w:t>”</w:t>
      </w:r>
    </w:p>
    <w:p w:rsidR="00A31D50" w:rsidRDefault="00A568CC" w:rsidP="00DB0357">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sidRPr="00A568CC">
        <w:rPr>
          <w:rFonts w:ascii="Arial" w:hAnsi="Arial" w:cs="Arial"/>
          <w:color w:val="000000"/>
          <w:u w:color="000000"/>
        </w:rPr>
        <w:t xml:space="preserve">I have </w:t>
      </w:r>
      <w:r w:rsidR="00B5157E">
        <w:rPr>
          <w:rFonts w:ascii="Arial" w:hAnsi="Arial" w:cs="Arial"/>
          <w:color w:val="000000"/>
          <w:u w:color="000000"/>
        </w:rPr>
        <w:t xml:space="preserve">not found either the Applicant or the </w:t>
      </w:r>
      <w:r w:rsidRPr="00A568CC">
        <w:rPr>
          <w:rFonts w:ascii="Arial" w:hAnsi="Arial" w:cs="Arial"/>
          <w:color w:val="000000"/>
          <w:u w:color="000000"/>
        </w:rPr>
        <w:t xml:space="preserve">Respondent </w:t>
      </w:r>
      <w:r w:rsidR="00B5157E">
        <w:rPr>
          <w:rFonts w:ascii="Arial" w:hAnsi="Arial" w:cs="Arial"/>
          <w:color w:val="000000"/>
          <w:u w:color="000000"/>
        </w:rPr>
        <w:t xml:space="preserve">to have </w:t>
      </w:r>
      <w:r w:rsidRPr="00A568CC">
        <w:rPr>
          <w:rFonts w:ascii="Arial" w:hAnsi="Arial" w:cs="Arial"/>
          <w:color w:val="000000"/>
          <w:u w:color="000000"/>
        </w:rPr>
        <w:t xml:space="preserve">made </w:t>
      </w:r>
      <w:r w:rsidR="00B5157E">
        <w:rPr>
          <w:rFonts w:ascii="Arial" w:hAnsi="Arial" w:cs="Arial"/>
          <w:color w:val="000000"/>
          <w:u w:color="000000"/>
        </w:rPr>
        <w:t xml:space="preserve">any </w:t>
      </w:r>
      <w:r w:rsidR="00A31D50">
        <w:rPr>
          <w:rFonts w:ascii="Arial" w:hAnsi="Arial" w:cs="Arial"/>
          <w:color w:val="000000"/>
          <w:u w:color="000000"/>
        </w:rPr>
        <w:t xml:space="preserve">unfounded submissions or caused additional costs due </w:t>
      </w:r>
      <w:r w:rsidR="00B5157E">
        <w:rPr>
          <w:rFonts w:ascii="Arial" w:hAnsi="Arial" w:cs="Arial"/>
          <w:color w:val="000000"/>
          <w:u w:color="000000"/>
        </w:rPr>
        <w:t>to vexatious or frivolous conduct</w:t>
      </w:r>
      <w:r w:rsidR="00A31D50">
        <w:rPr>
          <w:rFonts w:ascii="Arial" w:hAnsi="Arial" w:cs="Arial"/>
          <w:color w:val="000000"/>
          <w:u w:color="000000"/>
        </w:rPr>
        <w:t>.</w:t>
      </w:r>
    </w:p>
    <w:p w:rsidR="00A31D50" w:rsidRDefault="00A31D50" w:rsidP="00DB0357">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I determine that the parties bear their own legal costs </w:t>
      </w:r>
      <w:r w:rsidR="00740896">
        <w:rPr>
          <w:rFonts w:ascii="Arial" w:hAnsi="Arial" w:cs="Arial"/>
          <w:color w:val="000000"/>
          <w:u w:color="000000"/>
        </w:rPr>
        <w:t xml:space="preserve">under section 36(1) of the Act </w:t>
      </w:r>
      <w:r>
        <w:rPr>
          <w:rFonts w:ascii="Arial" w:hAnsi="Arial" w:cs="Arial"/>
          <w:color w:val="000000"/>
          <w:u w:color="000000"/>
        </w:rPr>
        <w:t>and the parties pay the cost of the adjudication of the dispute in equal shares under section 46(4) of the Act.</w:t>
      </w:r>
    </w:p>
    <w:p w:rsidR="004445BB" w:rsidRDefault="004445BB" w:rsidP="00DB0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709" w:hanging="709"/>
        <w:jc w:val="both"/>
        <w:rPr>
          <w:rFonts w:ascii="Arial" w:hAnsi="Arial" w:cs="Arial"/>
          <w:b/>
          <w:bCs/>
          <w:i/>
          <w:iCs/>
          <w:color w:val="000000"/>
          <w:u w:color="000000"/>
        </w:rPr>
      </w:pPr>
      <w:r>
        <w:rPr>
          <w:rFonts w:ascii="Arial" w:hAnsi="Arial" w:cs="Arial"/>
          <w:b/>
          <w:bCs/>
          <w:i/>
          <w:iCs/>
          <w:color w:val="000000"/>
          <w:u w:color="000000"/>
        </w:rPr>
        <w:lastRenderedPageBreak/>
        <w:t>Summary</w:t>
      </w:r>
    </w:p>
    <w:p w:rsidR="00AF7F21" w:rsidRDefault="004445BB" w:rsidP="00DB0357">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In summary of the</w:t>
      </w:r>
      <w:r w:rsidR="00AF7F21">
        <w:rPr>
          <w:rFonts w:ascii="Arial" w:hAnsi="Arial" w:cs="Arial"/>
          <w:color w:val="000000"/>
          <w:u w:color="000000"/>
        </w:rPr>
        <w:t xml:space="preserve"> material findings, I determine:</w:t>
      </w:r>
    </w:p>
    <w:p w:rsidR="004445BB" w:rsidRDefault="00D810A6" w:rsidP="00DB0357">
      <w:pPr>
        <w:widowControl w:val="0"/>
        <w:numPr>
          <w:ilvl w:val="0"/>
          <w:numId w:val="17"/>
        </w:numPr>
        <w:tabs>
          <w:tab w:val="left" w:pos="143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T</w:t>
      </w:r>
      <w:r w:rsidR="004445BB">
        <w:rPr>
          <w:rFonts w:ascii="Arial" w:hAnsi="Arial" w:cs="Arial"/>
          <w:color w:val="000000"/>
          <w:u w:color="000000"/>
        </w:rPr>
        <w:t>he contract to be a construction contract under the Act;</w:t>
      </w:r>
    </w:p>
    <w:p w:rsidR="004445BB" w:rsidRDefault="00D810A6" w:rsidP="00DB0357">
      <w:pPr>
        <w:widowControl w:val="0"/>
        <w:numPr>
          <w:ilvl w:val="0"/>
          <w:numId w:val="17"/>
        </w:numPr>
        <w:tabs>
          <w:tab w:val="left" w:pos="143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T</w:t>
      </w:r>
      <w:r w:rsidR="004445BB">
        <w:rPr>
          <w:rFonts w:ascii="Arial" w:hAnsi="Arial" w:cs="Arial"/>
          <w:color w:val="000000"/>
          <w:u w:color="000000"/>
        </w:rPr>
        <w:t>he work to be construction work under the Act;</w:t>
      </w:r>
    </w:p>
    <w:p w:rsidR="004445BB" w:rsidRDefault="00D810A6" w:rsidP="00DB0357">
      <w:pPr>
        <w:widowControl w:val="0"/>
        <w:numPr>
          <w:ilvl w:val="0"/>
          <w:numId w:val="17"/>
        </w:numPr>
        <w:tabs>
          <w:tab w:val="left" w:pos="143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T</w:t>
      </w:r>
      <w:r w:rsidR="004445BB">
        <w:rPr>
          <w:rFonts w:ascii="Arial" w:hAnsi="Arial" w:cs="Arial"/>
          <w:color w:val="000000"/>
          <w:u w:color="000000"/>
        </w:rPr>
        <w:t>he site to be a site in the Northern Territory under the Act;</w:t>
      </w:r>
    </w:p>
    <w:p w:rsidR="004445BB" w:rsidRDefault="00D810A6" w:rsidP="00DB0357">
      <w:pPr>
        <w:widowControl w:val="0"/>
        <w:numPr>
          <w:ilvl w:val="0"/>
          <w:numId w:val="17"/>
        </w:numPr>
        <w:tabs>
          <w:tab w:val="left" w:pos="143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T</w:t>
      </w:r>
      <w:r w:rsidR="004445BB">
        <w:rPr>
          <w:rFonts w:ascii="Arial" w:hAnsi="Arial" w:cs="Arial"/>
          <w:color w:val="000000"/>
          <w:u w:color="000000"/>
        </w:rPr>
        <w:t>he claim to be a valid payment claim under the Act;</w:t>
      </w:r>
    </w:p>
    <w:p w:rsidR="004445BB" w:rsidRDefault="00D810A6" w:rsidP="00DB0357">
      <w:pPr>
        <w:widowControl w:val="0"/>
        <w:numPr>
          <w:ilvl w:val="0"/>
          <w:numId w:val="17"/>
        </w:numPr>
        <w:tabs>
          <w:tab w:val="left" w:pos="143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T</w:t>
      </w:r>
      <w:r w:rsidR="004445BB">
        <w:rPr>
          <w:rFonts w:ascii="Arial" w:hAnsi="Arial" w:cs="Arial"/>
          <w:color w:val="000000"/>
          <w:u w:color="000000"/>
        </w:rPr>
        <w:t>he dispute to be a payment dispute under the Act;</w:t>
      </w:r>
    </w:p>
    <w:p w:rsidR="004445BB" w:rsidRDefault="00A31D50" w:rsidP="00DB0357">
      <w:pPr>
        <w:widowControl w:val="0"/>
        <w:numPr>
          <w:ilvl w:val="0"/>
          <w:numId w:val="17"/>
        </w:numPr>
        <w:tabs>
          <w:tab w:val="left" w:pos="143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 xml:space="preserve">Tax Invoice 2103 to stand in the </w:t>
      </w:r>
      <w:r w:rsidR="004445BB">
        <w:rPr>
          <w:rFonts w:ascii="Arial" w:hAnsi="Arial" w:cs="Arial"/>
          <w:color w:val="000000"/>
          <w:u w:color="000000"/>
        </w:rPr>
        <w:t>sum of $</w:t>
      </w:r>
      <w:r w:rsidR="00740896">
        <w:rPr>
          <w:rFonts w:ascii="Arial" w:hAnsi="Arial" w:cs="Arial"/>
          <w:color w:val="000000"/>
          <w:u w:color="000000"/>
        </w:rPr>
        <w:t>45,853.50</w:t>
      </w:r>
      <w:r w:rsidR="004445BB">
        <w:rPr>
          <w:rFonts w:ascii="Arial" w:hAnsi="Arial" w:cs="Arial"/>
          <w:color w:val="000000"/>
          <w:u w:color="000000"/>
        </w:rPr>
        <w:t xml:space="preserve"> (including GST);</w:t>
      </w:r>
    </w:p>
    <w:p w:rsidR="004445BB" w:rsidRDefault="00D810A6" w:rsidP="00DB0357">
      <w:pPr>
        <w:widowControl w:val="0"/>
        <w:numPr>
          <w:ilvl w:val="0"/>
          <w:numId w:val="17"/>
        </w:numPr>
        <w:tabs>
          <w:tab w:val="left" w:pos="143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Co</w:t>
      </w:r>
      <w:r w:rsidR="00A31D50">
        <w:rPr>
          <w:rFonts w:ascii="Arial" w:hAnsi="Arial" w:cs="Arial"/>
          <w:color w:val="000000"/>
          <w:u w:color="000000"/>
        </w:rPr>
        <w:t xml:space="preserve">unterclaim for rectification of defects to stand </w:t>
      </w:r>
      <w:r w:rsidR="004445BB">
        <w:rPr>
          <w:rFonts w:ascii="Arial" w:hAnsi="Arial" w:cs="Arial"/>
          <w:color w:val="000000"/>
          <w:u w:color="000000"/>
        </w:rPr>
        <w:t>in the sum of $</w:t>
      </w:r>
      <w:r w:rsidR="00740896">
        <w:rPr>
          <w:rFonts w:ascii="Arial" w:hAnsi="Arial" w:cs="Arial"/>
          <w:color w:val="000000"/>
          <w:u w:color="000000"/>
        </w:rPr>
        <w:t>17</w:t>
      </w:r>
      <w:r w:rsidR="003E6409">
        <w:rPr>
          <w:rFonts w:ascii="Arial" w:hAnsi="Arial" w:cs="Arial"/>
          <w:color w:val="000000"/>
          <w:u w:color="000000"/>
        </w:rPr>
        <w:t>,</w:t>
      </w:r>
      <w:r w:rsidR="00740896">
        <w:rPr>
          <w:rFonts w:ascii="Arial" w:hAnsi="Arial" w:cs="Arial"/>
          <w:color w:val="000000"/>
          <w:u w:color="000000"/>
        </w:rPr>
        <w:t>066.88</w:t>
      </w:r>
      <w:r w:rsidR="004445BB">
        <w:rPr>
          <w:rFonts w:ascii="Arial" w:hAnsi="Arial" w:cs="Arial"/>
          <w:color w:val="000000"/>
          <w:u w:color="000000"/>
        </w:rPr>
        <w:t xml:space="preserve"> (including GST)</w:t>
      </w:r>
      <w:r w:rsidR="00740896">
        <w:rPr>
          <w:rFonts w:ascii="Arial" w:hAnsi="Arial" w:cs="Arial"/>
          <w:color w:val="000000"/>
          <w:u w:color="000000"/>
        </w:rPr>
        <w:t xml:space="preserve"> to be deducted from Tax Invoice 2103</w:t>
      </w:r>
      <w:r w:rsidR="004445BB">
        <w:rPr>
          <w:rFonts w:ascii="Arial" w:hAnsi="Arial" w:cs="Arial"/>
          <w:color w:val="000000"/>
          <w:u w:color="000000"/>
        </w:rPr>
        <w:t>;</w:t>
      </w:r>
    </w:p>
    <w:p w:rsidR="00A31D50" w:rsidRDefault="00A31D50" w:rsidP="00DB0357">
      <w:pPr>
        <w:widowControl w:val="0"/>
        <w:numPr>
          <w:ilvl w:val="0"/>
          <w:numId w:val="17"/>
        </w:numPr>
        <w:tabs>
          <w:tab w:val="left" w:pos="143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Counterclaim for rent expenses to fail;</w:t>
      </w:r>
    </w:p>
    <w:p w:rsidR="00A31D50" w:rsidRDefault="00A31D50" w:rsidP="00DB0357">
      <w:pPr>
        <w:widowControl w:val="0"/>
        <w:numPr>
          <w:ilvl w:val="0"/>
          <w:numId w:val="17"/>
        </w:numPr>
        <w:tabs>
          <w:tab w:val="left" w:pos="143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Counterclaim for legal expenses to fail; and</w:t>
      </w:r>
    </w:p>
    <w:p w:rsidR="00D810A6" w:rsidRPr="00A568CC" w:rsidRDefault="00D810A6" w:rsidP="00DB0357">
      <w:pPr>
        <w:widowControl w:val="0"/>
        <w:numPr>
          <w:ilvl w:val="0"/>
          <w:numId w:val="17"/>
        </w:numPr>
        <w:tabs>
          <w:tab w:val="left" w:pos="143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18" w:hanging="709"/>
        <w:jc w:val="both"/>
        <w:rPr>
          <w:rFonts w:ascii="Arial" w:hAnsi="Arial" w:cs="Arial"/>
          <w:color w:val="000000"/>
          <w:u w:color="000000"/>
        </w:rPr>
      </w:pPr>
      <w:r>
        <w:rPr>
          <w:rFonts w:ascii="Arial" w:hAnsi="Arial" w:cs="Arial"/>
          <w:color w:val="000000"/>
          <w:u w:color="000000"/>
        </w:rPr>
        <w:t>Interes</w:t>
      </w:r>
      <w:r w:rsidR="00A568CC">
        <w:rPr>
          <w:rFonts w:ascii="Arial" w:hAnsi="Arial" w:cs="Arial"/>
          <w:color w:val="000000"/>
          <w:u w:color="000000"/>
        </w:rPr>
        <w:t>t awarded in the sum of $</w:t>
      </w:r>
      <w:r w:rsidR="00740896">
        <w:rPr>
          <w:rFonts w:ascii="Arial" w:hAnsi="Arial" w:cs="Arial"/>
          <w:color w:val="000000"/>
          <w:u w:color="000000"/>
        </w:rPr>
        <w:t>401.51</w:t>
      </w:r>
      <w:r w:rsidR="00A568CC">
        <w:rPr>
          <w:rFonts w:ascii="Arial" w:hAnsi="Arial" w:cs="Arial"/>
          <w:color w:val="000000"/>
          <w:u w:color="000000"/>
        </w:rPr>
        <w:t>.</w:t>
      </w:r>
    </w:p>
    <w:p w:rsidR="004445BB" w:rsidRPr="003E6409" w:rsidRDefault="004445BB" w:rsidP="00DB0357">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 xml:space="preserve">Accordingly, I determine that the amount to be paid by the Respondent to the Applicant is </w:t>
      </w:r>
      <w:r w:rsidRPr="003E6409">
        <w:rPr>
          <w:rFonts w:ascii="Arial" w:hAnsi="Arial" w:cs="Arial"/>
          <w:b/>
          <w:color w:val="000000"/>
          <w:u w:val="single" w:color="000000"/>
        </w:rPr>
        <w:t>$</w:t>
      </w:r>
      <w:r w:rsidR="00740896">
        <w:rPr>
          <w:rFonts w:ascii="Arial" w:hAnsi="Arial" w:cs="Arial"/>
          <w:b/>
          <w:color w:val="000000"/>
          <w:u w:val="single" w:color="000000"/>
        </w:rPr>
        <w:t>29,188</w:t>
      </w:r>
      <w:r w:rsidR="003E6409" w:rsidRPr="003E6409">
        <w:rPr>
          <w:rFonts w:ascii="Arial" w:hAnsi="Arial" w:cs="Arial"/>
          <w:b/>
          <w:color w:val="000000"/>
          <w:u w:val="single" w:color="000000"/>
        </w:rPr>
        <w:t>.</w:t>
      </w:r>
      <w:r w:rsidR="00740896">
        <w:rPr>
          <w:rFonts w:ascii="Arial" w:hAnsi="Arial" w:cs="Arial"/>
          <w:b/>
          <w:color w:val="000000"/>
          <w:u w:val="single" w:color="000000"/>
        </w:rPr>
        <w:t>13</w:t>
      </w:r>
      <w:r w:rsidR="003E6409" w:rsidRPr="003E6409">
        <w:rPr>
          <w:rFonts w:ascii="Arial" w:hAnsi="Arial" w:cs="Arial"/>
          <w:b/>
          <w:color w:val="000000"/>
          <w:u w:val="single" w:color="000000"/>
        </w:rPr>
        <w:t xml:space="preserve"> which </w:t>
      </w:r>
      <w:r w:rsidR="003E6409">
        <w:rPr>
          <w:rFonts w:ascii="Arial" w:hAnsi="Arial" w:cs="Arial"/>
          <w:b/>
          <w:color w:val="000000"/>
          <w:u w:val="single" w:color="000000"/>
        </w:rPr>
        <w:t xml:space="preserve">sum </w:t>
      </w:r>
      <w:r w:rsidR="00740896">
        <w:rPr>
          <w:rFonts w:ascii="Arial" w:hAnsi="Arial" w:cs="Arial"/>
          <w:b/>
          <w:color w:val="000000"/>
          <w:u w:val="single" w:color="000000"/>
        </w:rPr>
        <w:t>includes a GST component of $2</w:t>
      </w:r>
      <w:r w:rsidR="003E6409" w:rsidRPr="003E6409">
        <w:rPr>
          <w:rFonts w:ascii="Arial" w:hAnsi="Arial" w:cs="Arial"/>
          <w:b/>
          <w:color w:val="000000"/>
          <w:u w:val="single" w:color="000000"/>
        </w:rPr>
        <w:t>,6</w:t>
      </w:r>
      <w:r w:rsidR="00740896">
        <w:rPr>
          <w:rFonts w:ascii="Arial" w:hAnsi="Arial" w:cs="Arial"/>
          <w:b/>
          <w:color w:val="000000"/>
          <w:u w:val="single" w:color="000000"/>
        </w:rPr>
        <w:t>16.</w:t>
      </w:r>
      <w:r w:rsidR="003E6409" w:rsidRPr="003E6409">
        <w:rPr>
          <w:rFonts w:ascii="Arial" w:hAnsi="Arial" w:cs="Arial"/>
          <w:b/>
          <w:color w:val="000000"/>
          <w:u w:val="single" w:color="000000"/>
        </w:rPr>
        <w:t>9</w:t>
      </w:r>
      <w:r w:rsidR="00740896">
        <w:rPr>
          <w:rFonts w:ascii="Arial" w:hAnsi="Arial" w:cs="Arial"/>
          <w:b/>
          <w:color w:val="000000"/>
          <w:u w:val="single" w:color="000000"/>
        </w:rPr>
        <w:t>7</w:t>
      </w:r>
      <w:r w:rsidR="003E6409">
        <w:rPr>
          <w:rFonts w:ascii="Arial" w:hAnsi="Arial" w:cs="Arial"/>
          <w:b/>
          <w:color w:val="000000"/>
          <w:u w:val="single" w:color="000000"/>
        </w:rPr>
        <w:t xml:space="preserve"> only</w:t>
      </w:r>
      <w:r w:rsidRPr="00784539">
        <w:rPr>
          <w:rFonts w:ascii="Arial" w:hAnsi="Arial" w:cs="Arial"/>
          <w:color w:val="000000"/>
          <w:u w:color="000000"/>
        </w:rPr>
        <w:t>.</w:t>
      </w:r>
    </w:p>
    <w:p w:rsidR="004445BB" w:rsidRDefault="004445BB" w:rsidP="00DB0357">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This sum is to be paid to the Applicant by the Respondent on or before</w:t>
      </w:r>
      <w:r w:rsidR="003E6409">
        <w:rPr>
          <w:rFonts w:ascii="Arial" w:hAnsi="Arial" w:cs="Arial"/>
          <w:color w:val="000000"/>
          <w:u w:color="000000"/>
        </w:rPr>
        <w:t xml:space="preserve">    </w:t>
      </w:r>
      <w:r>
        <w:rPr>
          <w:rFonts w:ascii="Arial" w:hAnsi="Arial" w:cs="Arial"/>
          <w:color w:val="000000"/>
          <w:u w:color="000000"/>
        </w:rPr>
        <w:t xml:space="preserve"> </w:t>
      </w:r>
      <w:r w:rsidR="0097439D">
        <w:rPr>
          <w:rFonts w:ascii="Arial" w:hAnsi="Arial" w:cs="Arial"/>
          <w:b/>
          <w:color w:val="000000"/>
          <w:u w:val="single" w:color="000000"/>
        </w:rPr>
        <w:t>15</w:t>
      </w:r>
      <w:r w:rsidR="003E6409" w:rsidRPr="003E6409">
        <w:rPr>
          <w:rFonts w:ascii="Arial" w:hAnsi="Arial" w:cs="Arial"/>
          <w:b/>
          <w:color w:val="000000"/>
          <w:u w:val="single" w:color="000000"/>
        </w:rPr>
        <w:t xml:space="preserve"> January 2016</w:t>
      </w:r>
      <w:r>
        <w:rPr>
          <w:rFonts w:ascii="Arial" w:hAnsi="Arial" w:cs="Arial"/>
          <w:color w:val="000000"/>
          <w:u w:color="000000"/>
        </w:rPr>
        <w:t>.</w:t>
      </w:r>
    </w:p>
    <w:p w:rsidR="004445BB" w:rsidRDefault="004445BB" w:rsidP="00DB0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rPr>
          <w:rFonts w:ascii="Arial" w:hAnsi="Arial" w:cs="Arial"/>
          <w:b/>
          <w:bCs/>
          <w:i/>
          <w:iCs/>
          <w:color w:val="000000"/>
          <w:u w:color="000000"/>
        </w:rPr>
      </w:pPr>
      <w:r>
        <w:rPr>
          <w:rFonts w:ascii="Arial" w:hAnsi="Arial" w:cs="Arial"/>
          <w:b/>
          <w:bCs/>
          <w:i/>
          <w:iCs/>
          <w:color w:val="000000"/>
          <w:u w:color="000000"/>
        </w:rPr>
        <w:t>Confidential Information</w:t>
      </w:r>
    </w:p>
    <w:p w:rsidR="00315B32" w:rsidRDefault="004445BB" w:rsidP="00DB0357">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hanging="720"/>
        <w:jc w:val="both"/>
        <w:rPr>
          <w:rFonts w:ascii="Arial" w:hAnsi="Arial" w:cs="Arial"/>
          <w:color w:val="000000"/>
          <w:u w:color="000000"/>
        </w:rPr>
      </w:pPr>
      <w:r>
        <w:rPr>
          <w:rFonts w:ascii="Arial" w:hAnsi="Arial" w:cs="Arial"/>
          <w:color w:val="000000"/>
          <w:u w:color="000000"/>
        </w:rPr>
        <w:t>The following information is confidential:</w:t>
      </w:r>
    </w:p>
    <w:p w:rsidR="004445BB" w:rsidRDefault="004445BB" w:rsidP="00315B32">
      <w:pPr>
        <w:widowControl w:val="0"/>
        <w:numPr>
          <w:ilvl w:val="0"/>
          <w:numId w:val="5"/>
        </w:numPr>
        <w:tabs>
          <w:tab w:val="left" w:pos="709"/>
          <w:tab w:val="left" w:pos="14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30" w:hanging="721"/>
        <w:jc w:val="both"/>
        <w:rPr>
          <w:rFonts w:ascii="Arial" w:hAnsi="Arial" w:cs="Arial"/>
          <w:color w:val="000000"/>
          <w:u w:color="000000"/>
        </w:rPr>
      </w:pPr>
      <w:r>
        <w:rPr>
          <w:rFonts w:ascii="Arial" w:hAnsi="Arial" w:cs="Arial"/>
          <w:color w:val="000000"/>
          <w:u w:color="000000"/>
        </w:rPr>
        <w:t>the identity of the parties;</w:t>
      </w:r>
      <w:r w:rsidR="006C037B">
        <w:rPr>
          <w:rFonts w:ascii="Arial" w:hAnsi="Arial" w:cs="Arial"/>
          <w:color w:val="000000"/>
          <w:u w:color="000000"/>
        </w:rPr>
        <w:t xml:space="preserve"> and</w:t>
      </w:r>
    </w:p>
    <w:p w:rsidR="004445BB" w:rsidRDefault="004445BB" w:rsidP="00315B32">
      <w:pPr>
        <w:widowControl w:val="0"/>
        <w:numPr>
          <w:ilvl w:val="0"/>
          <w:numId w:val="5"/>
        </w:numPr>
        <w:tabs>
          <w:tab w:val="left" w:pos="709"/>
          <w:tab w:val="left" w:pos="14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left="1430" w:hanging="721"/>
        <w:jc w:val="both"/>
        <w:rPr>
          <w:rFonts w:ascii="Arial" w:hAnsi="Arial" w:cs="Arial"/>
          <w:color w:val="000000"/>
          <w:u w:color="000000"/>
        </w:rPr>
      </w:pPr>
      <w:proofErr w:type="gramStart"/>
      <w:r>
        <w:rPr>
          <w:rFonts w:ascii="Arial" w:hAnsi="Arial" w:cs="Arial"/>
          <w:color w:val="000000"/>
          <w:u w:color="000000"/>
        </w:rPr>
        <w:lastRenderedPageBreak/>
        <w:t>the</w:t>
      </w:r>
      <w:proofErr w:type="gramEnd"/>
      <w:r>
        <w:rPr>
          <w:rFonts w:ascii="Arial" w:hAnsi="Arial" w:cs="Arial"/>
          <w:color w:val="000000"/>
          <w:u w:color="000000"/>
        </w:rPr>
        <w:t xml:space="preserve"> location and nature of the works.</w:t>
      </w:r>
    </w:p>
    <w:p w:rsidR="00315B32" w:rsidRDefault="00315B32"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u w:color="000000"/>
        </w:rPr>
      </w:pPr>
    </w:p>
    <w:p w:rsidR="00760622" w:rsidRDefault="00760622"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u w:color="000000"/>
        </w:rPr>
      </w:pPr>
    </w:p>
    <w:p w:rsidR="004445BB" w:rsidRDefault="00A31D50"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u w:color="000000"/>
        </w:rPr>
      </w:pPr>
      <w:r>
        <w:rPr>
          <w:rFonts w:ascii="Arial" w:hAnsi="Arial" w:cs="Arial"/>
          <w:color w:val="000000"/>
          <w:u w:color="000000"/>
        </w:rPr>
        <w:t>DATED:</w:t>
      </w:r>
      <w:r>
        <w:rPr>
          <w:rFonts w:ascii="Arial" w:hAnsi="Arial" w:cs="Arial"/>
          <w:color w:val="000000"/>
          <w:u w:color="000000"/>
        </w:rPr>
        <w:tab/>
        <w:t>18</w:t>
      </w:r>
      <w:r w:rsidR="00A568CC">
        <w:rPr>
          <w:rFonts w:ascii="Arial" w:hAnsi="Arial" w:cs="Arial"/>
          <w:color w:val="000000"/>
          <w:u w:color="000000"/>
        </w:rPr>
        <w:t xml:space="preserve"> December </w:t>
      </w:r>
      <w:r w:rsidR="004445BB">
        <w:rPr>
          <w:rFonts w:ascii="Arial" w:hAnsi="Arial" w:cs="Arial"/>
          <w:color w:val="000000"/>
          <w:u w:color="000000"/>
        </w:rPr>
        <w:t>2015</w:t>
      </w:r>
    </w:p>
    <w:p w:rsidR="006C037B" w:rsidRDefault="006C037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u w:color="000000"/>
        </w:rPr>
      </w:pPr>
    </w:p>
    <w:p w:rsidR="004445BB" w:rsidRDefault="00406331"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u w:color="000000"/>
        </w:rPr>
      </w:pPr>
      <w:r w:rsidRPr="00406331">
        <w:rPr>
          <w:rFonts w:ascii="Arial" w:hAnsi="Arial" w:cs="Arial"/>
          <w:noProof/>
          <w:color w:val="000000"/>
          <w:u w:color="000000"/>
          <w:lang w:eastAsia="en-AU"/>
        </w:rPr>
        <w:drawing>
          <wp:inline distT="0" distB="0" distL="0" distR="0">
            <wp:extent cx="918633" cy="911225"/>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24930" cy="917471"/>
                    </a:xfrm>
                    <a:prstGeom prst="rect">
                      <a:avLst/>
                    </a:prstGeom>
                    <a:noFill/>
                    <a:ln w="9525">
                      <a:noFill/>
                      <a:miter lim="800000"/>
                      <a:headEnd/>
                      <a:tailEnd/>
                    </a:ln>
                  </pic:spPr>
                </pic:pic>
              </a:graphicData>
            </a:graphic>
          </wp:inline>
        </w:drawing>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u w:color="000000"/>
        </w:rPr>
      </w:pP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u w:color="000000"/>
        </w:rPr>
      </w:pPr>
      <w:r>
        <w:rPr>
          <w:rFonts w:ascii="Arial" w:hAnsi="Arial" w:cs="Arial"/>
          <w:color w:val="000000"/>
          <w:u w:color="000000"/>
        </w:rPr>
        <w:t xml:space="preserve">Rod Perkins </w:t>
      </w:r>
    </w:p>
    <w:p w:rsidR="004445BB" w:rsidRDefault="004445BB" w:rsidP="0044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u w:color="000000"/>
        </w:rPr>
      </w:pPr>
      <w:r>
        <w:rPr>
          <w:rFonts w:ascii="Arial" w:hAnsi="Arial" w:cs="Arial"/>
          <w:color w:val="000000"/>
          <w:u w:color="000000"/>
        </w:rPr>
        <w:t>Adjudicator No. 26</w:t>
      </w:r>
    </w:p>
    <w:sectPr w:rsidR="004445BB" w:rsidSect="004E4444">
      <w:headerReference w:type="even" r:id="rId9"/>
      <w:headerReference w:type="default" r:id="rId10"/>
      <w:pgSz w:w="12240" w:h="15840"/>
      <w:pgMar w:top="1361" w:right="1797" w:bottom="1361" w:left="179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08E" w:rsidRDefault="0039208E">
      <w:pPr>
        <w:spacing w:after="0"/>
      </w:pPr>
      <w:r>
        <w:separator/>
      </w:r>
    </w:p>
  </w:endnote>
  <w:endnote w:type="continuationSeparator" w:id="0">
    <w:p w:rsidR="0039208E" w:rsidRDefault="003920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08E" w:rsidRDefault="0039208E">
      <w:pPr>
        <w:spacing w:after="0"/>
      </w:pPr>
      <w:r>
        <w:separator/>
      </w:r>
    </w:p>
  </w:footnote>
  <w:footnote w:type="continuationSeparator" w:id="0">
    <w:p w:rsidR="0039208E" w:rsidRDefault="003920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67" w:rsidRDefault="00EB55A8" w:rsidP="009B296D">
    <w:pPr>
      <w:pStyle w:val="Header"/>
      <w:framePr w:wrap="around" w:vAnchor="text" w:hAnchor="margin" w:xAlign="center" w:y="1"/>
      <w:rPr>
        <w:rStyle w:val="PageNumber"/>
      </w:rPr>
    </w:pPr>
    <w:r>
      <w:rPr>
        <w:rStyle w:val="PageNumber"/>
      </w:rPr>
      <w:fldChar w:fldCharType="begin"/>
    </w:r>
    <w:r w:rsidR="005B2267">
      <w:rPr>
        <w:rStyle w:val="PageNumber"/>
      </w:rPr>
      <w:instrText xml:space="preserve">PAGE  </w:instrText>
    </w:r>
    <w:r>
      <w:rPr>
        <w:rStyle w:val="PageNumber"/>
      </w:rPr>
      <w:fldChar w:fldCharType="end"/>
    </w:r>
  </w:p>
  <w:p w:rsidR="005B2267" w:rsidRDefault="005B22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67" w:rsidRPr="00F63CC6" w:rsidRDefault="00EB55A8" w:rsidP="009B296D">
    <w:pPr>
      <w:pStyle w:val="Header"/>
      <w:framePr w:wrap="around" w:vAnchor="text" w:hAnchor="margin" w:xAlign="center" w:y="1"/>
      <w:rPr>
        <w:rStyle w:val="PageNumber"/>
      </w:rPr>
    </w:pPr>
    <w:r w:rsidRPr="00F63CC6">
      <w:rPr>
        <w:rStyle w:val="PageNumber"/>
        <w:rFonts w:ascii="Arial" w:hAnsi="Arial"/>
      </w:rPr>
      <w:fldChar w:fldCharType="begin"/>
    </w:r>
    <w:r w:rsidR="005B2267" w:rsidRPr="00F63CC6">
      <w:rPr>
        <w:rStyle w:val="PageNumber"/>
        <w:rFonts w:ascii="Arial" w:hAnsi="Arial"/>
      </w:rPr>
      <w:instrText xml:space="preserve">PAGE  </w:instrText>
    </w:r>
    <w:r w:rsidRPr="00F63CC6">
      <w:rPr>
        <w:rStyle w:val="PageNumber"/>
        <w:rFonts w:ascii="Arial" w:hAnsi="Arial"/>
      </w:rPr>
      <w:fldChar w:fldCharType="separate"/>
    </w:r>
    <w:r w:rsidR="00253BA3">
      <w:rPr>
        <w:rStyle w:val="PageNumber"/>
        <w:rFonts w:ascii="Arial" w:hAnsi="Arial"/>
        <w:noProof/>
      </w:rPr>
      <w:t>26</w:t>
    </w:r>
    <w:r w:rsidRPr="00F63CC6">
      <w:rPr>
        <w:rStyle w:val="PageNumber"/>
        <w:rFonts w:ascii="Arial" w:hAnsi="Arial"/>
      </w:rPr>
      <w:fldChar w:fldCharType="end"/>
    </w:r>
    <w:r w:rsidR="005B2267" w:rsidRPr="00F63CC6">
      <w:rPr>
        <w:rStyle w:val="PageNumber"/>
        <w:rFonts w:ascii="Arial" w:hAnsi="Arial"/>
      </w:rPr>
      <w:t>.</w:t>
    </w:r>
  </w:p>
  <w:p w:rsidR="005B2267" w:rsidRDefault="005B22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5"/>
    <w:multiLevelType w:val="hybridMultilevel"/>
    <w:tmpl w:val="00000015"/>
    <w:lvl w:ilvl="0" w:tplc="000007D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18"/>
    <w:multiLevelType w:val="hybridMultilevel"/>
    <w:tmpl w:val="00000018"/>
    <w:lvl w:ilvl="0" w:tplc="000008F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BC"/>
    <w:multiLevelType w:val="hybridMultilevel"/>
    <w:tmpl w:val="000000BC"/>
    <w:lvl w:ilvl="0" w:tplc="0000490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BD"/>
    <w:multiLevelType w:val="hybridMultilevel"/>
    <w:tmpl w:val="000000BD"/>
    <w:lvl w:ilvl="0" w:tplc="0000497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034E56"/>
    <w:multiLevelType w:val="hybridMultilevel"/>
    <w:tmpl w:val="09BE0614"/>
    <w:lvl w:ilvl="0" w:tplc="00000BB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B946DA6"/>
    <w:multiLevelType w:val="hybridMultilevel"/>
    <w:tmpl w:val="1DEAEF4E"/>
    <w:lvl w:ilvl="0" w:tplc="59160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2E6E75"/>
    <w:multiLevelType w:val="hybridMultilevel"/>
    <w:tmpl w:val="74263712"/>
    <w:lvl w:ilvl="0" w:tplc="22E2B2D6">
      <w:start w:val="1"/>
      <w:numFmt w:val="lowerLetter"/>
      <w:lvlText w:val="(%1)"/>
      <w:lvlJc w:val="left"/>
      <w:pPr>
        <w:ind w:left="2800" w:hanging="560"/>
      </w:pPr>
      <w:rPr>
        <w:rFonts w:hint="default"/>
      </w:rPr>
    </w:lvl>
    <w:lvl w:ilvl="1" w:tplc="04090019" w:tentative="1">
      <w:start w:val="1"/>
      <w:numFmt w:val="lowerLetter"/>
      <w:lvlText w:val="%2."/>
      <w:lvlJc w:val="left"/>
      <w:pPr>
        <w:ind w:left="3320" w:hanging="360"/>
      </w:pPr>
    </w:lvl>
    <w:lvl w:ilvl="2" w:tplc="0409001B" w:tentative="1">
      <w:start w:val="1"/>
      <w:numFmt w:val="lowerRoman"/>
      <w:lvlText w:val="%3."/>
      <w:lvlJc w:val="right"/>
      <w:pPr>
        <w:ind w:left="4040" w:hanging="180"/>
      </w:pPr>
    </w:lvl>
    <w:lvl w:ilvl="3" w:tplc="0409000F" w:tentative="1">
      <w:start w:val="1"/>
      <w:numFmt w:val="decimal"/>
      <w:lvlText w:val="%4."/>
      <w:lvlJc w:val="left"/>
      <w:pPr>
        <w:ind w:left="4760" w:hanging="360"/>
      </w:pPr>
    </w:lvl>
    <w:lvl w:ilvl="4" w:tplc="04090019" w:tentative="1">
      <w:start w:val="1"/>
      <w:numFmt w:val="lowerLetter"/>
      <w:lvlText w:val="%5."/>
      <w:lvlJc w:val="left"/>
      <w:pPr>
        <w:ind w:left="5480" w:hanging="360"/>
      </w:pPr>
    </w:lvl>
    <w:lvl w:ilvl="5" w:tplc="0409001B" w:tentative="1">
      <w:start w:val="1"/>
      <w:numFmt w:val="lowerRoman"/>
      <w:lvlText w:val="%6."/>
      <w:lvlJc w:val="right"/>
      <w:pPr>
        <w:ind w:left="6200" w:hanging="180"/>
      </w:pPr>
    </w:lvl>
    <w:lvl w:ilvl="6" w:tplc="0409000F" w:tentative="1">
      <w:start w:val="1"/>
      <w:numFmt w:val="decimal"/>
      <w:lvlText w:val="%7."/>
      <w:lvlJc w:val="left"/>
      <w:pPr>
        <w:ind w:left="6920" w:hanging="360"/>
      </w:pPr>
    </w:lvl>
    <w:lvl w:ilvl="7" w:tplc="04090019" w:tentative="1">
      <w:start w:val="1"/>
      <w:numFmt w:val="lowerLetter"/>
      <w:lvlText w:val="%8."/>
      <w:lvlJc w:val="left"/>
      <w:pPr>
        <w:ind w:left="7640" w:hanging="360"/>
      </w:pPr>
    </w:lvl>
    <w:lvl w:ilvl="8" w:tplc="0409001B" w:tentative="1">
      <w:start w:val="1"/>
      <w:numFmt w:val="lowerRoman"/>
      <w:lvlText w:val="%9."/>
      <w:lvlJc w:val="right"/>
      <w:pPr>
        <w:ind w:left="8360" w:hanging="180"/>
      </w:pPr>
    </w:lvl>
  </w:abstractNum>
  <w:abstractNum w:abstractNumId="8">
    <w:nsid w:val="0ECA103F"/>
    <w:multiLevelType w:val="hybridMultilevel"/>
    <w:tmpl w:val="09BE0614"/>
    <w:lvl w:ilvl="0" w:tplc="00000BB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DBD0B82"/>
    <w:multiLevelType w:val="hybridMultilevel"/>
    <w:tmpl w:val="41BC1770"/>
    <w:lvl w:ilvl="0" w:tplc="29DEA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DC573A"/>
    <w:multiLevelType w:val="hybridMultilevel"/>
    <w:tmpl w:val="09BE0614"/>
    <w:lvl w:ilvl="0" w:tplc="00000BB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7302814"/>
    <w:multiLevelType w:val="hybridMultilevel"/>
    <w:tmpl w:val="09BE0614"/>
    <w:lvl w:ilvl="0" w:tplc="00000BB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42C3F85"/>
    <w:multiLevelType w:val="hybridMultilevel"/>
    <w:tmpl w:val="8E50F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17415C"/>
    <w:multiLevelType w:val="hybridMultilevel"/>
    <w:tmpl w:val="984638CC"/>
    <w:lvl w:ilvl="0" w:tplc="22E63C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29D4C30"/>
    <w:multiLevelType w:val="hybridMultilevel"/>
    <w:tmpl w:val="47B0A22C"/>
    <w:lvl w:ilvl="0" w:tplc="D9681628">
      <w:start w:val="1"/>
      <w:numFmt w:val="lowerLetter"/>
      <w:lvlText w:val="(%1)"/>
      <w:lvlJc w:val="left"/>
      <w:pPr>
        <w:ind w:left="2800" w:hanging="560"/>
      </w:pPr>
      <w:rPr>
        <w:rFonts w:hint="default"/>
      </w:rPr>
    </w:lvl>
    <w:lvl w:ilvl="1" w:tplc="04090019" w:tentative="1">
      <w:start w:val="1"/>
      <w:numFmt w:val="lowerLetter"/>
      <w:lvlText w:val="%2."/>
      <w:lvlJc w:val="left"/>
      <w:pPr>
        <w:ind w:left="3320" w:hanging="360"/>
      </w:pPr>
    </w:lvl>
    <w:lvl w:ilvl="2" w:tplc="0409001B" w:tentative="1">
      <w:start w:val="1"/>
      <w:numFmt w:val="lowerRoman"/>
      <w:lvlText w:val="%3."/>
      <w:lvlJc w:val="right"/>
      <w:pPr>
        <w:ind w:left="4040" w:hanging="180"/>
      </w:pPr>
    </w:lvl>
    <w:lvl w:ilvl="3" w:tplc="0409000F" w:tentative="1">
      <w:start w:val="1"/>
      <w:numFmt w:val="decimal"/>
      <w:lvlText w:val="%4."/>
      <w:lvlJc w:val="left"/>
      <w:pPr>
        <w:ind w:left="4760" w:hanging="360"/>
      </w:pPr>
    </w:lvl>
    <w:lvl w:ilvl="4" w:tplc="04090019" w:tentative="1">
      <w:start w:val="1"/>
      <w:numFmt w:val="lowerLetter"/>
      <w:lvlText w:val="%5."/>
      <w:lvlJc w:val="left"/>
      <w:pPr>
        <w:ind w:left="5480" w:hanging="360"/>
      </w:pPr>
    </w:lvl>
    <w:lvl w:ilvl="5" w:tplc="0409001B" w:tentative="1">
      <w:start w:val="1"/>
      <w:numFmt w:val="lowerRoman"/>
      <w:lvlText w:val="%6."/>
      <w:lvlJc w:val="right"/>
      <w:pPr>
        <w:ind w:left="6200" w:hanging="180"/>
      </w:pPr>
    </w:lvl>
    <w:lvl w:ilvl="6" w:tplc="0409000F" w:tentative="1">
      <w:start w:val="1"/>
      <w:numFmt w:val="decimal"/>
      <w:lvlText w:val="%7."/>
      <w:lvlJc w:val="left"/>
      <w:pPr>
        <w:ind w:left="6920" w:hanging="360"/>
      </w:pPr>
    </w:lvl>
    <w:lvl w:ilvl="7" w:tplc="04090019" w:tentative="1">
      <w:start w:val="1"/>
      <w:numFmt w:val="lowerLetter"/>
      <w:lvlText w:val="%8."/>
      <w:lvlJc w:val="left"/>
      <w:pPr>
        <w:ind w:left="7640" w:hanging="360"/>
      </w:pPr>
    </w:lvl>
    <w:lvl w:ilvl="8" w:tplc="0409001B" w:tentative="1">
      <w:start w:val="1"/>
      <w:numFmt w:val="lowerRoman"/>
      <w:lvlText w:val="%9."/>
      <w:lvlJc w:val="right"/>
      <w:pPr>
        <w:ind w:left="8360" w:hanging="180"/>
      </w:pPr>
    </w:lvl>
  </w:abstractNum>
  <w:abstractNum w:abstractNumId="15">
    <w:nsid w:val="51880653"/>
    <w:multiLevelType w:val="hybridMultilevel"/>
    <w:tmpl w:val="41CA5DEC"/>
    <w:lvl w:ilvl="0" w:tplc="C5E6C2BC">
      <w:start w:val="1"/>
      <w:numFmt w:val="lowerRoman"/>
      <w:lvlText w:val="(%1)"/>
      <w:lvlJc w:val="left"/>
      <w:pPr>
        <w:ind w:left="3520" w:hanging="720"/>
      </w:pPr>
      <w:rPr>
        <w:rFonts w:hint="default"/>
      </w:rPr>
    </w:lvl>
    <w:lvl w:ilvl="1" w:tplc="04090019" w:tentative="1">
      <w:start w:val="1"/>
      <w:numFmt w:val="lowerLetter"/>
      <w:lvlText w:val="%2."/>
      <w:lvlJc w:val="left"/>
      <w:pPr>
        <w:ind w:left="3880" w:hanging="360"/>
      </w:pPr>
    </w:lvl>
    <w:lvl w:ilvl="2" w:tplc="0409001B" w:tentative="1">
      <w:start w:val="1"/>
      <w:numFmt w:val="lowerRoman"/>
      <w:lvlText w:val="%3."/>
      <w:lvlJc w:val="right"/>
      <w:pPr>
        <w:ind w:left="4600" w:hanging="180"/>
      </w:pPr>
    </w:lvl>
    <w:lvl w:ilvl="3" w:tplc="0409000F" w:tentative="1">
      <w:start w:val="1"/>
      <w:numFmt w:val="decimal"/>
      <w:lvlText w:val="%4."/>
      <w:lvlJc w:val="left"/>
      <w:pPr>
        <w:ind w:left="5320" w:hanging="360"/>
      </w:pPr>
    </w:lvl>
    <w:lvl w:ilvl="4" w:tplc="04090019" w:tentative="1">
      <w:start w:val="1"/>
      <w:numFmt w:val="lowerLetter"/>
      <w:lvlText w:val="%5."/>
      <w:lvlJc w:val="left"/>
      <w:pPr>
        <w:ind w:left="6040" w:hanging="360"/>
      </w:pPr>
    </w:lvl>
    <w:lvl w:ilvl="5" w:tplc="0409001B" w:tentative="1">
      <w:start w:val="1"/>
      <w:numFmt w:val="lowerRoman"/>
      <w:lvlText w:val="%6."/>
      <w:lvlJc w:val="right"/>
      <w:pPr>
        <w:ind w:left="6760" w:hanging="180"/>
      </w:pPr>
    </w:lvl>
    <w:lvl w:ilvl="6" w:tplc="0409000F" w:tentative="1">
      <w:start w:val="1"/>
      <w:numFmt w:val="decimal"/>
      <w:lvlText w:val="%7."/>
      <w:lvlJc w:val="left"/>
      <w:pPr>
        <w:ind w:left="7480" w:hanging="360"/>
      </w:pPr>
    </w:lvl>
    <w:lvl w:ilvl="7" w:tplc="04090019" w:tentative="1">
      <w:start w:val="1"/>
      <w:numFmt w:val="lowerLetter"/>
      <w:lvlText w:val="%8."/>
      <w:lvlJc w:val="left"/>
      <w:pPr>
        <w:ind w:left="8200" w:hanging="360"/>
      </w:pPr>
    </w:lvl>
    <w:lvl w:ilvl="8" w:tplc="0409001B" w:tentative="1">
      <w:start w:val="1"/>
      <w:numFmt w:val="lowerRoman"/>
      <w:lvlText w:val="%9."/>
      <w:lvlJc w:val="right"/>
      <w:pPr>
        <w:ind w:left="8920" w:hanging="180"/>
      </w:pPr>
    </w:lvl>
  </w:abstractNum>
  <w:abstractNum w:abstractNumId="16">
    <w:nsid w:val="532F7F75"/>
    <w:multiLevelType w:val="hybridMultilevel"/>
    <w:tmpl w:val="6CE4F4A6"/>
    <w:lvl w:ilvl="0" w:tplc="F12CE194">
      <w:start w:val="1"/>
      <w:numFmt w:val="lowerLetter"/>
      <w:lvlText w:val="%1."/>
      <w:lvlJc w:val="left"/>
      <w:pPr>
        <w:ind w:left="4124" w:hanging="580"/>
      </w:pPr>
      <w:rPr>
        <w:rFonts w:hint="default"/>
      </w:rPr>
    </w:lvl>
    <w:lvl w:ilvl="1" w:tplc="04090019" w:tentative="1">
      <w:start w:val="1"/>
      <w:numFmt w:val="lowerLetter"/>
      <w:lvlText w:val="%2."/>
      <w:lvlJc w:val="left"/>
      <w:pPr>
        <w:ind w:left="4624" w:hanging="360"/>
      </w:pPr>
    </w:lvl>
    <w:lvl w:ilvl="2" w:tplc="0409001B" w:tentative="1">
      <w:start w:val="1"/>
      <w:numFmt w:val="lowerRoman"/>
      <w:lvlText w:val="%3."/>
      <w:lvlJc w:val="right"/>
      <w:pPr>
        <w:ind w:left="5344" w:hanging="180"/>
      </w:pPr>
    </w:lvl>
    <w:lvl w:ilvl="3" w:tplc="0409000F" w:tentative="1">
      <w:start w:val="1"/>
      <w:numFmt w:val="decimal"/>
      <w:lvlText w:val="%4."/>
      <w:lvlJc w:val="left"/>
      <w:pPr>
        <w:ind w:left="6064" w:hanging="360"/>
      </w:pPr>
    </w:lvl>
    <w:lvl w:ilvl="4" w:tplc="04090019" w:tentative="1">
      <w:start w:val="1"/>
      <w:numFmt w:val="lowerLetter"/>
      <w:lvlText w:val="%5."/>
      <w:lvlJc w:val="left"/>
      <w:pPr>
        <w:ind w:left="6784" w:hanging="360"/>
      </w:pPr>
    </w:lvl>
    <w:lvl w:ilvl="5" w:tplc="0409001B" w:tentative="1">
      <w:start w:val="1"/>
      <w:numFmt w:val="lowerRoman"/>
      <w:lvlText w:val="%6."/>
      <w:lvlJc w:val="right"/>
      <w:pPr>
        <w:ind w:left="7504" w:hanging="180"/>
      </w:pPr>
    </w:lvl>
    <w:lvl w:ilvl="6" w:tplc="0409000F" w:tentative="1">
      <w:start w:val="1"/>
      <w:numFmt w:val="decimal"/>
      <w:lvlText w:val="%7."/>
      <w:lvlJc w:val="left"/>
      <w:pPr>
        <w:ind w:left="8224" w:hanging="360"/>
      </w:pPr>
    </w:lvl>
    <w:lvl w:ilvl="7" w:tplc="04090019" w:tentative="1">
      <w:start w:val="1"/>
      <w:numFmt w:val="lowerLetter"/>
      <w:lvlText w:val="%8."/>
      <w:lvlJc w:val="left"/>
      <w:pPr>
        <w:ind w:left="8944" w:hanging="360"/>
      </w:pPr>
    </w:lvl>
    <w:lvl w:ilvl="8" w:tplc="0409001B" w:tentative="1">
      <w:start w:val="1"/>
      <w:numFmt w:val="lowerRoman"/>
      <w:lvlText w:val="%9."/>
      <w:lvlJc w:val="right"/>
      <w:pPr>
        <w:ind w:left="9664" w:hanging="180"/>
      </w:pPr>
    </w:lvl>
  </w:abstractNum>
  <w:abstractNum w:abstractNumId="17">
    <w:nsid w:val="595D1693"/>
    <w:multiLevelType w:val="hybridMultilevel"/>
    <w:tmpl w:val="9F74C51A"/>
    <w:lvl w:ilvl="0" w:tplc="262A7BC4">
      <w:start w:val="1"/>
      <w:numFmt w:val="decimal"/>
      <w:lvlText w:val="(%1)"/>
      <w:lvlJc w:val="left"/>
      <w:pPr>
        <w:ind w:left="2240" w:hanging="5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8">
    <w:nsid w:val="598A5B59"/>
    <w:multiLevelType w:val="hybridMultilevel"/>
    <w:tmpl w:val="09BE0614"/>
    <w:lvl w:ilvl="0" w:tplc="00000BB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2C74720"/>
    <w:multiLevelType w:val="hybridMultilevel"/>
    <w:tmpl w:val="09BE0614"/>
    <w:lvl w:ilvl="0" w:tplc="00000BB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7FB4F9F"/>
    <w:multiLevelType w:val="hybridMultilevel"/>
    <w:tmpl w:val="09BE0614"/>
    <w:lvl w:ilvl="0" w:tplc="00000BB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B9463E9"/>
    <w:multiLevelType w:val="hybridMultilevel"/>
    <w:tmpl w:val="00000015"/>
    <w:lvl w:ilvl="0" w:tplc="000007D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AB25275"/>
    <w:multiLevelType w:val="hybridMultilevel"/>
    <w:tmpl w:val="09BE0614"/>
    <w:lvl w:ilvl="0" w:tplc="00000BB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14"/>
  </w:num>
  <w:num w:numId="8">
    <w:abstractNumId w:val="15"/>
  </w:num>
  <w:num w:numId="9">
    <w:abstractNumId w:val="16"/>
  </w:num>
  <w:num w:numId="10">
    <w:abstractNumId w:val="6"/>
  </w:num>
  <w:num w:numId="11">
    <w:abstractNumId w:val="22"/>
  </w:num>
  <w:num w:numId="12">
    <w:abstractNumId w:val="10"/>
  </w:num>
  <w:num w:numId="13">
    <w:abstractNumId w:val="17"/>
  </w:num>
  <w:num w:numId="14">
    <w:abstractNumId w:val="7"/>
  </w:num>
  <w:num w:numId="15">
    <w:abstractNumId w:val="5"/>
  </w:num>
  <w:num w:numId="16">
    <w:abstractNumId w:val="19"/>
  </w:num>
  <w:num w:numId="17">
    <w:abstractNumId w:val="18"/>
  </w:num>
  <w:num w:numId="18">
    <w:abstractNumId w:val="13"/>
  </w:num>
  <w:num w:numId="19">
    <w:abstractNumId w:val="21"/>
  </w:num>
  <w:num w:numId="20">
    <w:abstractNumId w:val="11"/>
  </w:num>
  <w:num w:numId="21">
    <w:abstractNumId w:val="9"/>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activeWritingStyle w:appName="MSWord" w:lang="en-AU"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BB"/>
    <w:rsid w:val="0003115A"/>
    <w:rsid w:val="00043E6F"/>
    <w:rsid w:val="00053D84"/>
    <w:rsid w:val="00064406"/>
    <w:rsid w:val="00072B52"/>
    <w:rsid w:val="000817B1"/>
    <w:rsid w:val="0008300F"/>
    <w:rsid w:val="00085430"/>
    <w:rsid w:val="000964E1"/>
    <w:rsid w:val="000A49F1"/>
    <w:rsid w:val="000A566E"/>
    <w:rsid w:val="000B053A"/>
    <w:rsid w:val="000B3525"/>
    <w:rsid w:val="000C7C5C"/>
    <w:rsid w:val="000D38E8"/>
    <w:rsid w:val="000F7FF8"/>
    <w:rsid w:val="001156A0"/>
    <w:rsid w:val="00115D27"/>
    <w:rsid w:val="0012364A"/>
    <w:rsid w:val="00132488"/>
    <w:rsid w:val="00141C18"/>
    <w:rsid w:val="00146773"/>
    <w:rsid w:val="001513E9"/>
    <w:rsid w:val="00156960"/>
    <w:rsid w:val="001638C2"/>
    <w:rsid w:val="001A3A61"/>
    <w:rsid w:val="001B2BF9"/>
    <w:rsid w:val="001C3A89"/>
    <w:rsid w:val="00207860"/>
    <w:rsid w:val="00213F6B"/>
    <w:rsid w:val="00225A05"/>
    <w:rsid w:val="002310D8"/>
    <w:rsid w:val="00233D80"/>
    <w:rsid w:val="0024157C"/>
    <w:rsid w:val="00253BA3"/>
    <w:rsid w:val="00260DCD"/>
    <w:rsid w:val="00262F62"/>
    <w:rsid w:val="00273E68"/>
    <w:rsid w:val="00273FCC"/>
    <w:rsid w:val="00284F4A"/>
    <w:rsid w:val="00285FA3"/>
    <w:rsid w:val="00287B61"/>
    <w:rsid w:val="0029727C"/>
    <w:rsid w:val="002976B9"/>
    <w:rsid w:val="002E36F4"/>
    <w:rsid w:val="00301AC6"/>
    <w:rsid w:val="00315B32"/>
    <w:rsid w:val="00332A59"/>
    <w:rsid w:val="00356FE6"/>
    <w:rsid w:val="00357793"/>
    <w:rsid w:val="00366EDC"/>
    <w:rsid w:val="00370DCE"/>
    <w:rsid w:val="00372602"/>
    <w:rsid w:val="00384798"/>
    <w:rsid w:val="0039208E"/>
    <w:rsid w:val="003C268E"/>
    <w:rsid w:val="003D1EC4"/>
    <w:rsid w:val="003E4E91"/>
    <w:rsid w:val="003E6409"/>
    <w:rsid w:val="004032C4"/>
    <w:rsid w:val="004039B4"/>
    <w:rsid w:val="00406331"/>
    <w:rsid w:val="00412F94"/>
    <w:rsid w:val="00435C95"/>
    <w:rsid w:val="0044244F"/>
    <w:rsid w:val="00442FAE"/>
    <w:rsid w:val="004445BB"/>
    <w:rsid w:val="0045650E"/>
    <w:rsid w:val="004711FE"/>
    <w:rsid w:val="004818C6"/>
    <w:rsid w:val="004825B3"/>
    <w:rsid w:val="00491AB6"/>
    <w:rsid w:val="0049292B"/>
    <w:rsid w:val="00495708"/>
    <w:rsid w:val="004E3BB8"/>
    <w:rsid w:val="004E4444"/>
    <w:rsid w:val="004E5B29"/>
    <w:rsid w:val="004F1B1B"/>
    <w:rsid w:val="004F7257"/>
    <w:rsid w:val="0051037C"/>
    <w:rsid w:val="00511B55"/>
    <w:rsid w:val="00513681"/>
    <w:rsid w:val="00513965"/>
    <w:rsid w:val="00522FFE"/>
    <w:rsid w:val="00524C5F"/>
    <w:rsid w:val="0056298A"/>
    <w:rsid w:val="00581FA0"/>
    <w:rsid w:val="0058692E"/>
    <w:rsid w:val="00591B55"/>
    <w:rsid w:val="005B2267"/>
    <w:rsid w:val="005B4911"/>
    <w:rsid w:val="005C4522"/>
    <w:rsid w:val="005C7423"/>
    <w:rsid w:val="005C7DC0"/>
    <w:rsid w:val="005F2110"/>
    <w:rsid w:val="005F483C"/>
    <w:rsid w:val="00610E18"/>
    <w:rsid w:val="00655712"/>
    <w:rsid w:val="0067786D"/>
    <w:rsid w:val="006848A2"/>
    <w:rsid w:val="006A4E1C"/>
    <w:rsid w:val="006B02A3"/>
    <w:rsid w:val="006B6B45"/>
    <w:rsid w:val="006C037B"/>
    <w:rsid w:val="006C4902"/>
    <w:rsid w:val="006D1EAC"/>
    <w:rsid w:val="006E42B8"/>
    <w:rsid w:val="00700987"/>
    <w:rsid w:val="007026CC"/>
    <w:rsid w:val="00732CEA"/>
    <w:rsid w:val="00740896"/>
    <w:rsid w:val="00745762"/>
    <w:rsid w:val="007504C3"/>
    <w:rsid w:val="00755BB5"/>
    <w:rsid w:val="00760622"/>
    <w:rsid w:val="00761A93"/>
    <w:rsid w:val="00764068"/>
    <w:rsid w:val="00767A17"/>
    <w:rsid w:val="00770C5F"/>
    <w:rsid w:val="00772316"/>
    <w:rsid w:val="00772F0F"/>
    <w:rsid w:val="00784539"/>
    <w:rsid w:val="007962AB"/>
    <w:rsid w:val="007962CF"/>
    <w:rsid w:val="007A1D4D"/>
    <w:rsid w:val="007C4D0D"/>
    <w:rsid w:val="007C7F00"/>
    <w:rsid w:val="007D308C"/>
    <w:rsid w:val="007E17B4"/>
    <w:rsid w:val="008019A6"/>
    <w:rsid w:val="008033D0"/>
    <w:rsid w:val="00803E0E"/>
    <w:rsid w:val="00846470"/>
    <w:rsid w:val="00854A8F"/>
    <w:rsid w:val="00855452"/>
    <w:rsid w:val="008564F5"/>
    <w:rsid w:val="00857A95"/>
    <w:rsid w:val="00863163"/>
    <w:rsid w:val="00864292"/>
    <w:rsid w:val="008736ED"/>
    <w:rsid w:val="00882702"/>
    <w:rsid w:val="008874B5"/>
    <w:rsid w:val="008A280A"/>
    <w:rsid w:val="008C79FD"/>
    <w:rsid w:val="008D1791"/>
    <w:rsid w:val="008D60DE"/>
    <w:rsid w:val="008D6F6E"/>
    <w:rsid w:val="008D7D99"/>
    <w:rsid w:val="008E5891"/>
    <w:rsid w:val="009432D0"/>
    <w:rsid w:val="00946EE3"/>
    <w:rsid w:val="00951F4C"/>
    <w:rsid w:val="0095693F"/>
    <w:rsid w:val="0095792F"/>
    <w:rsid w:val="00961BBD"/>
    <w:rsid w:val="00962B03"/>
    <w:rsid w:val="0097093B"/>
    <w:rsid w:val="00973FC5"/>
    <w:rsid w:val="0097439D"/>
    <w:rsid w:val="009830A8"/>
    <w:rsid w:val="00995369"/>
    <w:rsid w:val="009B05F1"/>
    <w:rsid w:val="009B296D"/>
    <w:rsid w:val="009C6467"/>
    <w:rsid w:val="009E6370"/>
    <w:rsid w:val="009F735A"/>
    <w:rsid w:val="00A31D50"/>
    <w:rsid w:val="00A355A5"/>
    <w:rsid w:val="00A455ED"/>
    <w:rsid w:val="00A537D8"/>
    <w:rsid w:val="00A5416E"/>
    <w:rsid w:val="00A568CC"/>
    <w:rsid w:val="00A57086"/>
    <w:rsid w:val="00A62085"/>
    <w:rsid w:val="00A73EDB"/>
    <w:rsid w:val="00A95BAD"/>
    <w:rsid w:val="00A96EEA"/>
    <w:rsid w:val="00AA3CE8"/>
    <w:rsid w:val="00AD0164"/>
    <w:rsid w:val="00AD0501"/>
    <w:rsid w:val="00AD2C69"/>
    <w:rsid w:val="00AD4B36"/>
    <w:rsid w:val="00AE0859"/>
    <w:rsid w:val="00AF7F21"/>
    <w:rsid w:val="00AF7FFA"/>
    <w:rsid w:val="00B00B56"/>
    <w:rsid w:val="00B011C8"/>
    <w:rsid w:val="00B133A3"/>
    <w:rsid w:val="00B3091B"/>
    <w:rsid w:val="00B503DF"/>
    <w:rsid w:val="00B5157E"/>
    <w:rsid w:val="00B56113"/>
    <w:rsid w:val="00B5667D"/>
    <w:rsid w:val="00B61BBB"/>
    <w:rsid w:val="00B829E5"/>
    <w:rsid w:val="00B85D31"/>
    <w:rsid w:val="00BA2DDF"/>
    <w:rsid w:val="00BB0CBF"/>
    <w:rsid w:val="00BB0DFF"/>
    <w:rsid w:val="00BC69A3"/>
    <w:rsid w:val="00BD1F20"/>
    <w:rsid w:val="00BD2841"/>
    <w:rsid w:val="00BF43C4"/>
    <w:rsid w:val="00C06E3E"/>
    <w:rsid w:val="00C06ECA"/>
    <w:rsid w:val="00C12AA9"/>
    <w:rsid w:val="00C16D38"/>
    <w:rsid w:val="00C20380"/>
    <w:rsid w:val="00C24B22"/>
    <w:rsid w:val="00C606B9"/>
    <w:rsid w:val="00C610C7"/>
    <w:rsid w:val="00C64CF9"/>
    <w:rsid w:val="00C82257"/>
    <w:rsid w:val="00C84A05"/>
    <w:rsid w:val="00C9227F"/>
    <w:rsid w:val="00CA768B"/>
    <w:rsid w:val="00CD3055"/>
    <w:rsid w:val="00CE0DD3"/>
    <w:rsid w:val="00D04186"/>
    <w:rsid w:val="00D11364"/>
    <w:rsid w:val="00D32F51"/>
    <w:rsid w:val="00D3461A"/>
    <w:rsid w:val="00D4198E"/>
    <w:rsid w:val="00D46603"/>
    <w:rsid w:val="00D73052"/>
    <w:rsid w:val="00D75B93"/>
    <w:rsid w:val="00D810A6"/>
    <w:rsid w:val="00D87380"/>
    <w:rsid w:val="00DB0357"/>
    <w:rsid w:val="00DB45FD"/>
    <w:rsid w:val="00DB5893"/>
    <w:rsid w:val="00DB6567"/>
    <w:rsid w:val="00DC242B"/>
    <w:rsid w:val="00DD0296"/>
    <w:rsid w:val="00DD1EBB"/>
    <w:rsid w:val="00DD26C9"/>
    <w:rsid w:val="00DD5659"/>
    <w:rsid w:val="00DD6367"/>
    <w:rsid w:val="00DE0321"/>
    <w:rsid w:val="00DE6003"/>
    <w:rsid w:val="00E002A7"/>
    <w:rsid w:val="00E23C63"/>
    <w:rsid w:val="00E24667"/>
    <w:rsid w:val="00E32026"/>
    <w:rsid w:val="00E356FD"/>
    <w:rsid w:val="00E47793"/>
    <w:rsid w:val="00E5430E"/>
    <w:rsid w:val="00E70C65"/>
    <w:rsid w:val="00E92FED"/>
    <w:rsid w:val="00EA0351"/>
    <w:rsid w:val="00EA11AA"/>
    <w:rsid w:val="00EB20A4"/>
    <w:rsid w:val="00EB55A8"/>
    <w:rsid w:val="00EC03BF"/>
    <w:rsid w:val="00EC36E2"/>
    <w:rsid w:val="00ED38C7"/>
    <w:rsid w:val="00ED5063"/>
    <w:rsid w:val="00F06E20"/>
    <w:rsid w:val="00F26D47"/>
    <w:rsid w:val="00F3113C"/>
    <w:rsid w:val="00F45899"/>
    <w:rsid w:val="00F47DBC"/>
    <w:rsid w:val="00F47EF2"/>
    <w:rsid w:val="00F52603"/>
    <w:rsid w:val="00F63CC6"/>
    <w:rsid w:val="00F655EE"/>
    <w:rsid w:val="00FC3A22"/>
    <w:rsid w:val="00FC7675"/>
    <w:rsid w:val="00FF5B0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List Paragraph" w:uiPriority="72"/>
  </w:latentStyles>
  <w:style w:type="paragraph" w:default="1" w:styleId="Normal">
    <w:name w:val="Normal"/>
    <w:qFormat/>
    <w:rsid w:val="000376FD"/>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296D"/>
    <w:pPr>
      <w:tabs>
        <w:tab w:val="center" w:pos="4320"/>
        <w:tab w:val="right" w:pos="8640"/>
      </w:tabs>
      <w:spacing w:after="0"/>
    </w:pPr>
  </w:style>
  <w:style w:type="character" w:customStyle="1" w:styleId="HeaderChar">
    <w:name w:val="Header Char"/>
    <w:basedOn w:val="DefaultParagraphFont"/>
    <w:link w:val="Header"/>
    <w:uiPriority w:val="99"/>
    <w:semiHidden/>
    <w:rsid w:val="009B296D"/>
  </w:style>
  <w:style w:type="character" w:styleId="PageNumber">
    <w:name w:val="page number"/>
    <w:basedOn w:val="DefaultParagraphFont"/>
    <w:uiPriority w:val="99"/>
    <w:semiHidden/>
    <w:unhideWhenUsed/>
    <w:rsid w:val="009B296D"/>
  </w:style>
  <w:style w:type="paragraph" w:styleId="Footer">
    <w:name w:val="footer"/>
    <w:basedOn w:val="Normal"/>
    <w:link w:val="FooterChar"/>
    <w:uiPriority w:val="99"/>
    <w:semiHidden/>
    <w:unhideWhenUsed/>
    <w:rsid w:val="009B296D"/>
    <w:pPr>
      <w:tabs>
        <w:tab w:val="center" w:pos="4320"/>
        <w:tab w:val="right" w:pos="8640"/>
      </w:tabs>
      <w:spacing w:after="0"/>
    </w:pPr>
  </w:style>
  <w:style w:type="character" w:customStyle="1" w:styleId="FooterChar">
    <w:name w:val="Footer Char"/>
    <w:basedOn w:val="DefaultParagraphFont"/>
    <w:link w:val="Footer"/>
    <w:uiPriority w:val="99"/>
    <w:semiHidden/>
    <w:rsid w:val="009B296D"/>
  </w:style>
  <w:style w:type="paragraph" w:styleId="ListParagraph">
    <w:name w:val="List Paragraph"/>
    <w:basedOn w:val="Normal"/>
    <w:uiPriority w:val="72"/>
    <w:rsid w:val="007E17B4"/>
    <w:pPr>
      <w:ind w:left="720"/>
      <w:contextualSpacing/>
    </w:pPr>
  </w:style>
  <w:style w:type="paragraph" w:customStyle="1" w:styleId="Subsection">
    <w:name w:val="Subsection"/>
    <w:basedOn w:val="Normal"/>
    <w:link w:val="SubsectionChar"/>
    <w:rsid w:val="003C268E"/>
    <w:pPr>
      <w:widowControl w:val="0"/>
      <w:tabs>
        <w:tab w:val="right" w:pos="902"/>
      </w:tabs>
      <w:spacing w:after="240"/>
      <w:ind w:left="1100" w:hanging="1100"/>
      <w:jc w:val="both"/>
    </w:pPr>
    <w:rPr>
      <w:rFonts w:ascii="Helvetica" w:eastAsia="Times New Roman" w:hAnsi="Helvetica" w:cs="Times New Roman"/>
      <w:lang w:eastAsia="en-AU"/>
    </w:rPr>
  </w:style>
  <w:style w:type="paragraph" w:customStyle="1" w:styleId="Paragraph">
    <w:name w:val="Paragraph"/>
    <w:basedOn w:val="Normal"/>
    <w:rsid w:val="003C268E"/>
    <w:pPr>
      <w:widowControl w:val="0"/>
      <w:spacing w:after="240"/>
      <w:ind w:left="1667" w:hanging="567"/>
      <w:jc w:val="both"/>
    </w:pPr>
    <w:rPr>
      <w:rFonts w:ascii="Helvetica" w:eastAsia="Times New Roman" w:hAnsi="Helvetica" w:cs="Times New Roman"/>
      <w:lang w:eastAsia="en-AU"/>
    </w:rPr>
  </w:style>
  <w:style w:type="character" w:customStyle="1" w:styleId="SubsectionChar">
    <w:name w:val="Subsection Char"/>
    <w:link w:val="Subsection"/>
    <w:rsid w:val="003C268E"/>
    <w:rPr>
      <w:rFonts w:ascii="Helvetica" w:eastAsia="Times New Roman" w:hAnsi="Helvetica" w:cs="Times New Roman"/>
      <w:lang w:val="en-AU" w:eastAsia="en-AU"/>
    </w:rPr>
  </w:style>
  <w:style w:type="paragraph" w:customStyle="1" w:styleId="NewSectionHeading">
    <w:name w:val="New Section Heading"/>
    <w:basedOn w:val="Normal"/>
    <w:next w:val="Normal"/>
    <w:rsid w:val="00A73EDB"/>
    <w:pPr>
      <w:keepNext/>
      <w:keepLines/>
      <w:widowControl w:val="0"/>
      <w:spacing w:after="240"/>
      <w:ind w:left="1100" w:hanging="1100"/>
      <w:outlineLvl w:val="4"/>
    </w:pPr>
    <w:rPr>
      <w:rFonts w:ascii="Helvetica" w:eastAsia="Times New Roman" w:hAnsi="Helvetica" w:cs="Times New Roman"/>
      <w:b/>
      <w:lang w:eastAsia="en-AU"/>
    </w:rPr>
  </w:style>
  <w:style w:type="paragraph" w:customStyle="1" w:styleId="Subpara">
    <w:name w:val="Subpara"/>
    <w:basedOn w:val="Paragraph"/>
    <w:rsid w:val="00A73EDB"/>
    <w:pPr>
      <w:ind w:left="2268"/>
    </w:pPr>
  </w:style>
  <w:style w:type="paragraph" w:styleId="BalloonText">
    <w:name w:val="Balloon Text"/>
    <w:basedOn w:val="Normal"/>
    <w:link w:val="BalloonTextChar"/>
    <w:rsid w:val="00B3091B"/>
    <w:pPr>
      <w:spacing w:after="0"/>
    </w:pPr>
    <w:rPr>
      <w:rFonts w:ascii="Tahoma" w:hAnsi="Tahoma" w:cs="Tahoma"/>
      <w:sz w:val="16"/>
      <w:szCs w:val="16"/>
    </w:rPr>
  </w:style>
  <w:style w:type="character" w:customStyle="1" w:styleId="BalloonTextChar">
    <w:name w:val="Balloon Text Char"/>
    <w:basedOn w:val="DefaultParagraphFont"/>
    <w:link w:val="BalloonText"/>
    <w:rsid w:val="00B30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List Paragraph" w:uiPriority="72"/>
  </w:latentStyles>
  <w:style w:type="paragraph" w:default="1" w:styleId="Normal">
    <w:name w:val="Normal"/>
    <w:qFormat/>
    <w:rsid w:val="000376FD"/>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296D"/>
    <w:pPr>
      <w:tabs>
        <w:tab w:val="center" w:pos="4320"/>
        <w:tab w:val="right" w:pos="8640"/>
      </w:tabs>
      <w:spacing w:after="0"/>
    </w:pPr>
  </w:style>
  <w:style w:type="character" w:customStyle="1" w:styleId="HeaderChar">
    <w:name w:val="Header Char"/>
    <w:basedOn w:val="DefaultParagraphFont"/>
    <w:link w:val="Header"/>
    <w:uiPriority w:val="99"/>
    <w:semiHidden/>
    <w:rsid w:val="009B296D"/>
  </w:style>
  <w:style w:type="character" w:styleId="PageNumber">
    <w:name w:val="page number"/>
    <w:basedOn w:val="DefaultParagraphFont"/>
    <w:uiPriority w:val="99"/>
    <w:semiHidden/>
    <w:unhideWhenUsed/>
    <w:rsid w:val="009B296D"/>
  </w:style>
  <w:style w:type="paragraph" w:styleId="Footer">
    <w:name w:val="footer"/>
    <w:basedOn w:val="Normal"/>
    <w:link w:val="FooterChar"/>
    <w:uiPriority w:val="99"/>
    <w:semiHidden/>
    <w:unhideWhenUsed/>
    <w:rsid w:val="009B296D"/>
    <w:pPr>
      <w:tabs>
        <w:tab w:val="center" w:pos="4320"/>
        <w:tab w:val="right" w:pos="8640"/>
      </w:tabs>
      <w:spacing w:after="0"/>
    </w:pPr>
  </w:style>
  <w:style w:type="character" w:customStyle="1" w:styleId="FooterChar">
    <w:name w:val="Footer Char"/>
    <w:basedOn w:val="DefaultParagraphFont"/>
    <w:link w:val="Footer"/>
    <w:uiPriority w:val="99"/>
    <w:semiHidden/>
    <w:rsid w:val="009B296D"/>
  </w:style>
  <w:style w:type="paragraph" w:styleId="ListParagraph">
    <w:name w:val="List Paragraph"/>
    <w:basedOn w:val="Normal"/>
    <w:uiPriority w:val="72"/>
    <w:rsid w:val="007E17B4"/>
    <w:pPr>
      <w:ind w:left="720"/>
      <w:contextualSpacing/>
    </w:pPr>
  </w:style>
  <w:style w:type="paragraph" w:customStyle="1" w:styleId="Subsection">
    <w:name w:val="Subsection"/>
    <w:basedOn w:val="Normal"/>
    <w:link w:val="SubsectionChar"/>
    <w:rsid w:val="003C268E"/>
    <w:pPr>
      <w:widowControl w:val="0"/>
      <w:tabs>
        <w:tab w:val="right" w:pos="902"/>
      </w:tabs>
      <w:spacing w:after="240"/>
      <w:ind w:left="1100" w:hanging="1100"/>
      <w:jc w:val="both"/>
    </w:pPr>
    <w:rPr>
      <w:rFonts w:ascii="Helvetica" w:eastAsia="Times New Roman" w:hAnsi="Helvetica" w:cs="Times New Roman"/>
      <w:lang w:eastAsia="en-AU"/>
    </w:rPr>
  </w:style>
  <w:style w:type="paragraph" w:customStyle="1" w:styleId="Paragraph">
    <w:name w:val="Paragraph"/>
    <w:basedOn w:val="Normal"/>
    <w:rsid w:val="003C268E"/>
    <w:pPr>
      <w:widowControl w:val="0"/>
      <w:spacing w:after="240"/>
      <w:ind w:left="1667" w:hanging="567"/>
      <w:jc w:val="both"/>
    </w:pPr>
    <w:rPr>
      <w:rFonts w:ascii="Helvetica" w:eastAsia="Times New Roman" w:hAnsi="Helvetica" w:cs="Times New Roman"/>
      <w:lang w:eastAsia="en-AU"/>
    </w:rPr>
  </w:style>
  <w:style w:type="character" w:customStyle="1" w:styleId="SubsectionChar">
    <w:name w:val="Subsection Char"/>
    <w:link w:val="Subsection"/>
    <w:rsid w:val="003C268E"/>
    <w:rPr>
      <w:rFonts w:ascii="Helvetica" w:eastAsia="Times New Roman" w:hAnsi="Helvetica" w:cs="Times New Roman"/>
      <w:lang w:val="en-AU" w:eastAsia="en-AU"/>
    </w:rPr>
  </w:style>
  <w:style w:type="paragraph" w:customStyle="1" w:styleId="NewSectionHeading">
    <w:name w:val="New Section Heading"/>
    <w:basedOn w:val="Normal"/>
    <w:next w:val="Normal"/>
    <w:rsid w:val="00A73EDB"/>
    <w:pPr>
      <w:keepNext/>
      <w:keepLines/>
      <w:widowControl w:val="0"/>
      <w:spacing w:after="240"/>
      <w:ind w:left="1100" w:hanging="1100"/>
      <w:outlineLvl w:val="4"/>
    </w:pPr>
    <w:rPr>
      <w:rFonts w:ascii="Helvetica" w:eastAsia="Times New Roman" w:hAnsi="Helvetica" w:cs="Times New Roman"/>
      <w:b/>
      <w:lang w:eastAsia="en-AU"/>
    </w:rPr>
  </w:style>
  <w:style w:type="paragraph" w:customStyle="1" w:styleId="Subpara">
    <w:name w:val="Subpara"/>
    <w:basedOn w:val="Paragraph"/>
    <w:rsid w:val="00A73EDB"/>
    <w:pPr>
      <w:ind w:left="2268"/>
    </w:pPr>
  </w:style>
  <w:style w:type="paragraph" w:styleId="BalloonText">
    <w:name w:val="Balloon Text"/>
    <w:basedOn w:val="Normal"/>
    <w:link w:val="BalloonTextChar"/>
    <w:rsid w:val="00B3091B"/>
    <w:pPr>
      <w:spacing w:after="0"/>
    </w:pPr>
    <w:rPr>
      <w:rFonts w:ascii="Tahoma" w:hAnsi="Tahoma" w:cs="Tahoma"/>
      <w:sz w:val="16"/>
      <w:szCs w:val="16"/>
    </w:rPr>
  </w:style>
  <w:style w:type="character" w:customStyle="1" w:styleId="BalloonTextChar">
    <w:name w:val="Balloon Text Char"/>
    <w:basedOn w:val="DefaultParagraphFont"/>
    <w:link w:val="BalloonText"/>
    <w:rsid w:val="00B30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61687">
      <w:bodyDiv w:val="1"/>
      <w:marLeft w:val="0"/>
      <w:marRight w:val="0"/>
      <w:marTop w:val="0"/>
      <w:marBottom w:val="0"/>
      <w:divBdr>
        <w:top w:val="none" w:sz="0" w:space="0" w:color="auto"/>
        <w:left w:val="none" w:sz="0" w:space="0" w:color="auto"/>
        <w:bottom w:val="none" w:sz="0" w:space="0" w:color="auto"/>
        <w:right w:val="none" w:sz="0" w:space="0" w:color="auto"/>
      </w:divBdr>
    </w:div>
    <w:div w:id="1154877498">
      <w:bodyDiv w:val="1"/>
      <w:marLeft w:val="0"/>
      <w:marRight w:val="0"/>
      <w:marTop w:val="0"/>
      <w:marBottom w:val="0"/>
      <w:divBdr>
        <w:top w:val="none" w:sz="0" w:space="0" w:color="auto"/>
        <w:left w:val="none" w:sz="0" w:space="0" w:color="auto"/>
        <w:bottom w:val="none" w:sz="0" w:space="0" w:color="auto"/>
        <w:right w:val="none" w:sz="0" w:space="0" w:color="auto"/>
      </w:divBdr>
    </w:div>
    <w:div w:id="1398743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26</Pages>
  <Words>6573</Words>
  <Characters>37470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Powell &amp; Co Legal</Company>
  <LinksUpToDate>false</LinksUpToDate>
  <CharactersWithSpaces>43956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no. 26.15.08</dc:title>
  <dc:creator>Northern Territory Government</dc:creator>
  <cp:lastModifiedBy>Melanie Goetze</cp:lastModifiedBy>
  <cp:revision>4</cp:revision>
  <cp:lastPrinted>2016-01-06T22:20:00Z</cp:lastPrinted>
  <dcterms:created xsi:type="dcterms:W3CDTF">2016-02-04T03:28:00Z</dcterms:created>
  <dcterms:modified xsi:type="dcterms:W3CDTF">2017-01-24T01:16:00Z</dcterms:modified>
</cp:coreProperties>
</file>