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F8374E">
      <w:pPr>
        <w:pStyle w:val="Gazettenoanddate"/>
        <w:tabs>
          <w:tab w:val="left" w:pos="6549"/>
        </w:tabs>
      </w:pPr>
      <w:r>
        <w:t>No.</w:t>
      </w:r>
      <w:r w:rsidR="00282700">
        <w:t xml:space="preserve"> </w:t>
      </w:r>
      <w:r w:rsidR="00D66D67">
        <w:t>G</w:t>
      </w:r>
      <w:r w:rsidR="00F8374E">
        <w:t>32</w:t>
      </w:r>
      <w:r w:rsidR="004E2B3B">
        <w:tab/>
      </w:r>
      <w:r w:rsidR="00F8374E">
        <w:t>10</w:t>
      </w:r>
      <w:r w:rsidR="002F5578">
        <w:t xml:space="preserve"> August</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notices being the previous Wednesday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1D4A0B" w:rsidRPr="00FF4B33" w:rsidRDefault="001D4A0B" w:rsidP="001D4A0B">
      <w:pPr>
        <w:spacing w:before="480" w:line="360" w:lineRule="auto"/>
        <w:jc w:val="center"/>
      </w:pPr>
      <w:r w:rsidRPr="00FF4B33">
        <w:lastRenderedPageBreak/>
        <w:t>Northern Territory of Australia</w:t>
      </w:r>
    </w:p>
    <w:p w:rsidR="001D4A0B" w:rsidRPr="00FF4B33" w:rsidRDefault="001D4A0B" w:rsidP="001D4A0B">
      <w:pPr>
        <w:spacing w:line="360" w:lineRule="auto"/>
        <w:jc w:val="center"/>
        <w:rPr>
          <w:i/>
        </w:rPr>
      </w:pPr>
      <w:r w:rsidRPr="00FF4B33">
        <w:rPr>
          <w:i/>
        </w:rPr>
        <w:t>Law Officers Act</w:t>
      </w:r>
    </w:p>
    <w:p w:rsidR="001D4A0B" w:rsidRPr="00FF4B33" w:rsidRDefault="001D4A0B" w:rsidP="001D4A0B">
      <w:pPr>
        <w:spacing w:line="360" w:lineRule="auto"/>
        <w:jc w:val="center"/>
      </w:pPr>
      <w:r w:rsidRPr="00FF4B33">
        <w:t>Authorisation</w:t>
      </w:r>
    </w:p>
    <w:p w:rsidR="001D4A0B" w:rsidRPr="00FF4B33" w:rsidRDefault="001D4A0B" w:rsidP="00F8374E">
      <w:pPr>
        <w:spacing w:line="480" w:lineRule="auto"/>
        <w:jc w:val="both"/>
      </w:pPr>
      <w:r w:rsidRPr="00FF4B33">
        <w:t xml:space="preserve">I, Gregory John Shanahan, the Chief Executive Officer of the </w:t>
      </w:r>
      <w:r w:rsidRPr="00FF4B33">
        <w:br/>
        <w:t xml:space="preserve">Department of the Attorney-General and Justice, in pursuance of section 8(4) of the </w:t>
      </w:r>
      <w:r w:rsidRPr="00FF4B33">
        <w:rPr>
          <w:i/>
        </w:rPr>
        <w:t>Law Officers Act</w:t>
      </w:r>
      <w:r w:rsidR="008E2310">
        <w:t xml:space="preserve">, </w:t>
      </w:r>
      <w:proofErr w:type="spellStart"/>
      <w:r w:rsidR="008E2310">
        <w:t>authorise</w:t>
      </w:r>
      <w:proofErr w:type="spellEnd"/>
      <w:r w:rsidRPr="00FF4B33">
        <w:t xml:space="preserve"> </w:t>
      </w:r>
      <w:proofErr w:type="spellStart"/>
      <w:r>
        <w:t>Alanna</w:t>
      </w:r>
      <w:proofErr w:type="spellEnd"/>
      <w:r>
        <w:t xml:space="preserve"> Mariah Florence </w:t>
      </w:r>
      <w:proofErr w:type="spellStart"/>
      <w:r>
        <w:t>Grimster</w:t>
      </w:r>
      <w:proofErr w:type="spellEnd"/>
      <w:r>
        <w:t xml:space="preserve"> an officer</w:t>
      </w:r>
      <w:r w:rsidRPr="00FF4B33">
        <w:t xml:space="preserve"> 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1D4A0B" w:rsidRPr="00FF4B33" w:rsidRDefault="001D4A0B" w:rsidP="001D4A0B">
      <w:pPr>
        <w:tabs>
          <w:tab w:val="left" w:pos="5245"/>
        </w:tabs>
        <w:spacing w:before="240" w:after="240"/>
        <w:rPr>
          <w:b/>
        </w:rPr>
      </w:pPr>
      <w:r>
        <w:t xml:space="preserve">Dated 25 July </w:t>
      </w:r>
      <w:r w:rsidRPr="001D4A0B">
        <w:t>2016</w:t>
      </w:r>
    </w:p>
    <w:p w:rsidR="001D4A0B" w:rsidRPr="00FF4B33" w:rsidRDefault="00F25E0E" w:rsidP="00F25E0E">
      <w:pPr>
        <w:tabs>
          <w:tab w:val="left" w:pos="5245"/>
        </w:tabs>
        <w:spacing w:before="240"/>
        <w:jc w:val="right"/>
      </w:pPr>
      <w:r>
        <w:t>G. J. Shanahan</w:t>
      </w:r>
    </w:p>
    <w:p w:rsidR="001D4A0B" w:rsidRDefault="001D4A0B" w:rsidP="001D4A0B">
      <w:pPr>
        <w:tabs>
          <w:tab w:val="left" w:pos="4950"/>
        </w:tabs>
        <w:jc w:val="right"/>
      </w:pPr>
      <w:r w:rsidRPr="00FF4B33">
        <w:t>Chief Executive Officer</w:t>
      </w:r>
    </w:p>
    <w:p w:rsidR="00040D30" w:rsidRPr="00FF4B33" w:rsidRDefault="00040D30" w:rsidP="00FD4FB3">
      <w:pPr>
        <w:spacing w:before="1800" w:line="360" w:lineRule="auto"/>
        <w:jc w:val="center"/>
      </w:pPr>
      <w:r w:rsidRPr="00FF4B33">
        <w:t>Northern Territory of Australia</w:t>
      </w:r>
    </w:p>
    <w:p w:rsidR="00040D30" w:rsidRPr="00FF4B33" w:rsidRDefault="00040D30" w:rsidP="00040D30">
      <w:pPr>
        <w:spacing w:line="360" w:lineRule="auto"/>
        <w:jc w:val="center"/>
        <w:rPr>
          <w:i/>
        </w:rPr>
      </w:pPr>
      <w:r w:rsidRPr="00FF4B33">
        <w:rPr>
          <w:i/>
        </w:rPr>
        <w:t>Law Officers Act</w:t>
      </w:r>
    </w:p>
    <w:p w:rsidR="00040D30" w:rsidRPr="00FF4B33" w:rsidRDefault="00040D30" w:rsidP="00040D30">
      <w:pPr>
        <w:spacing w:line="360" w:lineRule="auto"/>
        <w:jc w:val="center"/>
      </w:pPr>
      <w:r w:rsidRPr="00FF4B33">
        <w:t>Authorisation</w:t>
      </w:r>
    </w:p>
    <w:p w:rsidR="00040D30" w:rsidRPr="00FF4B33" w:rsidRDefault="00040D30" w:rsidP="00F8374E">
      <w:pPr>
        <w:spacing w:line="480" w:lineRule="auto"/>
        <w:jc w:val="both"/>
      </w:pPr>
      <w:r w:rsidRPr="00FF4B33">
        <w:t xml:space="preserve">I, </w:t>
      </w:r>
      <w:r>
        <w:t>Meredith Day-Huntingford</w:t>
      </w:r>
      <w:r w:rsidRPr="00FF4B33">
        <w:t xml:space="preserve">, the </w:t>
      </w:r>
      <w:r>
        <w:t xml:space="preserve">Acting </w:t>
      </w:r>
      <w:r w:rsidRPr="00FF4B33">
        <w:t xml:space="preserve">Chief Executive Officer of the </w:t>
      </w:r>
      <w:r w:rsidRPr="00FF4B33">
        <w:br/>
        <w:t xml:space="preserve">Department of the Attorney-General and Justice, in pursuance of section 8(4) of the </w:t>
      </w:r>
      <w:r w:rsidRPr="00FF4B33">
        <w:rPr>
          <w:i/>
        </w:rPr>
        <w:t>Law Officers Act</w:t>
      </w:r>
      <w:r w:rsidRPr="00FF4B33">
        <w:t xml:space="preserve">, </w:t>
      </w:r>
      <w:proofErr w:type="spellStart"/>
      <w:r>
        <w:t>authorise</w:t>
      </w:r>
      <w:proofErr w:type="spellEnd"/>
      <w:r>
        <w:t xml:space="preserve"> Martin John Fisher an officer</w:t>
      </w:r>
      <w:r w:rsidRPr="00FF4B33">
        <w:t xml:space="preserve"> of the Department, being a legal practitioner, to act in the name of the Solicitor for the </w:t>
      </w:r>
      <w:smartTag w:uri="urn:schemas-microsoft-com:office:smarttags" w:element="place">
        <w:smartTag w:uri="urn:schemas-microsoft-com:office:smarttags" w:element="State">
          <w:r w:rsidRPr="00FF4B33">
            <w:t>Northern Territory</w:t>
          </w:r>
        </w:smartTag>
      </w:smartTag>
      <w:r w:rsidRPr="00FF4B33">
        <w:t>.</w:t>
      </w:r>
    </w:p>
    <w:p w:rsidR="00040D30" w:rsidRDefault="00FD4FB3" w:rsidP="00040D30">
      <w:pPr>
        <w:tabs>
          <w:tab w:val="left" w:pos="5245"/>
        </w:tabs>
      </w:pPr>
      <w:r>
        <w:t xml:space="preserve">Dated 2 August </w:t>
      </w:r>
      <w:r w:rsidR="00040D30" w:rsidRPr="00FD4FB3">
        <w:t>2016</w:t>
      </w:r>
    </w:p>
    <w:p w:rsidR="00FD4FB3" w:rsidRPr="00FD4FB3" w:rsidRDefault="00FD4FB3" w:rsidP="00FD4FB3">
      <w:pPr>
        <w:tabs>
          <w:tab w:val="left" w:pos="5245"/>
        </w:tabs>
        <w:spacing w:before="240"/>
        <w:jc w:val="right"/>
      </w:pPr>
      <w:r>
        <w:t>M. Day-Huntingford</w:t>
      </w:r>
    </w:p>
    <w:p w:rsidR="00040D30" w:rsidRPr="00FF4B33" w:rsidRDefault="00040D30" w:rsidP="00FD4FB3">
      <w:pPr>
        <w:tabs>
          <w:tab w:val="left" w:pos="4950"/>
        </w:tabs>
        <w:jc w:val="right"/>
      </w:pPr>
      <w:r>
        <w:t xml:space="preserve">Acting </w:t>
      </w:r>
      <w:r w:rsidRPr="00FF4B33">
        <w:t>Chief Executive Officer</w:t>
      </w:r>
    </w:p>
    <w:p w:rsidR="00F25E0E" w:rsidRPr="00005881" w:rsidRDefault="00005881" w:rsidP="00005881">
      <w:pPr>
        <w:pStyle w:val="Heading1"/>
        <w:keepNext w:val="0"/>
        <w:pageBreakBefore/>
        <w:widowControl w:val="0"/>
        <w:spacing w:after="120" w:line="360" w:lineRule="auto"/>
        <w:jc w:val="center"/>
        <w:rPr>
          <w:b w:val="0"/>
          <w:sz w:val="24"/>
          <w:szCs w:val="24"/>
        </w:rPr>
      </w:pPr>
      <w:r w:rsidRPr="00005881">
        <w:rPr>
          <w:b w:val="0"/>
          <w:sz w:val="24"/>
          <w:szCs w:val="24"/>
        </w:rPr>
        <w:lastRenderedPageBreak/>
        <w:t xml:space="preserve">Northern Territory </w:t>
      </w:r>
      <w:r w:rsidR="00F25D9E" w:rsidRPr="00005881">
        <w:rPr>
          <w:b w:val="0"/>
          <w:sz w:val="24"/>
          <w:szCs w:val="24"/>
        </w:rPr>
        <w:t>o</w:t>
      </w:r>
      <w:r w:rsidRPr="00005881">
        <w:rPr>
          <w:b w:val="0"/>
          <w:sz w:val="24"/>
          <w:szCs w:val="24"/>
        </w:rPr>
        <w:t>f Australia</w:t>
      </w:r>
    </w:p>
    <w:p w:rsidR="00F25E0E" w:rsidRDefault="00F25E0E" w:rsidP="00005881">
      <w:pPr>
        <w:tabs>
          <w:tab w:val="left" w:pos="4513"/>
        </w:tabs>
        <w:spacing w:after="120"/>
        <w:jc w:val="center"/>
        <w:rPr>
          <w:i/>
          <w:szCs w:val="24"/>
          <w:lang w:val="en-GB"/>
        </w:rPr>
      </w:pPr>
      <w:r>
        <w:rPr>
          <w:i/>
          <w:szCs w:val="24"/>
          <w:lang w:val="en-GB"/>
        </w:rPr>
        <w:t>Transport of Dangerous Goods by Road and Rail</w:t>
      </w:r>
      <w:r>
        <w:rPr>
          <w:i/>
          <w:szCs w:val="24"/>
          <w:lang w:val="en-GB"/>
        </w:rPr>
        <w:br/>
        <w:t>(National Uniform Legislation) Act</w:t>
      </w:r>
    </w:p>
    <w:p w:rsidR="00F25E0E" w:rsidRDefault="00005881" w:rsidP="00005881">
      <w:pPr>
        <w:pStyle w:val="BodyText"/>
        <w:spacing w:after="120" w:line="360" w:lineRule="auto"/>
        <w:jc w:val="center"/>
        <w:rPr>
          <w:rFonts w:ascii="Helvetica" w:hAnsi="Helvetica"/>
          <w:sz w:val="24"/>
          <w:szCs w:val="24"/>
        </w:rPr>
      </w:pPr>
      <w:r>
        <w:rPr>
          <w:rFonts w:ascii="Helvetica" w:hAnsi="Helvetica"/>
          <w:sz w:val="24"/>
          <w:szCs w:val="24"/>
        </w:rPr>
        <w:t>Appointment of Officers</w:t>
      </w:r>
    </w:p>
    <w:p w:rsidR="00F25E0E" w:rsidRDefault="00F25E0E" w:rsidP="002B556B">
      <w:pPr>
        <w:tabs>
          <w:tab w:val="left" w:pos="-720"/>
        </w:tabs>
        <w:spacing w:after="240"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F25E0E" w:rsidRPr="00E379CD" w:rsidRDefault="00F25E0E" w:rsidP="002B556B">
      <w:pPr>
        <w:numPr>
          <w:ilvl w:val="0"/>
          <w:numId w:val="24"/>
        </w:numPr>
        <w:tabs>
          <w:tab w:val="left" w:pos="-720"/>
        </w:tabs>
        <w:spacing w:after="240" w:line="360" w:lineRule="auto"/>
        <w:ind w:left="499" w:hanging="357"/>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Transport of Dangerous Go</w:t>
      </w:r>
      <w:r w:rsidR="0084228C">
        <w:rPr>
          <w:i/>
          <w:szCs w:val="24"/>
          <w:lang w:val="en-GB"/>
        </w:rPr>
        <w:t>ods by Road and Rail (National U</w:t>
      </w:r>
      <w:r w:rsidRPr="00E379CD">
        <w:rPr>
          <w:i/>
          <w:szCs w:val="24"/>
          <w:lang w:val="en-GB"/>
        </w:rPr>
        <w:t xml:space="preserve">niform Legislation) Act </w:t>
      </w:r>
      <w:r w:rsidRPr="00E379CD">
        <w:rPr>
          <w:szCs w:val="24"/>
          <w:lang w:val="en-GB"/>
        </w:rPr>
        <w:t>and with reference to section 44 (1)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F25E0E" w:rsidRDefault="00F25E0E" w:rsidP="002B556B">
      <w:pPr>
        <w:numPr>
          <w:ilvl w:val="0"/>
          <w:numId w:val="24"/>
        </w:numPr>
        <w:tabs>
          <w:tab w:val="left" w:pos="-720"/>
        </w:tabs>
        <w:spacing w:after="240" w:line="360" w:lineRule="auto"/>
        <w:ind w:left="499" w:hanging="357"/>
        <w:jc w:val="both"/>
        <w:rPr>
          <w:szCs w:val="24"/>
          <w:lang w:val="en-GB"/>
        </w:rPr>
      </w:pPr>
      <w:r>
        <w:rPr>
          <w:szCs w:val="24"/>
          <w:lang w:val="en-GB"/>
        </w:rPr>
        <w:t xml:space="preserve">under section 23(1) of the </w:t>
      </w:r>
      <w:r w:rsidRPr="00E379CD">
        <w:rPr>
          <w:i/>
          <w:szCs w:val="24"/>
          <w:lang w:val="en-GB"/>
        </w:rPr>
        <w:t>Transport of Dangerous Go</w:t>
      </w:r>
      <w:r w:rsidR="0084228C">
        <w:rPr>
          <w:i/>
          <w:szCs w:val="24"/>
          <w:lang w:val="en-GB"/>
        </w:rPr>
        <w:t>ods by Road and Rail (National U</w:t>
      </w:r>
      <w:r w:rsidRPr="00E379CD">
        <w:rPr>
          <w:i/>
          <w:szCs w:val="24"/>
          <w:lang w:val="en-GB"/>
        </w:rPr>
        <w:t>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F25E0E" w:rsidRPr="00E379CD" w:rsidRDefault="00F25E0E" w:rsidP="002B556B">
      <w:pPr>
        <w:numPr>
          <w:ilvl w:val="0"/>
          <w:numId w:val="22"/>
        </w:numPr>
        <w:tabs>
          <w:tab w:val="left" w:pos="-720"/>
        </w:tabs>
        <w:spacing w:after="240" w:line="360" w:lineRule="auto"/>
        <w:ind w:left="1145" w:hanging="357"/>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w:t>
      </w:r>
      <w:r w:rsidR="0084228C">
        <w:rPr>
          <w:i/>
          <w:szCs w:val="24"/>
          <w:lang w:val="en-GB"/>
        </w:rPr>
        <w:t> U</w:t>
      </w:r>
      <w:r w:rsidRPr="00E379CD">
        <w:rPr>
          <w:i/>
          <w:szCs w:val="24"/>
          <w:lang w:val="en-GB"/>
        </w:rPr>
        <w:t>niform</w:t>
      </w:r>
      <w:r w:rsidR="0084228C">
        <w:rPr>
          <w:i/>
          <w:szCs w:val="24"/>
          <w:lang w:val="en-GB"/>
        </w:rPr>
        <w:t> </w:t>
      </w:r>
      <w:r w:rsidRPr="00E379CD">
        <w:rPr>
          <w:i/>
          <w:szCs w:val="24"/>
          <w:lang w:val="en-GB"/>
        </w:rPr>
        <w:t>Legislation) Act</w:t>
      </w:r>
      <w:r w:rsidRPr="00E379CD">
        <w:rPr>
          <w:szCs w:val="24"/>
        </w:rPr>
        <w:t>; and</w:t>
      </w:r>
    </w:p>
    <w:p w:rsidR="00F25E0E" w:rsidRPr="00310E43" w:rsidRDefault="00F25E0E" w:rsidP="002B556B">
      <w:pPr>
        <w:numPr>
          <w:ilvl w:val="0"/>
          <w:numId w:val="22"/>
        </w:numPr>
        <w:tabs>
          <w:tab w:val="left" w:pos="-720"/>
        </w:tabs>
        <w:spacing w:after="240" w:line="360" w:lineRule="auto"/>
        <w:ind w:left="1145" w:hanging="357"/>
        <w:jc w:val="both"/>
        <w:rPr>
          <w:szCs w:val="24"/>
        </w:rPr>
      </w:pPr>
      <w:r>
        <w:rPr>
          <w:szCs w:val="24"/>
        </w:rPr>
        <w:t xml:space="preserve">regulation 232 of the </w:t>
      </w:r>
      <w:r w:rsidRPr="00C031BC">
        <w:rPr>
          <w:i/>
          <w:szCs w:val="24"/>
          <w:lang w:val="en-GB"/>
        </w:rPr>
        <w:t>Transport of Dangerous Go</w:t>
      </w:r>
      <w:r w:rsidR="0084228C">
        <w:rPr>
          <w:i/>
          <w:szCs w:val="24"/>
          <w:lang w:val="en-GB"/>
        </w:rPr>
        <w:t>ods by Road and Rail (National U</w:t>
      </w:r>
      <w:r w:rsidRPr="00C031BC">
        <w:rPr>
          <w:i/>
          <w:szCs w:val="24"/>
          <w:lang w:val="en-GB"/>
        </w:rPr>
        <w:t>niform Legislation)</w:t>
      </w:r>
      <w:r w:rsidRPr="00E53FFD">
        <w:rPr>
          <w:szCs w:val="24"/>
          <w:lang w:val="en-GB"/>
        </w:rPr>
        <w:t xml:space="preserve"> Regulations</w:t>
      </w:r>
      <w:r>
        <w:rPr>
          <w:i/>
          <w:szCs w:val="24"/>
          <w:lang w:val="en-GB"/>
        </w:rPr>
        <w:t>.</w:t>
      </w:r>
    </w:p>
    <w:p w:rsidR="00F25E0E" w:rsidRDefault="00F25E0E" w:rsidP="002B556B">
      <w:pPr>
        <w:tabs>
          <w:tab w:val="left" w:pos="-720"/>
        </w:tabs>
        <w:spacing w:after="240" w:line="360" w:lineRule="auto"/>
        <w:jc w:val="both"/>
        <w:rPr>
          <w:szCs w:val="24"/>
        </w:rPr>
      </w:pPr>
      <w:r>
        <w:rPr>
          <w:szCs w:val="24"/>
        </w:rPr>
        <w:t>The power to amend a notice pursuant to sections 88 and 96 is restricted to minor amendments:</w:t>
      </w:r>
    </w:p>
    <w:p w:rsidR="00F25E0E" w:rsidRDefault="00F25E0E" w:rsidP="00F25D9E">
      <w:pPr>
        <w:numPr>
          <w:ilvl w:val="0"/>
          <w:numId w:val="23"/>
        </w:numPr>
        <w:tabs>
          <w:tab w:val="left" w:pos="-720"/>
        </w:tabs>
        <w:spacing w:line="360" w:lineRule="auto"/>
        <w:jc w:val="both"/>
        <w:rPr>
          <w:szCs w:val="24"/>
        </w:rPr>
      </w:pPr>
      <w:r>
        <w:rPr>
          <w:szCs w:val="24"/>
        </w:rPr>
        <w:t>for clarification; or</w:t>
      </w:r>
    </w:p>
    <w:p w:rsidR="00F25E0E" w:rsidRDefault="00F25E0E" w:rsidP="00F25D9E">
      <w:pPr>
        <w:numPr>
          <w:ilvl w:val="0"/>
          <w:numId w:val="23"/>
        </w:numPr>
        <w:tabs>
          <w:tab w:val="left" w:pos="-720"/>
        </w:tabs>
        <w:spacing w:line="360" w:lineRule="auto"/>
        <w:jc w:val="both"/>
        <w:rPr>
          <w:szCs w:val="24"/>
        </w:rPr>
      </w:pPr>
      <w:r>
        <w:rPr>
          <w:szCs w:val="24"/>
        </w:rPr>
        <w:t>to correct errors or references; or</w:t>
      </w:r>
    </w:p>
    <w:p w:rsidR="00F25E0E" w:rsidRDefault="00F25E0E" w:rsidP="00F25D9E">
      <w:pPr>
        <w:numPr>
          <w:ilvl w:val="0"/>
          <w:numId w:val="23"/>
        </w:numPr>
        <w:tabs>
          <w:tab w:val="left" w:pos="-720"/>
        </w:tabs>
        <w:spacing w:line="360" w:lineRule="auto"/>
        <w:jc w:val="both"/>
        <w:rPr>
          <w:szCs w:val="24"/>
        </w:rPr>
      </w:pPr>
      <w:r>
        <w:rPr>
          <w:szCs w:val="24"/>
        </w:rPr>
        <w:t>to reflect changes of address or other circumstances.</w:t>
      </w:r>
    </w:p>
    <w:p w:rsidR="00F25E0E" w:rsidRDefault="002B556B" w:rsidP="00F25D9E">
      <w:pPr>
        <w:tabs>
          <w:tab w:val="left" w:pos="-720"/>
        </w:tabs>
        <w:spacing w:before="240" w:after="240" w:line="360" w:lineRule="auto"/>
        <w:rPr>
          <w:szCs w:val="24"/>
          <w:lang w:val="en-GB"/>
        </w:rPr>
      </w:pPr>
      <w:r>
        <w:rPr>
          <w:szCs w:val="24"/>
          <w:lang w:val="en-GB"/>
        </w:rPr>
        <w:t>Dated 28 July 2016</w:t>
      </w:r>
    </w:p>
    <w:p w:rsidR="00F25E0E" w:rsidRDefault="00F25E0E" w:rsidP="00F25D9E">
      <w:pPr>
        <w:tabs>
          <w:tab w:val="left" w:pos="-720"/>
          <w:tab w:val="left" w:pos="5103"/>
        </w:tabs>
        <w:contextualSpacing/>
        <w:jc w:val="right"/>
        <w:rPr>
          <w:szCs w:val="24"/>
          <w:lang w:val="en-GB"/>
        </w:rPr>
      </w:pPr>
      <w:r>
        <w:rPr>
          <w:szCs w:val="24"/>
          <w:lang w:val="en-GB"/>
        </w:rPr>
        <w:t>S. H. Gelding</w:t>
      </w:r>
    </w:p>
    <w:p w:rsidR="00F25E0E" w:rsidRDefault="00F25E0E" w:rsidP="00F25E0E">
      <w:pPr>
        <w:contextualSpacing/>
        <w:jc w:val="right"/>
        <w:rPr>
          <w:szCs w:val="24"/>
          <w:lang w:val="en-GB"/>
        </w:rPr>
      </w:pPr>
      <w:r>
        <w:rPr>
          <w:szCs w:val="24"/>
          <w:lang w:val="en-GB"/>
        </w:rPr>
        <w:t>Work Health Authority</w:t>
      </w:r>
    </w:p>
    <w:p w:rsidR="00F25E0E" w:rsidRDefault="00F25E0E" w:rsidP="00F25D9E">
      <w:pPr>
        <w:pageBreakBefore/>
        <w:widowControl w:val="0"/>
        <w:jc w:val="center"/>
        <w:rPr>
          <w:rFonts w:ascii="Arial" w:hAnsi="Arial" w:cs="Arial"/>
          <w:sz w:val="22"/>
        </w:rPr>
      </w:pPr>
      <w:r>
        <w:rPr>
          <w:rFonts w:ascii="Arial" w:hAnsi="Arial" w:cs="Arial"/>
          <w:sz w:val="22"/>
        </w:rPr>
        <w:lastRenderedPageBreak/>
        <w:t>_________________________________</w:t>
      </w:r>
    </w:p>
    <w:p w:rsidR="00F25E0E" w:rsidRPr="00C05406" w:rsidRDefault="00F25D9E" w:rsidP="00F25D9E">
      <w:pPr>
        <w:spacing w:after="120"/>
        <w:jc w:val="center"/>
        <w:rPr>
          <w:rFonts w:ascii="Arial" w:hAnsi="Arial" w:cs="Arial"/>
          <w:szCs w:val="24"/>
        </w:rPr>
      </w:pPr>
      <w:r w:rsidRPr="00C05406">
        <w:rPr>
          <w:rFonts w:ascii="Arial" w:hAnsi="Arial" w:cs="Arial"/>
          <w:szCs w:val="24"/>
        </w:rPr>
        <w:t>Schedule</w:t>
      </w:r>
    </w:p>
    <w:p w:rsidR="00F25E0E" w:rsidRDefault="00F25E0E" w:rsidP="00F25E0E">
      <w:pPr>
        <w:jc w:val="center"/>
        <w:rPr>
          <w:rFonts w:ascii="Arial" w:hAnsi="Arial" w:cs="Arial"/>
        </w:rPr>
      </w:pPr>
      <w:r w:rsidRPr="001719CA">
        <w:rPr>
          <w:rFonts w:ascii="Arial" w:hAnsi="Arial" w:cs="Arial"/>
        </w:rPr>
        <w:t xml:space="preserve">Allan </w:t>
      </w:r>
      <w:r>
        <w:rPr>
          <w:rFonts w:ascii="Arial" w:hAnsi="Arial" w:cs="Arial"/>
        </w:rPr>
        <w:t xml:space="preserve">Crombie </w:t>
      </w:r>
      <w:r w:rsidRPr="001719CA">
        <w:rPr>
          <w:rFonts w:ascii="Arial" w:hAnsi="Arial" w:cs="Arial"/>
        </w:rPr>
        <w:t>Fischer</w:t>
      </w:r>
    </w:p>
    <w:p w:rsidR="00F25E0E" w:rsidRDefault="00F25E0E" w:rsidP="00F25E0E">
      <w:pPr>
        <w:jc w:val="center"/>
        <w:rPr>
          <w:rFonts w:ascii="Arial" w:hAnsi="Arial" w:cs="Arial"/>
        </w:rPr>
      </w:pPr>
      <w:r>
        <w:rPr>
          <w:rFonts w:ascii="Arial" w:hAnsi="Arial" w:cs="Arial"/>
        </w:rPr>
        <w:t>Amber Louise Sayers</w:t>
      </w:r>
    </w:p>
    <w:p w:rsidR="00F25E0E" w:rsidRDefault="00F25E0E" w:rsidP="00F25E0E">
      <w:pPr>
        <w:jc w:val="center"/>
        <w:rPr>
          <w:rFonts w:ascii="Arial" w:hAnsi="Arial" w:cs="Arial"/>
        </w:rPr>
      </w:pPr>
      <w:r w:rsidRPr="00685F97">
        <w:rPr>
          <w:rFonts w:ascii="Arial" w:hAnsi="Arial" w:cs="Arial"/>
        </w:rPr>
        <w:t>Andrew James Lucas</w:t>
      </w:r>
    </w:p>
    <w:p w:rsidR="00F25E0E" w:rsidRDefault="00F25E0E" w:rsidP="00F25E0E">
      <w:pPr>
        <w:jc w:val="center"/>
        <w:rPr>
          <w:rFonts w:ascii="Arial" w:hAnsi="Arial" w:cs="Arial"/>
        </w:rPr>
      </w:pPr>
      <w:r>
        <w:rPr>
          <w:rFonts w:ascii="Arial" w:hAnsi="Arial" w:cs="Arial"/>
        </w:rPr>
        <w:t>Anthony John Waite</w:t>
      </w:r>
    </w:p>
    <w:p w:rsidR="00F25E0E" w:rsidRPr="00685F97" w:rsidRDefault="00F25E0E" w:rsidP="00F25E0E">
      <w:pPr>
        <w:jc w:val="center"/>
        <w:rPr>
          <w:rFonts w:ascii="Arial" w:hAnsi="Arial" w:cs="Arial"/>
        </w:rPr>
      </w:pPr>
      <w:r>
        <w:rPr>
          <w:rFonts w:ascii="Arial" w:hAnsi="Arial" w:cs="Arial"/>
        </w:rPr>
        <w:t>Brian Cleary</w:t>
      </w:r>
    </w:p>
    <w:p w:rsidR="00F25E0E" w:rsidRPr="00685F97" w:rsidRDefault="00F25E0E" w:rsidP="00F25E0E">
      <w:pPr>
        <w:jc w:val="center"/>
        <w:rPr>
          <w:rFonts w:ascii="Arial" w:hAnsi="Arial" w:cs="Arial"/>
        </w:rPr>
      </w:pPr>
      <w:r w:rsidRPr="00685F97">
        <w:rPr>
          <w:rFonts w:ascii="Arial" w:hAnsi="Arial" w:cs="Arial"/>
        </w:rPr>
        <w:t xml:space="preserve">Brian </w:t>
      </w:r>
      <w:proofErr w:type="spellStart"/>
      <w:r w:rsidRPr="00685F97">
        <w:rPr>
          <w:rFonts w:ascii="Arial" w:hAnsi="Arial" w:cs="Arial"/>
        </w:rPr>
        <w:t>Wingrove</w:t>
      </w:r>
      <w:proofErr w:type="spellEnd"/>
    </w:p>
    <w:p w:rsidR="00F25E0E" w:rsidRPr="00413EC7" w:rsidRDefault="00F25E0E" w:rsidP="00F25E0E">
      <w:pPr>
        <w:jc w:val="center"/>
        <w:rPr>
          <w:rFonts w:ascii="Arial" w:hAnsi="Arial" w:cs="Arial"/>
        </w:rPr>
      </w:pPr>
      <w:r>
        <w:rPr>
          <w:rFonts w:ascii="Arial" w:hAnsi="Arial" w:cs="Arial"/>
        </w:rPr>
        <w:t>Bruce Wayne McKinley</w:t>
      </w:r>
    </w:p>
    <w:p w:rsidR="00F25E0E" w:rsidRDefault="00F25E0E" w:rsidP="00F25E0E">
      <w:pPr>
        <w:jc w:val="center"/>
        <w:rPr>
          <w:rFonts w:ascii="Arial" w:hAnsi="Arial" w:cs="Arial"/>
        </w:rPr>
      </w:pPr>
      <w:proofErr w:type="spellStart"/>
      <w:r w:rsidRPr="00413EC7">
        <w:rPr>
          <w:rFonts w:ascii="Arial" w:hAnsi="Arial" w:cs="Arial"/>
        </w:rPr>
        <w:t>Carolynne</w:t>
      </w:r>
      <w:proofErr w:type="spellEnd"/>
      <w:r w:rsidRPr="00413EC7">
        <w:rPr>
          <w:rFonts w:ascii="Arial" w:hAnsi="Arial" w:cs="Arial"/>
        </w:rPr>
        <w:t xml:space="preserve"> Murrell</w:t>
      </w:r>
    </w:p>
    <w:p w:rsidR="00F25E0E" w:rsidRDefault="00F25E0E" w:rsidP="00F25E0E">
      <w:pPr>
        <w:jc w:val="center"/>
        <w:rPr>
          <w:rFonts w:ascii="Arial" w:hAnsi="Arial" w:cs="Arial"/>
        </w:rPr>
      </w:pPr>
      <w:r>
        <w:rPr>
          <w:rFonts w:ascii="Arial" w:hAnsi="Arial" w:cs="Arial"/>
        </w:rPr>
        <w:t xml:space="preserve">Christos </w:t>
      </w:r>
      <w:proofErr w:type="spellStart"/>
      <w:r>
        <w:rPr>
          <w:rFonts w:ascii="Arial" w:hAnsi="Arial" w:cs="Arial"/>
        </w:rPr>
        <w:t>Despotis</w:t>
      </w:r>
      <w:proofErr w:type="spellEnd"/>
    </w:p>
    <w:p w:rsidR="00F25E0E" w:rsidRPr="00413EC7" w:rsidRDefault="00F25E0E" w:rsidP="00F25E0E">
      <w:pPr>
        <w:jc w:val="center"/>
        <w:rPr>
          <w:rFonts w:ascii="Arial" w:hAnsi="Arial" w:cs="Arial"/>
        </w:rPr>
      </w:pPr>
      <w:r>
        <w:rPr>
          <w:rFonts w:ascii="Arial" w:hAnsi="Arial" w:cs="Arial"/>
        </w:rPr>
        <w:t xml:space="preserve">Collins </w:t>
      </w:r>
      <w:proofErr w:type="spellStart"/>
      <w:r>
        <w:rPr>
          <w:rFonts w:ascii="Arial" w:hAnsi="Arial" w:cs="Arial"/>
        </w:rPr>
        <w:t>Dubere</w:t>
      </w:r>
      <w:proofErr w:type="spellEnd"/>
      <w:r>
        <w:rPr>
          <w:rFonts w:ascii="Arial" w:hAnsi="Arial" w:cs="Arial"/>
        </w:rPr>
        <w:t xml:space="preserve"> </w:t>
      </w:r>
      <w:proofErr w:type="spellStart"/>
      <w:r>
        <w:rPr>
          <w:rFonts w:ascii="Arial" w:hAnsi="Arial" w:cs="Arial"/>
        </w:rPr>
        <w:t>Gipey</w:t>
      </w:r>
      <w:proofErr w:type="spellEnd"/>
    </w:p>
    <w:p w:rsidR="00F25E0E" w:rsidRPr="00413EC7" w:rsidRDefault="00F25E0E" w:rsidP="00F25E0E">
      <w:pPr>
        <w:jc w:val="center"/>
        <w:rPr>
          <w:rFonts w:ascii="Arial" w:hAnsi="Arial" w:cs="Arial"/>
        </w:rPr>
      </w:pPr>
      <w:r w:rsidRPr="00413EC7">
        <w:rPr>
          <w:rFonts w:ascii="Arial" w:hAnsi="Arial" w:cs="Arial"/>
        </w:rPr>
        <w:t xml:space="preserve">David James </w:t>
      </w:r>
      <w:proofErr w:type="spellStart"/>
      <w:r w:rsidRPr="00413EC7">
        <w:rPr>
          <w:rFonts w:ascii="Arial" w:hAnsi="Arial" w:cs="Arial"/>
        </w:rPr>
        <w:t>Mallett</w:t>
      </w:r>
      <w:proofErr w:type="spellEnd"/>
    </w:p>
    <w:p w:rsidR="00F25E0E" w:rsidRDefault="00F25E0E" w:rsidP="00F25E0E">
      <w:pPr>
        <w:jc w:val="center"/>
        <w:rPr>
          <w:rFonts w:ascii="Arial" w:hAnsi="Arial" w:cs="Arial"/>
        </w:rPr>
      </w:pPr>
      <w:r w:rsidRPr="00413EC7">
        <w:rPr>
          <w:rFonts w:ascii="Arial" w:hAnsi="Arial" w:cs="Arial"/>
        </w:rPr>
        <w:t>Fred James Munro</w:t>
      </w:r>
    </w:p>
    <w:p w:rsidR="00F25E0E" w:rsidRDefault="00F25E0E" w:rsidP="00F25E0E">
      <w:pPr>
        <w:jc w:val="center"/>
        <w:rPr>
          <w:rFonts w:ascii="Arial" w:hAnsi="Arial" w:cs="Arial"/>
        </w:rPr>
      </w:pPr>
      <w:r>
        <w:rPr>
          <w:rFonts w:ascii="Arial" w:hAnsi="Arial" w:cs="Arial"/>
        </w:rPr>
        <w:t xml:space="preserve">Gillian </w:t>
      </w:r>
      <w:proofErr w:type="spellStart"/>
      <w:r>
        <w:rPr>
          <w:rFonts w:ascii="Arial" w:hAnsi="Arial" w:cs="Arial"/>
        </w:rPr>
        <w:t>Hylton</w:t>
      </w:r>
      <w:proofErr w:type="spellEnd"/>
    </w:p>
    <w:p w:rsidR="00F25E0E" w:rsidRDefault="00F25E0E" w:rsidP="00F25E0E">
      <w:pPr>
        <w:jc w:val="center"/>
        <w:rPr>
          <w:rFonts w:ascii="Arial" w:hAnsi="Arial" w:cs="Arial"/>
        </w:rPr>
      </w:pPr>
      <w:r>
        <w:rPr>
          <w:rFonts w:ascii="Arial" w:hAnsi="Arial" w:cs="Arial"/>
        </w:rPr>
        <w:t>Glynn Richard Verity</w:t>
      </w:r>
    </w:p>
    <w:p w:rsidR="00F25E0E" w:rsidRDefault="00F25E0E" w:rsidP="00F25E0E">
      <w:pPr>
        <w:jc w:val="center"/>
        <w:rPr>
          <w:rFonts w:ascii="Arial" w:hAnsi="Arial" w:cs="Arial"/>
        </w:rPr>
      </w:pPr>
      <w:r>
        <w:rPr>
          <w:rFonts w:ascii="Arial" w:hAnsi="Arial" w:cs="Arial"/>
        </w:rPr>
        <w:t xml:space="preserve">Jasmine Julia </w:t>
      </w:r>
      <w:proofErr w:type="spellStart"/>
      <w:r>
        <w:rPr>
          <w:rFonts w:ascii="Arial" w:hAnsi="Arial" w:cs="Arial"/>
        </w:rPr>
        <w:t>Currington</w:t>
      </w:r>
      <w:proofErr w:type="spellEnd"/>
    </w:p>
    <w:p w:rsidR="00F25E0E" w:rsidRDefault="00F25E0E" w:rsidP="00F25E0E">
      <w:pPr>
        <w:jc w:val="center"/>
        <w:rPr>
          <w:rFonts w:ascii="Arial" w:hAnsi="Arial" w:cs="Arial"/>
        </w:rPr>
      </w:pPr>
      <w:r w:rsidRPr="00413EC7">
        <w:rPr>
          <w:rFonts w:ascii="Arial" w:hAnsi="Arial" w:cs="Arial"/>
        </w:rPr>
        <w:t xml:space="preserve">Joseph Peter </w:t>
      </w:r>
      <w:proofErr w:type="spellStart"/>
      <w:r w:rsidRPr="00413EC7">
        <w:rPr>
          <w:rFonts w:ascii="Arial" w:hAnsi="Arial" w:cs="Arial"/>
        </w:rPr>
        <w:t>Pisani</w:t>
      </w:r>
      <w:proofErr w:type="spellEnd"/>
    </w:p>
    <w:p w:rsidR="00F25E0E" w:rsidRPr="00413EC7" w:rsidRDefault="00F25E0E" w:rsidP="00F25E0E">
      <w:pPr>
        <w:jc w:val="center"/>
        <w:rPr>
          <w:rFonts w:ascii="Arial" w:hAnsi="Arial" w:cs="Arial"/>
        </w:rPr>
      </w:pPr>
      <w:proofErr w:type="spellStart"/>
      <w:r>
        <w:rPr>
          <w:rFonts w:ascii="Arial" w:hAnsi="Arial" w:cs="Arial"/>
        </w:rPr>
        <w:t>Karyn</w:t>
      </w:r>
      <w:proofErr w:type="spellEnd"/>
      <w:r>
        <w:rPr>
          <w:rFonts w:ascii="Arial" w:hAnsi="Arial" w:cs="Arial"/>
        </w:rPr>
        <w:t xml:space="preserve"> Ellis</w:t>
      </w:r>
    </w:p>
    <w:p w:rsidR="00F25E0E" w:rsidRDefault="00F25E0E" w:rsidP="00F25E0E">
      <w:pPr>
        <w:jc w:val="center"/>
        <w:rPr>
          <w:rFonts w:ascii="Arial" w:hAnsi="Arial" w:cs="Arial"/>
        </w:rPr>
      </w:pPr>
      <w:r w:rsidRPr="00413EC7">
        <w:rPr>
          <w:rFonts w:ascii="Arial" w:hAnsi="Arial" w:cs="Arial"/>
        </w:rPr>
        <w:t>Ken Charles Johnson</w:t>
      </w:r>
    </w:p>
    <w:p w:rsidR="00F25E0E" w:rsidRDefault="00F25E0E" w:rsidP="00F25E0E">
      <w:pPr>
        <w:jc w:val="center"/>
        <w:rPr>
          <w:rFonts w:ascii="Arial" w:hAnsi="Arial" w:cs="Arial"/>
        </w:rPr>
      </w:pPr>
      <w:r w:rsidRPr="00413EC7">
        <w:rPr>
          <w:rFonts w:ascii="Arial" w:hAnsi="Arial" w:cs="Arial"/>
        </w:rPr>
        <w:t xml:space="preserve">Kerry Lee-Anne </w:t>
      </w:r>
      <w:proofErr w:type="spellStart"/>
      <w:r w:rsidRPr="00413EC7">
        <w:rPr>
          <w:rFonts w:ascii="Arial" w:hAnsi="Arial" w:cs="Arial"/>
        </w:rPr>
        <w:t>Barnaart</w:t>
      </w:r>
      <w:proofErr w:type="spellEnd"/>
    </w:p>
    <w:p w:rsidR="00F25E0E" w:rsidRDefault="00F25E0E" w:rsidP="00F25E0E">
      <w:pPr>
        <w:jc w:val="center"/>
        <w:rPr>
          <w:rFonts w:ascii="Arial" w:hAnsi="Arial" w:cs="Arial"/>
        </w:rPr>
      </w:pPr>
      <w:r w:rsidRPr="00413EC7">
        <w:rPr>
          <w:rFonts w:ascii="Arial" w:hAnsi="Arial" w:cs="Arial"/>
        </w:rPr>
        <w:t>Maria Staunton</w:t>
      </w:r>
    </w:p>
    <w:p w:rsidR="00F25E0E" w:rsidRDefault="00F25E0E" w:rsidP="00F25E0E">
      <w:pPr>
        <w:jc w:val="center"/>
        <w:rPr>
          <w:rFonts w:ascii="Arial" w:hAnsi="Arial" w:cs="Arial"/>
        </w:rPr>
      </w:pPr>
      <w:r>
        <w:rPr>
          <w:rFonts w:ascii="Arial" w:hAnsi="Arial" w:cs="Arial"/>
        </w:rPr>
        <w:t xml:space="preserve">Maria </w:t>
      </w:r>
      <w:proofErr w:type="spellStart"/>
      <w:r>
        <w:rPr>
          <w:rFonts w:ascii="Arial" w:hAnsi="Arial" w:cs="Arial"/>
        </w:rPr>
        <w:t>Rigas</w:t>
      </w:r>
      <w:proofErr w:type="spellEnd"/>
    </w:p>
    <w:p w:rsidR="00F25E0E" w:rsidRDefault="00F25E0E" w:rsidP="00F25E0E">
      <w:pPr>
        <w:jc w:val="center"/>
        <w:rPr>
          <w:rFonts w:ascii="Arial" w:hAnsi="Arial" w:cs="Arial"/>
        </w:rPr>
      </w:pPr>
      <w:r>
        <w:rPr>
          <w:rFonts w:ascii="Arial" w:hAnsi="Arial" w:cs="Arial"/>
        </w:rPr>
        <w:t xml:space="preserve">Melissa Jane </w:t>
      </w:r>
      <w:proofErr w:type="spellStart"/>
      <w:r>
        <w:rPr>
          <w:rFonts w:ascii="Arial" w:hAnsi="Arial" w:cs="Arial"/>
        </w:rPr>
        <w:t>Garde</w:t>
      </w:r>
      <w:proofErr w:type="spellEnd"/>
    </w:p>
    <w:p w:rsidR="00F25E0E" w:rsidRDefault="00F25E0E" w:rsidP="00F25E0E">
      <w:pPr>
        <w:jc w:val="center"/>
        <w:rPr>
          <w:rFonts w:ascii="Arial" w:hAnsi="Arial" w:cs="Arial"/>
        </w:rPr>
      </w:pPr>
      <w:r>
        <w:rPr>
          <w:rFonts w:ascii="Arial" w:hAnsi="Arial" w:cs="Arial"/>
        </w:rPr>
        <w:t>Natalie Joan Clifton</w:t>
      </w:r>
    </w:p>
    <w:p w:rsidR="00F25E0E" w:rsidRPr="00413EC7" w:rsidRDefault="00F25E0E" w:rsidP="00F25E0E">
      <w:pPr>
        <w:jc w:val="center"/>
        <w:rPr>
          <w:rFonts w:ascii="Arial" w:hAnsi="Arial" w:cs="Arial"/>
        </w:rPr>
      </w:pPr>
      <w:r>
        <w:rPr>
          <w:rFonts w:ascii="Arial" w:hAnsi="Arial" w:cs="Arial"/>
        </w:rPr>
        <w:t>Nigel Butler</w:t>
      </w:r>
    </w:p>
    <w:p w:rsidR="00F25E0E" w:rsidRPr="00413EC7" w:rsidRDefault="00F25E0E" w:rsidP="00F25E0E">
      <w:pPr>
        <w:jc w:val="center"/>
        <w:rPr>
          <w:rFonts w:ascii="Arial" w:hAnsi="Arial" w:cs="Arial"/>
        </w:rPr>
      </w:pPr>
      <w:r w:rsidRPr="00413EC7">
        <w:rPr>
          <w:rFonts w:ascii="Arial" w:hAnsi="Arial" w:cs="Arial"/>
        </w:rPr>
        <w:t>Rebecca Sue Trimble</w:t>
      </w:r>
    </w:p>
    <w:p w:rsidR="00F25E0E" w:rsidRDefault="00F25E0E" w:rsidP="00F25E0E">
      <w:pPr>
        <w:jc w:val="center"/>
        <w:rPr>
          <w:rFonts w:ascii="Arial" w:hAnsi="Arial" w:cs="Arial"/>
        </w:rPr>
      </w:pPr>
      <w:r w:rsidRPr="00413EC7">
        <w:rPr>
          <w:rFonts w:ascii="Arial" w:hAnsi="Arial" w:cs="Arial"/>
        </w:rPr>
        <w:t xml:space="preserve">Robert Stanley </w:t>
      </w:r>
      <w:proofErr w:type="spellStart"/>
      <w:r w:rsidRPr="00413EC7">
        <w:rPr>
          <w:rFonts w:ascii="Arial" w:hAnsi="Arial" w:cs="Arial"/>
        </w:rPr>
        <w:t>Fereday</w:t>
      </w:r>
      <w:proofErr w:type="spellEnd"/>
    </w:p>
    <w:p w:rsidR="00F25E0E" w:rsidRDefault="00F25E0E" w:rsidP="00F25E0E">
      <w:pPr>
        <w:jc w:val="center"/>
        <w:rPr>
          <w:rFonts w:ascii="Arial" w:hAnsi="Arial" w:cs="Arial"/>
        </w:rPr>
      </w:pPr>
      <w:r>
        <w:rPr>
          <w:rFonts w:ascii="Arial" w:hAnsi="Arial" w:cs="Arial"/>
        </w:rPr>
        <w:t xml:space="preserve">Robin Leslie Paget Smith </w:t>
      </w:r>
    </w:p>
    <w:p w:rsidR="00F25E0E" w:rsidRDefault="00F25E0E" w:rsidP="00F25E0E">
      <w:pPr>
        <w:jc w:val="center"/>
        <w:rPr>
          <w:rFonts w:ascii="Arial" w:hAnsi="Arial" w:cs="Arial"/>
        </w:rPr>
      </w:pPr>
      <w:r>
        <w:rPr>
          <w:rFonts w:ascii="Arial" w:hAnsi="Arial" w:cs="Arial"/>
        </w:rPr>
        <w:t>Shane Victor Thompson</w:t>
      </w:r>
    </w:p>
    <w:p w:rsidR="00F25E0E" w:rsidRDefault="00F25E0E" w:rsidP="00F25E0E">
      <w:pPr>
        <w:jc w:val="center"/>
        <w:rPr>
          <w:rFonts w:ascii="Arial" w:hAnsi="Arial" w:cs="Arial"/>
        </w:rPr>
      </w:pPr>
      <w:r>
        <w:rPr>
          <w:rFonts w:ascii="Arial" w:hAnsi="Arial" w:cs="Arial"/>
        </w:rPr>
        <w:t>Stewart Pritchard</w:t>
      </w:r>
    </w:p>
    <w:p w:rsidR="00F25E0E" w:rsidRDefault="00F25E0E" w:rsidP="00F25E0E">
      <w:pPr>
        <w:jc w:val="center"/>
        <w:rPr>
          <w:rFonts w:ascii="Arial" w:hAnsi="Arial" w:cs="Arial"/>
        </w:rPr>
      </w:pPr>
      <w:r>
        <w:rPr>
          <w:rFonts w:ascii="Arial" w:hAnsi="Arial" w:cs="Arial"/>
        </w:rPr>
        <w:t>Tanya Geraldine Cosgrove</w:t>
      </w:r>
    </w:p>
    <w:p w:rsidR="00F25E0E" w:rsidRPr="000517C6" w:rsidRDefault="00F25E0E" w:rsidP="00F25E0E">
      <w:pPr>
        <w:jc w:val="center"/>
        <w:rPr>
          <w:szCs w:val="24"/>
          <w:lang w:val="en-GB"/>
        </w:rPr>
      </w:pPr>
      <w:r>
        <w:t>_________________________________</w:t>
      </w:r>
    </w:p>
    <w:p w:rsidR="00933ACD" w:rsidRPr="001F2D88" w:rsidRDefault="001746F1" w:rsidP="00F25D9E">
      <w:pPr>
        <w:pageBreakBefore/>
        <w:widowControl w:val="0"/>
        <w:tabs>
          <w:tab w:val="left" w:pos="8640"/>
        </w:tabs>
        <w:spacing w:line="360" w:lineRule="auto"/>
        <w:jc w:val="center"/>
        <w:rPr>
          <w:spacing w:val="-3"/>
        </w:rPr>
      </w:pPr>
      <w:r w:rsidRPr="00CE1DB8">
        <w:rPr>
          <w:spacing w:val="-3"/>
        </w:rPr>
        <w:lastRenderedPageBreak/>
        <w:t>Northern Territory of Australia</w:t>
      </w:r>
    </w:p>
    <w:p w:rsidR="00933ACD" w:rsidRPr="004C196F" w:rsidRDefault="00933ACD" w:rsidP="00933ACD">
      <w:pPr>
        <w:spacing w:line="360" w:lineRule="auto"/>
        <w:jc w:val="center"/>
        <w:outlineLvl w:val="0"/>
        <w:rPr>
          <w:rFonts w:cs="Helvetica"/>
          <w:i/>
        </w:rPr>
      </w:pPr>
      <w:r>
        <w:rPr>
          <w:rFonts w:cs="Helvetica"/>
          <w:i/>
        </w:rPr>
        <w:t>Racing and Betting Legislation Amendment Act 2016</w:t>
      </w:r>
    </w:p>
    <w:p w:rsidR="00933ACD" w:rsidRPr="00CE1DB8" w:rsidRDefault="001746F1" w:rsidP="00933ACD">
      <w:pPr>
        <w:spacing w:line="360" w:lineRule="auto"/>
        <w:jc w:val="center"/>
        <w:rPr>
          <w:spacing w:val="-3"/>
        </w:rPr>
      </w:pPr>
      <w:r>
        <w:rPr>
          <w:spacing w:val="-3"/>
        </w:rPr>
        <w:t>Commencement Notice</w:t>
      </w:r>
    </w:p>
    <w:p w:rsidR="00933ACD" w:rsidRPr="00CE1DB8" w:rsidRDefault="00933ACD" w:rsidP="00933ACD">
      <w:pPr>
        <w:spacing w:line="360" w:lineRule="auto"/>
        <w:jc w:val="both"/>
      </w:pPr>
      <w:r w:rsidRPr="00CE1DB8">
        <w:t xml:space="preserve">I, </w:t>
      </w:r>
      <w:r>
        <w:t>John Laurence Hardy</w:t>
      </w:r>
      <w:r w:rsidRPr="00CE1DB8">
        <w:t xml:space="preserve">, </w:t>
      </w:r>
      <w:r>
        <w:t>Administrator of the Northern Territory of Australia</w:t>
      </w:r>
      <w:r w:rsidRPr="00CE1DB8">
        <w:t>, under section </w:t>
      </w:r>
      <w:r>
        <w:t xml:space="preserve">2(2) </w:t>
      </w:r>
      <w:r w:rsidRPr="00CE1DB8">
        <w:t xml:space="preserve">of the </w:t>
      </w:r>
      <w:r>
        <w:rPr>
          <w:i/>
        </w:rPr>
        <w:t xml:space="preserve">Racing and Betting Legislation Amendment </w:t>
      </w:r>
      <w:r w:rsidRPr="00643A83">
        <w:rPr>
          <w:i/>
        </w:rPr>
        <w:t>Act</w:t>
      </w:r>
      <w:r>
        <w:rPr>
          <w:i/>
        </w:rPr>
        <w:t xml:space="preserve"> 2016 </w:t>
      </w:r>
      <w:r w:rsidRPr="0021061D">
        <w:t>(No.</w:t>
      </w:r>
      <w:r w:rsidR="003F37E0">
        <w:t> </w:t>
      </w:r>
      <w:r>
        <w:t>20</w:t>
      </w:r>
      <w:r w:rsidR="003F37E0">
        <w:t> </w:t>
      </w:r>
      <w:r w:rsidRPr="0021061D">
        <w:t>of</w:t>
      </w:r>
      <w:r w:rsidR="003F37E0">
        <w:t> </w:t>
      </w:r>
      <w:r w:rsidRPr="0021061D">
        <w:t>2016)</w:t>
      </w:r>
      <w:r w:rsidRPr="00CE1DB8">
        <w:t xml:space="preserve">, </w:t>
      </w:r>
      <w:r>
        <w:t xml:space="preserve">fix the day on which this notice is published in the </w:t>
      </w:r>
      <w:r>
        <w:rPr>
          <w:i/>
        </w:rPr>
        <w:t xml:space="preserve">Gazette </w:t>
      </w:r>
      <w:r>
        <w:t>as the day on which Part 3 of that Act commences.</w:t>
      </w:r>
    </w:p>
    <w:p w:rsidR="00933ACD" w:rsidRPr="00CE1DB8" w:rsidRDefault="00933ACD" w:rsidP="001746F1">
      <w:pPr>
        <w:spacing w:before="240" w:after="240" w:line="360" w:lineRule="auto"/>
      </w:pPr>
      <w:r w:rsidRPr="00CE1DB8">
        <w:t>Dated</w:t>
      </w:r>
      <w:r w:rsidR="001746F1">
        <w:t xml:space="preserve"> </w:t>
      </w:r>
      <w:r w:rsidR="00F36C92">
        <w:t>21 July 2016</w:t>
      </w:r>
    </w:p>
    <w:p w:rsidR="00933ACD" w:rsidRPr="00CE1DB8" w:rsidRDefault="00F36C92" w:rsidP="00F36C92">
      <w:pPr>
        <w:tabs>
          <w:tab w:val="left" w:pos="8640"/>
        </w:tabs>
        <w:spacing w:before="240"/>
        <w:jc w:val="right"/>
        <w:rPr>
          <w:spacing w:val="-3"/>
        </w:rPr>
      </w:pPr>
      <w:r>
        <w:rPr>
          <w:spacing w:val="-3"/>
        </w:rPr>
        <w:t>J. L. Hardy</w:t>
      </w:r>
    </w:p>
    <w:p w:rsidR="00933ACD" w:rsidRDefault="00933ACD" w:rsidP="00933ACD">
      <w:pPr>
        <w:tabs>
          <w:tab w:val="left" w:pos="8640"/>
        </w:tabs>
        <w:spacing w:line="360" w:lineRule="auto"/>
        <w:jc w:val="right"/>
        <w:rPr>
          <w:spacing w:val="-3"/>
        </w:rPr>
      </w:pPr>
      <w:r>
        <w:rPr>
          <w:spacing w:val="-3"/>
        </w:rPr>
        <w:t>Administrator</w:t>
      </w:r>
    </w:p>
    <w:p w:rsidR="003A7365" w:rsidRPr="003F37E0" w:rsidRDefault="003A7365" w:rsidP="003A7365">
      <w:pPr>
        <w:widowControl w:val="0"/>
        <w:spacing w:before="1200" w:line="360" w:lineRule="auto"/>
        <w:jc w:val="center"/>
        <w:rPr>
          <w:rFonts w:eastAsia="Times New Roman" w:cs="Helvetica"/>
          <w:i/>
          <w:szCs w:val="24"/>
          <w:lang w:eastAsia="en-AU"/>
        </w:rPr>
      </w:pPr>
      <w:r w:rsidRPr="003F37E0">
        <w:rPr>
          <w:rFonts w:eastAsia="Times New Roman" w:cs="Helvetica"/>
          <w:i/>
          <w:szCs w:val="24"/>
          <w:lang w:eastAsia="en-AU"/>
        </w:rPr>
        <w:t>Superannuation Act</w:t>
      </w:r>
    </w:p>
    <w:p w:rsidR="003A7365" w:rsidRPr="003F37E0" w:rsidRDefault="003A7365" w:rsidP="003A7365">
      <w:pPr>
        <w:jc w:val="center"/>
        <w:rPr>
          <w:rFonts w:eastAsia="Times New Roman" w:cs="Helvetica"/>
          <w:szCs w:val="24"/>
          <w:lang w:eastAsia="en-AU"/>
        </w:rPr>
      </w:pPr>
      <w:r w:rsidRPr="003F37E0">
        <w:rPr>
          <w:rFonts w:eastAsia="Times New Roman" w:cs="Helvetica"/>
          <w:szCs w:val="24"/>
          <w:lang w:eastAsia="en-AU"/>
        </w:rPr>
        <w:t>Northern Territory Government and Public Authorities</w:t>
      </w:r>
      <w:r w:rsidRPr="003F37E0">
        <w:rPr>
          <w:rFonts w:eastAsia="Times New Roman" w:cs="Helvetica"/>
          <w:szCs w:val="24"/>
          <w:lang w:eastAsia="en-AU"/>
        </w:rPr>
        <w:br/>
        <w:t>Employees’</w:t>
      </w:r>
      <w:r w:rsidRPr="003F37E0">
        <w:rPr>
          <w:rFonts w:eastAsia="Times New Roman" w:cs="Helvetica"/>
          <w:i/>
          <w:szCs w:val="24"/>
          <w:lang w:eastAsia="en-AU"/>
        </w:rPr>
        <w:t xml:space="preserve"> </w:t>
      </w:r>
      <w:r w:rsidRPr="003F37E0">
        <w:rPr>
          <w:rFonts w:eastAsia="Times New Roman" w:cs="Helvetica"/>
          <w:szCs w:val="24"/>
          <w:lang w:eastAsia="en-AU"/>
        </w:rPr>
        <w:t xml:space="preserve">Superannuation Fund </w:t>
      </w:r>
    </w:p>
    <w:p w:rsidR="003A7365" w:rsidRPr="003F37E0" w:rsidRDefault="003A7365" w:rsidP="003A7365">
      <w:pPr>
        <w:spacing w:before="120" w:line="360" w:lineRule="auto"/>
        <w:jc w:val="center"/>
        <w:rPr>
          <w:rFonts w:eastAsia="Times New Roman" w:cs="Helvetica"/>
          <w:szCs w:val="24"/>
          <w:lang w:eastAsia="en-AU"/>
        </w:rPr>
      </w:pPr>
      <w:r w:rsidRPr="003F37E0">
        <w:rPr>
          <w:rFonts w:eastAsia="Times New Roman" w:cs="Helvetica"/>
          <w:szCs w:val="24"/>
          <w:lang w:eastAsia="en-AU"/>
        </w:rPr>
        <w:t>2015-16 Final Investment Returns Notice</w:t>
      </w:r>
    </w:p>
    <w:p w:rsidR="003A7365" w:rsidRPr="003F37E0" w:rsidRDefault="003A7365" w:rsidP="003A7365">
      <w:pPr>
        <w:spacing w:after="240"/>
        <w:jc w:val="both"/>
        <w:rPr>
          <w:rFonts w:eastAsia="Times New Roman" w:cs="Helvetica"/>
          <w:szCs w:val="24"/>
          <w:lang w:eastAsia="en-AU"/>
        </w:rPr>
      </w:pPr>
      <w:r w:rsidRPr="003F37E0">
        <w:rPr>
          <w:rFonts w:eastAsia="Times New Roman" w:cs="Helvetica"/>
          <w:szCs w:val="24"/>
          <w:lang w:eastAsia="en-AU"/>
        </w:rPr>
        <w:t xml:space="preserve">I, Sarah Louise Rummery, the Commissioner of Superannuation, under sections 41A(1)(a) and (2)(a) of the </w:t>
      </w:r>
      <w:r w:rsidRPr="003F37E0">
        <w:rPr>
          <w:rFonts w:eastAsia="Times New Roman" w:cs="Helvetica"/>
          <w:i/>
          <w:szCs w:val="24"/>
          <w:lang w:eastAsia="en-AU"/>
        </w:rPr>
        <w:t>Superannuation Act</w:t>
      </w:r>
      <w:r w:rsidRPr="003F37E0">
        <w:rPr>
          <w:rFonts w:eastAsia="Times New Roman" w:cs="Helvetica"/>
          <w:szCs w:val="24"/>
          <w:lang w:eastAsia="en-AU"/>
        </w:rPr>
        <w:t>, give notice that, for the financial year ending on 30 June 2016, the net rate of investment return corresponding to each investment option was:</w:t>
      </w:r>
    </w:p>
    <w:p w:rsidR="003A7365" w:rsidRPr="003F37E0" w:rsidRDefault="003A7365" w:rsidP="003A7365">
      <w:pPr>
        <w:pBdr>
          <w:bottom w:val="single" w:sz="4" w:space="1" w:color="auto"/>
        </w:pBdr>
        <w:rPr>
          <w:rFonts w:eastAsia="Times New Roman" w:cs="Helvetica"/>
          <w:sz w:val="2"/>
          <w:szCs w:val="2"/>
          <w:lang w:eastAsia="en-AU"/>
        </w:rPr>
      </w:pPr>
    </w:p>
    <w:p w:rsidR="003A7365" w:rsidRPr="003F37E0" w:rsidRDefault="003A7365" w:rsidP="003A7365">
      <w:pPr>
        <w:tabs>
          <w:tab w:val="left" w:pos="3969"/>
        </w:tabs>
        <w:spacing w:before="120" w:after="240"/>
        <w:rPr>
          <w:rFonts w:eastAsia="Times New Roman" w:cs="Helvetica"/>
          <w:szCs w:val="24"/>
          <w:lang w:eastAsia="en-AU"/>
        </w:rPr>
      </w:pPr>
      <w:r w:rsidRPr="003F37E0">
        <w:rPr>
          <w:rFonts w:eastAsia="Times New Roman" w:cs="Helvetica"/>
          <w:szCs w:val="24"/>
          <w:lang w:eastAsia="en-AU"/>
        </w:rPr>
        <w:t>Investment Option</w:t>
      </w:r>
      <w:r w:rsidRPr="003F37E0">
        <w:rPr>
          <w:rFonts w:eastAsia="Times New Roman" w:cs="Helvetica"/>
          <w:szCs w:val="24"/>
          <w:lang w:eastAsia="en-AU"/>
        </w:rPr>
        <w:tab/>
        <w:t>Rate of return</w:t>
      </w:r>
    </w:p>
    <w:p w:rsidR="003A7365" w:rsidRPr="003F37E0" w:rsidRDefault="003A7365" w:rsidP="003A7365">
      <w:pPr>
        <w:pBdr>
          <w:bottom w:val="single" w:sz="4" w:space="1" w:color="auto"/>
        </w:pBdr>
        <w:tabs>
          <w:tab w:val="left" w:pos="3969"/>
        </w:tabs>
        <w:spacing w:after="120"/>
        <w:rPr>
          <w:rFonts w:eastAsia="Times New Roman" w:cs="Helvetica"/>
          <w:sz w:val="2"/>
          <w:szCs w:val="2"/>
          <w:lang w:eastAsia="en-AU"/>
        </w:rPr>
      </w:pP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Managed Cash</w:t>
      </w:r>
      <w:r w:rsidRPr="003F37E0">
        <w:rPr>
          <w:rFonts w:eastAsia="Times New Roman" w:cs="Helvetica"/>
          <w:szCs w:val="24"/>
          <w:lang w:eastAsia="en-AU"/>
        </w:rPr>
        <w:tab/>
        <w:t>1.76%</w:t>
      </w: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Conservative</w:t>
      </w:r>
      <w:r w:rsidRPr="003F37E0">
        <w:rPr>
          <w:rFonts w:eastAsia="Times New Roman" w:cs="Helvetica"/>
          <w:szCs w:val="24"/>
          <w:lang w:eastAsia="en-AU"/>
        </w:rPr>
        <w:tab/>
        <w:t>2.31%</w:t>
      </w: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Cautious</w:t>
      </w:r>
      <w:r w:rsidRPr="003F37E0">
        <w:rPr>
          <w:rFonts w:eastAsia="Times New Roman" w:cs="Helvetica"/>
          <w:szCs w:val="24"/>
          <w:lang w:eastAsia="en-AU"/>
        </w:rPr>
        <w:tab/>
        <w:t>2.51%</w:t>
      </w: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Growth</w:t>
      </w:r>
      <w:r w:rsidRPr="003F37E0">
        <w:rPr>
          <w:rFonts w:eastAsia="Times New Roman" w:cs="Helvetica"/>
          <w:szCs w:val="24"/>
          <w:lang w:eastAsia="en-AU"/>
        </w:rPr>
        <w:tab/>
        <w:t>1.66%</w:t>
      </w: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Assertive</w:t>
      </w:r>
      <w:r w:rsidRPr="003F37E0">
        <w:rPr>
          <w:rFonts w:eastAsia="Times New Roman" w:cs="Helvetica"/>
          <w:szCs w:val="24"/>
          <w:lang w:eastAsia="en-AU"/>
        </w:rPr>
        <w:tab/>
        <w:t>1.07%</w:t>
      </w:r>
    </w:p>
    <w:p w:rsidR="003A7365" w:rsidRPr="003F37E0" w:rsidRDefault="003A7365" w:rsidP="003A7365">
      <w:pPr>
        <w:tabs>
          <w:tab w:val="left" w:pos="4536"/>
        </w:tabs>
        <w:spacing w:after="120"/>
        <w:rPr>
          <w:rFonts w:eastAsia="Times New Roman" w:cs="Helvetica"/>
          <w:szCs w:val="24"/>
          <w:lang w:eastAsia="en-AU"/>
        </w:rPr>
      </w:pPr>
      <w:r w:rsidRPr="003F37E0">
        <w:rPr>
          <w:rFonts w:eastAsia="Times New Roman" w:cs="Helvetica"/>
          <w:szCs w:val="24"/>
          <w:lang w:eastAsia="en-AU"/>
        </w:rPr>
        <w:t>Aggressive</w:t>
      </w:r>
      <w:r w:rsidRPr="003F37E0">
        <w:rPr>
          <w:rFonts w:eastAsia="Times New Roman" w:cs="Helvetica"/>
          <w:szCs w:val="24"/>
          <w:lang w:eastAsia="en-AU"/>
        </w:rPr>
        <w:tab/>
        <w:t>0.08%</w:t>
      </w:r>
    </w:p>
    <w:p w:rsidR="003A7365" w:rsidRPr="003F37E0" w:rsidRDefault="003A7365" w:rsidP="003A7365">
      <w:pPr>
        <w:pBdr>
          <w:top w:val="single" w:sz="4" w:space="1" w:color="auto"/>
        </w:pBdr>
        <w:rPr>
          <w:rFonts w:eastAsia="Times New Roman" w:cs="Helvetica"/>
          <w:sz w:val="2"/>
          <w:szCs w:val="2"/>
          <w:lang w:eastAsia="en-AU"/>
        </w:rPr>
      </w:pPr>
    </w:p>
    <w:p w:rsidR="003A7365" w:rsidRPr="003F37E0" w:rsidRDefault="003A7365" w:rsidP="003A7365">
      <w:pPr>
        <w:spacing w:before="240"/>
        <w:rPr>
          <w:rFonts w:eastAsia="Times New Roman" w:cs="Helvetica"/>
          <w:szCs w:val="24"/>
          <w:lang w:eastAsia="en-AU"/>
        </w:rPr>
      </w:pPr>
      <w:r w:rsidRPr="003F37E0">
        <w:rPr>
          <w:rFonts w:eastAsia="Times New Roman" w:cs="Helvetica"/>
          <w:szCs w:val="24"/>
          <w:lang w:eastAsia="en-AU"/>
        </w:rPr>
        <w:t>Dated 4 August 2016</w:t>
      </w:r>
    </w:p>
    <w:p w:rsidR="003A7365" w:rsidRPr="003F37E0" w:rsidRDefault="003A7365" w:rsidP="003A7365">
      <w:pPr>
        <w:spacing w:before="240"/>
        <w:rPr>
          <w:rFonts w:eastAsia="Times New Roman" w:cs="Helvetica"/>
          <w:szCs w:val="24"/>
          <w:lang w:eastAsia="en-AU"/>
        </w:rPr>
      </w:pPr>
      <w:r w:rsidRPr="003F37E0">
        <w:rPr>
          <w:rFonts w:eastAsia="Times New Roman" w:cs="Helvetica"/>
          <w:szCs w:val="24"/>
          <w:lang w:eastAsia="en-AU"/>
        </w:rPr>
        <w:t>S. L. Rummery</w:t>
      </w:r>
    </w:p>
    <w:p w:rsidR="003A7365" w:rsidRPr="003F37E0" w:rsidRDefault="003A7365" w:rsidP="003A7365">
      <w:pPr>
        <w:rPr>
          <w:rFonts w:eastAsia="Times New Roman" w:cs="Helvetica"/>
          <w:szCs w:val="24"/>
          <w:lang w:eastAsia="en-AU"/>
        </w:rPr>
      </w:pPr>
      <w:r w:rsidRPr="003F37E0">
        <w:rPr>
          <w:rFonts w:eastAsia="Times New Roman" w:cs="Helvetica"/>
          <w:szCs w:val="24"/>
          <w:lang w:eastAsia="en-AU"/>
        </w:rPr>
        <w:t>Commissioner of Superannuation</w:t>
      </w:r>
    </w:p>
    <w:p w:rsidR="00F36C92" w:rsidRPr="006F2C47" w:rsidRDefault="006F2C47" w:rsidP="006F2C47">
      <w:pPr>
        <w:pStyle w:val="Heading2"/>
        <w:pageBreakBefore/>
        <w:widowControl w:val="0"/>
        <w:spacing w:line="360" w:lineRule="auto"/>
        <w:jc w:val="center"/>
        <w:rPr>
          <w:rFonts w:cs="Helvetica"/>
          <w:b/>
          <w:sz w:val="24"/>
          <w:szCs w:val="24"/>
        </w:rPr>
      </w:pPr>
      <w:r w:rsidRPr="006F2C47">
        <w:rPr>
          <w:rFonts w:cs="Helvetica"/>
          <w:sz w:val="24"/>
          <w:szCs w:val="24"/>
        </w:rPr>
        <w:lastRenderedPageBreak/>
        <w:t>Northern Territory of Australia</w:t>
      </w:r>
    </w:p>
    <w:p w:rsidR="00F36C92" w:rsidRPr="006F2C47" w:rsidRDefault="00F36C92" w:rsidP="006F2C47">
      <w:pPr>
        <w:spacing w:line="360" w:lineRule="auto"/>
        <w:jc w:val="center"/>
        <w:rPr>
          <w:rFonts w:cs="Helvetica"/>
          <w:szCs w:val="24"/>
        </w:rPr>
      </w:pPr>
      <w:r w:rsidRPr="006F2C47">
        <w:rPr>
          <w:rFonts w:cs="Helvetica"/>
          <w:i/>
          <w:szCs w:val="24"/>
        </w:rPr>
        <w:t>Crown Lands Act</w:t>
      </w:r>
    </w:p>
    <w:p w:rsidR="00F36C92" w:rsidRPr="006F2C47" w:rsidRDefault="006F2C47" w:rsidP="000D3037">
      <w:pPr>
        <w:jc w:val="center"/>
        <w:rPr>
          <w:rFonts w:cs="Helvetica"/>
          <w:szCs w:val="24"/>
        </w:rPr>
      </w:pPr>
      <w:r w:rsidRPr="006F2C47">
        <w:rPr>
          <w:rFonts w:cs="Helvetica"/>
          <w:szCs w:val="24"/>
        </w:rPr>
        <w:t>Notice of Determination of Grant</w:t>
      </w:r>
    </w:p>
    <w:p w:rsidR="00F36C92" w:rsidRPr="006F2C47" w:rsidRDefault="006F2C47" w:rsidP="006F2C47">
      <w:pPr>
        <w:spacing w:line="360" w:lineRule="auto"/>
        <w:jc w:val="center"/>
        <w:rPr>
          <w:rFonts w:cs="Helvetica"/>
          <w:szCs w:val="24"/>
        </w:rPr>
      </w:pPr>
      <w:r w:rsidRPr="006F2C47">
        <w:rPr>
          <w:rFonts w:cs="Helvetica"/>
          <w:szCs w:val="24"/>
        </w:rPr>
        <w:t>Lease of Crown Land</w:t>
      </w:r>
    </w:p>
    <w:p w:rsidR="00F36C92" w:rsidRPr="006F2C47" w:rsidRDefault="00F36C92" w:rsidP="000D3037">
      <w:pPr>
        <w:spacing w:line="360" w:lineRule="auto"/>
        <w:jc w:val="both"/>
        <w:rPr>
          <w:rFonts w:cs="Helvetica"/>
          <w:szCs w:val="24"/>
        </w:rPr>
      </w:pPr>
      <w:r w:rsidRPr="006F2C47">
        <w:rPr>
          <w:rFonts w:cs="Helvetica"/>
          <w:szCs w:val="24"/>
        </w:rPr>
        <w:t xml:space="preserve">Notice is given, under section 12(6) of the </w:t>
      </w:r>
      <w:r w:rsidRPr="006F2C47">
        <w:rPr>
          <w:rFonts w:cs="Helvetica"/>
          <w:i/>
          <w:szCs w:val="24"/>
        </w:rPr>
        <w:t xml:space="preserve">Crown Act </w:t>
      </w:r>
      <w:r w:rsidRPr="006F2C47">
        <w:rPr>
          <w:rFonts w:cs="Helvetica"/>
          <w:szCs w:val="24"/>
        </w:rPr>
        <w:t>that the Minister for Lands and Planning determined under section 12(3) of the Act to grant a lease of Crown land, details of which are specified in the Schedule.</w:t>
      </w:r>
    </w:p>
    <w:p w:rsidR="00F36C92" w:rsidRPr="006F2C47" w:rsidRDefault="000D3037" w:rsidP="000D3037">
      <w:pPr>
        <w:pStyle w:val="BodyTextIndent3"/>
        <w:tabs>
          <w:tab w:val="left" w:pos="6804"/>
          <w:tab w:val="left" w:pos="8789"/>
        </w:tabs>
        <w:spacing w:before="240" w:after="240"/>
        <w:ind w:left="0"/>
        <w:rPr>
          <w:rFonts w:cs="Helvetica"/>
          <w:sz w:val="24"/>
          <w:szCs w:val="24"/>
        </w:rPr>
      </w:pPr>
      <w:r>
        <w:rPr>
          <w:rFonts w:cs="Helvetica"/>
          <w:sz w:val="24"/>
          <w:szCs w:val="24"/>
        </w:rPr>
        <w:t xml:space="preserve">Dated 2 August </w:t>
      </w:r>
      <w:r w:rsidR="00F36C92" w:rsidRPr="006F2C47">
        <w:rPr>
          <w:rFonts w:cs="Helvetica"/>
          <w:sz w:val="24"/>
          <w:szCs w:val="24"/>
        </w:rPr>
        <w:t>2016</w:t>
      </w:r>
    </w:p>
    <w:p w:rsidR="00F36C92" w:rsidRPr="006F2C47" w:rsidRDefault="000D3037" w:rsidP="000D3037">
      <w:pPr>
        <w:widowControl w:val="0"/>
        <w:tabs>
          <w:tab w:val="left" w:pos="0"/>
          <w:tab w:val="left" w:pos="0"/>
        </w:tabs>
        <w:suppressAutoHyphens/>
        <w:spacing w:before="240"/>
        <w:ind w:right="386"/>
        <w:jc w:val="right"/>
        <w:rPr>
          <w:rFonts w:cs="Helvetica"/>
          <w:szCs w:val="24"/>
        </w:rPr>
      </w:pPr>
      <w:r w:rsidRPr="006F2C47">
        <w:rPr>
          <w:rFonts w:cs="Helvetica"/>
          <w:szCs w:val="24"/>
        </w:rPr>
        <w:t>Mark Gillen Meldrum</w:t>
      </w:r>
    </w:p>
    <w:p w:rsidR="00F36C92" w:rsidRPr="006F2C47" w:rsidRDefault="00F36C92" w:rsidP="00F36C92">
      <w:pPr>
        <w:widowControl w:val="0"/>
        <w:tabs>
          <w:tab w:val="left" w:pos="0"/>
          <w:tab w:val="left" w:pos="0"/>
        </w:tabs>
        <w:suppressAutoHyphens/>
        <w:ind w:right="387"/>
        <w:jc w:val="right"/>
        <w:rPr>
          <w:rFonts w:cs="Helvetica"/>
          <w:szCs w:val="24"/>
        </w:rPr>
      </w:pPr>
      <w:r w:rsidRPr="006F2C47">
        <w:rPr>
          <w:rFonts w:cs="Helvetica"/>
          <w:szCs w:val="24"/>
        </w:rPr>
        <w:t>Director Crown Land Estate</w:t>
      </w:r>
    </w:p>
    <w:p w:rsidR="00F36C92" w:rsidRPr="006F2C47" w:rsidRDefault="00F36C92" w:rsidP="00F36C92">
      <w:pPr>
        <w:widowControl w:val="0"/>
        <w:tabs>
          <w:tab w:val="left" w:pos="0"/>
          <w:tab w:val="left" w:pos="0"/>
        </w:tabs>
        <w:suppressAutoHyphens/>
        <w:ind w:right="387"/>
        <w:jc w:val="right"/>
        <w:rPr>
          <w:rFonts w:cs="Helvetica"/>
          <w:szCs w:val="24"/>
        </w:rPr>
      </w:pPr>
      <w:r w:rsidRPr="006F2C47">
        <w:rPr>
          <w:rFonts w:cs="Helvetica"/>
          <w:szCs w:val="24"/>
        </w:rPr>
        <w:t>Department of Lands, Planning and the Environment</w:t>
      </w:r>
    </w:p>
    <w:p w:rsidR="00F36C92" w:rsidRPr="006F2C47" w:rsidRDefault="00F36C92" w:rsidP="000D3037">
      <w:pPr>
        <w:widowControl w:val="0"/>
        <w:tabs>
          <w:tab w:val="left" w:pos="0"/>
          <w:tab w:val="left" w:pos="0"/>
        </w:tabs>
        <w:suppressAutoHyphens/>
        <w:spacing w:before="480" w:after="480"/>
        <w:jc w:val="center"/>
        <w:rPr>
          <w:rFonts w:cs="Helvetica"/>
          <w:szCs w:val="24"/>
        </w:rPr>
      </w:pPr>
      <w:r w:rsidRPr="006F2C47">
        <w:rPr>
          <w:rFonts w:cs="Helvetica"/>
          <w:szCs w:val="24"/>
        </w:rPr>
        <w:t>_________________________________________________________</w:t>
      </w:r>
    </w:p>
    <w:p w:rsidR="00F36C92" w:rsidRPr="006F2C47" w:rsidRDefault="000D3037" w:rsidP="000D3037">
      <w:pPr>
        <w:widowControl w:val="0"/>
        <w:tabs>
          <w:tab w:val="left" w:pos="0"/>
          <w:tab w:val="left" w:pos="0"/>
        </w:tabs>
        <w:suppressAutoHyphens/>
        <w:spacing w:line="360" w:lineRule="auto"/>
        <w:jc w:val="center"/>
        <w:rPr>
          <w:rFonts w:cs="Helvetica"/>
          <w:szCs w:val="24"/>
        </w:rPr>
      </w:pPr>
      <w:r w:rsidRPr="006F2C47">
        <w:rPr>
          <w:rFonts w:cs="Helvetica"/>
          <w:szCs w:val="24"/>
        </w:rPr>
        <w:t>Schedule</w:t>
      </w:r>
    </w:p>
    <w:p w:rsidR="00F36C92" w:rsidRPr="006F2C47" w:rsidRDefault="000D3037" w:rsidP="000D3037">
      <w:pPr>
        <w:widowControl w:val="0"/>
        <w:tabs>
          <w:tab w:val="left" w:pos="0"/>
          <w:tab w:val="left" w:pos="0"/>
        </w:tabs>
        <w:suppressAutoHyphens/>
        <w:spacing w:line="360" w:lineRule="auto"/>
        <w:jc w:val="center"/>
        <w:rPr>
          <w:rFonts w:cs="Helvetica"/>
          <w:szCs w:val="24"/>
        </w:rPr>
      </w:pPr>
      <w:r w:rsidRPr="006F2C47">
        <w:rPr>
          <w:rFonts w:cs="Helvetica"/>
          <w:szCs w:val="24"/>
        </w:rPr>
        <w:t>Details of Determination</w:t>
      </w:r>
    </w:p>
    <w:tbl>
      <w:tblPr>
        <w:tblW w:w="8364" w:type="dxa"/>
        <w:tblInd w:w="108" w:type="dxa"/>
        <w:tblLayout w:type="fixed"/>
        <w:tblLook w:val="0000" w:firstRow="0" w:lastRow="0" w:firstColumn="0" w:lastColumn="0" w:noHBand="0" w:noVBand="0"/>
        <w:tblCaption w:val="Schedule"/>
        <w:tblDescription w:val="Details of determination"/>
      </w:tblPr>
      <w:tblGrid>
        <w:gridCol w:w="3969"/>
        <w:gridCol w:w="384"/>
        <w:gridCol w:w="4011"/>
      </w:tblGrid>
      <w:tr w:rsidR="00F36C92" w:rsidRPr="006F2C47" w:rsidTr="00312F6E">
        <w:trPr>
          <w:trHeight w:val="1020"/>
        </w:trPr>
        <w:tc>
          <w:tcPr>
            <w:tcW w:w="3969" w:type="dxa"/>
          </w:tcPr>
          <w:p w:rsidR="00F36C92" w:rsidRPr="006F2C47" w:rsidRDefault="00F36C92" w:rsidP="00312F6E">
            <w:pPr>
              <w:rPr>
                <w:rFonts w:cs="Helvetica"/>
                <w:szCs w:val="24"/>
              </w:rPr>
            </w:pPr>
            <w:r w:rsidRPr="006F2C47">
              <w:rPr>
                <w:rFonts w:cs="Helvetica"/>
                <w:szCs w:val="24"/>
              </w:rPr>
              <w:t>Description of Crown land the subject of the proposed grant</w:t>
            </w:r>
          </w:p>
        </w:tc>
        <w:tc>
          <w:tcPr>
            <w:tcW w:w="384" w:type="dxa"/>
          </w:tcPr>
          <w:p w:rsidR="00F36C92" w:rsidRPr="006F2C47" w:rsidRDefault="00F36C92" w:rsidP="00312F6E">
            <w:pPr>
              <w:rPr>
                <w:rFonts w:cs="Helvetica"/>
                <w:szCs w:val="24"/>
              </w:rPr>
            </w:pPr>
            <w:r w:rsidRPr="006F2C47">
              <w:rPr>
                <w:rFonts w:cs="Helvetica"/>
                <w:szCs w:val="24"/>
              </w:rPr>
              <w:t>:</w:t>
            </w:r>
          </w:p>
        </w:tc>
        <w:tc>
          <w:tcPr>
            <w:tcW w:w="4011" w:type="dxa"/>
          </w:tcPr>
          <w:p w:rsidR="00F36C92" w:rsidRPr="006F2C47" w:rsidRDefault="00F36C92" w:rsidP="00312F6E">
            <w:pPr>
              <w:rPr>
                <w:rFonts w:cs="Helvetica"/>
                <w:szCs w:val="24"/>
              </w:rPr>
            </w:pPr>
            <w:r w:rsidRPr="006F2C47">
              <w:rPr>
                <w:rFonts w:cs="Helvetica"/>
                <w:szCs w:val="24"/>
              </w:rPr>
              <w:t>Northern Territory Portion 7278 (Keep River Nationa</w:t>
            </w:r>
            <w:bookmarkStart w:id="0" w:name="_GoBack"/>
            <w:bookmarkEnd w:id="0"/>
            <w:r w:rsidRPr="006F2C47">
              <w:rPr>
                <w:rFonts w:cs="Helvetica"/>
                <w:szCs w:val="24"/>
              </w:rPr>
              <w:t>l Park Locality)</w:t>
            </w:r>
          </w:p>
        </w:tc>
      </w:tr>
      <w:tr w:rsidR="00F36C92" w:rsidRPr="006F2C47" w:rsidTr="00312F6E">
        <w:trPr>
          <w:trHeight w:val="760"/>
        </w:trPr>
        <w:tc>
          <w:tcPr>
            <w:tcW w:w="3969" w:type="dxa"/>
          </w:tcPr>
          <w:p w:rsidR="00F36C92" w:rsidRPr="006F2C47" w:rsidRDefault="00F36C92" w:rsidP="00312F6E">
            <w:pPr>
              <w:rPr>
                <w:rFonts w:cs="Helvetica"/>
                <w:szCs w:val="24"/>
              </w:rPr>
            </w:pPr>
            <w:r w:rsidRPr="006F2C47">
              <w:rPr>
                <w:rFonts w:cs="Helvetica"/>
                <w:szCs w:val="24"/>
              </w:rPr>
              <w:t>Persons to whom proposed grant is to be made</w:t>
            </w:r>
          </w:p>
        </w:tc>
        <w:tc>
          <w:tcPr>
            <w:tcW w:w="384" w:type="dxa"/>
          </w:tcPr>
          <w:p w:rsidR="00F36C92" w:rsidRPr="006F2C47" w:rsidRDefault="00F36C92" w:rsidP="00312F6E">
            <w:pPr>
              <w:rPr>
                <w:rFonts w:cs="Helvetica"/>
                <w:szCs w:val="24"/>
              </w:rPr>
            </w:pPr>
            <w:r w:rsidRPr="006F2C47">
              <w:rPr>
                <w:rFonts w:cs="Helvetica"/>
                <w:szCs w:val="24"/>
              </w:rPr>
              <w:t>:</w:t>
            </w:r>
          </w:p>
        </w:tc>
        <w:tc>
          <w:tcPr>
            <w:tcW w:w="4011" w:type="dxa"/>
          </w:tcPr>
          <w:p w:rsidR="00F36C92" w:rsidRPr="006F2C47" w:rsidRDefault="00F36C92" w:rsidP="00312F6E">
            <w:pPr>
              <w:rPr>
                <w:rFonts w:cs="Helvetica"/>
                <w:szCs w:val="24"/>
              </w:rPr>
            </w:pPr>
            <w:proofErr w:type="spellStart"/>
            <w:r w:rsidRPr="006F2C47">
              <w:rPr>
                <w:rFonts w:cs="Helvetica"/>
                <w:szCs w:val="24"/>
              </w:rPr>
              <w:t>Jiylinum</w:t>
            </w:r>
            <w:proofErr w:type="spellEnd"/>
            <w:r w:rsidRPr="006F2C47">
              <w:rPr>
                <w:rFonts w:cs="Helvetica"/>
                <w:szCs w:val="24"/>
              </w:rPr>
              <w:t xml:space="preserve"> Aboriginal Corporation (ICN 4234)</w:t>
            </w:r>
          </w:p>
        </w:tc>
      </w:tr>
      <w:tr w:rsidR="00F36C92" w:rsidRPr="006F2C47" w:rsidTr="00312F6E">
        <w:trPr>
          <w:trHeight w:val="632"/>
        </w:trPr>
        <w:tc>
          <w:tcPr>
            <w:tcW w:w="3969" w:type="dxa"/>
          </w:tcPr>
          <w:p w:rsidR="00F36C92" w:rsidRPr="006F2C47" w:rsidRDefault="00F36C92" w:rsidP="00312F6E">
            <w:pPr>
              <w:rPr>
                <w:rFonts w:cs="Helvetica"/>
                <w:szCs w:val="24"/>
              </w:rPr>
            </w:pPr>
            <w:r w:rsidRPr="006F2C47">
              <w:rPr>
                <w:rFonts w:cs="Helvetica"/>
                <w:szCs w:val="24"/>
              </w:rPr>
              <w:t>Purchase Price</w:t>
            </w:r>
          </w:p>
        </w:tc>
        <w:tc>
          <w:tcPr>
            <w:tcW w:w="384" w:type="dxa"/>
          </w:tcPr>
          <w:p w:rsidR="00F36C92" w:rsidRPr="006F2C47" w:rsidRDefault="00F36C92" w:rsidP="00312F6E">
            <w:pPr>
              <w:rPr>
                <w:rFonts w:cs="Helvetica"/>
                <w:szCs w:val="24"/>
              </w:rPr>
            </w:pPr>
            <w:r w:rsidRPr="006F2C47">
              <w:rPr>
                <w:rFonts w:cs="Helvetica"/>
                <w:szCs w:val="24"/>
              </w:rPr>
              <w:t>:</w:t>
            </w:r>
          </w:p>
        </w:tc>
        <w:tc>
          <w:tcPr>
            <w:tcW w:w="4011" w:type="dxa"/>
          </w:tcPr>
          <w:p w:rsidR="00F36C92" w:rsidRPr="006F2C47" w:rsidRDefault="00F36C92" w:rsidP="00312F6E">
            <w:pPr>
              <w:rPr>
                <w:rFonts w:cs="Helvetica"/>
                <w:szCs w:val="24"/>
              </w:rPr>
            </w:pPr>
            <w:r w:rsidRPr="006F2C47">
              <w:rPr>
                <w:rFonts w:cs="Helvetica"/>
                <w:szCs w:val="24"/>
              </w:rPr>
              <w:t>Nil</w:t>
            </w:r>
          </w:p>
        </w:tc>
      </w:tr>
      <w:tr w:rsidR="00F36C92" w:rsidRPr="006F2C47" w:rsidTr="00312F6E">
        <w:trPr>
          <w:trHeight w:val="868"/>
        </w:trPr>
        <w:tc>
          <w:tcPr>
            <w:tcW w:w="3969" w:type="dxa"/>
          </w:tcPr>
          <w:p w:rsidR="00F36C92" w:rsidRPr="006F2C47" w:rsidRDefault="00F36C92" w:rsidP="00312F6E">
            <w:pPr>
              <w:rPr>
                <w:rFonts w:cs="Helvetica"/>
                <w:szCs w:val="24"/>
              </w:rPr>
            </w:pPr>
            <w:r w:rsidRPr="006F2C47">
              <w:rPr>
                <w:rFonts w:cs="Helvetica"/>
                <w:szCs w:val="24"/>
              </w:rPr>
              <w:t>Proposed Development</w:t>
            </w:r>
          </w:p>
        </w:tc>
        <w:tc>
          <w:tcPr>
            <w:tcW w:w="384" w:type="dxa"/>
          </w:tcPr>
          <w:p w:rsidR="00F36C92" w:rsidRPr="006F2C47" w:rsidRDefault="00F36C92" w:rsidP="00312F6E">
            <w:pPr>
              <w:rPr>
                <w:rFonts w:cs="Helvetica"/>
                <w:szCs w:val="24"/>
              </w:rPr>
            </w:pPr>
            <w:r w:rsidRPr="006F2C47">
              <w:rPr>
                <w:rFonts w:cs="Helvetica"/>
                <w:szCs w:val="24"/>
              </w:rPr>
              <w:t>:</w:t>
            </w:r>
          </w:p>
        </w:tc>
        <w:tc>
          <w:tcPr>
            <w:tcW w:w="4011" w:type="dxa"/>
          </w:tcPr>
          <w:p w:rsidR="00F36C92" w:rsidRPr="006F2C47" w:rsidRDefault="00F36C92" w:rsidP="00312F6E">
            <w:pPr>
              <w:rPr>
                <w:rFonts w:cs="Helvetica"/>
                <w:szCs w:val="24"/>
                <w:highlight w:val="yellow"/>
              </w:rPr>
            </w:pPr>
            <w:r w:rsidRPr="006F2C47">
              <w:rPr>
                <w:rFonts w:cs="Helvetica"/>
                <w:szCs w:val="24"/>
              </w:rPr>
              <w:t>Aboriginal Community Living Area</w:t>
            </w:r>
          </w:p>
        </w:tc>
      </w:tr>
    </w:tbl>
    <w:p w:rsidR="00F36C92" w:rsidRPr="006F2C47" w:rsidRDefault="00F36C92" w:rsidP="00F36C92">
      <w:pPr>
        <w:pStyle w:val="Header"/>
        <w:rPr>
          <w:rFonts w:cs="Helvetica"/>
          <w:sz w:val="24"/>
          <w:szCs w:val="24"/>
        </w:rPr>
      </w:pPr>
    </w:p>
    <w:p w:rsidR="00E6047F" w:rsidRDefault="00E6047F" w:rsidP="00E6047F">
      <w:pPr>
        <w:pageBreakBefore/>
        <w:widowControl w:val="0"/>
        <w:spacing w:line="360" w:lineRule="auto"/>
        <w:jc w:val="center"/>
        <w:rPr>
          <w:spacing w:val="-3"/>
        </w:rPr>
      </w:pPr>
      <w:r>
        <w:rPr>
          <w:spacing w:val="-3"/>
        </w:rPr>
        <w:lastRenderedPageBreak/>
        <w:t>Northern Territory of Australia</w:t>
      </w:r>
    </w:p>
    <w:p w:rsidR="00E6047F" w:rsidRDefault="00E6047F" w:rsidP="00E6047F">
      <w:pPr>
        <w:spacing w:line="360" w:lineRule="auto"/>
        <w:jc w:val="center"/>
        <w:outlineLvl w:val="0"/>
        <w:rPr>
          <w:rFonts w:cs="Helvetica"/>
          <w:i/>
        </w:rPr>
      </w:pPr>
      <w:r>
        <w:rPr>
          <w:rFonts w:cs="Helvetica"/>
          <w:i/>
        </w:rPr>
        <w:t>Place Names Act</w:t>
      </w:r>
    </w:p>
    <w:p w:rsidR="00E6047F" w:rsidRDefault="00E6047F" w:rsidP="00E6047F">
      <w:pPr>
        <w:spacing w:after="240"/>
        <w:jc w:val="center"/>
        <w:rPr>
          <w:spacing w:val="-3"/>
        </w:rPr>
      </w:pPr>
      <w:r>
        <w:rPr>
          <w:spacing w:val="-3"/>
        </w:rPr>
        <w:t>Naming of Places</w:t>
      </w:r>
      <w:r>
        <w:rPr>
          <w:spacing w:val="-3"/>
        </w:rPr>
        <w:br/>
        <w:t xml:space="preserve">Streets in </w:t>
      </w:r>
      <w:proofErr w:type="spellStart"/>
      <w:r>
        <w:rPr>
          <w:spacing w:val="-3"/>
        </w:rPr>
        <w:t>Hundred</w:t>
      </w:r>
      <w:proofErr w:type="spellEnd"/>
      <w:r>
        <w:rPr>
          <w:spacing w:val="-3"/>
        </w:rPr>
        <w:t xml:space="preserve"> of </w:t>
      </w:r>
      <w:proofErr w:type="spellStart"/>
      <w:r>
        <w:rPr>
          <w:spacing w:val="-3"/>
        </w:rPr>
        <w:t>Cavenagh</w:t>
      </w:r>
      <w:proofErr w:type="spellEnd"/>
    </w:p>
    <w:p w:rsidR="00E6047F" w:rsidRDefault="00E6047F" w:rsidP="00E6047F">
      <w:pPr>
        <w:spacing w:after="120" w:line="360" w:lineRule="auto"/>
        <w:jc w:val="both"/>
      </w:pPr>
      <w:r>
        <w:t xml:space="preserve">I, Thomas Anthony Lewis, Chairperson of the Place Names Committee for the Northern Territory, as the delegate of the Minister for Lands and Planning, under section 11D of the </w:t>
      </w:r>
      <w:r>
        <w:rPr>
          <w:i/>
        </w:rPr>
        <w:t>Place Names Act</w:t>
      </w:r>
      <w:r>
        <w:t>, give notice that:</w:t>
      </w:r>
    </w:p>
    <w:p w:rsidR="00E6047F" w:rsidRDefault="00E6047F" w:rsidP="00E6047F">
      <w:pPr>
        <w:numPr>
          <w:ilvl w:val="0"/>
          <w:numId w:val="40"/>
        </w:numPr>
        <w:spacing w:after="120" w:line="360" w:lineRule="auto"/>
        <w:ind w:left="567" w:hanging="567"/>
        <w:jc w:val="both"/>
      </w:pPr>
      <w:r>
        <w:t xml:space="preserve">on the recommendation of the Place Names Committee for the Northern Territory, I have approved the naming of the following in </w:t>
      </w:r>
      <w:proofErr w:type="spellStart"/>
      <w:r>
        <w:t>Hundred</w:t>
      </w:r>
      <w:proofErr w:type="spellEnd"/>
      <w:r>
        <w:t xml:space="preserve"> of </w:t>
      </w:r>
      <w:proofErr w:type="spellStart"/>
      <w:r>
        <w:t>Cavenagh</w:t>
      </w:r>
      <w:proofErr w:type="spellEnd"/>
      <w:r>
        <w:t>:</w:t>
      </w:r>
    </w:p>
    <w:p w:rsidR="00E6047F" w:rsidRDefault="00E6047F" w:rsidP="00E6047F">
      <w:pPr>
        <w:numPr>
          <w:ilvl w:val="0"/>
          <w:numId w:val="41"/>
        </w:numPr>
        <w:spacing w:line="360" w:lineRule="auto"/>
        <w:ind w:left="1134" w:hanging="567"/>
      </w:pPr>
      <w:r>
        <w:t>Austin Street;</w:t>
      </w:r>
    </w:p>
    <w:p w:rsidR="00E6047F" w:rsidRDefault="00E6047F" w:rsidP="00E6047F">
      <w:pPr>
        <w:numPr>
          <w:ilvl w:val="0"/>
          <w:numId w:val="41"/>
        </w:numPr>
        <w:spacing w:line="360" w:lineRule="auto"/>
        <w:ind w:left="1134" w:hanging="567"/>
        <w:jc w:val="both"/>
      </w:pPr>
      <w:proofErr w:type="spellStart"/>
      <w:r>
        <w:t>Collett</w:t>
      </w:r>
      <w:proofErr w:type="spellEnd"/>
      <w:r>
        <w:t xml:space="preserve"> Street; </w:t>
      </w:r>
    </w:p>
    <w:p w:rsidR="00E6047F" w:rsidRDefault="00E6047F" w:rsidP="00E6047F">
      <w:pPr>
        <w:numPr>
          <w:ilvl w:val="0"/>
          <w:numId w:val="41"/>
        </w:numPr>
        <w:spacing w:after="120" w:line="360" w:lineRule="auto"/>
        <w:ind w:left="1134" w:hanging="567"/>
        <w:jc w:val="both"/>
      </w:pPr>
      <w:r>
        <w:t>Ringwood Street; and</w:t>
      </w:r>
    </w:p>
    <w:p w:rsidR="00E6047F" w:rsidRDefault="00E6047F" w:rsidP="00E6047F">
      <w:pPr>
        <w:numPr>
          <w:ilvl w:val="0"/>
          <w:numId w:val="40"/>
        </w:numPr>
        <w:spacing w:line="360" w:lineRule="auto"/>
        <w:ind w:left="567" w:hanging="578"/>
        <w:jc w:val="both"/>
      </w:pPr>
      <w:r>
        <w:t>the location of each street is as indicated on Complied Plan 5576, which may be inspected at the office of the Surveyor</w:t>
      </w:r>
      <w:r>
        <w:noBreakHyphen/>
        <w:t xml:space="preserve">General, Level 1, </w:t>
      </w:r>
      <w:proofErr w:type="spellStart"/>
      <w:r>
        <w:t>Arnhemica</w:t>
      </w:r>
      <w:proofErr w:type="spellEnd"/>
      <w:r>
        <w:t xml:space="preserve"> House, 16 </w:t>
      </w:r>
      <w:proofErr w:type="spellStart"/>
      <w:r>
        <w:t>Parap</w:t>
      </w:r>
      <w:proofErr w:type="spellEnd"/>
      <w:r>
        <w:t xml:space="preserve"> Road, </w:t>
      </w:r>
      <w:proofErr w:type="spellStart"/>
      <w:r>
        <w:t>Parap</w:t>
      </w:r>
      <w:proofErr w:type="spellEnd"/>
      <w:r>
        <w:t xml:space="preserve"> NT 0820; and</w:t>
      </w:r>
    </w:p>
    <w:p w:rsidR="00E6047F" w:rsidRDefault="00E6047F" w:rsidP="00E6047F">
      <w:pPr>
        <w:numPr>
          <w:ilvl w:val="0"/>
          <w:numId w:val="40"/>
        </w:numPr>
        <w:spacing w:line="360" w:lineRule="auto"/>
        <w:ind w:left="567" w:hanging="578"/>
        <w:jc w:val="both"/>
      </w:pPr>
      <w:r>
        <w:t>the names are recorded in the register kept by the Committee, which may be inspected on the Committee's website at:</w:t>
      </w:r>
    </w:p>
    <w:p w:rsidR="00E6047F" w:rsidRDefault="008E2310" w:rsidP="00E6047F">
      <w:pPr>
        <w:spacing w:line="360" w:lineRule="auto"/>
        <w:ind w:left="567"/>
        <w:jc w:val="both"/>
      </w:pPr>
      <w:hyperlink r:id="rId17" w:history="1">
        <w:r w:rsidR="00E6047F">
          <w:rPr>
            <w:rStyle w:val="Hyperlink"/>
          </w:rPr>
          <w:t>http://www.placenames.nt.gov.au/register/approvals-2016</w:t>
        </w:r>
      </w:hyperlink>
      <w:r w:rsidR="00E6047F">
        <w:t xml:space="preserve">. </w:t>
      </w:r>
    </w:p>
    <w:p w:rsidR="00E6047F" w:rsidRDefault="00E6047F" w:rsidP="00E6047F">
      <w:pPr>
        <w:spacing w:before="240" w:after="240" w:line="360" w:lineRule="auto"/>
      </w:pPr>
      <w:r>
        <w:t xml:space="preserve">Dated </w:t>
      </w:r>
      <w:r w:rsidR="00227ABE">
        <w:t>29 July 2016</w:t>
      </w:r>
    </w:p>
    <w:p w:rsidR="00E6047F" w:rsidRDefault="00227ABE" w:rsidP="00227ABE">
      <w:pPr>
        <w:tabs>
          <w:tab w:val="left" w:pos="8640"/>
        </w:tabs>
        <w:spacing w:before="240"/>
        <w:jc w:val="right"/>
        <w:rPr>
          <w:spacing w:val="-3"/>
        </w:rPr>
      </w:pPr>
      <w:r>
        <w:rPr>
          <w:spacing w:val="-3"/>
        </w:rPr>
        <w:t>T. A. Lewis</w:t>
      </w:r>
    </w:p>
    <w:p w:rsidR="00E6047F" w:rsidRDefault="00E6047F" w:rsidP="00E6047F">
      <w:pPr>
        <w:tabs>
          <w:tab w:val="left" w:pos="8640"/>
        </w:tabs>
        <w:spacing w:line="360" w:lineRule="auto"/>
        <w:jc w:val="right"/>
        <w:rPr>
          <w:spacing w:val="-3"/>
        </w:rPr>
      </w:pPr>
      <w:r>
        <w:rPr>
          <w:spacing w:val="-3"/>
        </w:rPr>
        <w:t>Chairperson</w:t>
      </w:r>
    </w:p>
    <w:p w:rsidR="00E6047F" w:rsidRDefault="00E6047F" w:rsidP="00E6047F">
      <w:pPr>
        <w:spacing w:after="120"/>
        <w:rPr>
          <w:rFonts w:cs="Helvetica"/>
          <w:i/>
          <w:sz w:val="20"/>
          <w:szCs w:val="20"/>
        </w:rPr>
      </w:pPr>
      <w:r>
        <w:rPr>
          <w:rFonts w:cs="Helvetica"/>
          <w:i/>
          <w:sz w:val="20"/>
          <w:szCs w:val="20"/>
        </w:rPr>
        <w:t>Note</w:t>
      </w:r>
    </w:p>
    <w:p w:rsidR="00E6047F" w:rsidRDefault="00E6047F" w:rsidP="00E6047F">
      <w:pPr>
        <w:jc w:val="both"/>
        <w:rPr>
          <w:rFonts w:cs="Helvetica"/>
          <w:i/>
          <w:sz w:val="20"/>
          <w:szCs w:val="20"/>
        </w:rPr>
      </w:pPr>
      <w:r>
        <w:rPr>
          <w:rFonts w:cs="Helvetica"/>
          <w:i/>
          <w:sz w:val="20"/>
          <w:szCs w:val="20"/>
        </w:rPr>
        <w:t xml:space="preserve">Each place named in this instrument is an extension of Austin Street, </w:t>
      </w:r>
      <w:proofErr w:type="spellStart"/>
      <w:r>
        <w:rPr>
          <w:rFonts w:cs="Helvetica"/>
          <w:i/>
          <w:sz w:val="20"/>
          <w:szCs w:val="20"/>
        </w:rPr>
        <w:t>Collett</w:t>
      </w:r>
      <w:proofErr w:type="spellEnd"/>
      <w:r>
        <w:rPr>
          <w:rFonts w:cs="Helvetica"/>
          <w:i/>
          <w:sz w:val="20"/>
          <w:szCs w:val="20"/>
        </w:rPr>
        <w:t xml:space="preserve"> Street and Ringwood Street, the naming of which were approved on 20 December 2011 and published in Gazette No. G20 of 16 May 2012.</w:t>
      </w:r>
    </w:p>
    <w:p w:rsidR="00227ABE" w:rsidRPr="001F2D88" w:rsidRDefault="00577E23" w:rsidP="00577E23">
      <w:pPr>
        <w:pageBreakBefore/>
        <w:widowControl w:val="0"/>
        <w:tabs>
          <w:tab w:val="left" w:pos="8640"/>
        </w:tabs>
        <w:spacing w:line="360" w:lineRule="auto"/>
        <w:jc w:val="center"/>
        <w:rPr>
          <w:spacing w:val="-3"/>
        </w:rPr>
      </w:pPr>
      <w:r w:rsidRPr="00CE1DB8">
        <w:rPr>
          <w:spacing w:val="-3"/>
        </w:rPr>
        <w:lastRenderedPageBreak/>
        <w:t>Northern Territory of Australia</w:t>
      </w:r>
    </w:p>
    <w:p w:rsidR="00227ABE" w:rsidRPr="004C196F" w:rsidRDefault="00227ABE" w:rsidP="00227ABE">
      <w:pPr>
        <w:spacing w:line="360" w:lineRule="auto"/>
        <w:jc w:val="center"/>
        <w:outlineLvl w:val="0"/>
        <w:rPr>
          <w:rFonts w:cs="Helvetica"/>
          <w:i/>
        </w:rPr>
      </w:pPr>
      <w:r>
        <w:rPr>
          <w:rFonts w:cs="Helvetica"/>
          <w:i/>
        </w:rPr>
        <w:t>Place Names Act</w:t>
      </w:r>
    </w:p>
    <w:p w:rsidR="00227ABE" w:rsidRPr="00CE1DB8" w:rsidRDefault="00577E23" w:rsidP="00227ABE">
      <w:pPr>
        <w:spacing w:after="240"/>
        <w:jc w:val="center"/>
        <w:rPr>
          <w:spacing w:val="-3"/>
        </w:rPr>
      </w:pPr>
      <w:r>
        <w:rPr>
          <w:spacing w:val="-3"/>
        </w:rPr>
        <w:t>Change of Boundaries</w:t>
      </w:r>
      <w:r>
        <w:rPr>
          <w:spacing w:val="-3"/>
        </w:rPr>
        <w:br/>
      </w:r>
      <w:proofErr w:type="spellStart"/>
      <w:r>
        <w:rPr>
          <w:spacing w:val="-3"/>
        </w:rPr>
        <w:t>Holtze</w:t>
      </w:r>
      <w:proofErr w:type="spellEnd"/>
      <w:r>
        <w:rPr>
          <w:spacing w:val="-3"/>
        </w:rPr>
        <w:t xml:space="preserve"> and </w:t>
      </w:r>
      <w:proofErr w:type="spellStart"/>
      <w:r>
        <w:rPr>
          <w:spacing w:val="-3"/>
        </w:rPr>
        <w:t>Yarrawonga</w:t>
      </w:r>
      <w:proofErr w:type="spellEnd"/>
    </w:p>
    <w:p w:rsidR="00227ABE" w:rsidRDefault="00227ABE" w:rsidP="00227ABE">
      <w:pPr>
        <w:spacing w:after="120" w:line="360" w:lineRule="auto"/>
        <w:jc w:val="both"/>
      </w:pPr>
      <w:r w:rsidRPr="00CE1DB8">
        <w:t xml:space="preserve">I, </w:t>
      </w:r>
      <w:r>
        <w:t xml:space="preserve">Thomas Anthony Lewis, Chairperson of the Place Names Committee for the Northern Territory, as the delegate of the Minister for Lands and Planning under section 11(1)(a) of the </w:t>
      </w:r>
      <w:r w:rsidRPr="00BD2A81">
        <w:rPr>
          <w:i/>
        </w:rPr>
        <w:t>Place Names Act</w:t>
      </w:r>
      <w:r>
        <w:rPr>
          <w:i/>
        </w:rPr>
        <w:t xml:space="preserve"> </w:t>
      </w:r>
      <w:r>
        <w:t>and with reference to section 11A(2)(a) of the Act, give notice that:</w:t>
      </w:r>
    </w:p>
    <w:p w:rsidR="00227ABE" w:rsidRDefault="00227ABE" w:rsidP="00227ABE">
      <w:pPr>
        <w:numPr>
          <w:ilvl w:val="0"/>
          <w:numId w:val="42"/>
        </w:numPr>
        <w:spacing w:after="120" w:line="360" w:lineRule="auto"/>
        <w:ind w:left="567" w:hanging="567"/>
        <w:jc w:val="both"/>
      </w:pPr>
      <w:r>
        <w:t xml:space="preserve">on the recommendation of the Place Names Committee for the Northern Territory, I have approved changes to the boundaries of the localities of </w:t>
      </w:r>
      <w:proofErr w:type="spellStart"/>
      <w:r>
        <w:t>Holtze</w:t>
      </w:r>
      <w:proofErr w:type="spellEnd"/>
      <w:r>
        <w:t xml:space="preserve"> and </w:t>
      </w:r>
      <w:proofErr w:type="spellStart"/>
      <w:r>
        <w:t>Yarrawonga</w:t>
      </w:r>
      <w:proofErr w:type="spellEnd"/>
      <w:r>
        <w:t>; and</w:t>
      </w:r>
    </w:p>
    <w:p w:rsidR="00227ABE" w:rsidRPr="00BD2A81" w:rsidRDefault="00227ABE" w:rsidP="00227ABE">
      <w:pPr>
        <w:numPr>
          <w:ilvl w:val="0"/>
          <w:numId w:val="42"/>
        </w:numPr>
        <w:spacing w:line="360" w:lineRule="auto"/>
        <w:ind w:left="567" w:hanging="567"/>
        <w:jc w:val="both"/>
      </w:pPr>
      <w:r>
        <w:t>the boundaries of each locality is as indicated on Compiled Plan 5567, which may be inspected at the office of the Surveyor</w:t>
      </w:r>
      <w:r>
        <w:noBreakHyphen/>
        <w:t xml:space="preserve">General, </w:t>
      </w:r>
      <w:r>
        <w:rPr>
          <w:rFonts w:cs="Helvetica"/>
        </w:rPr>
        <w:t xml:space="preserve">Level 1, </w:t>
      </w:r>
      <w:proofErr w:type="spellStart"/>
      <w:r>
        <w:rPr>
          <w:rFonts w:cs="Helvetica"/>
        </w:rPr>
        <w:t>Arnhemica</w:t>
      </w:r>
      <w:proofErr w:type="spellEnd"/>
      <w:r w:rsidR="00F8374E">
        <w:rPr>
          <w:rFonts w:cs="Helvetica"/>
        </w:rPr>
        <w:t> </w:t>
      </w:r>
      <w:r>
        <w:rPr>
          <w:rFonts w:cs="Helvetica"/>
        </w:rPr>
        <w:t>House, 16 </w:t>
      </w:r>
      <w:proofErr w:type="spellStart"/>
      <w:r>
        <w:rPr>
          <w:rFonts w:cs="Helvetica"/>
        </w:rPr>
        <w:t>Parap</w:t>
      </w:r>
      <w:proofErr w:type="spellEnd"/>
      <w:r>
        <w:rPr>
          <w:rFonts w:cs="Helvetica"/>
        </w:rPr>
        <w:t xml:space="preserve"> Road, </w:t>
      </w:r>
      <w:proofErr w:type="spellStart"/>
      <w:r>
        <w:rPr>
          <w:rFonts w:cs="Helvetica"/>
        </w:rPr>
        <w:t>Parap</w:t>
      </w:r>
      <w:proofErr w:type="spellEnd"/>
      <w:r>
        <w:rPr>
          <w:rFonts w:cs="Helvetica"/>
        </w:rPr>
        <w:t xml:space="preserve"> NT 0820.</w:t>
      </w:r>
    </w:p>
    <w:p w:rsidR="00227ABE" w:rsidRPr="00CE1DB8" w:rsidRDefault="00227ABE" w:rsidP="00577E23">
      <w:pPr>
        <w:spacing w:before="240" w:after="240" w:line="360" w:lineRule="auto"/>
      </w:pPr>
      <w:r w:rsidRPr="00CE1DB8">
        <w:t>Dated</w:t>
      </w:r>
      <w:r>
        <w:t xml:space="preserve"> 29 July 2016</w:t>
      </w:r>
    </w:p>
    <w:p w:rsidR="00227ABE" w:rsidRPr="00CE1DB8" w:rsidRDefault="00577E23" w:rsidP="00577E23">
      <w:pPr>
        <w:tabs>
          <w:tab w:val="left" w:pos="8640"/>
        </w:tabs>
        <w:spacing w:before="240"/>
        <w:jc w:val="right"/>
        <w:rPr>
          <w:spacing w:val="-3"/>
        </w:rPr>
      </w:pPr>
      <w:r>
        <w:rPr>
          <w:spacing w:val="-3"/>
        </w:rPr>
        <w:t>T. A. Lewis</w:t>
      </w:r>
    </w:p>
    <w:p w:rsidR="00227ABE" w:rsidRPr="00CE1DB8" w:rsidRDefault="00227ABE" w:rsidP="00227ABE">
      <w:pPr>
        <w:tabs>
          <w:tab w:val="left" w:pos="8640"/>
        </w:tabs>
        <w:spacing w:line="360" w:lineRule="auto"/>
        <w:jc w:val="right"/>
        <w:rPr>
          <w:spacing w:val="-3"/>
        </w:rPr>
      </w:pPr>
      <w:r>
        <w:rPr>
          <w:spacing w:val="-3"/>
        </w:rPr>
        <w:t>Chairperson</w:t>
      </w:r>
    </w:p>
    <w:sectPr w:rsidR="00227ABE" w:rsidRPr="00CE1DB8">
      <w:pgSz w:w="11907" w:h="16840" w:code="9"/>
      <w:pgMar w:top="1361" w:right="1361" w:bottom="136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AB6" w:rsidRDefault="00516AB6" w:rsidP="00262753">
      <w:r>
        <w:separator/>
      </w:r>
    </w:p>
  </w:endnote>
  <w:endnote w:type="continuationSeparator" w:id="0">
    <w:p w:rsidR="00516AB6" w:rsidRDefault="00516AB6"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516AB6" w:rsidRDefault="00516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rsidP="001E056E">
    <w:pPr>
      <w:pStyle w:val="Footer"/>
    </w:pPr>
    <w:r>
      <w:t xml:space="preserve">Page </w:t>
    </w:r>
    <w:r>
      <w:fldChar w:fldCharType="begin"/>
    </w:r>
    <w:r>
      <w:instrText xml:space="preserve"> PAGE   \* MERGEFORMAT </w:instrText>
    </w:r>
    <w:r>
      <w:fldChar w:fldCharType="separate"/>
    </w:r>
    <w:r w:rsidR="008E2310">
      <w:rPr>
        <w:noProof/>
      </w:rPr>
      <w:t>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Default="00516AB6" w:rsidP="004E3F71">
    <w:pPr>
      <w:pStyle w:val="Footer"/>
      <w:spacing w:before="240"/>
    </w:pPr>
  </w:p>
  <w:p w:rsidR="00516AB6" w:rsidRPr="004C6C8F" w:rsidRDefault="00516AB6" w:rsidP="004E3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AB6" w:rsidRDefault="00516AB6" w:rsidP="00262753">
      <w:r>
        <w:separator/>
      </w:r>
    </w:p>
  </w:footnote>
  <w:footnote w:type="continuationSeparator" w:id="0">
    <w:p w:rsidR="00516AB6" w:rsidRDefault="00516AB6"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AB6" w:rsidRPr="00217476" w:rsidRDefault="00516AB6" w:rsidP="001E056E">
    <w:pPr>
      <w:pStyle w:val="Header"/>
    </w:pPr>
    <w:r w:rsidRPr="00246A76">
      <w:t xml:space="preserve">Northern Territory Government Gazette No. </w:t>
    </w:r>
    <w:r w:rsidR="001D4A0B">
      <w:t>G32</w:t>
    </w:r>
    <w:r w:rsidRPr="00246A76">
      <w:t xml:space="preserve">, </w:t>
    </w:r>
    <w:r w:rsidR="001D4A0B">
      <w:t>10</w:t>
    </w:r>
    <w:r>
      <w:t xml:space="preserve"> August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1164" w:hanging="677"/>
      </w:pPr>
      <w:rPr>
        <w:rFonts w:ascii="Arial" w:hAnsi="Arial" w:cs="Arial"/>
        <w:b w:val="0"/>
        <w:bCs w:val="0"/>
        <w:spacing w:val="-1"/>
        <w:w w:val="102"/>
        <w:sz w:val="22"/>
        <w:szCs w:val="22"/>
      </w:rPr>
    </w:lvl>
    <w:lvl w:ilvl="1">
      <w:numFmt w:val="bullet"/>
      <w:lvlText w:val="•"/>
      <w:lvlJc w:val="left"/>
      <w:pPr>
        <w:ind w:left="1928" w:hanging="677"/>
      </w:pPr>
    </w:lvl>
    <w:lvl w:ilvl="2">
      <w:numFmt w:val="bullet"/>
      <w:lvlText w:val="•"/>
      <w:lvlJc w:val="left"/>
      <w:pPr>
        <w:ind w:left="2691" w:hanging="677"/>
      </w:pPr>
    </w:lvl>
    <w:lvl w:ilvl="3">
      <w:numFmt w:val="bullet"/>
      <w:lvlText w:val="•"/>
      <w:lvlJc w:val="left"/>
      <w:pPr>
        <w:ind w:left="3455" w:hanging="677"/>
      </w:pPr>
    </w:lvl>
    <w:lvl w:ilvl="4">
      <w:numFmt w:val="bullet"/>
      <w:lvlText w:val="•"/>
      <w:lvlJc w:val="left"/>
      <w:pPr>
        <w:ind w:left="4218" w:hanging="677"/>
      </w:pPr>
    </w:lvl>
    <w:lvl w:ilvl="5">
      <w:numFmt w:val="bullet"/>
      <w:lvlText w:val="•"/>
      <w:lvlJc w:val="left"/>
      <w:pPr>
        <w:ind w:left="4982" w:hanging="677"/>
      </w:pPr>
    </w:lvl>
    <w:lvl w:ilvl="6">
      <w:numFmt w:val="bullet"/>
      <w:lvlText w:val="•"/>
      <w:lvlJc w:val="left"/>
      <w:pPr>
        <w:ind w:left="5745" w:hanging="677"/>
      </w:pPr>
    </w:lvl>
    <w:lvl w:ilvl="7">
      <w:numFmt w:val="bullet"/>
      <w:lvlText w:val="•"/>
      <w:lvlJc w:val="left"/>
      <w:pPr>
        <w:ind w:left="6509" w:hanging="677"/>
      </w:pPr>
    </w:lvl>
    <w:lvl w:ilvl="8">
      <w:numFmt w:val="bullet"/>
      <w:lvlText w:val="•"/>
      <w:lvlJc w:val="left"/>
      <w:pPr>
        <w:ind w:left="7272" w:hanging="677"/>
      </w:pPr>
    </w:lvl>
  </w:abstractNum>
  <w:abstractNum w:abstractNumId="1">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2C3830"/>
    <w:multiLevelType w:val="multilevel"/>
    <w:tmpl w:val="7496238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5169FC"/>
    <w:multiLevelType w:val="hybridMultilevel"/>
    <w:tmpl w:val="EE48EECC"/>
    <w:lvl w:ilvl="0" w:tplc="9476DC0C">
      <w:start w:val="1"/>
      <w:numFmt w:val="lowerLetter"/>
      <w:lvlText w:val="(%1)"/>
      <w:lvlJc w:val="left"/>
      <w:pPr>
        <w:ind w:left="1118" w:hanging="634"/>
      </w:pPr>
      <w:rPr>
        <w:rFonts w:ascii="Helvetica" w:eastAsia="Arial" w:hAnsi="Helvetica" w:cs="Helvetica" w:hint="default"/>
        <w:color w:val="2D2F2F"/>
        <w:w w:val="98"/>
        <w:sz w:val="24"/>
        <w:szCs w:val="24"/>
      </w:rPr>
    </w:lvl>
    <w:lvl w:ilvl="1" w:tplc="64B02BDE">
      <w:start w:val="1"/>
      <w:numFmt w:val="lowerRoman"/>
      <w:lvlText w:val="(%2)"/>
      <w:lvlJc w:val="left"/>
      <w:pPr>
        <w:ind w:left="1732" w:hanging="615"/>
      </w:pPr>
      <w:rPr>
        <w:rFonts w:ascii="Helvetica" w:eastAsia="Arial" w:hAnsi="Helvetica" w:cs="Helvetica" w:hint="default"/>
        <w:color w:val="2D2F2F"/>
        <w:w w:val="95"/>
        <w:sz w:val="24"/>
        <w:szCs w:val="24"/>
      </w:rPr>
    </w:lvl>
    <w:lvl w:ilvl="2" w:tplc="50428218">
      <w:start w:val="1"/>
      <w:numFmt w:val="bullet"/>
      <w:lvlText w:val="•"/>
      <w:lvlJc w:val="left"/>
      <w:pPr>
        <w:ind w:left="2490" w:hanging="615"/>
      </w:pPr>
      <w:rPr>
        <w:rFonts w:hint="default"/>
      </w:rPr>
    </w:lvl>
    <w:lvl w:ilvl="3" w:tplc="5606A23A">
      <w:start w:val="1"/>
      <w:numFmt w:val="bullet"/>
      <w:lvlText w:val="•"/>
      <w:lvlJc w:val="left"/>
      <w:pPr>
        <w:ind w:left="3248" w:hanging="615"/>
      </w:pPr>
      <w:rPr>
        <w:rFonts w:hint="default"/>
      </w:rPr>
    </w:lvl>
    <w:lvl w:ilvl="4" w:tplc="0AB875E0">
      <w:start w:val="1"/>
      <w:numFmt w:val="bullet"/>
      <w:lvlText w:val="•"/>
      <w:lvlJc w:val="left"/>
      <w:pPr>
        <w:ind w:left="4006" w:hanging="615"/>
      </w:pPr>
      <w:rPr>
        <w:rFonts w:hint="default"/>
      </w:rPr>
    </w:lvl>
    <w:lvl w:ilvl="5" w:tplc="8974B24A">
      <w:start w:val="1"/>
      <w:numFmt w:val="bullet"/>
      <w:lvlText w:val="•"/>
      <w:lvlJc w:val="left"/>
      <w:pPr>
        <w:ind w:left="4764" w:hanging="615"/>
      </w:pPr>
      <w:rPr>
        <w:rFonts w:hint="default"/>
      </w:rPr>
    </w:lvl>
    <w:lvl w:ilvl="6" w:tplc="5E4A97B8">
      <w:start w:val="1"/>
      <w:numFmt w:val="bullet"/>
      <w:lvlText w:val="•"/>
      <w:lvlJc w:val="left"/>
      <w:pPr>
        <w:ind w:left="5522" w:hanging="615"/>
      </w:pPr>
      <w:rPr>
        <w:rFonts w:hint="default"/>
      </w:rPr>
    </w:lvl>
    <w:lvl w:ilvl="7" w:tplc="1336631E">
      <w:start w:val="1"/>
      <w:numFmt w:val="bullet"/>
      <w:lvlText w:val="•"/>
      <w:lvlJc w:val="left"/>
      <w:pPr>
        <w:ind w:left="6280" w:hanging="615"/>
      </w:pPr>
      <w:rPr>
        <w:rFonts w:hint="default"/>
      </w:rPr>
    </w:lvl>
    <w:lvl w:ilvl="8" w:tplc="079427C2">
      <w:start w:val="1"/>
      <w:numFmt w:val="bullet"/>
      <w:lvlText w:val="•"/>
      <w:lvlJc w:val="left"/>
      <w:pPr>
        <w:ind w:left="7037" w:hanging="615"/>
      </w:pPr>
      <w:rPr>
        <w:rFonts w:hint="default"/>
      </w:rPr>
    </w:lvl>
  </w:abstractNum>
  <w:abstractNum w:abstractNumId="4">
    <w:nsid w:val="10610A5A"/>
    <w:multiLevelType w:val="hybridMultilevel"/>
    <w:tmpl w:val="A78A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6">
    <w:nsid w:val="1B357DE1"/>
    <w:multiLevelType w:val="hybridMultilevel"/>
    <w:tmpl w:val="1804BAB0"/>
    <w:lvl w:ilvl="0" w:tplc="D3C02C8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F24DDE"/>
    <w:multiLevelType w:val="hybridMultilevel"/>
    <w:tmpl w:val="178CD40A"/>
    <w:lvl w:ilvl="0" w:tplc="401A8580">
      <w:start w:val="1"/>
      <w:numFmt w:val="lowerLetter"/>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F83339"/>
    <w:multiLevelType w:val="hybridMultilevel"/>
    <w:tmpl w:val="79A08E74"/>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C8B3F02"/>
    <w:multiLevelType w:val="hybridMultilevel"/>
    <w:tmpl w:val="4BEC352C"/>
    <w:lvl w:ilvl="0" w:tplc="6B8C58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nsid w:val="21266E1F"/>
    <w:multiLevelType w:val="hybridMultilevel"/>
    <w:tmpl w:val="CBA2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BF29F6"/>
    <w:multiLevelType w:val="multilevel"/>
    <w:tmpl w:val="1F78C00A"/>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510A1C"/>
    <w:multiLevelType w:val="hybridMultilevel"/>
    <w:tmpl w:val="86F83744"/>
    <w:lvl w:ilvl="0" w:tplc="8762276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6">
    <w:nsid w:val="3A8375BD"/>
    <w:multiLevelType w:val="hybridMultilevel"/>
    <w:tmpl w:val="47AE3036"/>
    <w:lvl w:ilvl="0" w:tplc="15C45160">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3A67E0"/>
    <w:multiLevelType w:val="multilevel"/>
    <w:tmpl w:val="ACE0A694"/>
    <w:lvl w:ilvl="0">
      <w:start w:val="1"/>
      <w:numFmt w:val="lowerLetter"/>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F624C09"/>
    <w:multiLevelType w:val="hybridMultilevel"/>
    <w:tmpl w:val="9BEADA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21">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nsid w:val="427C4BE4"/>
    <w:multiLevelType w:val="hybridMultilevel"/>
    <w:tmpl w:val="49B05B6A"/>
    <w:lvl w:ilvl="0" w:tplc="876227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C7573B"/>
    <w:multiLevelType w:val="hybridMultilevel"/>
    <w:tmpl w:val="704EB840"/>
    <w:lvl w:ilvl="0" w:tplc="4966506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576121E"/>
    <w:multiLevelType w:val="hybridMultilevel"/>
    <w:tmpl w:val="819CB8CC"/>
    <w:lvl w:ilvl="0" w:tplc="8762276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28">
    <w:nsid w:val="57BA5563"/>
    <w:multiLevelType w:val="hybridMultilevel"/>
    <w:tmpl w:val="F8C2D0DC"/>
    <w:lvl w:ilvl="0" w:tplc="E11C7C6E">
      <w:start w:val="1"/>
      <w:numFmt w:val="lowerLetter"/>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29">
    <w:nsid w:val="5A983891"/>
    <w:multiLevelType w:val="hybridMultilevel"/>
    <w:tmpl w:val="C53E7DC2"/>
    <w:lvl w:ilvl="0" w:tplc="8762276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630D354F"/>
    <w:multiLevelType w:val="hybridMultilevel"/>
    <w:tmpl w:val="5A18B5BA"/>
    <w:lvl w:ilvl="0" w:tplc="70C25938">
      <w:start w:val="1"/>
      <w:numFmt w:val="lowerRoman"/>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1">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nsid w:val="66425106"/>
    <w:multiLevelType w:val="hybridMultilevel"/>
    <w:tmpl w:val="2E083BF6"/>
    <w:lvl w:ilvl="0" w:tplc="04090017">
      <w:start w:val="1"/>
      <w:numFmt w:val="lowerLetter"/>
      <w:lvlText w:val="%1)"/>
      <w:lvlJc w:val="left"/>
      <w:pPr>
        <w:ind w:left="720" w:hanging="360"/>
      </w:pPr>
      <w:rPr>
        <w:rFonts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5F7A3A"/>
    <w:multiLevelType w:val="hybridMultilevel"/>
    <w:tmpl w:val="B21ED3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5B86AFE"/>
    <w:multiLevelType w:val="hybridMultilevel"/>
    <w:tmpl w:val="8560526E"/>
    <w:lvl w:ilvl="0" w:tplc="620E52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nsid w:val="789A0A66"/>
    <w:multiLevelType w:val="hybridMultilevel"/>
    <w:tmpl w:val="3C3055CA"/>
    <w:lvl w:ilvl="0" w:tplc="CA9EABA4">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9">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34"/>
  </w:num>
  <w:num w:numId="2">
    <w:abstractNumId w:val="23"/>
  </w:num>
  <w:num w:numId="3">
    <w:abstractNumId w:val="31"/>
  </w:num>
  <w:num w:numId="4">
    <w:abstractNumId w:val="21"/>
  </w:num>
  <w:num w:numId="5">
    <w:abstractNumId w:val="10"/>
  </w:num>
  <w:num w:numId="6">
    <w:abstractNumId w:val="17"/>
  </w:num>
  <w:num w:numId="7">
    <w:abstractNumId w:val="20"/>
  </w:num>
  <w:num w:numId="8">
    <w:abstractNumId w:val="19"/>
  </w:num>
  <w:num w:numId="9">
    <w:abstractNumId w:val="25"/>
  </w:num>
  <w:num w:numId="10">
    <w:abstractNumId w:val="38"/>
  </w:num>
  <w:num w:numId="11">
    <w:abstractNumId w:val="27"/>
  </w:num>
  <w:num w:numId="12">
    <w:abstractNumId w:val="7"/>
  </w:num>
  <w:num w:numId="13">
    <w:abstractNumId w:val="0"/>
  </w:num>
  <w:num w:numId="14">
    <w:abstractNumId w:val="3"/>
  </w:num>
  <w:num w:numId="15">
    <w:abstractNumId w:val="9"/>
  </w:num>
  <w:num w:numId="16">
    <w:abstractNumId w:val="16"/>
  </w:num>
  <w:num w:numId="17">
    <w:abstractNumId w:val="4"/>
  </w:num>
  <w:num w:numId="18">
    <w:abstractNumId w:val="15"/>
  </w:num>
  <w:num w:numId="19">
    <w:abstractNumId w:val="37"/>
  </w:num>
  <w:num w:numId="20">
    <w:abstractNumId w:val="33"/>
  </w:num>
  <w:num w:numId="21">
    <w:abstractNumId w:val="6"/>
  </w:num>
  <w:num w:numId="22">
    <w:abstractNumId w:val="39"/>
  </w:num>
  <w:num w:numId="23">
    <w:abstractNumId w:val="35"/>
  </w:num>
  <w:num w:numId="24">
    <w:abstractNumId w:val="5"/>
  </w:num>
  <w:num w:numId="25">
    <w:abstractNumId w:val="11"/>
  </w:num>
  <w:num w:numId="26">
    <w:abstractNumId w:val="26"/>
  </w:num>
  <w:num w:numId="27">
    <w:abstractNumId w:val="28"/>
  </w:num>
  <w:num w:numId="28">
    <w:abstractNumId w:val="22"/>
  </w:num>
  <w:num w:numId="29">
    <w:abstractNumId w:val="24"/>
  </w:num>
  <w:num w:numId="30">
    <w:abstractNumId w:val="14"/>
  </w:num>
  <w:num w:numId="31">
    <w:abstractNumId w:val="32"/>
  </w:num>
  <w:num w:numId="32">
    <w:abstractNumId w:val="12"/>
  </w:num>
  <w:num w:numId="33">
    <w:abstractNumId w:val="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05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881"/>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7BDB"/>
    <w:rsid w:val="00020034"/>
    <w:rsid w:val="00020091"/>
    <w:rsid w:val="00023281"/>
    <w:rsid w:val="00026066"/>
    <w:rsid w:val="000261A3"/>
    <w:rsid w:val="00026AC9"/>
    <w:rsid w:val="00026E9F"/>
    <w:rsid w:val="0002778B"/>
    <w:rsid w:val="00030A7F"/>
    <w:rsid w:val="0003184D"/>
    <w:rsid w:val="000323BF"/>
    <w:rsid w:val="00034591"/>
    <w:rsid w:val="00034994"/>
    <w:rsid w:val="00035B56"/>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F8F"/>
    <w:rsid w:val="000536DF"/>
    <w:rsid w:val="0005777E"/>
    <w:rsid w:val="00057846"/>
    <w:rsid w:val="00057DA2"/>
    <w:rsid w:val="00060E29"/>
    <w:rsid w:val="00061992"/>
    <w:rsid w:val="00061C24"/>
    <w:rsid w:val="000627F9"/>
    <w:rsid w:val="00062F32"/>
    <w:rsid w:val="00065CF2"/>
    <w:rsid w:val="00066CB2"/>
    <w:rsid w:val="00070359"/>
    <w:rsid w:val="00071527"/>
    <w:rsid w:val="00071FD1"/>
    <w:rsid w:val="00072ECA"/>
    <w:rsid w:val="000740FA"/>
    <w:rsid w:val="00074FC7"/>
    <w:rsid w:val="00075340"/>
    <w:rsid w:val="0007649C"/>
    <w:rsid w:val="00077B19"/>
    <w:rsid w:val="000800CA"/>
    <w:rsid w:val="000814FA"/>
    <w:rsid w:val="000816C9"/>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6DED"/>
    <w:rsid w:val="000A1ADF"/>
    <w:rsid w:val="000A208B"/>
    <w:rsid w:val="000A276F"/>
    <w:rsid w:val="000A2A63"/>
    <w:rsid w:val="000A379D"/>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46AC"/>
    <w:rsid w:val="000C5035"/>
    <w:rsid w:val="000C55BA"/>
    <w:rsid w:val="000C71E2"/>
    <w:rsid w:val="000D006B"/>
    <w:rsid w:val="000D0763"/>
    <w:rsid w:val="000D0E24"/>
    <w:rsid w:val="000D181F"/>
    <w:rsid w:val="000D3037"/>
    <w:rsid w:val="000D3226"/>
    <w:rsid w:val="000D3D34"/>
    <w:rsid w:val="000D3D60"/>
    <w:rsid w:val="000D4330"/>
    <w:rsid w:val="000D5300"/>
    <w:rsid w:val="000E42D3"/>
    <w:rsid w:val="000E4DB8"/>
    <w:rsid w:val="000E5AE4"/>
    <w:rsid w:val="000E64CB"/>
    <w:rsid w:val="000E6BFC"/>
    <w:rsid w:val="000E6F62"/>
    <w:rsid w:val="000F13D2"/>
    <w:rsid w:val="000F2E89"/>
    <w:rsid w:val="000F395B"/>
    <w:rsid w:val="000F5E0E"/>
    <w:rsid w:val="000F6DE7"/>
    <w:rsid w:val="000F7F2C"/>
    <w:rsid w:val="00100C6C"/>
    <w:rsid w:val="00101724"/>
    <w:rsid w:val="00101D85"/>
    <w:rsid w:val="00103964"/>
    <w:rsid w:val="00104E14"/>
    <w:rsid w:val="00107792"/>
    <w:rsid w:val="00112B26"/>
    <w:rsid w:val="00112E6E"/>
    <w:rsid w:val="00113FDA"/>
    <w:rsid w:val="00114B84"/>
    <w:rsid w:val="001167A3"/>
    <w:rsid w:val="00116836"/>
    <w:rsid w:val="00116D55"/>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D03"/>
    <w:rsid w:val="001420CE"/>
    <w:rsid w:val="00145491"/>
    <w:rsid w:val="00145822"/>
    <w:rsid w:val="0014643B"/>
    <w:rsid w:val="00146B35"/>
    <w:rsid w:val="00146D1A"/>
    <w:rsid w:val="00147F6D"/>
    <w:rsid w:val="00151A6D"/>
    <w:rsid w:val="00152228"/>
    <w:rsid w:val="001527DB"/>
    <w:rsid w:val="001554F0"/>
    <w:rsid w:val="00156BD9"/>
    <w:rsid w:val="00157009"/>
    <w:rsid w:val="00157299"/>
    <w:rsid w:val="001572B3"/>
    <w:rsid w:val="001576EC"/>
    <w:rsid w:val="00160340"/>
    <w:rsid w:val="00161C65"/>
    <w:rsid w:val="001622A8"/>
    <w:rsid w:val="00163D10"/>
    <w:rsid w:val="00164F43"/>
    <w:rsid w:val="001665D3"/>
    <w:rsid w:val="0016735F"/>
    <w:rsid w:val="00172820"/>
    <w:rsid w:val="001733E5"/>
    <w:rsid w:val="001746F1"/>
    <w:rsid w:val="001765A6"/>
    <w:rsid w:val="00176B53"/>
    <w:rsid w:val="00176B75"/>
    <w:rsid w:val="0017713B"/>
    <w:rsid w:val="00180A58"/>
    <w:rsid w:val="00182A13"/>
    <w:rsid w:val="00182EBD"/>
    <w:rsid w:val="001832D3"/>
    <w:rsid w:val="00183924"/>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7230"/>
    <w:rsid w:val="001C05F0"/>
    <w:rsid w:val="001C0AB6"/>
    <w:rsid w:val="001C2A26"/>
    <w:rsid w:val="001C32C8"/>
    <w:rsid w:val="001C3467"/>
    <w:rsid w:val="001C3DFA"/>
    <w:rsid w:val="001C4A3C"/>
    <w:rsid w:val="001C4F91"/>
    <w:rsid w:val="001C4FCD"/>
    <w:rsid w:val="001C5BD5"/>
    <w:rsid w:val="001C5E34"/>
    <w:rsid w:val="001C65C7"/>
    <w:rsid w:val="001C6BB6"/>
    <w:rsid w:val="001C7233"/>
    <w:rsid w:val="001D08C8"/>
    <w:rsid w:val="001D1538"/>
    <w:rsid w:val="001D17AC"/>
    <w:rsid w:val="001D18E4"/>
    <w:rsid w:val="001D3127"/>
    <w:rsid w:val="001D353A"/>
    <w:rsid w:val="001D4A0B"/>
    <w:rsid w:val="001D7433"/>
    <w:rsid w:val="001E00DF"/>
    <w:rsid w:val="001E056E"/>
    <w:rsid w:val="001E05E3"/>
    <w:rsid w:val="001E0AEB"/>
    <w:rsid w:val="001E1112"/>
    <w:rsid w:val="001E1739"/>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9E9"/>
    <w:rsid w:val="00216D4E"/>
    <w:rsid w:val="00217476"/>
    <w:rsid w:val="0022263C"/>
    <w:rsid w:val="0022503C"/>
    <w:rsid w:val="00227ABE"/>
    <w:rsid w:val="002326C7"/>
    <w:rsid w:val="002330E7"/>
    <w:rsid w:val="00233999"/>
    <w:rsid w:val="00235D4C"/>
    <w:rsid w:val="002368D0"/>
    <w:rsid w:val="002372CE"/>
    <w:rsid w:val="00237DB0"/>
    <w:rsid w:val="00237DCE"/>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4F0"/>
    <w:rsid w:val="002545A5"/>
    <w:rsid w:val="00255DD3"/>
    <w:rsid w:val="0025657B"/>
    <w:rsid w:val="00257163"/>
    <w:rsid w:val="00260062"/>
    <w:rsid w:val="00260520"/>
    <w:rsid w:val="0026173A"/>
    <w:rsid w:val="0026178A"/>
    <w:rsid w:val="00262753"/>
    <w:rsid w:val="002627F5"/>
    <w:rsid w:val="00262E94"/>
    <w:rsid w:val="00263B64"/>
    <w:rsid w:val="002647FF"/>
    <w:rsid w:val="00264CAF"/>
    <w:rsid w:val="002655A3"/>
    <w:rsid w:val="00265E64"/>
    <w:rsid w:val="0026732A"/>
    <w:rsid w:val="00270032"/>
    <w:rsid w:val="0027189B"/>
    <w:rsid w:val="002724BF"/>
    <w:rsid w:val="00272AD5"/>
    <w:rsid w:val="00272E62"/>
    <w:rsid w:val="00273482"/>
    <w:rsid w:val="00273EED"/>
    <w:rsid w:val="002740A0"/>
    <w:rsid w:val="002744F3"/>
    <w:rsid w:val="00274FFD"/>
    <w:rsid w:val="002757D3"/>
    <w:rsid w:val="002763B9"/>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5FE5"/>
    <w:rsid w:val="0028657C"/>
    <w:rsid w:val="0028668A"/>
    <w:rsid w:val="002874C3"/>
    <w:rsid w:val="00291001"/>
    <w:rsid w:val="00291472"/>
    <w:rsid w:val="00291473"/>
    <w:rsid w:val="00291E97"/>
    <w:rsid w:val="0029274F"/>
    <w:rsid w:val="0029283B"/>
    <w:rsid w:val="002929EB"/>
    <w:rsid w:val="0029310D"/>
    <w:rsid w:val="00294D8B"/>
    <w:rsid w:val="00295250"/>
    <w:rsid w:val="00295287"/>
    <w:rsid w:val="00296DD0"/>
    <w:rsid w:val="002975C2"/>
    <w:rsid w:val="002A04B6"/>
    <w:rsid w:val="002A052F"/>
    <w:rsid w:val="002A12D8"/>
    <w:rsid w:val="002A1662"/>
    <w:rsid w:val="002A2230"/>
    <w:rsid w:val="002A2E37"/>
    <w:rsid w:val="002A34AF"/>
    <w:rsid w:val="002A4593"/>
    <w:rsid w:val="002A4B89"/>
    <w:rsid w:val="002A5986"/>
    <w:rsid w:val="002A7FF2"/>
    <w:rsid w:val="002B041B"/>
    <w:rsid w:val="002B04D3"/>
    <w:rsid w:val="002B1642"/>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6A8D"/>
    <w:rsid w:val="002D77D6"/>
    <w:rsid w:val="002E1782"/>
    <w:rsid w:val="002E297B"/>
    <w:rsid w:val="002E3060"/>
    <w:rsid w:val="002E46B3"/>
    <w:rsid w:val="002E4FB1"/>
    <w:rsid w:val="002E6073"/>
    <w:rsid w:val="002E60B0"/>
    <w:rsid w:val="002E6826"/>
    <w:rsid w:val="002E6AE1"/>
    <w:rsid w:val="002E7E59"/>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10733"/>
    <w:rsid w:val="00310A42"/>
    <w:rsid w:val="00310DD5"/>
    <w:rsid w:val="0031131D"/>
    <w:rsid w:val="00311540"/>
    <w:rsid w:val="0031181A"/>
    <w:rsid w:val="00315E8B"/>
    <w:rsid w:val="0031662A"/>
    <w:rsid w:val="003176A9"/>
    <w:rsid w:val="003176B6"/>
    <w:rsid w:val="00320CD9"/>
    <w:rsid w:val="003212DA"/>
    <w:rsid w:val="00322D34"/>
    <w:rsid w:val="00323586"/>
    <w:rsid w:val="0032398E"/>
    <w:rsid w:val="00327685"/>
    <w:rsid w:val="00327898"/>
    <w:rsid w:val="003307F4"/>
    <w:rsid w:val="0033279B"/>
    <w:rsid w:val="00336A29"/>
    <w:rsid w:val="00336CE3"/>
    <w:rsid w:val="003373AC"/>
    <w:rsid w:val="00337B34"/>
    <w:rsid w:val="0034175A"/>
    <w:rsid w:val="00342081"/>
    <w:rsid w:val="0034245A"/>
    <w:rsid w:val="003425B2"/>
    <w:rsid w:val="00342831"/>
    <w:rsid w:val="00344D51"/>
    <w:rsid w:val="003465AC"/>
    <w:rsid w:val="00346F61"/>
    <w:rsid w:val="00347791"/>
    <w:rsid w:val="00347AFB"/>
    <w:rsid w:val="00347CCC"/>
    <w:rsid w:val="003520F6"/>
    <w:rsid w:val="0035606A"/>
    <w:rsid w:val="00356682"/>
    <w:rsid w:val="0035781D"/>
    <w:rsid w:val="003618FF"/>
    <w:rsid w:val="00362117"/>
    <w:rsid w:val="00362E3B"/>
    <w:rsid w:val="00366B51"/>
    <w:rsid w:val="00366CD8"/>
    <w:rsid w:val="00367B14"/>
    <w:rsid w:val="003709E3"/>
    <w:rsid w:val="0037176A"/>
    <w:rsid w:val="00371904"/>
    <w:rsid w:val="003725EB"/>
    <w:rsid w:val="00374DB7"/>
    <w:rsid w:val="00375A6A"/>
    <w:rsid w:val="00375C16"/>
    <w:rsid w:val="003776F5"/>
    <w:rsid w:val="00380BC5"/>
    <w:rsid w:val="00382212"/>
    <w:rsid w:val="0038244E"/>
    <w:rsid w:val="00383FA6"/>
    <w:rsid w:val="00385A69"/>
    <w:rsid w:val="00387384"/>
    <w:rsid w:val="003878CE"/>
    <w:rsid w:val="00387C7D"/>
    <w:rsid w:val="00387D0B"/>
    <w:rsid w:val="00391223"/>
    <w:rsid w:val="00391CEE"/>
    <w:rsid w:val="00394871"/>
    <w:rsid w:val="00395152"/>
    <w:rsid w:val="00397746"/>
    <w:rsid w:val="00397875"/>
    <w:rsid w:val="00397F9E"/>
    <w:rsid w:val="003A2340"/>
    <w:rsid w:val="003A3280"/>
    <w:rsid w:val="003A476C"/>
    <w:rsid w:val="003A4EFC"/>
    <w:rsid w:val="003A50EC"/>
    <w:rsid w:val="003A7365"/>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C0755"/>
    <w:rsid w:val="003C1C22"/>
    <w:rsid w:val="003C2268"/>
    <w:rsid w:val="003C26D4"/>
    <w:rsid w:val="003C28B9"/>
    <w:rsid w:val="003C3087"/>
    <w:rsid w:val="003C4B0B"/>
    <w:rsid w:val="003C54FC"/>
    <w:rsid w:val="003C7517"/>
    <w:rsid w:val="003C76AF"/>
    <w:rsid w:val="003C76E2"/>
    <w:rsid w:val="003D25EC"/>
    <w:rsid w:val="003D2802"/>
    <w:rsid w:val="003D552D"/>
    <w:rsid w:val="003D6965"/>
    <w:rsid w:val="003D6B82"/>
    <w:rsid w:val="003E06AD"/>
    <w:rsid w:val="003E07F8"/>
    <w:rsid w:val="003E1CAD"/>
    <w:rsid w:val="003E277C"/>
    <w:rsid w:val="003E28E9"/>
    <w:rsid w:val="003E3219"/>
    <w:rsid w:val="003E38CC"/>
    <w:rsid w:val="003E3905"/>
    <w:rsid w:val="003E76A4"/>
    <w:rsid w:val="003F37E0"/>
    <w:rsid w:val="003F403B"/>
    <w:rsid w:val="003F4510"/>
    <w:rsid w:val="003F4D08"/>
    <w:rsid w:val="003F623C"/>
    <w:rsid w:val="003F6E3B"/>
    <w:rsid w:val="003F7D38"/>
    <w:rsid w:val="003F7DE3"/>
    <w:rsid w:val="004007D0"/>
    <w:rsid w:val="00400A4E"/>
    <w:rsid w:val="0040210E"/>
    <w:rsid w:val="00403DA4"/>
    <w:rsid w:val="00404DE3"/>
    <w:rsid w:val="004072DC"/>
    <w:rsid w:val="0040745A"/>
    <w:rsid w:val="00410733"/>
    <w:rsid w:val="00411493"/>
    <w:rsid w:val="004116D2"/>
    <w:rsid w:val="00412187"/>
    <w:rsid w:val="0041271A"/>
    <w:rsid w:val="00412EE5"/>
    <w:rsid w:val="0041548E"/>
    <w:rsid w:val="004155AA"/>
    <w:rsid w:val="00417179"/>
    <w:rsid w:val="00417A60"/>
    <w:rsid w:val="00417B13"/>
    <w:rsid w:val="00417F83"/>
    <w:rsid w:val="0042285D"/>
    <w:rsid w:val="00422B03"/>
    <w:rsid w:val="00423295"/>
    <w:rsid w:val="004235A5"/>
    <w:rsid w:val="004240C7"/>
    <w:rsid w:val="0042431F"/>
    <w:rsid w:val="0042591E"/>
    <w:rsid w:val="00425F42"/>
    <w:rsid w:val="00426569"/>
    <w:rsid w:val="00427D51"/>
    <w:rsid w:val="004303DE"/>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6378"/>
    <w:rsid w:val="00446798"/>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2455"/>
    <w:rsid w:val="00462573"/>
    <w:rsid w:val="004647A2"/>
    <w:rsid w:val="00466D20"/>
    <w:rsid w:val="00466D2D"/>
    <w:rsid w:val="00467403"/>
    <w:rsid w:val="004702EE"/>
    <w:rsid w:val="00471FF6"/>
    <w:rsid w:val="0047337A"/>
    <w:rsid w:val="00473B15"/>
    <w:rsid w:val="00473C0B"/>
    <w:rsid w:val="0047468A"/>
    <w:rsid w:val="00480BD0"/>
    <w:rsid w:val="00481EB0"/>
    <w:rsid w:val="004826F5"/>
    <w:rsid w:val="00482A20"/>
    <w:rsid w:val="00482E23"/>
    <w:rsid w:val="0048403E"/>
    <w:rsid w:val="00484B1E"/>
    <w:rsid w:val="00484B29"/>
    <w:rsid w:val="00484DF7"/>
    <w:rsid w:val="004857E9"/>
    <w:rsid w:val="00486425"/>
    <w:rsid w:val="00490133"/>
    <w:rsid w:val="004901D5"/>
    <w:rsid w:val="00490379"/>
    <w:rsid w:val="00490A80"/>
    <w:rsid w:val="00491121"/>
    <w:rsid w:val="004912BA"/>
    <w:rsid w:val="0049207B"/>
    <w:rsid w:val="00492EC0"/>
    <w:rsid w:val="00493A86"/>
    <w:rsid w:val="00493D30"/>
    <w:rsid w:val="004942D7"/>
    <w:rsid w:val="004946D4"/>
    <w:rsid w:val="00494ED6"/>
    <w:rsid w:val="004952A9"/>
    <w:rsid w:val="00496104"/>
    <w:rsid w:val="0049791D"/>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277A"/>
    <w:rsid w:val="004C3155"/>
    <w:rsid w:val="004C62EA"/>
    <w:rsid w:val="004C78AF"/>
    <w:rsid w:val="004D0751"/>
    <w:rsid w:val="004D0E22"/>
    <w:rsid w:val="004D19FA"/>
    <w:rsid w:val="004D32EE"/>
    <w:rsid w:val="004D36CD"/>
    <w:rsid w:val="004D5138"/>
    <w:rsid w:val="004D6E9A"/>
    <w:rsid w:val="004D7170"/>
    <w:rsid w:val="004D7699"/>
    <w:rsid w:val="004E0C91"/>
    <w:rsid w:val="004E1F77"/>
    <w:rsid w:val="004E21E0"/>
    <w:rsid w:val="004E2B3B"/>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FBA"/>
    <w:rsid w:val="004F4FF6"/>
    <w:rsid w:val="004F54B4"/>
    <w:rsid w:val="004F5A08"/>
    <w:rsid w:val="004F63C6"/>
    <w:rsid w:val="004F6C9F"/>
    <w:rsid w:val="004F6E7A"/>
    <w:rsid w:val="005016E3"/>
    <w:rsid w:val="0050328D"/>
    <w:rsid w:val="005034C7"/>
    <w:rsid w:val="0050568E"/>
    <w:rsid w:val="005074C5"/>
    <w:rsid w:val="00507ABE"/>
    <w:rsid w:val="00511FA6"/>
    <w:rsid w:val="005124BD"/>
    <w:rsid w:val="00513330"/>
    <w:rsid w:val="0051348A"/>
    <w:rsid w:val="00514EF5"/>
    <w:rsid w:val="005152A9"/>
    <w:rsid w:val="00515334"/>
    <w:rsid w:val="00515E66"/>
    <w:rsid w:val="00516246"/>
    <w:rsid w:val="00516A85"/>
    <w:rsid w:val="00516AB6"/>
    <w:rsid w:val="00516F63"/>
    <w:rsid w:val="0051746C"/>
    <w:rsid w:val="005177BD"/>
    <w:rsid w:val="0052062E"/>
    <w:rsid w:val="00521586"/>
    <w:rsid w:val="005219A3"/>
    <w:rsid w:val="00521C30"/>
    <w:rsid w:val="00522160"/>
    <w:rsid w:val="0052538D"/>
    <w:rsid w:val="00525658"/>
    <w:rsid w:val="0052599D"/>
    <w:rsid w:val="00525EAA"/>
    <w:rsid w:val="00526439"/>
    <w:rsid w:val="00527DC0"/>
    <w:rsid w:val="00527F4C"/>
    <w:rsid w:val="00530795"/>
    <w:rsid w:val="00532A19"/>
    <w:rsid w:val="005350EA"/>
    <w:rsid w:val="00535465"/>
    <w:rsid w:val="00535A48"/>
    <w:rsid w:val="00542BBD"/>
    <w:rsid w:val="00543466"/>
    <w:rsid w:val="00543554"/>
    <w:rsid w:val="00543EEA"/>
    <w:rsid w:val="00544A99"/>
    <w:rsid w:val="005454D3"/>
    <w:rsid w:val="005466D1"/>
    <w:rsid w:val="005474D3"/>
    <w:rsid w:val="00551FCA"/>
    <w:rsid w:val="0055330A"/>
    <w:rsid w:val="0055528C"/>
    <w:rsid w:val="005554BE"/>
    <w:rsid w:val="0055583E"/>
    <w:rsid w:val="00555AB5"/>
    <w:rsid w:val="00556699"/>
    <w:rsid w:val="00556A74"/>
    <w:rsid w:val="005601D9"/>
    <w:rsid w:val="00562942"/>
    <w:rsid w:val="00563D34"/>
    <w:rsid w:val="005642B7"/>
    <w:rsid w:val="005642F8"/>
    <w:rsid w:val="00564410"/>
    <w:rsid w:val="00565FD0"/>
    <w:rsid w:val="0056724F"/>
    <w:rsid w:val="00570E81"/>
    <w:rsid w:val="00572414"/>
    <w:rsid w:val="0057293B"/>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31EF"/>
    <w:rsid w:val="00593896"/>
    <w:rsid w:val="00593BCF"/>
    <w:rsid w:val="0059490B"/>
    <w:rsid w:val="0059564A"/>
    <w:rsid w:val="00596D16"/>
    <w:rsid w:val="005A05B3"/>
    <w:rsid w:val="005A0D2E"/>
    <w:rsid w:val="005A1723"/>
    <w:rsid w:val="005A189D"/>
    <w:rsid w:val="005A2285"/>
    <w:rsid w:val="005A34BF"/>
    <w:rsid w:val="005A3570"/>
    <w:rsid w:val="005A3DDA"/>
    <w:rsid w:val="005A5B45"/>
    <w:rsid w:val="005A6F21"/>
    <w:rsid w:val="005B0F06"/>
    <w:rsid w:val="005B20E2"/>
    <w:rsid w:val="005B24AF"/>
    <w:rsid w:val="005B3BF3"/>
    <w:rsid w:val="005B4C84"/>
    <w:rsid w:val="005B5112"/>
    <w:rsid w:val="005B5562"/>
    <w:rsid w:val="005B60B8"/>
    <w:rsid w:val="005B655A"/>
    <w:rsid w:val="005B6C14"/>
    <w:rsid w:val="005B789C"/>
    <w:rsid w:val="005C1048"/>
    <w:rsid w:val="005C1375"/>
    <w:rsid w:val="005C28EA"/>
    <w:rsid w:val="005C35EA"/>
    <w:rsid w:val="005C3B89"/>
    <w:rsid w:val="005C5BC2"/>
    <w:rsid w:val="005C6228"/>
    <w:rsid w:val="005D00C3"/>
    <w:rsid w:val="005D10A1"/>
    <w:rsid w:val="005D241F"/>
    <w:rsid w:val="005D2A29"/>
    <w:rsid w:val="005D3752"/>
    <w:rsid w:val="005D3757"/>
    <w:rsid w:val="005D4696"/>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6055"/>
    <w:rsid w:val="005F66B2"/>
    <w:rsid w:val="005F790B"/>
    <w:rsid w:val="006002F4"/>
    <w:rsid w:val="00600F3B"/>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3A75"/>
    <w:rsid w:val="006259A7"/>
    <w:rsid w:val="00626636"/>
    <w:rsid w:val="006307F1"/>
    <w:rsid w:val="006326D7"/>
    <w:rsid w:val="0063315B"/>
    <w:rsid w:val="006336A1"/>
    <w:rsid w:val="006337C5"/>
    <w:rsid w:val="00633D87"/>
    <w:rsid w:val="006345FA"/>
    <w:rsid w:val="00634ACB"/>
    <w:rsid w:val="006357FF"/>
    <w:rsid w:val="00637347"/>
    <w:rsid w:val="006378F0"/>
    <w:rsid w:val="0064064E"/>
    <w:rsid w:val="00640993"/>
    <w:rsid w:val="00641320"/>
    <w:rsid w:val="00641545"/>
    <w:rsid w:val="0064187A"/>
    <w:rsid w:val="00641EBB"/>
    <w:rsid w:val="0064293B"/>
    <w:rsid w:val="0064349A"/>
    <w:rsid w:val="00643AD0"/>
    <w:rsid w:val="00644D19"/>
    <w:rsid w:val="006450FE"/>
    <w:rsid w:val="0064539C"/>
    <w:rsid w:val="006455AD"/>
    <w:rsid w:val="006467CA"/>
    <w:rsid w:val="006471A7"/>
    <w:rsid w:val="00647617"/>
    <w:rsid w:val="006516E6"/>
    <w:rsid w:val="00652206"/>
    <w:rsid w:val="0065281B"/>
    <w:rsid w:val="00652BEB"/>
    <w:rsid w:val="00655BC9"/>
    <w:rsid w:val="00655C50"/>
    <w:rsid w:val="00660C6F"/>
    <w:rsid w:val="00660D60"/>
    <w:rsid w:val="00660DCA"/>
    <w:rsid w:val="00663234"/>
    <w:rsid w:val="0066369C"/>
    <w:rsid w:val="00670FAD"/>
    <w:rsid w:val="0067592D"/>
    <w:rsid w:val="00676A92"/>
    <w:rsid w:val="00677C27"/>
    <w:rsid w:val="006802A2"/>
    <w:rsid w:val="00681567"/>
    <w:rsid w:val="006817AF"/>
    <w:rsid w:val="00681B10"/>
    <w:rsid w:val="0068315E"/>
    <w:rsid w:val="00684F4D"/>
    <w:rsid w:val="00685766"/>
    <w:rsid w:val="00685999"/>
    <w:rsid w:val="00686FFD"/>
    <w:rsid w:val="00687690"/>
    <w:rsid w:val="00690D3C"/>
    <w:rsid w:val="0069199C"/>
    <w:rsid w:val="00692C88"/>
    <w:rsid w:val="0069348E"/>
    <w:rsid w:val="00694F61"/>
    <w:rsid w:val="00695A2D"/>
    <w:rsid w:val="006979D1"/>
    <w:rsid w:val="006A0419"/>
    <w:rsid w:val="006A0C26"/>
    <w:rsid w:val="006A26AC"/>
    <w:rsid w:val="006A2751"/>
    <w:rsid w:val="006A33B9"/>
    <w:rsid w:val="006A5141"/>
    <w:rsid w:val="006A52A1"/>
    <w:rsid w:val="006A5CAF"/>
    <w:rsid w:val="006A66C9"/>
    <w:rsid w:val="006A7EC5"/>
    <w:rsid w:val="006B09D8"/>
    <w:rsid w:val="006B0F34"/>
    <w:rsid w:val="006B106A"/>
    <w:rsid w:val="006B2334"/>
    <w:rsid w:val="006B3D24"/>
    <w:rsid w:val="006B4CD2"/>
    <w:rsid w:val="006C0736"/>
    <w:rsid w:val="006C07A9"/>
    <w:rsid w:val="006C0F05"/>
    <w:rsid w:val="006C24EB"/>
    <w:rsid w:val="006C2D1C"/>
    <w:rsid w:val="006C2DE2"/>
    <w:rsid w:val="006C3531"/>
    <w:rsid w:val="006C4A92"/>
    <w:rsid w:val="006C5039"/>
    <w:rsid w:val="006C7361"/>
    <w:rsid w:val="006D02F1"/>
    <w:rsid w:val="006D077C"/>
    <w:rsid w:val="006D081C"/>
    <w:rsid w:val="006D0FD8"/>
    <w:rsid w:val="006D1063"/>
    <w:rsid w:val="006D2CF5"/>
    <w:rsid w:val="006D3E58"/>
    <w:rsid w:val="006D44BD"/>
    <w:rsid w:val="006D4576"/>
    <w:rsid w:val="006D63BE"/>
    <w:rsid w:val="006D748D"/>
    <w:rsid w:val="006D7896"/>
    <w:rsid w:val="006D7F0A"/>
    <w:rsid w:val="006E0886"/>
    <w:rsid w:val="006E0BE9"/>
    <w:rsid w:val="006E0F1C"/>
    <w:rsid w:val="006E0F2B"/>
    <w:rsid w:val="006E1305"/>
    <w:rsid w:val="006E1451"/>
    <w:rsid w:val="006E1DB8"/>
    <w:rsid w:val="006E2F82"/>
    <w:rsid w:val="006E3CE3"/>
    <w:rsid w:val="006F0A77"/>
    <w:rsid w:val="006F1307"/>
    <w:rsid w:val="006F2966"/>
    <w:rsid w:val="006F2C47"/>
    <w:rsid w:val="006F2CC5"/>
    <w:rsid w:val="006F38F8"/>
    <w:rsid w:val="006F5417"/>
    <w:rsid w:val="006F5C5D"/>
    <w:rsid w:val="006F755C"/>
    <w:rsid w:val="006F7E5D"/>
    <w:rsid w:val="00701DE4"/>
    <w:rsid w:val="00701F76"/>
    <w:rsid w:val="007021F0"/>
    <w:rsid w:val="007026A3"/>
    <w:rsid w:val="0070355A"/>
    <w:rsid w:val="007036E9"/>
    <w:rsid w:val="007047CF"/>
    <w:rsid w:val="007048E5"/>
    <w:rsid w:val="007069EF"/>
    <w:rsid w:val="007075DB"/>
    <w:rsid w:val="00711184"/>
    <w:rsid w:val="00712146"/>
    <w:rsid w:val="00712ADA"/>
    <w:rsid w:val="00713029"/>
    <w:rsid w:val="0071319B"/>
    <w:rsid w:val="00713E04"/>
    <w:rsid w:val="00714FF5"/>
    <w:rsid w:val="0071616A"/>
    <w:rsid w:val="00717DAD"/>
    <w:rsid w:val="00720614"/>
    <w:rsid w:val="00720841"/>
    <w:rsid w:val="007211DE"/>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EB4"/>
    <w:rsid w:val="0075259F"/>
    <w:rsid w:val="0075394C"/>
    <w:rsid w:val="00754644"/>
    <w:rsid w:val="007551F3"/>
    <w:rsid w:val="00755B11"/>
    <w:rsid w:val="00755DF8"/>
    <w:rsid w:val="0075636D"/>
    <w:rsid w:val="007563DA"/>
    <w:rsid w:val="007573E9"/>
    <w:rsid w:val="00760C49"/>
    <w:rsid w:val="00760E85"/>
    <w:rsid w:val="00760FD8"/>
    <w:rsid w:val="00761322"/>
    <w:rsid w:val="00761C7E"/>
    <w:rsid w:val="00761DB8"/>
    <w:rsid w:val="007628E4"/>
    <w:rsid w:val="007633B6"/>
    <w:rsid w:val="00764771"/>
    <w:rsid w:val="007654C7"/>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876"/>
    <w:rsid w:val="007934E9"/>
    <w:rsid w:val="00794440"/>
    <w:rsid w:val="00794C41"/>
    <w:rsid w:val="00796305"/>
    <w:rsid w:val="0079638C"/>
    <w:rsid w:val="00796671"/>
    <w:rsid w:val="00796ACC"/>
    <w:rsid w:val="00797669"/>
    <w:rsid w:val="007A0A1C"/>
    <w:rsid w:val="007A237E"/>
    <w:rsid w:val="007A3FFD"/>
    <w:rsid w:val="007A4906"/>
    <w:rsid w:val="007A4AB2"/>
    <w:rsid w:val="007A561C"/>
    <w:rsid w:val="007A57C6"/>
    <w:rsid w:val="007A5EFB"/>
    <w:rsid w:val="007A60B1"/>
    <w:rsid w:val="007A6830"/>
    <w:rsid w:val="007A73BA"/>
    <w:rsid w:val="007A7CDD"/>
    <w:rsid w:val="007B12AF"/>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C7AB4"/>
    <w:rsid w:val="007D0D9F"/>
    <w:rsid w:val="007D1FC2"/>
    <w:rsid w:val="007D2B07"/>
    <w:rsid w:val="007D398D"/>
    <w:rsid w:val="007D57B8"/>
    <w:rsid w:val="007D59C4"/>
    <w:rsid w:val="007D7F2B"/>
    <w:rsid w:val="007E03DC"/>
    <w:rsid w:val="007E1C31"/>
    <w:rsid w:val="007E238C"/>
    <w:rsid w:val="007E2B53"/>
    <w:rsid w:val="007E4AB4"/>
    <w:rsid w:val="007E5108"/>
    <w:rsid w:val="007E564F"/>
    <w:rsid w:val="007E6B0B"/>
    <w:rsid w:val="007E6E76"/>
    <w:rsid w:val="007E7C4F"/>
    <w:rsid w:val="007F0485"/>
    <w:rsid w:val="007F06FE"/>
    <w:rsid w:val="007F272C"/>
    <w:rsid w:val="007F2BBE"/>
    <w:rsid w:val="007F2EDE"/>
    <w:rsid w:val="007F2F13"/>
    <w:rsid w:val="007F344C"/>
    <w:rsid w:val="007F397D"/>
    <w:rsid w:val="007F3A0C"/>
    <w:rsid w:val="007F3F6E"/>
    <w:rsid w:val="007F4700"/>
    <w:rsid w:val="007F5238"/>
    <w:rsid w:val="007F63C7"/>
    <w:rsid w:val="008000EA"/>
    <w:rsid w:val="00800B11"/>
    <w:rsid w:val="00800C3D"/>
    <w:rsid w:val="00801B56"/>
    <w:rsid w:val="00802E87"/>
    <w:rsid w:val="00803EF1"/>
    <w:rsid w:val="00804D4B"/>
    <w:rsid w:val="008062E5"/>
    <w:rsid w:val="008103CE"/>
    <w:rsid w:val="00810BB1"/>
    <w:rsid w:val="00811CF2"/>
    <w:rsid w:val="008139B3"/>
    <w:rsid w:val="00815A1A"/>
    <w:rsid w:val="0081652B"/>
    <w:rsid w:val="0082007C"/>
    <w:rsid w:val="008201C7"/>
    <w:rsid w:val="00820662"/>
    <w:rsid w:val="00821319"/>
    <w:rsid w:val="00822155"/>
    <w:rsid w:val="00824AF1"/>
    <w:rsid w:val="00824F9B"/>
    <w:rsid w:val="00825035"/>
    <w:rsid w:val="00830155"/>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3C66"/>
    <w:rsid w:val="00844084"/>
    <w:rsid w:val="00845E47"/>
    <w:rsid w:val="008468A0"/>
    <w:rsid w:val="00846D09"/>
    <w:rsid w:val="00846D53"/>
    <w:rsid w:val="008471D0"/>
    <w:rsid w:val="00850124"/>
    <w:rsid w:val="008509A4"/>
    <w:rsid w:val="008518BD"/>
    <w:rsid w:val="00851A36"/>
    <w:rsid w:val="00852AE4"/>
    <w:rsid w:val="00853750"/>
    <w:rsid w:val="008537DF"/>
    <w:rsid w:val="00853DEA"/>
    <w:rsid w:val="0085445C"/>
    <w:rsid w:val="00855435"/>
    <w:rsid w:val="00855D02"/>
    <w:rsid w:val="00857394"/>
    <w:rsid w:val="00857666"/>
    <w:rsid w:val="0086039F"/>
    <w:rsid w:val="00860858"/>
    <w:rsid w:val="00862AED"/>
    <w:rsid w:val="00862B3D"/>
    <w:rsid w:val="00862CF2"/>
    <w:rsid w:val="00862E27"/>
    <w:rsid w:val="00864248"/>
    <w:rsid w:val="00865E23"/>
    <w:rsid w:val="00867827"/>
    <w:rsid w:val="00870B29"/>
    <w:rsid w:val="0087320E"/>
    <w:rsid w:val="00873F91"/>
    <w:rsid w:val="0087509E"/>
    <w:rsid w:val="008760F0"/>
    <w:rsid w:val="0087630B"/>
    <w:rsid w:val="00877E1E"/>
    <w:rsid w:val="008809E6"/>
    <w:rsid w:val="008810AE"/>
    <w:rsid w:val="0088133D"/>
    <w:rsid w:val="00881A19"/>
    <w:rsid w:val="008823A4"/>
    <w:rsid w:val="00882631"/>
    <w:rsid w:val="00883B61"/>
    <w:rsid w:val="00884F24"/>
    <w:rsid w:val="00886537"/>
    <w:rsid w:val="00886F70"/>
    <w:rsid w:val="00887AC5"/>
    <w:rsid w:val="008910A5"/>
    <w:rsid w:val="00891D20"/>
    <w:rsid w:val="00892910"/>
    <w:rsid w:val="0089371B"/>
    <w:rsid w:val="008947AA"/>
    <w:rsid w:val="00894C09"/>
    <w:rsid w:val="008950AD"/>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DE6"/>
    <w:rsid w:val="008B47D3"/>
    <w:rsid w:val="008B4A18"/>
    <w:rsid w:val="008B600D"/>
    <w:rsid w:val="008B654E"/>
    <w:rsid w:val="008B683B"/>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BA8"/>
    <w:rsid w:val="008D71BB"/>
    <w:rsid w:val="008E02A4"/>
    <w:rsid w:val="008E05EA"/>
    <w:rsid w:val="008E2310"/>
    <w:rsid w:val="008E3498"/>
    <w:rsid w:val="008E356B"/>
    <w:rsid w:val="008E673F"/>
    <w:rsid w:val="008E6BD7"/>
    <w:rsid w:val="008F0D0A"/>
    <w:rsid w:val="008F0D87"/>
    <w:rsid w:val="008F1A61"/>
    <w:rsid w:val="008F2954"/>
    <w:rsid w:val="008F2C1A"/>
    <w:rsid w:val="008F3781"/>
    <w:rsid w:val="008F3842"/>
    <w:rsid w:val="008F66A0"/>
    <w:rsid w:val="008F6F00"/>
    <w:rsid w:val="0090001D"/>
    <w:rsid w:val="009012BC"/>
    <w:rsid w:val="00901C30"/>
    <w:rsid w:val="009038A9"/>
    <w:rsid w:val="00904253"/>
    <w:rsid w:val="0090473A"/>
    <w:rsid w:val="0090522C"/>
    <w:rsid w:val="0090545D"/>
    <w:rsid w:val="00906391"/>
    <w:rsid w:val="00906748"/>
    <w:rsid w:val="00906A14"/>
    <w:rsid w:val="00906E72"/>
    <w:rsid w:val="009072CD"/>
    <w:rsid w:val="009077A7"/>
    <w:rsid w:val="00911618"/>
    <w:rsid w:val="00913286"/>
    <w:rsid w:val="00914B21"/>
    <w:rsid w:val="00916058"/>
    <w:rsid w:val="0091622C"/>
    <w:rsid w:val="00917A66"/>
    <w:rsid w:val="0092038F"/>
    <w:rsid w:val="0092064A"/>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ED5"/>
    <w:rsid w:val="00942739"/>
    <w:rsid w:val="00942E4B"/>
    <w:rsid w:val="00942EED"/>
    <w:rsid w:val="00943003"/>
    <w:rsid w:val="00943ABB"/>
    <w:rsid w:val="009440EF"/>
    <w:rsid w:val="00946B84"/>
    <w:rsid w:val="00946E37"/>
    <w:rsid w:val="00947730"/>
    <w:rsid w:val="00947E26"/>
    <w:rsid w:val="0095017A"/>
    <w:rsid w:val="00950C50"/>
    <w:rsid w:val="00952622"/>
    <w:rsid w:val="00952FA2"/>
    <w:rsid w:val="00953564"/>
    <w:rsid w:val="00953C08"/>
    <w:rsid w:val="00953CB4"/>
    <w:rsid w:val="00954582"/>
    <w:rsid w:val="009550CB"/>
    <w:rsid w:val="00955252"/>
    <w:rsid w:val="009558CE"/>
    <w:rsid w:val="00956420"/>
    <w:rsid w:val="00957A29"/>
    <w:rsid w:val="0096198E"/>
    <w:rsid w:val="00962E30"/>
    <w:rsid w:val="00965248"/>
    <w:rsid w:val="009656B3"/>
    <w:rsid w:val="00965F45"/>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A06A2"/>
    <w:rsid w:val="009A076E"/>
    <w:rsid w:val="009A1F29"/>
    <w:rsid w:val="009A2587"/>
    <w:rsid w:val="009A38BA"/>
    <w:rsid w:val="009A41D9"/>
    <w:rsid w:val="009A48A6"/>
    <w:rsid w:val="009A5B4F"/>
    <w:rsid w:val="009A7A6E"/>
    <w:rsid w:val="009B0040"/>
    <w:rsid w:val="009B01E5"/>
    <w:rsid w:val="009B1404"/>
    <w:rsid w:val="009B251E"/>
    <w:rsid w:val="009B35C5"/>
    <w:rsid w:val="009B35D9"/>
    <w:rsid w:val="009B4619"/>
    <w:rsid w:val="009B51A6"/>
    <w:rsid w:val="009B525D"/>
    <w:rsid w:val="009B628A"/>
    <w:rsid w:val="009C1E8E"/>
    <w:rsid w:val="009C274B"/>
    <w:rsid w:val="009C2A8E"/>
    <w:rsid w:val="009C3DEF"/>
    <w:rsid w:val="009C43F7"/>
    <w:rsid w:val="009C5163"/>
    <w:rsid w:val="009C6C04"/>
    <w:rsid w:val="009D2B7D"/>
    <w:rsid w:val="009D3332"/>
    <w:rsid w:val="009D41C5"/>
    <w:rsid w:val="009D5A07"/>
    <w:rsid w:val="009D5E3D"/>
    <w:rsid w:val="009D6BBB"/>
    <w:rsid w:val="009D7957"/>
    <w:rsid w:val="009E4020"/>
    <w:rsid w:val="009E47D4"/>
    <w:rsid w:val="009E5217"/>
    <w:rsid w:val="009E6074"/>
    <w:rsid w:val="009E76E2"/>
    <w:rsid w:val="009E7CE7"/>
    <w:rsid w:val="009E7E2A"/>
    <w:rsid w:val="009F151C"/>
    <w:rsid w:val="009F16C8"/>
    <w:rsid w:val="009F22B2"/>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EC6"/>
    <w:rsid w:val="00A12368"/>
    <w:rsid w:val="00A13562"/>
    <w:rsid w:val="00A14117"/>
    <w:rsid w:val="00A14215"/>
    <w:rsid w:val="00A14872"/>
    <w:rsid w:val="00A14DA8"/>
    <w:rsid w:val="00A14E7F"/>
    <w:rsid w:val="00A15FD9"/>
    <w:rsid w:val="00A16351"/>
    <w:rsid w:val="00A223CC"/>
    <w:rsid w:val="00A23470"/>
    <w:rsid w:val="00A23A41"/>
    <w:rsid w:val="00A24441"/>
    <w:rsid w:val="00A250C1"/>
    <w:rsid w:val="00A25E80"/>
    <w:rsid w:val="00A26205"/>
    <w:rsid w:val="00A26700"/>
    <w:rsid w:val="00A27090"/>
    <w:rsid w:val="00A30916"/>
    <w:rsid w:val="00A30F2D"/>
    <w:rsid w:val="00A316E8"/>
    <w:rsid w:val="00A31BA9"/>
    <w:rsid w:val="00A31C1D"/>
    <w:rsid w:val="00A33F9F"/>
    <w:rsid w:val="00A34391"/>
    <w:rsid w:val="00A346C6"/>
    <w:rsid w:val="00A34C1E"/>
    <w:rsid w:val="00A36A51"/>
    <w:rsid w:val="00A36D07"/>
    <w:rsid w:val="00A37248"/>
    <w:rsid w:val="00A4339A"/>
    <w:rsid w:val="00A463AC"/>
    <w:rsid w:val="00A46A68"/>
    <w:rsid w:val="00A47ECA"/>
    <w:rsid w:val="00A47FB0"/>
    <w:rsid w:val="00A50663"/>
    <w:rsid w:val="00A51FA9"/>
    <w:rsid w:val="00A522D1"/>
    <w:rsid w:val="00A53C2E"/>
    <w:rsid w:val="00A5452C"/>
    <w:rsid w:val="00A547EC"/>
    <w:rsid w:val="00A554D1"/>
    <w:rsid w:val="00A5564B"/>
    <w:rsid w:val="00A632F4"/>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7A3"/>
    <w:rsid w:val="00A82FB4"/>
    <w:rsid w:val="00A83099"/>
    <w:rsid w:val="00A83800"/>
    <w:rsid w:val="00A8383B"/>
    <w:rsid w:val="00A84ABF"/>
    <w:rsid w:val="00A85560"/>
    <w:rsid w:val="00A856BE"/>
    <w:rsid w:val="00A866AC"/>
    <w:rsid w:val="00A869EB"/>
    <w:rsid w:val="00A87C3B"/>
    <w:rsid w:val="00A90C44"/>
    <w:rsid w:val="00A917E5"/>
    <w:rsid w:val="00A91800"/>
    <w:rsid w:val="00A91B93"/>
    <w:rsid w:val="00A92E60"/>
    <w:rsid w:val="00A94A24"/>
    <w:rsid w:val="00A94F54"/>
    <w:rsid w:val="00A952C9"/>
    <w:rsid w:val="00A963EB"/>
    <w:rsid w:val="00A96560"/>
    <w:rsid w:val="00A96811"/>
    <w:rsid w:val="00A969A9"/>
    <w:rsid w:val="00A97043"/>
    <w:rsid w:val="00A977FA"/>
    <w:rsid w:val="00A97DE9"/>
    <w:rsid w:val="00AA08AB"/>
    <w:rsid w:val="00AA1A76"/>
    <w:rsid w:val="00AA1B31"/>
    <w:rsid w:val="00AA1EAB"/>
    <w:rsid w:val="00AA3254"/>
    <w:rsid w:val="00AA39AA"/>
    <w:rsid w:val="00AA4BE6"/>
    <w:rsid w:val="00AA51F9"/>
    <w:rsid w:val="00AA6446"/>
    <w:rsid w:val="00AB03D9"/>
    <w:rsid w:val="00AB1324"/>
    <w:rsid w:val="00AB1AFA"/>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51B2"/>
    <w:rsid w:val="00AC5B8D"/>
    <w:rsid w:val="00AD0011"/>
    <w:rsid w:val="00AD16C2"/>
    <w:rsid w:val="00AD23CC"/>
    <w:rsid w:val="00AD28E7"/>
    <w:rsid w:val="00AD3782"/>
    <w:rsid w:val="00AD3885"/>
    <w:rsid w:val="00AD550C"/>
    <w:rsid w:val="00AD5FFF"/>
    <w:rsid w:val="00AD6D7B"/>
    <w:rsid w:val="00AD7A38"/>
    <w:rsid w:val="00AD7E52"/>
    <w:rsid w:val="00AE2523"/>
    <w:rsid w:val="00AE3F1F"/>
    <w:rsid w:val="00AE403F"/>
    <w:rsid w:val="00AE4C2F"/>
    <w:rsid w:val="00AE7445"/>
    <w:rsid w:val="00AE7D38"/>
    <w:rsid w:val="00AF0ABD"/>
    <w:rsid w:val="00AF370D"/>
    <w:rsid w:val="00AF377F"/>
    <w:rsid w:val="00AF3F4D"/>
    <w:rsid w:val="00AF5930"/>
    <w:rsid w:val="00AF627A"/>
    <w:rsid w:val="00AF71AB"/>
    <w:rsid w:val="00AF7A46"/>
    <w:rsid w:val="00B01998"/>
    <w:rsid w:val="00B02432"/>
    <w:rsid w:val="00B027C1"/>
    <w:rsid w:val="00B027EC"/>
    <w:rsid w:val="00B02E19"/>
    <w:rsid w:val="00B03BA0"/>
    <w:rsid w:val="00B046C7"/>
    <w:rsid w:val="00B04B55"/>
    <w:rsid w:val="00B06DA0"/>
    <w:rsid w:val="00B07779"/>
    <w:rsid w:val="00B1079B"/>
    <w:rsid w:val="00B10F9B"/>
    <w:rsid w:val="00B10FEE"/>
    <w:rsid w:val="00B11E7D"/>
    <w:rsid w:val="00B133DA"/>
    <w:rsid w:val="00B13682"/>
    <w:rsid w:val="00B1405F"/>
    <w:rsid w:val="00B14233"/>
    <w:rsid w:val="00B14F15"/>
    <w:rsid w:val="00B15D09"/>
    <w:rsid w:val="00B160BC"/>
    <w:rsid w:val="00B160D4"/>
    <w:rsid w:val="00B177AB"/>
    <w:rsid w:val="00B17D03"/>
    <w:rsid w:val="00B2122A"/>
    <w:rsid w:val="00B214AD"/>
    <w:rsid w:val="00B21CDC"/>
    <w:rsid w:val="00B22EE3"/>
    <w:rsid w:val="00B23BEB"/>
    <w:rsid w:val="00B24357"/>
    <w:rsid w:val="00B26867"/>
    <w:rsid w:val="00B3131D"/>
    <w:rsid w:val="00B322A0"/>
    <w:rsid w:val="00B32AB6"/>
    <w:rsid w:val="00B335BF"/>
    <w:rsid w:val="00B33655"/>
    <w:rsid w:val="00B34AAD"/>
    <w:rsid w:val="00B37549"/>
    <w:rsid w:val="00B401A2"/>
    <w:rsid w:val="00B40483"/>
    <w:rsid w:val="00B40DFE"/>
    <w:rsid w:val="00B411D0"/>
    <w:rsid w:val="00B412AC"/>
    <w:rsid w:val="00B41780"/>
    <w:rsid w:val="00B42978"/>
    <w:rsid w:val="00B42DD2"/>
    <w:rsid w:val="00B4468E"/>
    <w:rsid w:val="00B448B5"/>
    <w:rsid w:val="00B44AE4"/>
    <w:rsid w:val="00B450CA"/>
    <w:rsid w:val="00B46696"/>
    <w:rsid w:val="00B476BC"/>
    <w:rsid w:val="00B477CF"/>
    <w:rsid w:val="00B519E7"/>
    <w:rsid w:val="00B51ADD"/>
    <w:rsid w:val="00B51C61"/>
    <w:rsid w:val="00B51D7F"/>
    <w:rsid w:val="00B5311D"/>
    <w:rsid w:val="00B537B9"/>
    <w:rsid w:val="00B537D4"/>
    <w:rsid w:val="00B54B9C"/>
    <w:rsid w:val="00B54F39"/>
    <w:rsid w:val="00B5588A"/>
    <w:rsid w:val="00B56EEA"/>
    <w:rsid w:val="00B6019C"/>
    <w:rsid w:val="00B60643"/>
    <w:rsid w:val="00B609E6"/>
    <w:rsid w:val="00B61DD4"/>
    <w:rsid w:val="00B621FC"/>
    <w:rsid w:val="00B630D0"/>
    <w:rsid w:val="00B639E5"/>
    <w:rsid w:val="00B640E7"/>
    <w:rsid w:val="00B65AF9"/>
    <w:rsid w:val="00B671BD"/>
    <w:rsid w:val="00B70E62"/>
    <w:rsid w:val="00B72479"/>
    <w:rsid w:val="00B72A9F"/>
    <w:rsid w:val="00B731D3"/>
    <w:rsid w:val="00B74453"/>
    <w:rsid w:val="00B75024"/>
    <w:rsid w:val="00B768ED"/>
    <w:rsid w:val="00B76A39"/>
    <w:rsid w:val="00B77674"/>
    <w:rsid w:val="00B779F2"/>
    <w:rsid w:val="00B80314"/>
    <w:rsid w:val="00B80415"/>
    <w:rsid w:val="00B82D9A"/>
    <w:rsid w:val="00B834D4"/>
    <w:rsid w:val="00B843C0"/>
    <w:rsid w:val="00B8467F"/>
    <w:rsid w:val="00B853F2"/>
    <w:rsid w:val="00B8563F"/>
    <w:rsid w:val="00B85644"/>
    <w:rsid w:val="00B87C6F"/>
    <w:rsid w:val="00B90E1E"/>
    <w:rsid w:val="00B91EE9"/>
    <w:rsid w:val="00B92318"/>
    <w:rsid w:val="00B930B6"/>
    <w:rsid w:val="00B939F3"/>
    <w:rsid w:val="00B94A95"/>
    <w:rsid w:val="00B95CE7"/>
    <w:rsid w:val="00B9619C"/>
    <w:rsid w:val="00B9658F"/>
    <w:rsid w:val="00B97EAB"/>
    <w:rsid w:val="00BA0055"/>
    <w:rsid w:val="00BA0A2A"/>
    <w:rsid w:val="00BA20A8"/>
    <w:rsid w:val="00BA3298"/>
    <w:rsid w:val="00BA3970"/>
    <w:rsid w:val="00BA3CCC"/>
    <w:rsid w:val="00BA4F6C"/>
    <w:rsid w:val="00BA729F"/>
    <w:rsid w:val="00BB03B4"/>
    <w:rsid w:val="00BB1489"/>
    <w:rsid w:val="00BB24F3"/>
    <w:rsid w:val="00BB2634"/>
    <w:rsid w:val="00BB31E7"/>
    <w:rsid w:val="00BB32BB"/>
    <w:rsid w:val="00BB364F"/>
    <w:rsid w:val="00BB3726"/>
    <w:rsid w:val="00BB4CA1"/>
    <w:rsid w:val="00BB73CF"/>
    <w:rsid w:val="00BB7CBB"/>
    <w:rsid w:val="00BC1D01"/>
    <w:rsid w:val="00BC2B69"/>
    <w:rsid w:val="00BC31E4"/>
    <w:rsid w:val="00BC3240"/>
    <w:rsid w:val="00BC4667"/>
    <w:rsid w:val="00BC4721"/>
    <w:rsid w:val="00BC6218"/>
    <w:rsid w:val="00BC66D5"/>
    <w:rsid w:val="00BD1B2A"/>
    <w:rsid w:val="00BD27BC"/>
    <w:rsid w:val="00BD379C"/>
    <w:rsid w:val="00BD40CC"/>
    <w:rsid w:val="00BD4F22"/>
    <w:rsid w:val="00BD56D0"/>
    <w:rsid w:val="00BD6BEA"/>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847"/>
    <w:rsid w:val="00C07BF6"/>
    <w:rsid w:val="00C109C3"/>
    <w:rsid w:val="00C118C6"/>
    <w:rsid w:val="00C119AB"/>
    <w:rsid w:val="00C1579D"/>
    <w:rsid w:val="00C157F8"/>
    <w:rsid w:val="00C159C2"/>
    <w:rsid w:val="00C16030"/>
    <w:rsid w:val="00C164D0"/>
    <w:rsid w:val="00C16DEE"/>
    <w:rsid w:val="00C17BDB"/>
    <w:rsid w:val="00C17C40"/>
    <w:rsid w:val="00C17E72"/>
    <w:rsid w:val="00C20552"/>
    <w:rsid w:val="00C20D31"/>
    <w:rsid w:val="00C20FF0"/>
    <w:rsid w:val="00C213BB"/>
    <w:rsid w:val="00C21686"/>
    <w:rsid w:val="00C21B5C"/>
    <w:rsid w:val="00C22608"/>
    <w:rsid w:val="00C24153"/>
    <w:rsid w:val="00C24671"/>
    <w:rsid w:val="00C249E6"/>
    <w:rsid w:val="00C306CC"/>
    <w:rsid w:val="00C32291"/>
    <w:rsid w:val="00C334B5"/>
    <w:rsid w:val="00C33ACB"/>
    <w:rsid w:val="00C33E8D"/>
    <w:rsid w:val="00C340E5"/>
    <w:rsid w:val="00C3468D"/>
    <w:rsid w:val="00C35432"/>
    <w:rsid w:val="00C37919"/>
    <w:rsid w:val="00C40621"/>
    <w:rsid w:val="00C41691"/>
    <w:rsid w:val="00C41A6A"/>
    <w:rsid w:val="00C420D6"/>
    <w:rsid w:val="00C421AD"/>
    <w:rsid w:val="00C42372"/>
    <w:rsid w:val="00C43AFC"/>
    <w:rsid w:val="00C44BB7"/>
    <w:rsid w:val="00C457AC"/>
    <w:rsid w:val="00C46B7A"/>
    <w:rsid w:val="00C46F28"/>
    <w:rsid w:val="00C47D5C"/>
    <w:rsid w:val="00C50894"/>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F9D"/>
    <w:rsid w:val="00C67B14"/>
    <w:rsid w:val="00C715C0"/>
    <w:rsid w:val="00C72935"/>
    <w:rsid w:val="00C735F4"/>
    <w:rsid w:val="00C73DB0"/>
    <w:rsid w:val="00C76778"/>
    <w:rsid w:val="00C770AA"/>
    <w:rsid w:val="00C776D2"/>
    <w:rsid w:val="00C80271"/>
    <w:rsid w:val="00C804EC"/>
    <w:rsid w:val="00C80759"/>
    <w:rsid w:val="00C807D3"/>
    <w:rsid w:val="00C814B8"/>
    <w:rsid w:val="00C84D6B"/>
    <w:rsid w:val="00C8638B"/>
    <w:rsid w:val="00C87A51"/>
    <w:rsid w:val="00C90E11"/>
    <w:rsid w:val="00C91DDA"/>
    <w:rsid w:val="00C91E10"/>
    <w:rsid w:val="00C96CF5"/>
    <w:rsid w:val="00CA1AEC"/>
    <w:rsid w:val="00CA407B"/>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80"/>
    <w:rsid w:val="00CD1214"/>
    <w:rsid w:val="00CD13AA"/>
    <w:rsid w:val="00CD15EC"/>
    <w:rsid w:val="00CD1B37"/>
    <w:rsid w:val="00CD3365"/>
    <w:rsid w:val="00CD35FF"/>
    <w:rsid w:val="00CD5244"/>
    <w:rsid w:val="00CD52EF"/>
    <w:rsid w:val="00CD53B2"/>
    <w:rsid w:val="00CD64E9"/>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FD3"/>
    <w:rsid w:val="00CF698F"/>
    <w:rsid w:val="00CF6CB1"/>
    <w:rsid w:val="00CF77D5"/>
    <w:rsid w:val="00CF7D7C"/>
    <w:rsid w:val="00D003FC"/>
    <w:rsid w:val="00D028A8"/>
    <w:rsid w:val="00D02DA5"/>
    <w:rsid w:val="00D03428"/>
    <w:rsid w:val="00D03441"/>
    <w:rsid w:val="00D03EB1"/>
    <w:rsid w:val="00D053B4"/>
    <w:rsid w:val="00D055D4"/>
    <w:rsid w:val="00D0654D"/>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EBF"/>
    <w:rsid w:val="00D342D0"/>
    <w:rsid w:val="00D34703"/>
    <w:rsid w:val="00D3687D"/>
    <w:rsid w:val="00D3735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B52"/>
    <w:rsid w:val="00D71BF7"/>
    <w:rsid w:val="00D71C44"/>
    <w:rsid w:val="00D71D2A"/>
    <w:rsid w:val="00D72E30"/>
    <w:rsid w:val="00D73F11"/>
    <w:rsid w:val="00D759CF"/>
    <w:rsid w:val="00D75A60"/>
    <w:rsid w:val="00D76054"/>
    <w:rsid w:val="00D76242"/>
    <w:rsid w:val="00D763C6"/>
    <w:rsid w:val="00D771F3"/>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3AF6"/>
    <w:rsid w:val="00DB42F1"/>
    <w:rsid w:val="00DB47DE"/>
    <w:rsid w:val="00DB52AC"/>
    <w:rsid w:val="00DB5AAA"/>
    <w:rsid w:val="00DB6044"/>
    <w:rsid w:val="00DC17AE"/>
    <w:rsid w:val="00DC1991"/>
    <w:rsid w:val="00DC1E60"/>
    <w:rsid w:val="00DC3308"/>
    <w:rsid w:val="00DC3E27"/>
    <w:rsid w:val="00DC4116"/>
    <w:rsid w:val="00DC53C9"/>
    <w:rsid w:val="00DC572C"/>
    <w:rsid w:val="00DC678E"/>
    <w:rsid w:val="00DC6946"/>
    <w:rsid w:val="00DC70D6"/>
    <w:rsid w:val="00DC71A4"/>
    <w:rsid w:val="00DC72D4"/>
    <w:rsid w:val="00DD0F22"/>
    <w:rsid w:val="00DD1275"/>
    <w:rsid w:val="00DD4A55"/>
    <w:rsid w:val="00DD4CD6"/>
    <w:rsid w:val="00DD5525"/>
    <w:rsid w:val="00DD5EFE"/>
    <w:rsid w:val="00DD70D7"/>
    <w:rsid w:val="00DD73F8"/>
    <w:rsid w:val="00DD7B87"/>
    <w:rsid w:val="00DE0BE7"/>
    <w:rsid w:val="00DE1EDB"/>
    <w:rsid w:val="00DE2D10"/>
    <w:rsid w:val="00DE4CE6"/>
    <w:rsid w:val="00DE5584"/>
    <w:rsid w:val="00DE55FA"/>
    <w:rsid w:val="00DE62AD"/>
    <w:rsid w:val="00DE6CC1"/>
    <w:rsid w:val="00DF14F2"/>
    <w:rsid w:val="00DF3FA5"/>
    <w:rsid w:val="00DF4E81"/>
    <w:rsid w:val="00DF698B"/>
    <w:rsid w:val="00DF7271"/>
    <w:rsid w:val="00E00CAF"/>
    <w:rsid w:val="00E02EEA"/>
    <w:rsid w:val="00E03BDC"/>
    <w:rsid w:val="00E045F3"/>
    <w:rsid w:val="00E048EA"/>
    <w:rsid w:val="00E04D2C"/>
    <w:rsid w:val="00E051C6"/>
    <w:rsid w:val="00E06AE5"/>
    <w:rsid w:val="00E06B39"/>
    <w:rsid w:val="00E07CD8"/>
    <w:rsid w:val="00E1026C"/>
    <w:rsid w:val="00E11032"/>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47CA"/>
    <w:rsid w:val="00E349B7"/>
    <w:rsid w:val="00E364CD"/>
    <w:rsid w:val="00E37A8A"/>
    <w:rsid w:val="00E37BE4"/>
    <w:rsid w:val="00E405D8"/>
    <w:rsid w:val="00E425CD"/>
    <w:rsid w:val="00E426DF"/>
    <w:rsid w:val="00E42B0B"/>
    <w:rsid w:val="00E43002"/>
    <w:rsid w:val="00E433EF"/>
    <w:rsid w:val="00E44158"/>
    <w:rsid w:val="00E44A9E"/>
    <w:rsid w:val="00E454CF"/>
    <w:rsid w:val="00E46F73"/>
    <w:rsid w:val="00E472DB"/>
    <w:rsid w:val="00E474AA"/>
    <w:rsid w:val="00E47594"/>
    <w:rsid w:val="00E50956"/>
    <w:rsid w:val="00E528D8"/>
    <w:rsid w:val="00E53DB1"/>
    <w:rsid w:val="00E54A96"/>
    <w:rsid w:val="00E571C3"/>
    <w:rsid w:val="00E6047F"/>
    <w:rsid w:val="00E60D8E"/>
    <w:rsid w:val="00E6247A"/>
    <w:rsid w:val="00E62F10"/>
    <w:rsid w:val="00E63A2D"/>
    <w:rsid w:val="00E652D6"/>
    <w:rsid w:val="00E657FC"/>
    <w:rsid w:val="00E662D8"/>
    <w:rsid w:val="00E6782C"/>
    <w:rsid w:val="00E67D29"/>
    <w:rsid w:val="00E741BA"/>
    <w:rsid w:val="00E74C94"/>
    <w:rsid w:val="00E74EFE"/>
    <w:rsid w:val="00E75450"/>
    <w:rsid w:val="00E7750C"/>
    <w:rsid w:val="00E77CDC"/>
    <w:rsid w:val="00E824B6"/>
    <w:rsid w:val="00E82719"/>
    <w:rsid w:val="00E82A5D"/>
    <w:rsid w:val="00E82D3F"/>
    <w:rsid w:val="00E837A0"/>
    <w:rsid w:val="00E83BEC"/>
    <w:rsid w:val="00E83F8D"/>
    <w:rsid w:val="00E84728"/>
    <w:rsid w:val="00E847CD"/>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3A7"/>
    <w:rsid w:val="00EF0A46"/>
    <w:rsid w:val="00EF0BA6"/>
    <w:rsid w:val="00EF14C1"/>
    <w:rsid w:val="00EF1859"/>
    <w:rsid w:val="00EF1AD4"/>
    <w:rsid w:val="00EF3AC9"/>
    <w:rsid w:val="00EF40B4"/>
    <w:rsid w:val="00EF72EE"/>
    <w:rsid w:val="00F004D8"/>
    <w:rsid w:val="00F006A5"/>
    <w:rsid w:val="00F0123B"/>
    <w:rsid w:val="00F03514"/>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B4C"/>
    <w:rsid w:val="00F21916"/>
    <w:rsid w:val="00F21A4C"/>
    <w:rsid w:val="00F21E1E"/>
    <w:rsid w:val="00F21F68"/>
    <w:rsid w:val="00F222B9"/>
    <w:rsid w:val="00F224A4"/>
    <w:rsid w:val="00F231C3"/>
    <w:rsid w:val="00F24085"/>
    <w:rsid w:val="00F24D5D"/>
    <w:rsid w:val="00F24DCD"/>
    <w:rsid w:val="00F25949"/>
    <w:rsid w:val="00F25CC4"/>
    <w:rsid w:val="00F25D9E"/>
    <w:rsid w:val="00F25E0E"/>
    <w:rsid w:val="00F27B5A"/>
    <w:rsid w:val="00F30ED0"/>
    <w:rsid w:val="00F30FBD"/>
    <w:rsid w:val="00F36C92"/>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5407"/>
    <w:rsid w:val="00F554DC"/>
    <w:rsid w:val="00F5579A"/>
    <w:rsid w:val="00F57385"/>
    <w:rsid w:val="00F57537"/>
    <w:rsid w:val="00F57B6A"/>
    <w:rsid w:val="00F601F5"/>
    <w:rsid w:val="00F62FF2"/>
    <w:rsid w:val="00F6412E"/>
    <w:rsid w:val="00F648D6"/>
    <w:rsid w:val="00F65CA1"/>
    <w:rsid w:val="00F66924"/>
    <w:rsid w:val="00F67681"/>
    <w:rsid w:val="00F67981"/>
    <w:rsid w:val="00F7189B"/>
    <w:rsid w:val="00F735DD"/>
    <w:rsid w:val="00F74365"/>
    <w:rsid w:val="00F74B39"/>
    <w:rsid w:val="00F75652"/>
    <w:rsid w:val="00F761FD"/>
    <w:rsid w:val="00F76F1E"/>
    <w:rsid w:val="00F8245D"/>
    <w:rsid w:val="00F83436"/>
    <w:rsid w:val="00F8374E"/>
    <w:rsid w:val="00F85220"/>
    <w:rsid w:val="00F8590F"/>
    <w:rsid w:val="00F85CEB"/>
    <w:rsid w:val="00F936A7"/>
    <w:rsid w:val="00F95E0D"/>
    <w:rsid w:val="00F962C7"/>
    <w:rsid w:val="00FA0120"/>
    <w:rsid w:val="00FA01A5"/>
    <w:rsid w:val="00FA10C8"/>
    <w:rsid w:val="00FA126F"/>
    <w:rsid w:val="00FA131C"/>
    <w:rsid w:val="00FA1A26"/>
    <w:rsid w:val="00FA3657"/>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DC0"/>
    <w:rsid w:val="00FC2BA4"/>
    <w:rsid w:val="00FC3E5F"/>
    <w:rsid w:val="00FC59A5"/>
    <w:rsid w:val="00FC5E0D"/>
    <w:rsid w:val="00FC74F3"/>
    <w:rsid w:val="00FC7B74"/>
    <w:rsid w:val="00FD0C3D"/>
    <w:rsid w:val="00FD0CE6"/>
    <w:rsid w:val="00FD0D32"/>
    <w:rsid w:val="00FD1A90"/>
    <w:rsid w:val="00FD33B1"/>
    <w:rsid w:val="00FD34B3"/>
    <w:rsid w:val="00FD4D44"/>
    <w:rsid w:val="00FD4FB3"/>
    <w:rsid w:val="00FE1788"/>
    <w:rsid w:val="00FE28F6"/>
    <w:rsid w:val="00FE39FF"/>
    <w:rsid w:val="00FE50F2"/>
    <w:rsid w:val="00FE65F9"/>
    <w:rsid w:val="00FE74A5"/>
    <w:rsid w:val="00FE74AA"/>
    <w:rsid w:val="00FE789F"/>
    <w:rsid w:val="00FF048C"/>
    <w:rsid w:val="00FF30FF"/>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05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iPriority w:val="9"/>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29"/>
      </w:numPr>
      <w:ind w:left="357" w:hanging="357"/>
    </w:pPr>
  </w:style>
  <w:style w:type="paragraph" w:customStyle="1" w:styleId="LSListLevel1">
    <w:name w:val="LS List Level 1"/>
    <w:basedOn w:val="LSBodyText"/>
    <w:qFormat/>
    <w:rsid w:val="004F1922"/>
    <w:pPr>
      <w:numPr>
        <w:numId w:val="30"/>
      </w:numPr>
    </w:pPr>
  </w:style>
  <w:style w:type="paragraph" w:customStyle="1" w:styleId="LSListLevel2">
    <w:name w:val="LS List Level 2"/>
    <w:basedOn w:val="LSBodyText"/>
    <w:qFormat/>
    <w:rsid w:val="004F1922"/>
    <w:pPr>
      <w:numPr>
        <w:ilvl w:val="1"/>
        <w:numId w:val="30"/>
      </w:numPr>
      <w:ind w:left="867" w:hanging="510"/>
    </w:pPr>
  </w:style>
  <w:style w:type="paragraph" w:customStyle="1" w:styleId="LSListLevel3">
    <w:name w:val="LS List Level 3"/>
    <w:basedOn w:val="LSBodyText"/>
    <w:qFormat/>
    <w:rsid w:val="004F1922"/>
    <w:pPr>
      <w:numPr>
        <w:ilvl w:val="2"/>
        <w:numId w:val="30"/>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hyperlink" Target="http://www.placenames.nt.gov.au/register/approvals-2016"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360A-BC12-4A2B-BA23-464B2456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8</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Northern Territory Government 2016 G32</vt:lpstr>
    </vt:vector>
  </TitlesOfParts>
  <Company>NTG</Company>
  <LinksUpToDate>false</LinksUpToDate>
  <CharactersWithSpaces>7732</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G32</dc:title>
  <dc:creator>Northern Territory Government</dc:creator>
  <cp:lastModifiedBy>mahec</cp:lastModifiedBy>
  <cp:revision>13</cp:revision>
  <cp:lastPrinted>2016-08-04T04:10:00Z</cp:lastPrinted>
  <dcterms:created xsi:type="dcterms:W3CDTF">2016-08-02T23:21:00Z</dcterms:created>
  <dcterms:modified xsi:type="dcterms:W3CDTF">2016-08-05T01:52:00Z</dcterms:modified>
</cp:coreProperties>
</file>