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838DE">
        <w:t>71</w:t>
      </w:r>
      <w:bookmarkStart w:id="4" w:name="_GoBack"/>
      <w:bookmarkEnd w:id="4"/>
      <w:r w:rsidR="00053007">
        <w:tab/>
      </w:r>
      <w:r w:rsidR="00477058">
        <w:t>20</w:t>
      </w:r>
      <w:r w:rsidR="00E9588F">
        <w:t xml:space="preserve"> July</w:t>
      </w:r>
      <w:r>
        <w:t xml:space="preserve"> 2016</w:t>
      </w:r>
    </w:p>
    <w:p w:rsidR="0021057D" w:rsidRPr="001F2D88" w:rsidRDefault="00CD2DB0" w:rsidP="00CD2DB0">
      <w:pPr>
        <w:tabs>
          <w:tab w:val="left" w:pos="8640"/>
        </w:tabs>
        <w:spacing w:before="84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1057D" w:rsidRPr="004C196F" w:rsidRDefault="0021057D" w:rsidP="00CD2DB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21057D" w:rsidRDefault="00CD2DB0" w:rsidP="00CD2DB0">
      <w:pPr>
        <w:spacing w:before="0" w:after="0"/>
        <w:jc w:val="center"/>
        <w:rPr>
          <w:spacing w:val="-3"/>
        </w:rPr>
      </w:pPr>
      <w:r>
        <w:rPr>
          <w:spacing w:val="-3"/>
        </w:rPr>
        <w:t>Revocation of Declaration and Declaration of Quarantine Places for Control of Banana Freckle</w:t>
      </w:r>
    </w:p>
    <w:p w:rsidR="0021057D" w:rsidRPr="00CE1DB8" w:rsidRDefault="0021057D" w:rsidP="0021057D">
      <w:pPr>
        <w:spacing w:after="120" w:line="360" w:lineRule="auto"/>
        <w:jc w:val="both"/>
      </w:pPr>
      <w:r w:rsidRPr="00CE1DB8">
        <w:t xml:space="preserve">I, </w:t>
      </w:r>
      <w:r>
        <w:t>Leonie Michelle Cooper</w:t>
      </w:r>
      <w:r w:rsidRPr="00CE1DB8">
        <w:t xml:space="preserve">, </w:t>
      </w:r>
      <w:r>
        <w:t>Chief Inspector of Plant Health:</w:t>
      </w:r>
    </w:p>
    <w:p w:rsidR="0021057D" w:rsidRPr="00D35759" w:rsidRDefault="0021057D" w:rsidP="0021057D">
      <w:pPr>
        <w:spacing w:after="120"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under section 18(1) of the </w:t>
      </w:r>
      <w:r>
        <w:rPr>
          <w:rFonts w:cs="Helvetica"/>
          <w:i/>
        </w:rPr>
        <w:t>Plant Health Act</w:t>
      </w:r>
      <w:r>
        <w:rPr>
          <w:rFonts w:cs="Helvetica"/>
        </w:rPr>
        <w:t xml:space="preserve"> and with reference to section 43 of the </w:t>
      </w:r>
      <w:r>
        <w:rPr>
          <w:rFonts w:cs="Helvetica"/>
          <w:i/>
        </w:rPr>
        <w:t xml:space="preserve">Interpretation Act, </w:t>
      </w:r>
      <w:r>
        <w:rPr>
          <w:rFonts w:cs="Helvetica"/>
        </w:rPr>
        <w:t xml:space="preserve">revoke the instrument entitled "Declaration of Quarantine Places for Control of Banana Freckle" dated 27 October 2014 and published in </w:t>
      </w:r>
      <w:r>
        <w:rPr>
          <w:rFonts w:cs="Helvetica"/>
          <w:i/>
        </w:rPr>
        <w:t xml:space="preserve">Gazette </w:t>
      </w:r>
      <w:r>
        <w:rPr>
          <w:rFonts w:cs="Helvetica"/>
        </w:rPr>
        <w:t xml:space="preserve">No. S104 of 27 October 2014; and </w:t>
      </w:r>
    </w:p>
    <w:p w:rsidR="0021057D" w:rsidRDefault="0021057D" w:rsidP="0021057D">
      <w:pPr>
        <w:spacing w:after="120"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 18(1) of the </w:t>
      </w:r>
      <w:r>
        <w:rPr>
          <w:rFonts w:cs="Helvetica"/>
          <w:i/>
        </w:rPr>
        <w:t>Plant Health Act</w:t>
      </w:r>
      <w:r>
        <w:rPr>
          <w:rFonts w:cs="Helvetica"/>
        </w:rPr>
        <w:t xml:space="preserve">, declare all land located in an area shaded on a plan in the Schedule and the whole of any parcel of land that is partly located in such a shaded area, to be a quarantine place for the control of the declared pest Banana Freckle </w:t>
      </w:r>
      <w:proofErr w:type="spellStart"/>
      <w:r>
        <w:rPr>
          <w:rFonts w:cs="Helvetica"/>
          <w:i/>
        </w:rPr>
        <w:t>Phyllosticta</w:t>
      </w:r>
      <w:proofErr w:type="spellEnd"/>
      <w:r>
        <w:rPr>
          <w:rFonts w:cs="Helvetica"/>
          <w:i/>
        </w:rPr>
        <w:t> </w:t>
      </w:r>
      <w:proofErr w:type="spellStart"/>
      <w:r>
        <w:rPr>
          <w:rFonts w:cs="Helvetica"/>
          <w:i/>
        </w:rPr>
        <w:t>cavendishii</w:t>
      </w:r>
      <w:proofErr w:type="spellEnd"/>
      <w:r>
        <w:rPr>
          <w:rFonts w:cs="Helvetica"/>
          <w:i/>
        </w:rPr>
        <w:t xml:space="preserve"> </w:t>
      </w:r>
      <w:r>
        <w:rPr>
          <w:rFonts w:cs="Helvetica"/>
        </w:rPr>
        <w:t xml:space="preserve">(the </w:t>
      </w:r>
      <w:r w:rsidRPr="00F864FF">
        <w:rPr>
          <w:rFonts w:cs="Helvetica"/>
          <w:b/>
          <w:i/>
        </w:rPr>
        <w:t>declared pest</w:t>
      </w:r>
      <w:r>
        <w:rPr>
          <w:rFonts w:cs="Helvetica"/>
        </w:rPr>
        <w:t>); and</w:t>
      </w:r>
    </w:p>
    <w:p w:rsidR="0021057D" w:rsidRPr="00244BA4" w:rsidRDefault="0021057D" w:rsidP="0021057D">
      <w:pPr>
        <w:spacing w:after="120"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t>(c</w:t>
      </w:r>
      <w:r w:rsidRPr="00244BA4">
        <w:rPr>
          <w:rFonts w:cs="Helvetica"/>
        </w:rPr>
        <w:t>)</w:t>
      </w:r>
      <w:r w:rsidRPr="00244BA4">
        <w:rPr>
          <w:rFonts w:cs="Helvetica"/>
        </w:rPr>
        <w:tab/>
        <w:t xml:space="preserve">declare </w:t>
      </w:r>
      <w:r>
        <w:rPr>
          <w:rFonts w:cs="Helvetica"/>
        </w:rPr>
        <w:t xml:space="preserve">that </w:t>
      </w:r>
      <w:r w:rsidRPr="00244BA4">
        <w:rPr>
          <w:rFonts w:cs="Helvetica"/>
        </w:rPr>
        <w:t xml:space="preserve">the quarantine places </w:t>
      </w:r>
      <w:r>
        <w:rPr>
          <w:rFonts w:cs="Helvetica"/>
        </w:rPr>
        <w:t xml:space="preserve">are declared </w:t>
      </w:r>
      <w:r w:rsidRPr="00244BA4">
        <w:rPr>
          <w:rFonts w:cs="Helvetica"/>
        </w:rPr>
        <w:t>for the purposes mentioned in section 18</w:t>
      </w:r>
      <w:r>
        <w:rPr>
          <w:rFonts w:cs="Helvetica"/>
        </w:rPr>
        <w:t>(2)</w:t>
      </w:r>
      <w:r w:rsidRPr="00244BA4">
        <w:rPr>
          <w:rFonts w:cs="Helvetica"/>
        </w:rPr>
        <w:t>(c)(</w:t>
      </w:r>
      <w:proofErr w:type="spellStart"/>
      <w:r w:rsidRPr="00244BA4">
        <w:rPr>
          <w:rFonts w:cs="Helvetica"/>
        </w:rPr>
        <w:t>i</w:t>
      </w:r>
      <w:proofErr w:type="spellEnd"/>
      <w:r w:rsidRPr="00244BA4">
        <w:rPr>
          <w:rFonts w:cs="Helvetica"/>
        </w:rPr>
        <w:t>) to (iv) and (d) of the Act</w:t>
      </w:r>
      <w:r>
        <w:rPr>
          <w:rFonts w:cs="Helvetica"/>
        </w:rPr>
        <w:t>; and</w:t>
      </w:r>
    </w:p>
    <w:p w:rsidR="0021057D" w:rsidRPr="00244BA4" w:rsidRDefault="0021057D" w:rsidP="00CD2DB0">
      <w:pPr>
        <w:pageBreakBefore/>
        <w:spacing w:after="120"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lastRenderedPageBreak/>
        <w:t>(d</w:t>
      </w:r>
      <w:r w:rsidRPr="00244BA4">
        <w:rPr>
          <w:rFonts w:cs="Helvetica"/>
        </w:rPr>
        <w:t>)</w:t>
      </w:r>
      <w:r w:rsidRPr="00244BA4">
        <w:rPr>
          <w:rFonts w:cs="Helvetica"/>
        </w:rPr>
        <w:tab/>
        <w:t>specify that the following prohibitions apply to each quarantine place</w:t>
      </w:r>
      <w:r>
        <w:rPr>
          <w:rFonts w:cs="Helvetica"/>
        </w:rPr>
        <w:t xml:space="preserve"> mentioned in paragraph (b):</w:t>
      </w:r>
    </w:p>
    <w:p w:rsidR="0021057D" w:rsidRPr="00244BA4" w:rsidRDefault="0021057D" w:rsidP="0021057D">
      <w:pPr>
        <w:spacing w:after="120" w:line="360" w:lineRule="auto"/>
        <w:ind w:left="1418" w:hanging="709"/>
        <w:jc w:val="both"/>
        <w:rPr>
          <w:rFonts w:cs="Helvetica"/>
        </w:rPr>
      </w:pPr>
      <w:r w:rsidRPr="00244BA4">
        <w:rPr>
          <w:rFonts w:cs="Helvetica"/>
        </w:rPr>
        <w:t>(</w:t>
      </w:r>
      <w:proofErr w:type="spellStart"/>
      <w:r w:rsidRPr="00244BA4">
        <w:rPr>
          <w:rFonts w:cs="Helvetica"/>
        </w:rPr>
        <w:t>i</w:t>
      </w:r>
      <w:proofErr w:type="spellEnd"/>
      <w:r w:rsidRPr="00244BA4">
        <w:rPr>
          <w:rFonts w:cs="Helvetica"/>
        </w:rPr>
        <w:t>)</w:t>
      </w:r>
      <w:r w:rsidRPr="00244BA4">
        <w:rPr>
          <w:rFonts w:cs="Helvetica"/>
        </w:rPr>
        <w:tab/>
        <w:t xml:space="preserve">the entry into </w:t>
      </w:r>
      <w:r>
        <w:rPr>
          <w:rFonts w:cs="Helvetica"/>
        </w:rPr>
        <w:t>the</w:t>
      </w:r>
      <w:r w:rsidRPr="00244BA4">
        <w:rPr>
          <w:rFonts w:cs="Helvetica"/>
        </w:rPr>
        <w:t xml:space="preserve"> quarantine place of any declared host plant for the declared pest (a </w:t>
      </w:r>
      <w:r w:rsidRPr="00244BA4">
        <w:rPr>
          <w:rFonts w:cs="Helvetica"/>
          <w:b/>
          <w:i/>
        </w:rPr>
        <w:t>host plant</w:t>
      </w:r>
      <w:r w:rsidRPr="00244BA4">
        <w:rPr>
          <w:rFonts w:cs="Helvetica"/>
        </w:rPr>
        <w:t xml:space="preserve">) </w:t>
      </w:r>
      <w:r>
        <w:rPr>
          <w:rFonts w:cs="Helvetica"/>
        </w:rPr>
        <w:t>(other than entry into the quarantine place in accordance with a written permit given by the Chief</w:t>
      </w:r>
      <w:r w:rsidR="00CD2DB0">
        <w:rPr>
          <w:rFonts w:cs="Helvetica"/>
        </w:rPr>
        <w:t> </w:t>
      </w:r>
      <w:r>
        <w:rPr>
          <w:rFonts w:cs="Helvetica"/>
        </w:rPr>
        <w:t>Inspector)</w:t>
      </w:r>
      <w:r w:rsidRPr="00315CAA">
        <w:rPr>
          <w:rFonts w:cs="Helvetica"/>
        </w:rPr>
        <w:t xml:space="preserve"> </w:t>
      </w:r>
      <w:r w:rsidRPr="00244BA4">
        <w:rPr>
          <w:rFonts w:cs="Helvetica"/>
        </w:rPr>
        <w:t>is prohibited</w:t>
      </w:r>
      <w:r>
        <w:rPr>
          <w:rFonts w:cs="Helvetica"/>
        </w:rPr>
        <w:t>;</w:t>
      </w:r>
    </w:p>
    <w:p w:rsidR="0021057D" w:rsidRDefault="0021057D" w:rsidP="0021057D">
      <w:pPr>
        <w:spacing w:after="120" w:line="360" w:lineRule="auto"/>
        <w:ind w:left="1418" w:hanging="709"/>
        <w:jc w:val="both"/>
        <w:rPr>
          <w:rFonts w:cs="Helvetica"/>
        </w:rPr>
      </w:pPr>
      <w:r w:rsidRPr="00244BA4">
        <w:rPr>
          <w:rFonts w:cs="Helvetica"/>
        </w:rPr>
        <w:t>(ii)</w:t>
      </w:r>
      <w:r w:rsidRPr="00244BA4">
        <w:rPr>
          <w:rFonts w:cs="Helvetica"/>
        </w:rPr>
        <w:tab/>
        <w:t>the movement of any host plant</w:t>
      </w:r>
      <w:r>
        <w:rPr>
          <w:rFonts w:cs="Helvetica"/>
        </w:rPr>
        <w:t>,</w:t>
      </w:r>
      <w:r w:rsidRPr="00244BA4">
        <w:rPr>
          <w:rFonts w:cs="Helvetica"/>
        </w:rPr>
        <w:t xml:space="preserve"> or material from a host plant, within </w:t>
      </w:r>
      <w:r>
        <w:rPr>
          <w:rFonts w:cs="Helvetica"/>
        </w:rPr>
        <w:t>the</w:t>
      </w:r>
      <w:r w:rsidRPr="00244BA4">
        <w:rPr>
          <w:rFonts w:cs="Helvetica"/>
        </w:rPr>
        <w:t xml:space="preserve"> quarantine place </w:t>
      </w:r>
      <w:r>
        <w:rPr>
          <w:rFonts w:cs="Helvetica"/>
        </w:rPr>
        <w:t xml:space="preserve">(other than movement in accordance with a written permit given by the Chief Inspector) </w:t>
      </w:r>
      <w:r w:rsidRPr="00244BA4">
        <w:rPr>
          <w:rFonts w:cs="Helvetica"/>
        </w:rPr>
        <w:t>is prohibited;</w:t>
      </w:r>
    </w:p>
    <w:p w:rsidR="0021057D" w:rsidRDefault="0021057D" w:rsidP="0021057D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(iii)</w:t>
      </w:r>
      <w:r>
        <w:rPr>
          <w:rFonts w:cs="Helvetica"/>
        </w:rPr>
        <w:tab/>
        <w:t>the removal of any host plant, or material from a host plant, from the quarantine place (other than removal in accordance with a written permit given by the Chief Inspector) is prohibited;</w:t>
      </w:r>
    </w:p>
    <w:p w:rsidR="0021057D" w:rsidRDefault="0021057D" w:rsidP="0021057D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(iv)</w:t>
      </w:r>
      <w:r>
        <w:rPr>
          <w:rFonts w:cs="Helvetica"/>
        </w:rPr>
        <w:tab/>
        <w:t>the cultivation, storage, propagation and planting of host plants within the quarantine place (other than the cultivation, storage, propagation or planting in accordance with a written permit given by the Chief Inspector)</w:t>
      </w:r>
      <w:r w:rsidRPr="00315CAA">
        <w:rPr>
          <w:rFonts w:cs="Helvetica"/>
        </w:rPr>
        <w:t xml:space="preserve"> </w:t>
      </w:r>
      <w:r>
        <w:rPr>
          <w:rFonts w:cs="Helvetica"/>
        </w:rPr>
        <w:t>is prohibited; and</w:t>
      </w:r>
    </w:p>
    <w:p w:rsidR="0021057D" w:rsidRDefault="0021057D" w:rsidP="0021057D">
      <w:pPr>
        <w:spacing w:after="120"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t>(e)</w:t>
      </w:r>
      <w:r>
        <w:rPr>
          <w:rFonts w:cs="Helvetica"/>
        </w:rPr>
        <w:tab/>
        <w:t>specify that the reason for the decision to make this declaration is because each quarantine place is affected by the declared pest; and</w:t>
      </w:r>
    </w:p>
    <w:p w:rsidR="0021057D" w:rsidRDefault="0021057D" w:rsidP="0021057D">
      <w:pPr>
        <w:spacing w:line="360" w:lineRule="auto"/>
        <w:ind w:left="709" w:hanging="709"/>
        <w:jc w:val="both"/>
        <w:rPr>
          <w:rFonts w:cs="Helvetica"/>
        </w:rPr>
      </w:pPr>
      <w:r>
        <w:rPr>
          <w:rFonts w:cs="Helvetica"/>
        </w:rPr>
        <w:t>(f)</w:t>
      </w:r>
      <w:r>
        <w:rPr>
          <w:rFonts w:cs="Helvetica"/>
        </w:rPr>
        <w:tab/>
        <w:t>specify that a person whose interests are or might be affected by the decision has a right to apply under section 58 of the Act for a reconsideration of the decision.</w:t>
      </w:r>
    </w:p>
    <w:p w:rsidR="0021057D" w:rsidRPr="00CE1DB8" w:rsidRDefault="0021057D" w:rsidP="00CD2DB0">
      <w:pPr>
        <w:spacing w:before="240" w:after="240" w:line="360" w:lineRule="auto"/>
      </w:pPr>
      <w:r w:rsidRPr="00CE1DB8">
        <w:t>Dated</w:t>
      </w:r>
      <w:r w:rsidR="00CD2DB0">
        <w:t xml:space="preserve"> 14 July 2016</w:t>
      </w:r>
    </w:p>
    <w:p w:rsidR="0021057D" w:rsidRDefault="00C306DF" w:rsidP="00CD2DB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M. Cooper</w:t>
      </w:r>
    </w:p>
    <w:p w:rsidR="0021057D" w:rsidRPr="005C18A2" w:rsidRDefault="0021057D" w:rsidP="00CD2DB0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Inspector of Plant Health</w:t>
      </w:r>
    </w:p>
    <w:p w:rsidR="0021057D" w:rsidRDefault="0021057D" w:rsidP="007E520A">
      <w:pPr>
        <w:pageBreakBefore/>
        <w:spacing w:line="360" w:lineRule="auto"/>
        <w:jc w:val="center"/>
      </w:pPr>
      <w:r>
        <w:lastRenderedPageBreak/>
        <w:t>S</w:t>
      </w:r>
      <w:r w:rsidR="007E520A">
        <w:t>chedule</w:t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drawing>
          <wp:inline distT="0" distB="0" distL="0" distR="0">
            <wp:extent cx="5269865" cy="3804285"/>
            <wp:effectExtent l="0" t="0" r="6985" b="5715"/>
            <wp:docPr id="8" name="Picture 8" descr="Banana Freckle Eradication Zones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>
            <wp:extent cx="5304916" cy="4565020"/>
            <wp:effectExtent l="0" t="0" r="0" b="6985"/>
            <wp:docPr id="7" name="Picture 7" descr="Eradication Zone 1 - Darwin City and GDRA" title="Banana Freckle Eradi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41" cy="456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>
            <wp:extent cx="5276850" cy="4369435"/>
            <wp:effectExtent l="0" t="0" r="0" b="0"/>
            <wp:docPr id="6" name="Picture 6" descr="Eradication Zone 2 - Rum Jungle" title="Banana Freckle Eradi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>
            <wp:extent cx="5283835" cy="4690745"/>
            <wp:effectExtent l="0" t="0" r="0" b="0"/>
            <wp:docPr id="5" name="Picture 5" descr="Eradication Zone 3 Nauiyu" title="Banana Freckle Eradi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>
            <wp:extent cx="5262880" cy="3783330"/>
            <wp:effectExtent l="0" t="0" r="0" b="7620"/>
            <wp:docPr id="4" name="Picture 4" descr="Eradication Zone 4 - Ramingining" title="Banana Freckle Eradi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>
            <wp:extent cx="5276850" cy="5318760"/>
            <wp:effectExtent l="0" t="0" r="0" b="0"/>
            <wp:docPr id="3" name="Picture 3" descr="Eradication Zone 5 - Dundee Beach" title="Banana Freckle Eradication Pro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7D" w:rsidRPr="00013219" w:rsidRDefault="0021057D" w:rsidP="002105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w:lastRenderedPageBreak/>
        <w:drawing>
          <wp:inline distT="0" distB="0" distL="0" distR="0" wp14:anchorId="4FF540CA" wp14:editId="0EC36E06">
            <wp:extent cx="5269865" cy="3902075"/>
            <wp:effectExtent l="0" t="0" r="6985" b="3175"/>
            <wp:docPr id="2" name="Picture 2" descr="Eradication Zone 6 - Milikapiti Tiwi Islands" title="Banana Freckle Eradi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57D" w:rsidRPr="00013219" w:rsidSect="00741596">
      <w:headerReference w:type="default" r:id="rId17"/>
      <w:footerReference w:type="default" r:id="rId18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838D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77058">
      <w:t>71</w:t>
    </w:r>
    <w:r w:rsidRPr="00246A76">
      <w:t xml:space="preserve">, </w:t>
    </w:r>
    <w:r w:rsidR="00477058">
      <w:t>20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2574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058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38DE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6BAA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520A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4DB1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06DF"/>
    <w:rsid w:val="00C328F9"/>
    <w:rsid w:val="00C33ACB"/>
    <w:rsid w:val="00C3689F"/>
    <w:rsid w:val="00C37483"/>
    <w:rsid w:val="00C42A2C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EA0F-78BB-4939-B079-39F56F1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S68 2016</vt:lpstr>
    </vt:vector>
  </TitlesOfParts>
  <Company>NTG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S68 2016</dc:title>
  <dc:creator>Northern Territory Government</dc:creator>
  <cp:lastModifiedBy>mahec</cp:lastModifiedBy>
  <cp:revision>7</cp:revision>
  <cp:lastPrinted>2016-07-19T23:16:00Z</cp:lastPrinted>
  <dcterms:created xsi:type="dcterms:W3CDTF">2016-07-18T00:02:00Z</dcterms:created>
  <dcterms:modified xsi:type="dcterms:W3CDTF">2016-07-20T00:02:00Z</dcterms:modified>
</cp:coreProperties>
</file>