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A43BA4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F446B3">
        <w:t>48</w:t>
      </w:r>
      <w:r w:rsidR="00F446B3">
        <w:tab/>
        <w:t>30</w:t>
      </w:r>
      <w:r w:rsidR="00C67E8E">
        <w:t xml:space="preserve"> May</w:t>
      </w:r>
      <w:r>
        <w:t xml:space="preserve"> 2016</w:t>
      </w:r>
    </w:p>
    <w:p w:rsidR="00850480" w:rsidRPr="001F2D88" w:rsidRDefault="00850480" w:rsidP="00850480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850480" w:rsidRPr="004C196F" w:rsidRDefault="00850480" w:rsidP="00850480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Public and Environmental Health Act</w:t>
      </w:r>
    </w:p>
    <w:p w:rsidR="00850480" w:rsidRPr="00CE1DB8" w:rsidRDefault="00850480" w:rsidP="00850480">
      <w:pPr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t>Appointment of Acting Chief Health Officer</w:t>
      </w:r>
    </w:p>
    <w:p w:rsidR="00850480" w:rsidRDefault="00850480" w:rsidP="00850480">
      <w:pPr>
        <w:spacing w:after="120" w:line="360" w:lineRule="auto"/>
        <w:jc w:val="both"/>
      </w:pPr>
      <w:r w:rsidRPr="00CE1DB8">
        <w:t xml:space="preserve">I, </w:t>
      </w:r>
      <w:r>
        <w:t>Johan Wessel Elferink,</w:t>
      </w:r>
      <w:r w:rsidRPr="00CE1DB8">
        <w:t xml:space="preserve"> </w:t>
      </w:r>
      <w:r>
        <w:t>Minister for Health:</w:t>
      </w:r>
    </w:p>
    <w:p w:rsidR="00850480" w:rsidRDefault="00850480" w:rsidP="00850480">
      <w:pPr>
        <w:widowControl/>
        <w:numPr>
          <w:ilvl w:val="0"/>
          <w:numId w:val="33"/>
        </w:numPr>
        <w:spacing w:before="0" w:after="120" w:line="360" w:lineRule="auto"/>
        <w:ind w:left="567" w:hanging="567"/>
        <w:jc w:val="both"/>
      </w:pPr>
      <w:r w:rsidRPr="00CE1DB8">
        <w:t>under section </w:t>
      </w:r>
      <w:r>
        <w:t xml:space="preserve">67(1) </w:t>
      </w:r>
      <w:r w:rsidRPr="00CE1DB8">
        <w:t xml:space="preserve">of the </w:t>
      </w:r>
      <w:r>
        <w:rPr>
          <w:i/>
        </w:rPr>
        <w:t xml:space="preserve">Public and Environmental Health </w:t>
      </w:r>
      <w:r w:rsidRPr="00643A83">
        <w:rPr>
          <w:i/>
        </w:rPr>
        <w:t>Act</w:t>
      </w:r>
      <w:r>
        <w:t xml:space="preserve"> and with reference to section 43 of the </w:t>
      </w:r>
      <w:r>
        <w:rPr>
          <w:i/>
        </w:rPr>
        <w:t>Interpretation Act</w:t>
      </w:r>
      <w:r>
        <w:t xml:space="preserve">, revoke the instrument entitled "Appointment of Acting Chief Health Officer", dated 22 January 2015 and published in </w:t>
      </w:r>
      <w:r>
        <w:rPr>
          <w:i/>
        </w:rPr>
        <w:t xml:space="preserve">Gazette </w:t>
      </w:r>
      <w:r>
        <w:t>No. S5 dated 23 January 2015; and</w:t>
      </w:r>
    </w:p>
    <w:p w:rsidR="00850480" w:rsidRDefault="00850480" w:rsidP="00850480">
      <w:pPr>
        <w:widowControl/>
        <w:numPr>
          <w:ilvl w:val="0"/>
          <w:numId w:val="33"/>
        </w:numPr>
        <w:spacing w:before="0" w:after="120" w:line="360" w:lineRule="auto"/>
        <w:ind w:left="567" w:hanging="567"/>
        <w:jc w:val="both"/>
      </w:pPr>
      <w:r>
        <w:t>under section 67(1) of the</w:t>
      </w:r>
      <w:r>
        <w:rPr>
          <w:i/>
        </w:rPr>
        <w:t xml:space="preserve"> Public and Environmental Health </w:t>
      </w:r>
      <w:r w:rsidRPr="00643A83">
        <w:rPr>
          <w:i/>
        </w:rPr>
        <w:t>Act</w:t>
      </w:r>
      <w:r>
        <w:t xml:space="preserve"> and with reference to sections 42(1)(b) and 44(2)(b) of the </w:t>
      </w:r>
      <w:r>
        <w:rPr>
          <w:i/>
        </w:rPr>
        <w:t>Interpretation Act</w:t>
      </w:r>
      <w:r>
        <w:t>, appoint each person named in the Schedule to act in the office of Chief Health Officer:</w:t>
      </w:r>
    </w:p>
    <w:p w:rsidR="00850480" w:rsidRDefault="00850480" w:rsidP="00850480">
      <w:pPr>
        <w:widowControl/>
        <w:numPr>
          <w:ilvl w:val="0"/>
          <w:numId w:val="34"/>
        </w:numPr>
        <w:spacing w:before="0" w:after="120" w:line="360" w:lineRule="auto"/>
        <w:ind w:left="1134" w:hanging="567"/>
        <w:jc w:val="both"/>
      </w:pPr>
      <w:r>
        <w:t>during the periods specified opposite the person; and</w:t>
      </w:r>
    </w:p>
    <w:p w:rsidR="00850480" w:rsidRPr="00CE1DB8" w:rsidRDefault="00850480" w:rsidP="00850480">
      <w:pPr>
        <w:widowControl/>
        <w:numPr>
          <w:ilvl w:val="0"/>
          <w:numId w:val="34"/>
        </w:numPr>
        <w:spacing w:before="0" w:after="0" w:line="360" w:lineRule="auto"/>
        <w:ind w:left="1134" w:hanging="567"/>
        <w:jc w:val="both"/>
      </w:pPr>
      <w:r>
        <w:t xml:space="preserve">while no other person has been appointed under section 67(1) of the </w:t>
      </w:r>
      <w:r>
        <w:rPr>
          <w:i/>
        </w:rPr>
        <w:t xml:space="preserve">Public and Environmental Health </w:t>
      </w:r>
      <w:r w:rsidRPr="00643A83">
        <w:rPr>
          <w:i/>
        </w:rPr>
        <w:t>Act</w:t>
      </w:r>
      <w:r>
        <w:t xml:space="preserve"> to act in the office during a particular period.</w:t>
      </w:r>
    </w:p>
    <w:p w:rsidR="00850480" w:rsidRPr="00CE1DB8" w:rsidRDefault="00850480" w:rsidP="006659D3">
      <w:pPr>
        <w:spacing w:before="240" w:after="240" w:line="360" w:lineRule="auto"/>
      </w:pPr>
      <w:r w:rsidRPr="00CE1DB8">
        <w:t>Dated</w:t>
      </w:r>
      <w:r>
        <w:t xml:space="preserve"> 27 May 2016</w:t>
      </w:r>
    </w:p>
    <w:p w:rsidR="00850480" w:rsidRPr="00CE1DB8" w:rsidRDefault="006659D3" w:rsidP="006659D3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W. Elferink</w:t>
      </w:r>
    </w:p>
    <w:p w:rsidR="00850480" w:rsidRPr="00CE1DB8" w:rsidRDefault="00850480" w:rsidP="006659D3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Minister for Health</w:t>
      </w:r>
    </w:p>
    <w:p w:rsidR="00850480" w:rsidRDefault="006659D3" w:rsidP="00850480">
      <w:pPr>
        <w:spacing w:before="120" w:after="240" w:line="360" w:lineRule="auto"/>
        <w:jc w:val="center"/>
      </w:pPr>
      <w:r>
        <w:lastRenderedPageBreak/>
        <w:t>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hedule"/>
        <w:tblDescription w:val="Person appointed to act as Chief Health Officer/Period of appointment"/>
      </w:tblPr>
      <w:tblGrid>
        <w:gridCol w:w="4264"/>
        <w:gridCol w:w="4264"/>
      </w:tblGrid>
      <w:tr w:rsidR="00850480" w:rsidRPr="009840F9" w:rsidTr="004C2AEC">
        <w:tc>
          <w:tcPr>
            <w:tcW w:w="42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480" w:rsidRPr="00CD0C6D" w:rsidRDefault="00850480" w:rsidP="004C2AEC">
            <w:pPr>
              <w:spacing w:before="120" w:after="120"/>
              <w:rPr>
                <w:b/>
              </w:rPr>
            </w:pPr>
            <w:r w:rsidRPr="00CD0C6D">
              <w:rPr>
                <w:b/>
              </w:rPr>
              <w:t>Person appointed to act as Chief Health Officer</w:t>
            </w:r>
            <w:bookmarkStart w:id="4" w:name="_GoBack"/>
            <w:bookmarkEnd w:id="4"/>
          </w:p>
        </w:tc>
        <w:tc>
          <w:tcPr>
            <w:tcW w:w="42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480" w:rsidRPr="00CD0C6D" w:rsidRDefault="00850480" w:rsidP="004C2AEC">
            <w:pPr>
              <w:spacing w:before="120" w:line="360" w:lineRule="auto"/>
              <w:rPr>
                <w:b/>
              </w:rPr>
            </w:pPr>
            <w:r w:rsidRPr="00CD0C6D">
              <w:rPr>
                <w:b/>
              </w:rPr>
              <w:t>Period of appointment to act</w:t>
            </w:r>
          </w:p>
        </w:tc>
      </w:tr>
      <w:tr w:rsidR="00850480" w:rsidRPr="009840F9" w:rsidTr="004C2AEC"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0480" w:rsidRPr="009840F9" w:rsidRDefault="00850480" w:rsidP="004C2AEC">
            <w:pPr>
              <w:spacing w:before="120"/>
            </w:pPr>
            <w:r w:rsidRPr="009840F9">
              <w:t>Hugh </w:t>
            </w:r>
            <w:proofErr w:type="spellStart"/>
            <w:r w:rsidRPr="009840F9">
              <w:t>Crosbie</w:t>
            </w:r>
            <w:proofErr w:type="spellEnd"/>
            <w:r w:rsidRPr="009840F9">
              <w:t> </w:t>
            </w:r>
            <w:proofErr w:type="spellStart"/>
            <w:r w:rsidRPr="009840F9">
              <w:t>Heggie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0480" w:rsidRPr="009840F9" w:rsidRDefault="00850480" w:rsidP="004C2AEC">
            <w:pPr>
              <w:spacing w:before="120" w:after="120"/>
            </w:pPr>
            <w:r w:rsidRPr="009840F9">
              <w:t>All periods when Dinesh Kumar Arya is unable to perform duties of the office.</w:t>
            </w:r>
          </w:p>
        </w:tc>
      </w:tr>
      <w:tr w:rsidR="00850480" w:rsidRPr="009840F9" w:rsidTr="004C2AEC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480" w:rsidRPr="009840F9" w:rsidRDefault="00850480" w:rsidP="004C2AEC">
            <w:pPr>
              <w:spacing w:before="120"/>
            </w:pPr>
            <w:r w:rsidRPr="009840F9">
              <w:t>Steven </w:t>
            </w:r>
            <w:proofErr w:type="spellStart"/>
            <w:r w:rsidRPr="009840F9">
              <w:t>Jaye</w:t>
            </w:r>
            <w:proofErr w:type="spellEnd"/>
            <w:r w:rsidRPr="009840F9">
              <w:t> </w:t>
            </w:r>
            <w:proofErr w:type="spellStart"/>
            <w:r w:rsidRPr="009840F9">
              <w:t>Skov</w:t>
            </w:r>
            <w:proofErr w:type="spellEnd"/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480" w:rsidRPr="009840F9" w:rsidRDefault="00850480" w:rsidP="004C2AEC">
            <w:pPr>
              <w:spacing w:before="120"/>
            </w:pPr>
            <w:r w:rsidRPr="009840F9">
              <w:t>All periods when neither of the</w:t>
            </w:r>
            <w:r>
              <w:t xml:space="preserve"> following are</w:t>
            </w:r>
            <w:r w:rsidRPr="009840F9">
              <w:t xml:space="preserve"> able to perform the duties of the office:</w:t>
            </w:r>
          </w:p>
          <w:p w:rsidR="00850480" w:rsidRPr="009840F9" w:rsidRDefault="00850480" w:rsidP="00850480">
            <w:pPr>
              <w:widowControl/>
              <w:numPr>
                <w:ilvl w:val="0"/>
                <w:numId w:val="35"/>
              </w:numPr>
              <w:spacing w:before="120" w:after="0"/>
              <w:ind w:left="556" w:hanging="556"/>
            </w:pPr>
            <w:r w:rsidRPr="009840F9">
              <w:t>Dinesh Kumar Arya;</w:t>
            </w:r>
          </w:p>
          <w:p w:rsidR="00850480" w:rsidRPr="009840F9" w:rsidRDefault="00850480" w:rsidP="00850480">
            <w:pPr>
              <w:widowControl/>
              <w:numPr>
                <w:ilvl w:val="0"/>
                <w:numId w:val="35"/>
              </w:numPr>
              <w:spacing w:before="120" w:after="120"/>
              <w:ind w:left="556" w:hanging="556"/>
            </w:pPr>
            <w:r w:rsidRPr="009840F9">
              <w:t>Hugh </w:t>
            </w:r>
            <w:proofErr w:type="spellStart"/>
            <w:r w:rsidRPr="009840F9">
              <w:t>Crosbie</w:t>
            </w:r>
            <w:proofErr w:type="spellEnd"/>
            <w:r w:rsidRPr="009840F9">
              <w:t> </w:t>
            </w:r>
            <w:proofErr w:type="spellStart"/>
            <w:r w:rsidRPr="009840F9">
              <w:t>Heggie</w:t>
            </w:r>
            <w:proofErr w:type="spellEnd"/>
            <w:r w:rsidRPr="009840F9">
              <w:t>.</w:t>
            </w:r>
          </w:p>
        </w:tc>
      </w:tr>
      <w:tr w:rsidR="00850480" w:rsidRPr="009840F9" w:rsidTr="004C2AEC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480" w:rsidRPr="009840F9" w:rsidRDefault="00850480" w:rsidP="004C2AEC">
            <w:pPr>
              <w:spacing w:before="120"/>
            </w:pPr>
            <w:r w:rsidRPr="009840F9">
              <w:t>Christine Maree Connors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480" w:rsidRPr="009840F9" w:rsidRDefault="00850480" w:rsidP="004C2AEC">
            <w:pPr>
              <w:spacing w:before="120"/>
            </w:pPr>
            <w:r w:rsidRPr="009840F9">
              <w:t xml:space="preserve">All periods </w:t>
            </w:r>
            <w:r>
              <w:t>when none of the following are</w:t>
            </w:r>
            <w:r w:rsidRPr="009840F9">
              <w:t xml:space="preserve"> able to perform the duties of the office:</w:t>
            </w:r>
          </w:p>
          <w:p w:rsidR="00850480" w:rsidRPr="009840F9" w:rsidRDefault="00850480" w:rsidP="00850480">
            <w:pPr>
              <w:widowControl/>
              <w:numPr>
                <w:ilvl w:val="0"/>
                <w:numId w:val="36"/>
              </w:numPr>
              <w:spacing w:before="120" w:after="0"/>
              <w:ind w:left="556" w:hanging="556"/>
            </w:pPr>
            <w:r w:rsidRPr="009840F9">
              <w:t>Dinesh Kumar Arya;</w:t>
            </w:r>
          </w:p>
          <w:p w:rsidR="00850480" w:rsidRPr="009840F9" w:rsidRDefault="00850480" w:rsidP="00850480">
            <w:pPr>
              <w:widowControl/>
              <w:numPr>
                <w:ilvl w:val="0"/>
                <w:numId w:val="36"/>
              </w:numPr>
              <w:spacing w:before="120" w:after="0"/>
              <w:ind w:left="556" w:hanging="556"/>
            </w:pPr>
            <w:r w:rsidRPr="009840F9">
              <w:t>Hugh </w:t>
            </w:r>
            <w:proofErr w:type="spellStart"/>
            <w:r w:rsidRPr="009840F9">
              <w:t>Crosbie</w:t>
            </w:r>
            <w:proofErr w:type="spellEnd"/>
            <w:r w:rsidRPr="009840F9">
              <w:t> </w:t>
            </w:r>
            <w:proofErr w:type="spellStart"/>
            <w:r w:rsidRPr="009840F9">
              <w:t>Heggie</w:t>
            </w:r>
            <w:proofErr w:type="spellEnd"/>
            <w:r w:rsidRPr="009840F9">
              <w:t>;</w:t>
            </w:r>
          </w:p>
          <w:p w:rsidR="00850480" w:rsidRPr="009840F9" w:rsidRDefault="00850480" w:rsidP="00850480">
            <w:pPr>
              <w:widowControl/>
              <w:numPr>
                <w:ilvl w:val="0"/>
                <w:numId w:val="36"/>
              </w:numPr>
              <w:spacing w:before="120" w:after="120"/>
              <w:ind w:left="556" w:hanging="556"/>
            </w:pPr>
            <w:r w:rsidRPr="009840F9">
              <w:t>Steven </w:t>
            </w:r>
            <w:proofErr w:type="spellStart"/>
            <w:r w:rsidRPr="009840F9">
              <w:t>Jaye</w:t>
            </w:r>
            <w:proofErr w:type="spellEnd"/>
            <w:r w:rsidRPr="009840F9">
              <w:t> </w:t>
            </w:r>
            <w:proofErr w:type="spellStart"/>
            <w:r w:rsidRPr="009840F9">
              <w:t>Skov</w:t>
            </w:r>
            <w:proofErr w:type="spellEnd"/>
            <w:r w:rsidRPr="009840F9">
              <w:t>.</w:t>
            </w:r>
          </w:p>
        </w:tc>
      </w:tr>
      <w:tr w:rsidR="00850480" w:rsidRPr="009840F9" w:rsidTr="004C2AEC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480" w:rsidRPr="009840F9" w:rsidRDefault="00850480" w:rsidP="004C2AEC">
            <w:pPr>
              <w:spacing w:before="120"/>
            </w:pPr>
            <w:r w:rsidRPr="009840F9">
              <w:t>Steven Lindsay </w:t>
            </w:r>
            <w:proofErr w:type="spellStart"/>
            <w:r w:rsidRPr="009840F9">
              <w:t>Guthridge</w:t>
            </w:r>
            <w:proofErr w:type="spellEnd"/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480" w:rsidRPr="009840F9" w:rsidRDefault="00850480" w:rsidP="004C2AEC">
            <w:pPr>
              <w:spacing w:before="120"/>
            </w:pPr>
            <w:r w:rsidRPr="009840F9">
              <w:t xml:space="preserve">All periods </w:t>
            </w:r>
            <w:r>
              <w:t>when none of the following are</w:t>
            </w:r>
            <w:r w:rsidRPr="009840F9">
              <w:t xml:space="preserve"> able to perform the duties of the office:</w:t>
            </w:r>
          </w:p>
          <w:p w:rsidR="00850480" w:rsidRPr="009840F9" w:rsidRDefault="00850480" w:rsidP="00850480">
            <w:pPr>
              <w:widowControl/>
              <w:numPr>
                <w:ilvl w:val="0"/>
                <w:numId w:val="37"/>
              </w:numPr>
              <w:spacing w:before="120" w:after="0"/>
              <w:ind w:left="556" w:hanging="556"/>
            </w:pPr>
            <w:r w:rsidRPr="009840F9">
              <w:t>Dinesh Kumar Arya;</w:t>
            </w:r>
          </w:p>
          <w:p w:rsidR="00850480" w:rsidRPr="009840F9" w:rsidRDefault="00850480" w:rsidP="00850480">
            <w:pPr>
              <w:widowControl/>
              <w:numPr>
                <w:ilvl w:val="0"/>
                <w:numId w:val="37"/>
              </w:numPr>
              <w:spacing w:before="120" w:after="0"/>
              <w:ind w:left="556" w:hanging="556"/>
            </w:pPr>
            <w:r w:rsidRPr="009840F9">
              <w:t>Hugh </w:t>
            </w:r>
            <w:proofErr w:type="spellStart"/>
            <w:r w:rsidRPr="009840F9">
              <w:t>Crosbie</w:t>
            </w:r>
            <w:proofErr w:type="spellEnd"/>
            <w:r w:rsidRPr="009840F9">
              <w:t> </w:t>
            </w:r>
            <w:proofErr w:type="spellStart"/>
            <w:r w:rsidRPr="009840F9">
              <w:t>Heggie</w:t>
            </w:r>
            <w:proofErr w:type="spellEnd"/>
            <w:r w:rsidRPr="009840F9">
              <w:t>;</w:t>
            </w:r>
          </w:p>
          <w:p w:rsidR="00850480" w:rsidRPr="009840F9" w:rsidRDefault="00850480" w:rsidP="00850480">
            <w:pPr>
              <w:widowControl/>
              <w:numPr>
                <w:ilvl w:val="0"/>
                <w:numId w:val="37"/>
              </w:numPr>
              <w:spacing w:before="120" w:after="0"/>
              <w:ind w:left="556" w:hanging="556"/>
            </w:pPr>
            <w:r w:rsidRPr="009840F9">
              <w:t>Steven </w:t>
            </w:r>
            <w:proofErr w:type="spellStart"/>
            <w:r w:rsidRPr="009840F9">
              <w:t>Jaye</w:t>
            </w:r>
            <w:proofErr w:type="spellEnd"/>
            <w:r w:rsidRPr="009840F9">
              <w:t> </w:t>
            </w:r>
            <w:proofErr w:type="spellStart"/>
            <w:r w:rsidRPr="009840F9">
              <w:t>Skov</w:t>
            </w:r>
            <w:proofErr w:type="spellEnd"/>
            <w:r w:rsidRPr="009840F9">
              <w:t>;</w:t>
            </w:r>
          </w:p>
          <w:p w:rsidR="00850480" w:rsidRPr="009840F9" w:rsidRDefault="00850480" w:rsidP="00850480">
            <w:pPr>
              <w:widowControl/>
              <w:numPr>
                <w:ilvl w:val="0"/>
                <w:numId w:val="37"/>
              </w:numPr>
              <w:spacing w:before="120" w:after="120"/>
              <w:ind w:left="556" w:hanging="556"/>
            </w:pPr>
            <w:r w:rsidRPr="009840F9">
              <w:t>Christine Maree Connors.</w:t>
            </w:r>
          </w:p>
        </w:tc>
      </w:tr>
      <w:tr w:rsidR="00850480" w:rsidRPr="009840F9" w:rsidTr="004C2AEC"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480" w:rsidRPr="009840F9" w:rsidRDefault="00850480" w:rsidP="004C2AEC">
            <w:pPr>
              <w:spacing w:before="120"/>
            </w:pPr>
            <w:r w:rsidRPr="009840F9">
              <w:t>Victoria Lynn Krause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480" w:rsidRPr="009840F9" w:rsidRDefault="00850480" w:rsidP="004C2AEC">
            <w:pPr>
              <w:spacing w:before="120"/>
            </w:pPr>
            <w:r w:rsidRPr="009840F9">
              <w:t>All periods when n</w:t>
            </w:r>
            <w:r>
              <w:t>one</w:t>
            </w:r>
            <w:r w:rsidRPr="009840F9">
              <w:t xml:space="preserve"> of </w:t>
            </w:r>
            <w:r>
              <w:t>the following are</w:t>
            </w:r>
            <w:r w:rsidRPr="009840F9">
              <w:t xml:space="preserve"> able to perform the duties of the office:</w:t>
            </w:r>
          </w:p>
          <w:p w:rsidR="00850480" w:rsidRPr="009840F9" w:rsidRDefault="00850480" w:rsidP="00850480">
            <w:pPr>
              <w:widowControl/>
              <w:numPr>
                <w:ilvl w:val="0"/>
                <w:numId w:val="38"/>
              </w:numPr>
              <w:spacing w:before="120" w:after="0"/>
              <w:ind w:left="556" w:hanging="556"/>
            </w:pPr>
            <w:r w:rsidRPr="009840F9">
              <w:t>Dinesh Kumar Arya;</w:t>
            </w:r>
          </w:p>
          <w:p w:rsidR="00850480" w:rsidRPr="009840F9" w:rsidRDefault="00850480" w:rsidP="00850480">
            <w:pPr>
              <w:widowControl/>
              <w:numPr>
                <w:ilvl w:val="0"/>
                <w:numId w:val="38"/>
              </w:numPr>
              <w:spacing w:before="120" w:after="0"/>
              <w:ind w:left="556" w:hanging="556"/>
            </w:pPr>
            <w:r w:rsidRPr="009840F9">
              <w:t>Hugh </w:t>
            </w:r>
            <w:proofErr w:type="spellStart"/>
            <w:r w:rsidRPr="009840F9">
              <w:t>Crosbie</w:t>
            </w:r>
            <w:proofErr w:type="spellEnd"/>
            <w:r w:rsidRPr="009840F9">
              <w:t> </w:t>
            </w:r>
            <w:proofErr w:type="spellStart"/>
            <w:r w:rsidRPr="009840F9">
              <w:t>Heggie</w:t>
            </w:r>
            <w:proofErr w:type="spellEnd"/>
            <w:r w:rsidRPr="009840F9">
              <w:t>;</w:t>
            </w:r>
          </w:p>
          <w:p w:rsidR="00850480" w:rsidRPr="009840F9" w:rsidRDefault="00850480" w:rsidP="00850480">
            <w:pPr>
              <w:widowControl/>
              <w:numPr>
                <w:ilvl w:val="0"/>
                <w:numId w:val="38"/>
              </w:numPr>
              <w:spacing w:before="120" w:after="0"/>
              <w:ind w:left="556" w:hanging="556"/>
            </w:pPr>
            <w:r w:rsidRPr="009840F9">
              <w:t>Steven </w:t>
            </w:r>
            <w:proofErr w:type="spellStart"/>
            <w:r w:rsidRPr="009840F9">
              <w:t>Jaye</w:t>
            </w:r>
            <w:proofErr w:type="spellEnd"/>
            <w:r w:rsidRPr="009840F9">
              <w:t> </w:t>
            </w:r>
            <w:proofErr w:type="spellStart"/>
            <w:r w:rsidRPr="009840F9">
              <w:t>Skov</w:t>
            </w:r>
            <w:proofErr w:type="spellEnd"/>
            <w:r w:rsidRPr="009840F9">
              <w:t>;</w:t>
            </w:r>
          </w:p>
          <w:p w:rsidR="00850480" w:rsidRPr="009840F9" w:rsidRDefault="00850480" w:rsidP="00850480">
            <w:pPr>
              <w:widowControl/>
              <w:numPr>
                <w:ilvl w:val="0"/>
                <w:numId w:val="38"/>
              </w:numPr>
              <w:spacing w:before="120" w:after="0"/>
              <w:ind w:left="556" w:hanging="556"/>
            </w:pPr>
            <w:r w:rsidRPr="009840F9">
              <w:t>Christine Maree Connors;</w:t>
            </w:r>
          </w:p>
          <w:p w:rsidR="00850480" w:rsidRPr="009840F9" w:rsidRDefault="00850480" w:rsidP="00850480">
            <w:pPr>
              <w:widowControl/>
              <w:numPr>
                <w:ilvl w:val="0"/>
                <w:numId w:val="38"/>
              </w:numPr>
              <w:spacing w:before="120" w:after="120"/>
              <w:ind w:left="556" w:hanging="556"/>
            </w:pPr>
            <w:r w:rsidRPr="009840F9">
              <w:t>Steven Lindsay </w:t>
            </w:r>
            <w:proofErr w:type="spellStart"/>
            <w:r w:rsidRPr="009840F9">
              <w:t>Guthridge</w:t>
            </w:r>
            <w:proofErr w:type="spellEnd"/>
            <w:r w:rsidRPr="009840F9">
              <w:t>.</w:t>
            </w:r>
          </w:p>
        </w:tc>
      </w:tr>
    </w:tbl>
    <w:p w:rsidR="00393241" w:rsidRPr="00393241" w:rsidRDefault="00393241" w:rsidP="00393241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</w:p>
    <w:sectPr w:rsidR="00393241" w:rsidRPr="00393241" w:rsidSect="00741596">
      <w:headerReference w:type="default" r:id="rId10"/>
      <w:footerReference w:type="default" r:id="rId11"/>
      <w:footerReference w:type="firs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659D3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D3" w:rsidRPr="00E433EF" w:rsidRDefault="006659D3" w:rsidP="006659D3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>
      <w:rPr>
        <w:noProof/>
      </w:rPr>
      <w:t>1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6659D3">
      <w:t>48</w:t>
    </w:r>
    <w:r w:rsidRPr="00246A76">
      <w:t xml:space="preserve">, </w:t>
    </w:r>
    <w:r w:rsidR="006659D3">
      <w:t>30</w:t>
    </w:r>
    <w:r w:rsidR="00B01B53">
      <w:t xml:space="preserve"> May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2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7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1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2"/>
  </w:num>
  <w:num w:numId="2">
    <w:abstractNumId w:val="21"/>
  </w:num>
  <w:num w:numId="3">
    <w:abstractNumId w:val="30"/>
  </w:num>
  <w:num w:numId="4">
    <w:abstractNumId w:val="20"/>
  </w:num>
  <w:num w:numId="5">
    <w:abstractNumId w:val="11"/>
  </w:num>
  <w:num w:numId="6">
    <w:abstractNumId w:val="17"/>
  </w:num>
  <w:num w:numId="7">
    <w:abstractNumId w:val="19"/>
  </w:num>
  <w:num w:numId="8">
    <w:abstractNumId w:val="36"/>
  </w:num>
  <w:num w:numId="9">
    <w:abstractNumId w:val="26"/>
  </w:num>
  <w:num w:numId="10">
    <w:abstractNumId w:val="8"/>
  </w:num>
  <w:num w:numId="11">
    <w:abstractNumId w:val="12"/>
  </w:num>
  <w:num w:numId="12">
    <w:abstractNumId w:val="24"/>
  </w:num>
  <w:num w:numId="13">
    <w:abstractNumId w:val="18"/>
  </w:num>
  <w:num w:numId="14">
    <w:abstractNumId w:val="5"/>
  </w:num>
  <w:num w:numId="15">
    <w:abstractNumId w:val="6"/>
  </w:num>
  <w:num w:numId="16">
    <w:abstractNumId w:val="2"/>
  </w:num>
  <w:num w:numId="17">
    <w:abstractNumId w:val="37"/>
  </w:num>
  <w:num w:numId="18">
    <w:abstractNumId w:val="28"/>
  </w:num>
  <w:num w:numId="19">
    <w:abstractNumId w:val="15"/>
  </w:num>
  <w:num w:numId="20">
    <w:abstractNumId w:val="23"/>
  </w:num>
  <w:num w:numId="21">
    <w:abstractNumId w:val="31"/>
  </w:num>
  <w:num w:numId="22">
    <w:abstractNumId w:val="35"/>
  </w:num>
  <w:num w:numId="23">
    <w:abstractNumId w:val="29"/>
  </w:num>
  <w:num w:numId="24">
    <w:abstractNumId w:val="4"/>
  </w:num>
  <w:num w:numId="25">
    <w:abstractNumId w:val="25"/>
  </w:num>
  <w:num w:numId="26">
    <w:abstractNumId w:val="3"/>
  </w:num>
  <w:num w:numId="27">
    <w:abstractNumId w:val="1"/>
  </w:num>
  <w:num w:numId="28">
    <w:abstractNumId w:val="22"/>
  </w:num>
  <w:num w:numId="29">
    <w:abstractNumId w:val="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9"/>
  </w:num>
  <w:num w:numId="33">
    <w:abstractNumId w:val="14"/>
  </w:num>
  <w:num w:numId="34">
    <w:abstractNumId w:val="34"/>
  </w:num>
  <w:num w:numId="35">
    <w:abstractNumId w:val="7"/>
  </w:num>
  <w:num w:numId="36">
    <w:abstractNumId w:val="33"/>
  </w:num>
  <w:num w:numId="37">
    <w:abstractNumId w:val="10"/>
  </w:num>
  <w:num w:numId="3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82212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153B"/>
    <w:rsid w:val="00474CC6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5BC9"/>
    <w:rsid w:val="00656EEA"/>
    <w:rsid w:val="0065716F"/>
    <w:rsid w:val="006659D3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320E"/>
    <w:rsid w:val="006F46D8"/>
    <w:rsid w:val="006F52DF"/>
    <w:rsid w:val="006F5348"/>
    <w:rsid w:val="006F75F0"/>
    <w:rsid w:val="00700C42"/>
    <w:rsid w:val="00701075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34DE"/>
    <w:rsid w:val="00784E6F"/>
    <w:rsid w:val="0078559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3BA4"/>
    <w:rsid w:val="00A45ACD"/>
    <w:rsid w:val="00A53737"/>
    <w:rsid w:val="00A5509A"/>
    <w:rsid w:val="00A56BA6"/>
    <w:rsid w:val="00A64FFA"/>
    <w:rsid w:val="00A7291F"/>
    <w:rsid w:val="00A778B9"/>
    <w:rsid w:val="00A82EBC"/>
    <w:rsid w:val="00A83258"/>
    <w:rsid w:val="00A84ABF"/>
    <w:rsid w:val="00A857BA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A46"/>
    <w:rsid w:val="00B008CE"/>
    <w:rsid w:val="00B01B53"/>
    <w:rsid w:val="00B027C1"/>
    <w:rsid w:val="00B0371E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61A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63B91"/>
    <w:rsid w:val="00C67E8E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A7627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39C2-5064-4ACB-84D9-D3A56E3E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S47 2016</vt:lpstr>
    </vt:vector>
  </TitlesOfParts>
  <Company>NTG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S48 2016</dc:title>
  <dc:creator>Northern Territory Government</dc:creator>
  <cp:lastModifiedBy>mahec</cp:lastModifiedBy>
  <cp:revision>3</cp:revision>
  <cp:lastPrinted>2016-05-30T03:43:00Z</cp:lastPrinted>
  <dcterms:created xsi:type="dcterms:W3CDTF">2016-05-30T02:59:00Z</dcterms:created>
  <dcterms:modified xsi:type="dcterms:W3CDTF">2016-05-30T03:45:00Z</dcterms:modified>
</cp:coreProperties>
</file>