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tblpXSpec="center" w:tblpYSpec="center"/>
        <w:tblOverlap w:val="never"/>
        <w:tblW w:w="0" w:type="auto"/>
        <w:tblLook w:val="04A0" w:firstRow="1" w:lastRow="0" w:firstColumn="1" w:lastColumn="0" w:noHBand="0" w:noVBand="1"/>
      </w:tblPr>
      <w:tblGrid>
        <w:gridCol w:w="8928"/>
      </w:tblGrid>
      <w:tr w:rsidR="008F4B0B" w:rsidRPr="0055360B" w:rsidTr="008F4B0B">
        <w:tc>
          <w:tcPr>
            <w:tcW w:w="0" w:type="auto"/>
            <w:tcBorders>
              <w:top w:val="nil"/>
              <w:left w:val="nil"/>
              <w:bottom w:val="nil"/>
              <w:right w:val="nil"/>
            </w:tcBorders>
          </w:tcPr>
          <w:p w:rsidR="00E349A8" w:rsidRDefault="008F4B0B" w:rsidP="008F4B0B">
            <w:pPr>
              <w:pStyle w:val="ReportTitle"/>
              <w:rPr>
                <w:rFonts w:cs="Arial"/>
              </w:rPr>
            </w:pPr>
            <w:bookmarkStart w:id="0" w:name="_GoBack"/>
            <w:bookmarkEnd w:id="0"/>
            <w:r w:rsidRPr="0055360B">
              <w:rPr>
                <w:rFonts w:cs="Arial"/>
              </w:rPr>
              <w:t>CODE OF PRACTICE</w:t>
            </w:r>
          </w:p>
          <w:p w:rsidR="008F4B0B" w:rsidRDefault="008F4B0B" w:rsidP="008F4B0B">
            <w:pPr>
              <w:pStyle w:val="PolicyHeading1DHF"/>
              <w:rPr>
                <w:rFonts w:cs="Arial"/>
              </w:rPr>
            </w:pPr>
            <w:r w:rsidRPr="0055360B">
              <w:rPr>
                <w:rFonts w:cs="Arial"/>
              </w:rPr>
              <w:t>SCHEDULE 8 SUBSTANCES</w:t>
            </w:r>
          </w:p>
          <w:p w:rsidR="00490928" w:rsidRDefault="000B4E53" w:rsidP="008F4B0B">
            <w:pPr>
              <w:pStyle w:val="PolicyHeading1DHF"/>
              <w:spacing w:after="0"/>
              <w:rPr>
                <w:rFonts w:cs="Arial"/>
                <w:sz w:val="40"/>
              </w:rPr>
            </w:pPr>
            <w:r>
              <w:rPr>
                <w:rFonts w:cs="Arial"/>
                <w:sz w:val="40"/>
              </w:rPr>
              <w:t xml:space="preserve">VOLUME 2 – </w:t>
            </w:r>
            <w:r w:rsidR="00490928" w:rsidRPr="00490928">
              <w:rPr>
                <w:rFonts w:cs="Arial"/>
                <w:sz w:val="40"/>
              </w:rPr>
              <w:t>STORAGE &amp; TRANSPORTATION</w:t>
            </w:r>
          </w:p>
          <w:p w:rsidR="008F4B0B" w:rsidRPr="0055360B" w:rsidRDefault="008F4B0B" w:rsidP="008F4B0B">
            <w:pPr>
              <w:pStyle w:val="PolicyHeading1DHF"/>
              <w:spacing w:after="0"/>
              <w:rPr>
                <w:rFonts w:cs="Arial"/>
              </w:rPr>
            </w:pPr>
            <w:r w:rsidRPr="0055360B">
              <w:rPr>
                <w:rFonts w:cs="Arial"/>
              </w:rPr>
              <w:t>2014</w:t>
            </w:r>
          </w:p>
        </w:tc>
      </w:tr>
    </w:tbl>
    <w:p w:rsidR="008F4B0B" w:rsidRPr="0055360B" w:rsidRDefault="008F4B0B">
      <w:pPr>
        <w:spacing w:after="0" w:line="240" w:lineRule="auto"/>
        <w:jc w:val="left"/>
        <w:rPr>
          <w:rFonts w:cs="Arial"/>
        </w:rPr>
      </w:pPr>
      <w:r w:rsidRPr="0055360B">
        <w:rPr>
          <w:rFonts w:cs="Arial"/>
        </w:rPr>
        <w:br w:type="page"/>
      </w:r>
    </w:p>
    <w:p w:rsidR="00490928" w:rsidRPr="000925BB" w:rsidRDefault="00490928" w:rsidP="00490928">
      <w:pPr>
        <w:pStyle w:val="NTCHeading2"/>
        <w:rPr>
          <w:rFonts w:cs="Arial"/>
        </w:rPr>
      </w:pPr>
      <w:r w:rsidRPr="000925BB">
        <w:rPr>
          <w:rFonts w:cs="Arial"/>
        </w:rPr>
        <w:lastRenderedPageBreak/>
        <w:t>Acknowledgements</w:t>
      </w:r>
    </w:p>
    <w:p w:rsidR="00490928" w:rsidRPr="000925BB" w:rsidRDefault="00490928" w:rsidP="00490928">
      <w:r w:rsidRPr="000925BB">
        <w:t>The Department of Health acknowledges and thanks the following Agencies for their contribution to the development of this publication:</w:t>
      </w:r>
    </w:p>
    <w:p w:rsidR="00490928" w:rsidRDefault="00490928" w:rsidP="00490928">
      <w:pPr>
        <w:pStyle w:val="ListParagraph"/>
        <w:numPr>
          <w:ilvl w:val="0"/>
          <w:numId w:val="3"/>
        </w:numPr>
      </w:pPr>
      <w:r>
        <w:t>Department of Health</w:t>
      </w:r>
      <w:r w:rsidRPr="000925BB">
        <w:t>, Government of South Australia</w:t>
      </w:r>
    </w:p>
    <w:p w:rsidR="00E349A8" w:rsidRDefault="00AB06FB" w:rsidP="0085539C">
      <w:pPr>
        <w:pStyle w:val="NTCHeading2"/>
        <w:rPr>
          <w:rFonts w:cs="Arial"/>
        </w:rPr>
      </w:pPr>
      <w:r w:rsidRPr="0055360B">
        <w:rPr>
          <w:rFonts w:cs="Arial"/>
        </w:rPr>
        <w:t>Copyright</w:t>
      </w:r>
    </w:p>
    <w:p w:rsidR="00E349A8" w:rsidRDefault="003A5AA5" w:rsidP="00AB06FB">
      <w:pPr>
        <w:rPr>
          <w:rFonts w:cs="Arial"/>
        </w:rPr>
      </w:pPr>
      <w:r w:rsidRPr="003A5AA5">
        <w:rPr>
          <w:rFonts w:cs="Arial"/>
        </w:rPr>
        <w:t xml:space="preserve">The material in this work may be subject to copyright under the </w:t>
      </w:r>
      <w:r w:rsidRPr="00C91B0D">
        <w:rPr>
          <w:rFonts w:cs="Arial"/>
          <w:i/>
        </w:rPr>
        <w:t>Copyright Act 1968</w:t>
      </w:r>
      <w:r w:rsidRPr="003A5AA5">
        <w:rPr>
          <w:rFonts w:cs="Arial"/>
        </w:rPr>
        <w:t xml:space="preserve"> (the Act). Any further copying or communication of this material by you may be the subject of copyright protection under the Act.</w:t>
      </w:r>
    </w:p>
    <w:p w:rsidR="00AB06FB" w:rsidRPr="0055360B" w:rsidRDefault="00AB06FB" w:rsidP="0085539C">
      <w:pPr>
        <w:pStyle w:val="NTCHeading2"/>
        <w:rPr>
          <w:rFonts w:cs="Arial"/>
        </w:rPr>
      </w:pPr>
      <w:bookmarkStart w:id="1" w:name="_Ref390785855"/>
      <w:bookmarkStart w:id="2" w:name="_Ref390785857"/>
      <w:bookmarkStart w:id="3" w:name="Enquiries"/>
      <w:r w:rsidRPr="0055360B">
        <w:rPr>
          <w:rFonts w:cs="Arial"/>
        </w:rPr>
        <w:t>Enquiries</w:t>
      </w:r>
      <w:bookmarkEnd w:id="1"/>
      <w:bookmarkEnd w:id="2"/>
      <w:bookmarkEnd w:id="3"/>
    </w:p>
    <w:p w:rsidR="00AB06FB" w:rsidRPr="0055360B" w:rsidRDefault="00AB06FB" w:rsidP="00AB06FB">
      <w:pPr>
        <w:rPr>
          <w:rFonts w:cs="Arial"/>
        </w:rPr>
      </w:pPr>
      <w:r w:rsidRPr="0055360B">
        <w:rPr>
          <w:rFonts w:cs="Arial"/>
        </w:rPr>
        <w:t>General enquiries about this publication should be directed to:</w:t>
      </w:r>
    </w:p>
    <w:p w:rsidR="00AB06FB" w:rsidRPr="0055360B" w:rsidRDefault="00AB06FB" w:rsidP="00AB06FB">
      <w:pPr>
        <w:spacing w:before="60" w:after="60"/>
        <w:jc w:val="left"/>
        <w:rPr>
          <w:rFonts w:cs="Arial"/>
          <w:bCs/>
        </w:rPr>
      </w:pPr>
      <w:r w:rsidRPr="0055360B">
        <w:rPr>
          <w:rFonts w:cs="Arial"/>
          <w:bCs/>
        </w:rPr>
        <w:t>Manager</w:t>
      </w:r>
      <w:r w:rsidRPr="0055360B">
        <w:rPr>
          <w:rFonts w:cs="Arial"/>
          <w:bCs/>
        </w:rPr>
        <w:br/>
        <w:t>Medicines &amp; Poisons Control</w:t>
      </w:r>
      <w:r w:rsidRPr="0055360B">
        <w:rPr>
          <w:rFonts w:cs="Arial"/>
          <w:bCs/>
        </w:rPr>
        <w:br/>
        <w:t>Environmental Health</w:t>
      </w:r>
      <w:r w:rsidR="00E349A8">
        <w:rPr>
          <w:rFonts w:cs="Arial"/>
          <w:bCs/>
        </w:rPr>
        <w:br/>
      </w:r>
      <w:r w:rsidRPr="0055360B">
        <w:rPr>
          <w:rFonts w:cs="Arial"/>
          <w:bCs/>
        </w:rPr>
        <w:t>Department of Health</w:t>
      </w:r>
    </w:p>
    <w:p w:rsidR="00AB06FB" w:rsidRPr="0055360B" w:rsidRDefault="00AB06FB" w:rsidP="00AB06FB">
      <w:pPr>
        <w:spacing w:before="60" w:after="60"/>
        <w:jc w:val="left"/>
        <w:rPr>
          <w:rFonts w:cs="Arial"/>
          <w:bCs/>
        </w:rPr>
      </w:pPr>
      <w:r w:rsidRPr="0055360B">
        <w:rPr>
          <w:rFonts w:cs="Arial"/>
          <w:bCs/>
        </w:rPr>
        <w:t>PO Box 40596</w:t>
      </w:r>
      <w:r w:rsidRPr="0055360B">
        <w:rPr>
          <w:rFonts w:cs="Arial"/>
          <w:bCs/>
        </w:rPr>
        <w:br/>
        <w:t>CASUARINA</w:t>
      </w:r>
      <w:r w:rsidR="007B4FBB">
        <w:rPr>
          <w:rFonts w:cs="Arial"/>
          <w:bCs/>
        </w:rPr>
        <w:t xml:space="preserve"> </w:t>
      </w:r>
      <w:r w:rsidRPr="0055360B">
        <w:rPr>
          <w:rFonts w:cs="Arial"/>
          <w:bCs/>
        </w:rPr>
        <w:t>NT 0811</w:t>
      </w:r>
    </w:p>
    <w:p w:rsidR="00AB06FB" w:rsidRPr="0009376E" w:rsidRDefault="00AB06FB" w:rsidP="0009376E">
      <w:pPr>
        <w:tabs>
          <w:tab w:val="left" w:pos="1418"/>
        </w:tabs>
        <w:jc w:val="left"/>
        <w:rPr>
          <w:rStyle w:val="Hyperlink"/>
          <w:rFonts w:cs="Arial"/>
          <w:color w:val="auto"/>
          <w:u w:val="none"/>
        </w:rPr>
      </w:pPr>
      <w:r w:rsidRPr="0055360B">
        <w:rPr>
          <w:rFonts w:cs="Arial"/>
        </w:rPr>
        <w:t>Phone:</w:t>
      </w:r>
      <w:r w:rsidRPr="0055360B">
        <w:rPr>
          <w:rFonts w:cs="Arial"/>
        </w:rPr>
        <w:tab/>
        <w:t>(08) 8922 7341</w:t>
      </w:r>
      <w:r w:rsidRPr="0055360B">
        <w:rPr>
          <w:rFonts w:cs="Arial"/>
        </w:rPr>
        <w:br/>
        <w:t>Fax:</w:t>
      </w:r>
      <w:r w:rsidRPr="0055360B">
        <w:rPr>
          <w:rFonts w:cs="Arial"/>
        </w:rPr>
        <w:tab/>
        <w:t>(08) 8922 7200</w:t>
      </w:r>
      <w:r w:rsidRPr="0055360B">
        <w:rPr>
          <w:rFonts w:cs="Arial"/>
        </w:rPr>
        <w:br/>
        <w:t>Email:</w:t>
      </w:r>
      <w:r w:rsidRPr="0055360B">
        <w:rPr>
          <w:rFonts w:cs="Arial"/>
        </w:rPr>
        <w:tab/>
      </w:r>
      <w:hyperlink r:id="rId9" w:history="1">
        <w:r w:rsidRPr="0055360B">
          <w:rPr>
            <w:rStyle w:val="Hyperlink"/>
            <w:rFonts w:eastAsia="SimSun" w:cs="Arial"/>
          </w:rPr>
          <w:t>poisonscontrol@nt.gov.au</w:t>
        </w:r>
      </w:hyperlink>
      <w:r w:rsidR="00490928">
        <w:rPr>
          <w:rFonts w:cs="Arial"/>
        </w:rPr>
        <w:br/>
      </w:r>
      <w:r w:rsidR="0009376E">
        <w:t>Website:</w:t>
      </w:r>
      <w:r w:rsidR="00490928">
        <w:tab/>
      </w:r>
      <w:hyperlink r:id="rId10" w:history="1">
        <w:r w:rsidR="007F4910" w:rsidRPr="00D67D95">
          <w:rPr>
            <w:rStyle w:val="Hyperlink"/>
          </w:rPr>
          <w:t>www.health.nt.gov.au/poisonscontrol</w:t>
        </w:r>
      </w:hyperlink>
    </w:p>
    <w:tbl>
      <w:tblPr>
        <w:tblpPr w:leftFromText="181" w:rightFromText="18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134"/>
        <w:gridCol w:w="3119"/>
        <w:gridCol w:w="1984"/>
        <w:gridCol w:w="1621"/>
      </w:tblGrid>
      <w:tr w:rsidR="00AB06FB" w:rsidRPr="0055360B" w:rsidTr="0052527B">
        <w:trPr>
          <w:trHeight w:val="340"/>
        </w:trPr>
        <w:tc>
          <w:tcPr>
            <w:tcW w:w="9242" w:type="dxa"/>
            <w:gridSpan w:val="5"/>
            <w:tcBorders>
              <w:top w:val="nil"/>
              <w:left w:val="nil"/>
              <w:bottom w:val="single" w:sz="4" w:space="0" w:color="auto"/>
              <w:right w:val="nil"/>
            </w:tcBorders>
          </w:tcPr>
          <w:p w:rsidR="00AB06FB" w:rsidRPr="0055360B" w:rsidRDefault="00AB06FB" w:rsidP="0052527B">
            <w:pPr>
              <w:pStyle w:val="DeptNormal"/>
              <w:spacing w:after="0"/>
              <w:rPr>
                <w:rFonts w:cs="Arial"/>
              </w:rPr>
            </w:pPr>
            <w:r w:rsidRPr="0055360B">
              <w:rPr>
                <w:rFonts w:cs="Arial"/>
                <w:b/>
                <w:sz w:val="20"/>
                <w:szCs w:val="20"/>
              </w:rPr>
              <w:t>Document Control</w:t>
            </w:r>
          </w:p>
        </w:tc>
      </w:tr>
      <w:tr w:rsidR="00AB06FB" w:rsidRPr="0055360B" w:rsidTr="0052527B">
        <w:trPr>
          <w:trHeight w:val="340"/>
        </w:trPr>
        <w:tc>
          <w:tcPr>
            <w:tcW w:w="1384" w:type="dxa"/>
            <w:tcBorders>
              <w:top w:val="single" w:sz="4" w:space="0" w:color="auto"/>
            </w:tcBorders>
          </w:tcPr>
          <w:p w:rsidR="00AB06FB" w:rsidRPr="0055360B" w:rsidRDefault="00AB06FB" w:rsidP="0052527B">
            <w:pPr>
              <w:pStyle w:val="DeptNormal"/>
              <w:spacing w:before="40" w:after="40"/>
              <w:rPr>
                <w:rFonts w:cs="Arial"/>
                <w:b/>
                <w:sz w:val="20"/>
                <w:szCs w:val="20"/>
              </w:rPr>
            </w:pPr>
            <w:r w:rsidRPr="0055360B">
              <w:rPr>
                <w:rFonts w:cs="Arial"/>
                <w:b/>
                <w:sz w:val="20"/>
                <w:szCs w:val="20"/>
              </w:rPr>
              <w:t>Version No.</w:t>
            </w:r>
          </w:p>
        </w:tc>
        <w:tc>
          <w:tcPr>
            <w:tcW w:w="1134" w:type="dxa"/>
            <w:tcBorders>
              <w:top w:val="single" w:sz="4" w:space="0" w:color="auto"/>
            </w:tcBorders>
          </w:tcPr>
          <w:p w:rsidR="00AB06FB" w:rsidRPr="0055360B" w:rsidRDefault="00AB06FB" w:rsidP="0052527B">
            <w:pPr>
              <w:pStyle w:val="DeptNormal"/>
              <w:spacing w:before="40" w:after="40"/>
              <w:rPr>
                <w:rFonts w:cs="Arial"/>
                <w:b/>
                <w:sz w:val="20"/>
                <w:szCs w:val="20"/>
              </w:rPr>
            </w:pPr>
            <w:r w:rsidRPr="0055360B">
              <w:rPr>
                <w:rFonts w:cs="Arial"/>
                <w:b/>
                <w:sz w:val="20"/>
                <w:szCs w:val="20"/>
              </w:rPr>
              <w:t>Author(s)</w:t>
            </w:r>
          </w:p>
        </w:tc>
        <w:tc>
          <w:tcPr>
            <w:tcW w:w="3119" w:type="dxa"/>
            <w:tcBorders>
              <w:top w:val="single" w:sz="4" w:space="0" w:color="auto"/>
            </w:tcBorders>
          </w:tcPr>
          <w:p w:rsidR="00AB06FB" w:rsidRPr="0055360B" w:rsidRDefault="00AB06FB" w:rsidP="0052527B">
            <w:pPr>
              <w:pStyle w:val="DeptNormal"/>
              <w:spacing w:before="40" w:after="40"/>
              <w:rPr>
                <w:rFonts w:cs="Arial"/>
                <w:b/>
                <w:sz w:val="20"/>
                <w:szCs w:val="20"/>
              </w:rPr>
            </w:pPr>
            <w:r w:rsidRPr="0055360B">
              <w:rPr>
                <w:rFonts w:cs="Arial"/>
                <w:b/>
                <w:sz w:val="20"/>
                <w:szCs w:val="20"/>
              </w:rPr>
              <w:t>Reviewed</w:t>
            </w:r>
          </w:p>
        </w:tc>
        <w:tc>
          <w:tcPr>
            <w:tcW w:w="1984" w:type="dxa"/>
            <w:tcBorders>
              <w:top w:val="single" w:sz="4" w:space="0" w:color="auto"/>
            </w:tcBorders>
          </w:tcPr>
          <w:p w:rsidR="00AB06FB" w:rsidRPr="0055360B" w:rsidRDefault="00AB06FB" w:rsidP="0052527B">
            <w:pPr>
              <w:pStyle w:val="DeptNormal"/>
              <w:spacing w:before="40" w:after="40"/>
              <w:rPr>
                <w:rFonts w:cs="Arial"/>
                <w:b/>
                <w:sz w:val="20"/>
                <w:szCs w:val="20"/>
              </w:rPr>
            </w:pPr>
            <w:r w:rsidRPr="0055360B">
              <w:rPr>
                <w:rFonts w:cs="Arial"/>
                <w:b/>
                <w:sz w:val="20"/>
                <w:szCs w:val="20"/>
              </w:rPr>
              <w:t>Approved by CHO</w:t>
            </w:r>
          </w:p>
        </w:tc>
        <w:tc>
          <w:tcPr>
            <w:tcW w:w="1621" w:type="dxa"/>
            <w:tcBorders>
              <w:top w:val="single" w:sz="4" w:space="0" w:color="auto"/>
            </w:tcBorders>
          </w:tcPr>
          <w:p w:rsidR="00AB06FB" w:rsidRPr="0055360B" w:rsidRDefault="00AB06FB" w:rsidP="0052527B">
            <w:pPr>
              <w:pStyle w:val="DeptNormal"/>
              <w:spacing w:before="40" w:after="40"/>
              <w:rPr>
                <w:rFonts w:cs="Arial"/>
                <w:b/>
                <w:sz w:val="20"/>
                <w:szCs w:val="20"/>
              </w:rPr>
            </w:pPr>
            <w:r w:rsidRPr="0055360B">
              <w:rPr>
                <w:rFonts w:cs="Arial"/>
                <w:b/>
                <w:sz w:val="20"/>
                <w:szCs w:val="20"/>
              </w:rPr>
              <w:t>Date</w:t>
            </w:r>
          </w:p>
        </w:tc>
      </w:tr>
      <w:tr w:rsidR="00AB06FB" w:rsidRPr="0055360B" w:rsidTr="0052527B">
        <w:trPr>
          <w:trHeight w:val="340"/>
        </w:trPr>
        <w:tc>
          <w:tcPr>
            <w:tcW w:w="1384" w:type="dxa"/>
          </w:tcPr>
          <w:p w:rsidR="00AB06FB" w:rsidRPr="0055360B" w:rsidRDefault="00AB06FB" w:rsidP="0052527B">
            <w:pPr>
              <w:pStyle w:val="DeptNormal"/>
              <w:spacing w:before="40" w:after="40"/>
              <w:rPr>
                <w:rFonts w:cs="Arial"/>
                <w:sz w:val="20"/>
                <w:szCs w:val="20"/>
              </w:rPr>
            </w:pPr>
            <w:r w:rsidRPr="0055360B">
              <w:rPr>
                <w:rFonts w:cs="Arial"/>
                <w:sz w:val="20"/>
                <w:szCs w:val="20"/>
              </w:rPr>
              <w:t>V1</w:t>
            </w:r>
          </w:p>
        </w:tc>
        <w:tc>
          <w:tcPr>
            <w:tcW w:w="1134" w:type="dxa"/>
          </w:tcPr>
          <w:p w:rsidR="00AB06FB" w:rsidRPr="0055360B" w:rsidRDefault="00AB06FB" w:rsidP="0052527B">
            <w:pPr>
              <w:pStyle w:val="DeptNormal"/>
              <w:spacing w:before="40" w:after="40"/>
              <w:rPr>
                <w:rFonts w:cs="Arial"/>
                <w:sz w:val="20"/>
                <w:szCs w:val="20"/>
              </w:rPr>
            </w:pPr>
            <w:r w:rsidRPr="0055360B">
              <w:rPr>
                <w:rFonts w:cs="Arial"/>
                <w:sz w:val="20"/>
                <w:szCs w:val="20"/>
              </w:rPr>
              <w:t>G. Lavery</w:t>
            </w:r>
          </w:p>
        </w:tc>
        <w:tc>
          <w:tcPr>
            <w:tcW w:w="3119" w:type="dxa"/>
          </w:tcPr>
          <w:p w:rsidR="00AB06FB" w:rsidRPr="0055360B" w:rsidRDefault="00AB06FB" w:rsidP="0052527B">
            <w:pPr>
              <w:pStyle w:val="DeptNormal"/>
              <w:spacing w:before="40" w:after="40"/>
              <w:jc w:val="left"/>
              <w:rPr>
                <w:rFonts w:cs="Arial"/>
                <w:sz w:val="20"/>
                <w:szCs w:val="20"/>
              </w:rPr>
            </w:pPr>
            <w:r w:rsidRPr="0055360B">
              <w:rPr>
                <w:rFonts w:cs="Arial"/>
                <w:sz w:val="20"/>
                <w:szCs w:val="20"/>
              </w:rPr>
              <w:t>Scheduled Substance Clinical Advisory Committee</w:t>
            </w:r>
          </w:p>
        </w:tc>
        <w:tc>
          <w:tcPr>
            <w:tcW w:w="1984" w:type="dxa"/>
          </w:tcPr>
          <w:p w:rsidR="00AB06FB" w:rsidRPr="0055360B" w:rsidRDefault="00AB06FB" w:rsidP="0052527B">
            <w:pPr>
              <w:pStyle w:val="DeptNormal"/>
              <w:spacing w:before="40" w:after="40"/>
              <w:rPr>
                <w:rFonts w:cs="Arial"/>
                <w:sz w:val="20"/>
                <w:szCs w:val="20"/>
              </w:rPr>
            </w:pPr>
            <w:r w:rsidRPr="0055360B">
              <w:rPr>
                <w:rFonts w:cs="Arial"/>
                <w:sz w:val="20"/>
                <w:szCs w:val="20"/>
              </w:rPr>
              <w:t>S. Skov</w:t>
            </w:r>
          </w:p>
        </w:tc>
        <w:tc>
          <w:tcPr>
            <w:tcW w:w="1621" w:type="dxa"/>
          </w:tcPr>
          <w:p w:rsidR="00AB06FB" w:rsidRPr="0055360B" w:rsidRDefault="00AB06FB" w:rsidP="0052527B">
            <w:pPr>
              <w:pStyle w:val="DeptNormal"/>
              <w:spacing w:before="40" w:after="40"/>
              <w:rPr>
                <w:rFonts w:cs="Arial"/>
                <w:sz w:val="20"/>
                <w:szCs w:val="20"/>
              </w:rPr>
            </w:pPr>
            <w:r w:rsidRPr="0055360B">
              <w:rPr>
                <w:rFonts w:cs="Arial"/>
                <w:sz w:val="20"/>
                <w:szCs w:val="20"/>
              </w:rPr>
              <w:t>21 March 2014</w:t>
            </w:r>
          </w:p>
        </w:tc>
      </w:tr>
    </w:tbl>
    <w:p w:rsidR="00AB06FB" w:rsidRPr="0055360B" w:rsidRDefault="00AB06FB">
      <w:pPr>
        <w:spacing w:after="0" w:line="240" w:lineRule="auto"/>
        <w:jc w:val="left"/>
        <w:rPr>
          <w:rFonts w:cs="Arial"/>
        </w:rPr>
      </w:pPr>
      <w:r w:rsidRPr="0055360B">
        <w:rPr>
          <w:rFonts w:cs="Arial"/>
        </w:rPr>
        <w:br w:type="page"/>
      </w:r>
    </w:p>
    <w:p w:rsidR="00AB06FB" w:rsidRPr="0055360B" w:rsidRDefault="00AB06FB" w:rsidP="00AB06FB">
      <w:pPr>
        <w:pStyle w:val="NTCHeading1"/>
        <w:rPr>
          <w:rFonts w:cs="Arial"/>
        </w:rPr>
      </w:pPr>
      <w:r w:rsidRPr="0055360B">
        <w:rPr>
          <w:rFonts w:cs="Arial"/>
        </w:rPr>
        <w:lastRenderedPageBreak/>
        <w:t>Table of Contents</w:t>
      </w:r>
    </w:p>
    <w:sdt>
      <w:sdtPr>
        <w:rPr>
          <w:rFonts w:ascii="Arial" w:hAnsi="Arial" w:cs="Times New Roman"/>
          <w:b w:val="0"/>
          <w:bCs w:val="0"/>
          <w:caps w:val="0"/>
          <w:sz w:val="22"/>
          <w:szCs w:val="22"/>
        </w:rPr>
        <w:id w:val="1060601037"/>
        <w:docPartObj>
          <w:docPartGallery w:val="Table of Contents"/>
          <w:docPartUnique/>
        </w:docPartObj>
      </w:sdtPr>
      <w:sdtEndPr>
        <w:rPr>
          <w:noProof/>
        </w:rPr>
      </w:sdtEndPr>
      <w:sdtContent>
        <w:p w:rsidR="00D36243" w:rsidRDefault="00122FFC">
          <w:pPr>
            <w:pStyle w:val="TOC1"/>
            <w:tabs>
              <w:tab w:val="right" w:leader="dot" w:pos="9233"/>
            </w:tabs>
            <w:rPr>
              <w:rFonts w:eastAsiaTheme="minorEastAsia" w:cstheme="minorBidi"/>
              <w:b w:val="0"/>
              <w:bCs w:val="0"/>
              <w:caps w:val="0"/>
              <w:noProof/>
              <w:sz w:val="22"/>
              <w:szCs w:val="22"/>
              <w:lang w:eastAsia="en-AU"/>
            </w:rPr>
          </w:pPr>
          <w:r>
            <w:fldChar w:fldCharType="begin"/>
          </w:r>
          <w:r>
            <w:instrText xml:space="preserve"> TOC \o "1-3" \h \z \u </w:instrText>
          </w:r>
          <w:r>
            <w:fldChar w:fldCharType="separate"/>
          </w:r>
          <w:hyperlink w:anchor="_Toc397089580" w:history="1">
            <w:r w:rsidR="00D36243" w:rsidRPr="008A29C9">
              <w:rPr>
                <w:rStyle w:val="Hyperlink"/>
                <w:noProof/>
              </w:rPr>
              <w:t>Definitions</w:t>
            </w:r>
            <w:r w:rsidR="00D36243">
              <w:rPr>
                <w:noProof/>
                <w:webHidden/>
              </w:rPr>
              <w:tab/>
            </w:r>
            <w:r w:rsidR="00D36243">
              <w:rPr>
                <w:noProof/>
                <w:webHidden/>
              </w:rPr>
              <w:fldChar w:fldCharType="begin"/>
            </w:r>
            <w:r w:rsidR="00D36243">
              <w:rPr>
                <w:noProof/>
                <w:webHidden/>
              </w:rPr>
              <w:instrText xml:space="preserve"> PAGEREF _Toc397089580 \h </w:instrText>
            </w:r>
            <w:r w:rsidR="00D36243">
              <w:rPr>
                <w:noProof/>
                <w:webHidden/>
              </w:rPr>
            </w:r>
            <w:r w:rsidR="00D36243">
              <w:rPr>
                <w:noProof/>
                <w:webHidden/>
              </w:rPr>
              <w:fldChar w:fldCharType="separate"/>
            </w:r>
            <w:r w:rsidR="008062CF">
              <w:rPr>
                <w:noProof/>
                <w:webHidden/>
              </w:rPr>
              <w:t>4</w:t>
            </w:r>
            <w:r w:rsidR="00D36243">
              <w:rPr>
                <w:noProof/>
                <w:webHidden/>
              </w:rPr>
              <w:fldChar w:fldCharType="end"/>
            </w:r>
          </w:hyperlink>
        </w:p>
        <w:p w:rsidR="00D36243" w:rsidRDefault="008062CF">
          <w:pPr>
            <w:pStyle w:val="TOC1"/>
            <w:tabs>
              <w:tab w:val="left" w:pos="1320"/>
              <w:tab w:val="right" w:leader="dot" w:pos="9233"/>
            </w:tabs>
            <w:rPr>
              <w:rFonts w:eastAsiaTheme="minorEastAsia" w:cstheme="minorBidi"/>
              <w:b w:val="0"/>
              <w:bCs w:val="0"/>
              <w:caps w:val="0"/>
              <w:noProof/>
              <w:sz w:val="22"/>
              <w:szCs w:val="22"/>
              <w:lang w:eastAsia="en-AU"/>
            </w:rPr>
          </w:pPr>
          <w:hyperlink w:anchor="_Toc397089581" w:history="1">
            <w:r w:rsidR="00D36243" w:rsidRPr="008A29C9">
              <w:rPr>
                <w:rStyle w:val="Hyperlink"/>
                <w:noProof/>
                <w14:scene3d>
                  <w14:camera w14:prst="orthographicFront"/>
                  <w14:lightRig w14:rig="threePt" w14:dir="t">
                    <w14:rot w14:lat="0" w14:lon="0" w14:rev="0"/>
                  </w14:lightRig>
                </w14:scene3d>
              </w:rPr>
              <w:t>Volume 1</w:t>
            </w:r>
            <w:r w:rsidR="00D36243">
              <w:rPr>
                <w:rFonts w:eastAsiaTheme="minorEastAsia" w:cstheme="minorBidi"/>
                <w:b w:val="0"/>
                <w:bCs w:val="0"/>
                <w:caps w:val="0"/>
                <w:noProof/>
                <w:sz w:val="22"/>
                <w:szCs w:val="22"/>
                <w:lang w:eastAsia="en-AU"/>
              </w:rPr>
              <w:tab/>
            </w:r>
            <w:r w:rsidR="00D36243" w:rsidRPr="008A29C9">
              <w:rPr>
                <w:rStyle w:val="Hyperlink"/>
                <w:noProof/>
              </w:rPr>
              <w:t>Issuing Prescriptions</w:t>
            </w:r>
            <w:r w:rsidR="00D36243">
              <w:rPr>
                <w:noProof/>
                <w:webHidden/>
              </w:rPr>
              <w:tab/>
            </w:r>
            <w:r w:rsidR="00D36243">
              <w:rPr>
                <w:noProof/>
                <w:webHidden/>
              </w:rPr>
              <w:fldChar w:fldCharType="begin"/>
            </w:r>
            <w:r w:rsidR="00D36243">
              <w:rPr>
                <w:noProof/>
                <w:webHidden/>
              </w:rPr>
              <w:instrText xml:space="preserve"> PAGEREF _Toc397089581 \h </w:instrText>
            </w:r>
            <w:r w:rsidR="00D36243">
              <w:rPr>
                <w:noProof/>
                <w:webHidden/>
              </w:rPr>
            </w:r>
            <w:r w:rsidR="00D36243">
              <w:rPr>
                <w:noProof/>
                <w:webHidden/>
              </w:rPr>
              <w:fldChar w:fldCharType="separate"/>
            </w:r>
            <w:r>
              <w:rPr>
                <w:noProof/>
                <w:webHidden/>
              </w:rPr>
              <w:t>6</w:t>
            </w:r>
            <w:r w:rsidR="00D36243">
              <w:rPr>
                <w:noProof/>
                <w:webHidden/>
              </w:rPr>
              <w:fldChar w:fldCharType="end"/>
            </w:r>
          </w:hyperlink>
        </w:p>
        <w:p w:rsidR="00D36243" w:rsidRDefault="008062CF">
          <w:pPr>
            <w:pStyle w:val="TOC2"/>
            <w:tabs>
              <w:tab w:val="left" w:pos="1100"/>
              <w:tab w:val="right" w:leader="dot" w:pos="9233"/>
            </w:tabs>
            <w:rPr>
              <w:rFonts w:eastAsiaTheme="minorEastAsia" w:cstheme="minorBidi"/>
              <w:smallCaps w:val="0"/>
              <w:noProof/>
              <w:sz w:val="22"/>
              <w:szCs w:val="22"/>
              <w:lang w:eastAsia="en-AU"/>
            </w:rPr>
          </w:pPr>
          <w:hyperlink w:anchor="_Toc397089582" w:history="1">
            <w:r w:rsidR="00D36243" w:rsidRPr="008A29C9">
              <w:rPr>
                <w:rStyle w:val="Hyperlink"/>
                <w:noProof/>
              </w:rPr>
              <w:t>Part 1</w:t>
            </w:r>
            <w:r w:rsidR="00D36243">
              <w:rPr>
                <w:rFonts w:eastAsiaTheme="minorEastAsia" w:cstheme="minorBidi"/>
                <w:smallCaps w:val="0"/>
                <w:noProof/>
                <w:sz w:val="22"/>
                <w:szCs w:val="22"/>
                <w:lang w:eastAsia="en-AU"/>
              </w:rPr>
              <w:tab/>
            </w:r>
            <w:r w:rsidR="00D36243" w:rsidRPr="008A29C9">
              <w:rPr>
                <w:rStyle w:val="Hyperlink"/>
                <w:noProof/>
              </w:rPr>
              <w:t>Storage</w:t>
            </w:r>
            <w:r w:rsidR="00D36243">
              <w:rPr>
                <w:noProof/>
                <w:webHidden/>
              </w:rPr>
              <w:tab/>
            </w:r>
            <w:r w:rsidR="00D36243">
              <w:rPr>
                <w:noProof/>
                <w:webHidden/>
              </w:rPr>
              <w:fldChar w:fldCharType="begin"/>
            </w:r>
            <w:r w:rsidR="00D36243">
              <w:rPr>
                <w:noProof/>
                <w:webHidden/>
              </w:rPr>
              <w:instrText xml:space="preserve"> PAGEREF _Toc397089582 \h </w:instrText>
            </w:r>
            <w:r w:rsidR="00D36243">
              <w:rPr>
                <w:noProof/>
                <w:webHidden/>
              </w:rPr>
            </w:r>
            <w:r w:rsidR="00D36243">
              <w:rPr>
                <w:noProof/>
                <w:webHidden/>
              </w:rPr>
              <w:fldChar w:fldCharType="separate"/>
            </w:r>
            <w:r>
              <w:rPr>
                <w:noProof/>
                <w:webHidden/>
              </w:rPr>
              <w:t>7</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83" w:history="1">
            <w:r w:rsidR="00D36243" w:rsidRPr="008A29C9">
              <w:rPr>
                <w:rStyle w:val="Hyperlink"/>
                <w:rFonts w:cs="Times New Roman"/>
                <w:noProof/>
                <w14:scene3d>
                  <w14:camera w14:prst="orthographicFront"/>
                  <w14:lightRig w14:rig="threePt" w14:dir="t">
                    <w14:rot w14:lat="0" w14:lon="0" w14:rev="0"/>
                  </w14:lightRig>
                </w14:scene3d>
              </w:rPr>
              <w:t>1.1</w:t>
            </w:r>
            <w:r w:rsidR="00D36243">
              <w:rPr>
                <w:rFonts w:eastAsiaTheme="minorEastAsia" w:cstheme="minorBidi"/>
                <w:i w:val="0"/>
                <w:iCs w:val="0"/>
                <w:noProof/>
                <w:sz w:val="22"/>
                <w:szCs w:val="22"/>
                <w:lang w:eastAsia="en-AU"/>
              </w:rPr>
              <w:tab/>
            </w:r>
            <w:r w:rsidR="00D36243" w:rsidRPr="008A29C9">
              <w:rPr>
                <w:rStyle w:val="Hyperlink"/>
                <w:noProof/>
              </w:rPr>
              <w:t>Restricted Access to Drug Cabinets, Safes and Strongrooms</w:t>
            </w:r>
            <w:r w:rsidR="00D36243">
              <w:rPr>
                <w:noProof/>
                <w:webHidden/>
              </w:rPr>
              <w:tab/>
            </w:r>
            <w:r w:rsidR="00D36243">
              <w:rPr>
                <w:noProof/>
                <w:webHidden/>
              </w:rPr>
              <w:fldChar w:fldCharType="begin"/>
            </w:r>
            <w:r w:rsidR="00D36243">
              <w:rPr>
                <w:noProof/>
                <w:webHidden/>
              </w:rPr>
              <w:instrText xml:space="preserve"> PAGEREF _Toc397089583 \h </w:instrText>
            </w:r>
            <w:r w:rsidR="00D36243">
              <w:rPr>
                <w:noProof/>
                <w:webHidden/>
              </w:rPr>
            </w:r>
            <w:r w:rsidR="00D36243">
              <w:rPr>
                <w:noProof/>
                <w:webHidden/>
              </w:rPr>
              <w:fldChar w:fldCharType="separate"/>
            </w:r>
            <w:r>
              <w:rPr>
                <w:noProof/>
                <w:webHidden/>
              </w:rPr>
              <w:t>7</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84" w:history="1">
            <w:r w:rsidR="00D36243" w:rsidRPr="008A29C9">
              <w:rPr>
                <w:rStyle w:val="Hyperlink"/>
                <w:rFonts w:cs="Times New Roman"/>
                <w:noProof/>
                <w14:scene3d>
                  <w14:camera w14:prst="orthographicFront"/>
                  <w14:lightRig w14:rig="threePt" w14:dir="t">
                    <w14:rot w14:lat="0" w14:lon="0" w14:rev="0"/>
                  </w14:lightRig>
                </w14:scene3d>
              </w:rPr>
              <w:t>1.2</w:t>
            </w:r>
            <w:r w:rsidR="00D36243">
              <w:rPr>
                <w:rFonts w:eastAsiaTheme="minorEastAsia" w:cstheme="minorBidi"/>
                <w:i w:val="0"/>
                <w:iCs w:val="0"/>
                <w:noProof/>
                <w:sz w:val="22"/>
                <w:szCs w:val="22"/>
                <w:lang w:eastAsia="en-AU"/>
              </w:rPr>
              <w:tab/>
            </w:r>
            <w:r w:rsidR="00D36243" w:rsidRPr="008A29C9">
              <w:rPr>
                <w:rStyle w:val="Hyperlink"/>
                <w:noProof/>
              </w:rPr>
              <w:t>Health Service Facility and Surgery</w:t>
            </w:r>
            <w:r w:rsidR="00D36243">
              <w:rPr>
                <w:noProof/>
                <w:webHidden/>
              </w:rPr>
              <w:tab/>
            </w:r>
            <w:r w:rsidR="00D36243">
              <w:rPr>
                <w:noProof/>
                <w:webHidden/>
              </w:rPr>
              <w:fldChar w:fldCharType="begin"/>
            </w:r>
            <w:r w:rsidR="00D36243">
              <w:rPr>
                <w:noProof/>
                <w:webHidden/>
              </w:rPr>
              <w:instrText xml:space="preserve"> PAGEREF _Toc397089584 \h </w:instrText>
            </w:r>
            <w:r w:rsidR="00D36243">
              <w:rPr>
                <w:noProof/>
                <w:webHidden/>
              </w:rPr>
            </w:r>
            <w:r w:rsidR="00D36243">
              <w:rPr>
                <w:noProof/>
                <w:webHidden/>
              </w:rPr>
              <w:fldChar w:fldCharType="separate"/>
            </w:r>
            <w:r>
              <w:rPr>
                <w:noProof/>
                <w:webHidden/>
              </w:rPr>
              <w:t>8</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85" w:history="1">
            <w:r w:rsidR="00D36243" w:rsidRPr="008A29C9">
              <w:rPr>
                <w:rStyle w:val="Hyperlink"/>
                <w:rFonts w:cs="Times New Roman"/>
                <w:noProof/>
                <w14:scene3d>
                  <w14:camera w14:prst="orthographicFront"/>
                  <w14:lightRig w14:rig="threePt" w14:dir="t">
                    <w14:rot w14:lat="0" w14:lon="0" w14:rev="0"/>
                  </w14:lightRig>
                </w14:scene3d>
              </w:rPr>
              <w:t>1.3</w:t>
            </w:r>
            <w:r w:rsidR="00D36243">
              <w:rPr>
                <w:rFonts w:eastAsiaTheme="minorEastAsia" w:cstheme="minorBidi"/>
                <w:i w:val="0"/>
                <w:iCs w:val="0"/>
                <w:noProof/>
                <w:sz w:val="22"/>
                <w:szCs w:val="22"/>
                <w:lang w:eastAsia="en-AU"/>
              </w:rPr>
              <w:tab/>
            </w:r>
            <w:r w:rsidR="00D36243" w:rsidRPr="008A29C9">
              <w:rPr>
                <w:rStyle w:val="Hyperlink"/>
                <w:noProof/>
              </w:rPr>
              <w:t>Pharmacy</w:t>
            </w:r>
            <w:r w:rsidR="00D36243">
              <w:rPr>
                <w:noProof/>
                <w:webHidden/>
              </w:rPr>
              <w:tab/>
            </w:r>
            <w:r w:rsidR="00D36243">
              <w:rPr>
                <w:noProof/>
                <w:webHidden/>
              </w:rPr>
              <w:fldChar w:fldCharType="begin"/>
            </w:r>
            <w:r w:rsidR="00D36243">
              <w:rPr>
                <w:noProof/>
                <w:webHidden/>
              </w:rPr>
              <w:instrText xml:space="preserve"> PAGEREF _Toc397089585 \h </w:instrText>
            </w:r>
            <w:r w:rsidR="00D36243">
              <w:rPr>
                <w:noProof/>
                <w:webHidden/>
              </w:rPr>
            </w:r>
            <w:r w:rsidR="00D36243">
              <w:rPr>
                <w:noProof/>
                <w:webHidden/>
              </w:rPr>
              <w:fldChar w:fldCharType="separate"/>
            </w:r>
            <w:r>
              <w:rPr>
                <w:noProof/>
                <w:webHidden/>
              </w:rPr>
              <w:t>8</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86" w:history="1">
            <w:r w:rsidR="00D36243" w:rsidRPr="008A29C9">
              <w:rPr>
                <w:rStyle w:val="Hyperlink"/>
                <w:rFonts w:cs="Times New Roman"/>
                <w:noProof/>
                <w14:scene3d>
                  <w14:camera w14:prst="orthographicFront"/>
                  <w14:lightRig w14:rig="threePt" w14:dir="t">
                    <w14:rot w14:lat="0" w14:lon="0" w14:rev="0"/>
                  </w14:lightRig>
                </w14:scene3d>
              </w:rPr>
              <w:t>1.4</w:t>
            </w:r>
            <w:r w:rsidR="00D36243">
              <w:rPr>
                <w:rFonts w:eastAsiaTheme="minorEastAsia" w:cstheme="minorBidi"/>
                <w:i w:val="0"/>
                <w:iCs w:val="0"/>
                <w:noProof/>
                <w:sz w:val="22"/>
                <w:szCs w:val="22"/>
                <w:lang w:eastAsia="en-AU"/>
              </w:rPr>
              <w:tab/>
            </w:r>
            <w:r w:rsidR="00D36243" w:rsidRPr="008A29C9">
              <w:rPr>
                <w:rStyle w:val="Hyperlink"/>
                <w:noProof/>
              </w:rPr>
              <w:t>Analysis, Research, Instruction or Training Authority Holders</w:t>
            </w:r>
            <w:r w:rsidR="00D36243">
              <w:rPr>
                <w:noProof/>
                <w:webHidden/>
              </w:rPr>
              <w:tab/>
            </w:r>
            <w:r w:rsidR="00D36243">
              <w:rPr>
                <w:noProof/>
                <w:webHidden/>
              </w:rPr>
              <w:fldChar w:fldCharType="begin"/>
            </w:r>
            <w:r w:rsidR="00D36243">
              <w:rPr>
                <w:noProof/>
                <w:webHidden/>
              </w:rPr>
              <w:instrText xml:space="preserve"> PAGEREF _Toc397089586 \h </w:instrText>
            </w:r>
            <w:r w:rsidR="00D36243">
              <w:rPr>
                <w:noProof/>
                <w:webHidden/>
              </w:rPr>
            </w:r>
            <w:r w:rsidR="00D36243">
              <w:rPr>
                <w:noProof/>
                <w:webHidden/>
              </w:rPr>
              <w:fldChar w:fldCharType="separate"/>
            </w:r>
            <w:r>
              <w:rPr>
                <w:noProof/>
                <w:webHidden/>
              </w:rPr>
              <w:t>9</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87" w:history="1">
            <w:r w:rsidR="00D36243" w:rsidRPr="008A29C9">
              <w:rPr>
                <w:rStyle w:val="Hyperlink"/>
                <w:rFonts w:cs="Times New Roman"/>
                <w:noProof/>
                <w14:scene3d>
                  <w14:camera w14:prst="orthographicFront"/>
                  <w14:lightRig w14:rig="threePt" w14:dir="t">
                    <w14:rot w14:lat="0" w14:lon="0" w14:rev="0"/>
                  </w14:lightRig>
                </w14:scene3d>
              </w:rPr>
              <w:t>1.5</w:t>
            </w:r>
            <w:r w:rsidR="00D36243">
              <w:rPr>
                <w:rFonts w:eastAsiaTheme="minorEastAsia" w:cstheme="minorBidi"/>
                <w:i w:val="0"/>
                <w:iCs w:val="0"/>
                <w:noProof/>
                <w:sz w:val="22"/>
                <w:szCs w:val="22"/>
                <w:lang w:eastAsia="en-AU"/>
              </w:rPr>
              <w:tab/>
            </w:r>
            <w:r w:rsidR="00D36243" w:rsidRPr="008A29C9">
              <w:rPr>
                <w:rStyle w:val="Hyperlink"/>
                <w:noProof/>
              </w:rPr>
              <w:t>Manufacturer and Wholesaler</w:t>
            </w:r>
            <w:r w:rsidR="00D36243">
              <w:rPr>
                <w:noProof/>
                <w:webHidden/>
              </w:rPr>
              <w:tab/>
            </w:r>
            <w:r w:rsidR="00D36243">
              <w:rPr>
                <w:noProof/>
                <w:webHidden/>
              </w:rPr>
              <w:fldChar w:fldCharType="begin"/>
            </w:r>
            <w:r w:rsidR="00D36243">
              <w:rPr>
                <w:noProof/>
                <w:webHidden/>
              </w:rPr>
              <w:instrText xml:space="preserve"> PAGEREF _Toc397089587 \h </w:instrText>
            </w:r>
            <w:r w:rsidR="00D36243">
              <w:rPr>
                <w:noProof/>
                <w:webHidden/>
              </w:rPr>
            </w:r>
            <w:r w:rsidR="00D36243">
              <w:rPr>
                <w:noProof/>
                <w:webHidden/>
              </w:rPr>
              <w:fldChar w:fldCharType="separate"/>
            </w:r>
            <w:r>
              <w:rPr>
                <w:noProof/>
                <w:webHidden/>
              </w:rPr>
              <w:t>9</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88" w:history="1">
            <w:r w:rsidR="00D36243" w:rsidRPr="008A29C9">
              <w:rPr>
                <w:rStyle w:val="Hyperlink"/>
                <w:rFonts w:cs="Times New Roman"/>
                <w:noProof/>
                <w14:scene3d>
                  <w14:camera w14:prst="orthographicFront"/>
                  <w14:lightRig w14:rig="threePt" w14:dir="t">
                    <w14:rot w14:lat="0" w14:lon="0" w14:rev="0"/>
                  </w14:lightRig>
                </w14:scene3d>
              </w:rPr>
              <w:t>1.6</w:t>
            </w:r>
            <w:r w:rsidR="00D36243">
              <w:rPr>
                <w:rFonts w:eastAsiaTheme="minorEastAsia" w:cstheme="minorBidi"/>
                <w:i w:val="0"/>
                <w:iCs w:val="0"/>
                <w:noProof/>
                <w:sz w:val="22"/>
                <w:szCs w:val="22"/>
                <w:lang w:eastAsia="en-AU"/>
              </w:rPr>
              <w:tab/>
            </w:r>
            <w:r w:rsidR="00D36243" w:rsidRPr="008A29C9">
              <w:rPr>
                <w:rStyle w:val="Hyperlink"/>
                <w:noProof/>
              </w:rPr>
              <w:t>Other Places of Storage</w:t>
            </w:r>
            <w:r w:rsidR="00D36243">
              <w:rPr>
                <w:noProof/>
                <w:webHidden/>
              </w:rPr>
              <w:tab/>
            </w:r>
            <w:r w:rsidR="00D36243">
              <w:rPr>
                <w:noProof/>
                <w:webHidden/>
              </w:rPr>
              <w:fldChar w:fldCharType="begin"/>
            </w:r>
            <w:r w:rsidR="00D36243">
              <w:rPr>
                <w:noProof/>
                <w:webHidden/>
              </w:rPr>
              <w:instrText xml:space="preserve"> PAGEREF _Toc397089588 \h </w:instrText>
            </w:r>
            <w:r w:rsidR="00D36243">
              <w:rPr>
                <w:noProof/>
                <w:webHidden/>
              </w:rPr>
            </w:r>
            <w:r w:rsidR="00D36243">
              <w:rPr>
                <w:noProof/>
                <w:webHidden/>
              </w:rPr>
              <w:fldChar w:fldCharType="separate"/>
            </w:r>
            <w:r>
              <w:rPr>
                <w:noProof/>
                <w:webHidden/>
              </w:rPr>
              <w:t>10</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89" w:history="1">
            <w:r w:rsidR="00D36243" w:rsidRPr="008A29C9">
              <w:rPr>
                <w:rStyle w:val="Hyperlink"/>
                <w:rFonts w:cs="Times New Roman"/>
                <w:noProof/>
                <w14:scene3d>
                  <w14:camera w14:prst="orthographicFront"/>
                  <w14:lightRig w14:rig="threePt" w14:dir="t">
                    <w14:rot w14:lat="0" w14:lon="0" w14:rev="0"/>
                  </w14:lightRig>
                </w14:scene3d>
              </w:rPr>
              <w:t>1.7</w:t>
            </w:r>
            <w:r w:rsidR="00D36243">
              <w:rPr>
                <w:rFonts w:eastAsiaTheme="minorEastAsia" w:cstheme="minorBidi"/>
                <w:i w:val="0"/>
                <w:iCs w:val="0"/>
                <w:noProof/>
                <w:sz w:val="22"/>
                <w:szCs w:val="22"/>
                <w:lang w:eastAsia="en-AU"/>
              </w:rPr>
              <w:tab/>
            </w:r>
            <w:r w:rsidR="00D36243" w:rsidRPr="008A29C9">
              <w:rPr>
                <w:rStyle w:val="Hyperlink"/>
                <w:noProof/>
              </w:rPr>
              <w:t>Quick Reference to Storage Requirements</w:t>
            </w:r>
            <w:r w:rsidR="00D36243">
              <w:rPr>
                <w:noProof/>
                <w:webHidden/>
              </w:rPr>
              <w:tab/>
            </w:r>
            <w:r w:rsidR="00D36243">
              <w:rPr>
                <w:noProof/>
                <w:webHidden/>
              </w:rPr>
              <w:fldChar w:fldCharType="begin"/>
            </w:r>
            <w:r w:rsidR="00D36243">
              <w:rPr>
                <w:noProof/>
                <w:webHidden/>
              </w:rPr>
              <w:instrText xml:space="preserve"> PAGEREF _Toc397089589 \h </w:instrText>
            </w:r>
            <w:r w:rsidR="00D36243">
              <w:rPr>
                <w:noProof/>
                <w:webHidden/>
              </w:rPr>
            </w:r>
            <w:r w:rsidR="00D36243">
              <w:rPr>
                <w:noProof/>
                <w:webHidden/>
              </w:rPr>
              <w:fldChar w:fldCharType="separate"/>
            </w:r>
            <w:r>
              <w:rPr>
                <w:noProof/>
                <w:webHidden/>
              </w:rPr>
              <w:t>10</w:t>
            </w:r>
            <w:r w:rsidR="00D36243">
              <w:rPr>
                <w:noProof/>
                <w:webHidden/>
              </w:rPr>
              <w:fldChar w:fldCharType="end"/>
            </w:r>
          </w:hyperlink>
        </w:p>
        <w:p w:rsidR="00D36243" w:rsidRDefault="008062CF">
          <w:pPr>
            <w:pStyle w:val="TOC2"/>
            <w:tabs>
              <w:tab w:val="left" w:pos="1100"/>
              <w:tab w:val="right" w:leader="dot" w:pos="9233"/>
            </w:tabs>
            <w:rPr>
              <w:rFonts w:eastAsiaTheme="minorEastAsia" w:cstheme="minorBidi"/>
              <w:smallCaps w:val="0"/>
              <w:noProof/>
              <w:sz w:val="22"/>
              <w:szCs w:val="22"/>
              <w:lang w:eastAsia="en-AU"/>
            </w:rPr>
          </w:pPr>
          <w:hyperlink w:anchor="_Toc397089590" w:history="1">
            <w:r w:rsidR="00D36243" w:rsidRPr="008A29C9">
              <w:rPr>
                <w:rStyle w:val="Hyperlink"/>
                <w:noProof/>
              </w:rPr>
              <w:t>Part 2</w:t>
            </w:r>
            <w:r w:rsidR="00D36243">
              <w:rPr>
                <w:rFonts w:eastAsiaTheme="minorEastAsia" w:cstheme="minorBidi"/>
                <w:smallCaps w:val="0"/>
                <w:noProof/>
                <w:sz w:val="22"/>
                <w:szCs w:val="22"/>
                <w:lang w:eastAsia="en-AU"/>
              </w:rPr>
              <w:tab/>
            </w:r>
            <w:r w:rsidR="00D36243" w:rsidRPr="008A29C9">
              <w:rPr>
                <w:rStyle w:val="Hyperlink"/>
                <w:noProof/>
              </w:rPr>
              <w:t>Transport</w:t>
            </w:r>
            <w:r w:rsidR="00D36243">
              <w:rPr>
                <w:noProof/>
                <w:webHidden/>
              </w:rPr>
              <w:tab/>
            </w:r>
            <w:r w:rsidR="00D36243">
              <w:rPr>
                <w:noProof/>
                <w:webHidden/>
              </w:rPr>
              <w:fldChar w:fldCharType="begin"/>
            </w:r>
            <w:r w:rsidR="00D36243">
              <w:rPr>
                <w:noProof/>
                <w:webHidden/>
              </w:rPr>
              <w:instrText xml:space="preserve"> PAGEREF _Toc397089590 \h </w:instrText>
            </w:r>
            <w:r w:rsidR="00D36243">
              <w:rPr>
                <w:noProof/>
                <w:webHidden/>
              </w:rPr>
            </w:r>
            <w:r w:rsidR="00D36243">
              <w:rPr>
                <w:noProof/>
                <w:webHidden/>
              </w:rPr>
              <w:fldChar w:fldCharType="separate"/>
            </w:r>
            <w:r>
              <w:rPr>
                <w:noProof/>
                <w:webHidden/>
              </w:rPr>
              <w:t>11</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91" w:history="1">
            <w:r w:rsidR="00D36243" w:rsidRPr="008A29C9">
              <w:rPr>
                <w:rStyle w:val="Hyperlink"/>
                <w:rFonts w:cs="Times New Roman"/>
                <w:noProof/>
                <w14:scene3d>
                  <w14:camera w14:prst="orthographicFront"/>
                  <w14:lightRig w14:rig="threePt" w14:dir="t">
                    <w14:rot w14:lat="0" w14:lon="0" w14:rev="0"/>
                  </w14:lightRig>
                </w14:scene3d>
              </w:rPr>
              <w:t>2.1</w:t>
            </w:r>
            <w:r w:rsidR="00D36243">
              <w:rPr>
                <w:rFonts w:eastAsiaTheme="minorEastAsia" w:cstheme="minorBidi"/>
                <w:i w:val="0"/>
                <w:iCs w:val="0"/>
                <w:noProof/>
                <w:sz w:val="22"/>
                <w:szCs w:val="22"/>
                <w:lang w:eastAsia="en-AU"/>
              </w:rPr>
              <w:tab/>
            </w:r>
            <w:r w:rsidR="00D36243" w:rsidRPr="008A29C9">
              <w:rPr>
                <w:rStyle w:val="Hyperlink"/>
                <w:noProof/>
              </w:rPr>
              <w:t>Packaging for Transport</w:t>
            </w:r>
            <w:r w:rsidR="00D36243">
              <w:rPr>
                <w:noProof/>
                <w:webHidden/>
              </w:rPr>
              <w:tab/>
            </w:r>
            <w:r w:rsidR="00D36243">
              <w:rPr>
                <w:noProof/>
                <w:webHidden/>
              </w:rPr>
              <w:fldChar w:fldCharType="begin"/>
            </w:r>
            <w:r w:rsidR="00D36243">
              <w:rPr>
                <w:noProof/>
                <w:webHidden/>
              </w:rPr>
              <w:instrText xml:space="preserve"> PAGEREF _Toc397089591 \h </w:instrText>
            </w:r>
            <w:r w:rsidR="00D36243">
              <w:rPr>
                <w:noProof/>
                <w:webHidden/>
              </w:rPr>
            </w:r>
            <w:r w:rsidR="00D36243">
              <w:rPr>
                <w:noProof/>
                <w:webHidden/>
              </w:rPr>
              <w:fldChar w:fldCharType="separate"/>
            </w:r>
            <w:r>
              <w:rPr>
                <w:noProof/>
                <w:webHidden/>
              </w:rPr>
              <w:t>11</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92" w:history="1">
            <w:r w:rsidR="00D36243" w:rsidRPr="008A29C9">
              <w:rPr>
                <w:rStyle w:val="Hyperlink"/>
                <w:rFonts w:cs="Times New Roman"/>
                <w:noProof/>
                <w14:scene3d>
                  <w14:camera w14:prst="orthographicFront"/>
                  <w14:lightRig w14:rig="threePt" w14:dir="t">
                    <w14:rot w14:lat="0" w14:lon="0" w14:rev="0"/>
                  </w14:lightRig>
                </w14:scene3d>
              </w:rPr>
              <w:t>2.2</w:t>
            </w:r>
            <w:r w:rsidR="00D36243">
              <w:rPr>
                <w:rFonts w:eastAsiaTheme="minorEastAsia" w:cstheme="minorBidi"/>
                <w:i w:val="0"/>
                <w:iCs w:val="0"/>
                <w:noProof/>
                <w:sz w:val="22"/>
                <w:szCs w:val="22"/>
                <w:lang w:eastAsia="en-AU"/>
              </w:rPr>
              <w:tab/>
            </w:r>
            <w:r w:rsidR="00D36243" w:rsidRPr="008A29C9">
              <w:rPr>
                <w:rStyle w:val="Hyperlink"/>
                <w:noProof/>
              </w:rPr>
              <w:t>Road Transport</w:t>
            </w:r>
            <w:r w:rsidR="00D36243">
              <w:rPr>
                <w:noProof/>
                <w:webHidden/>
              </w:rPr>
              <w:tab/>
            </w:r>
            <w:r w:rsidR="00D36243">
              <w:rPr>
                <w:noProof/>
                <w:webHidden/>
              </w:rPr>
              <w:fldChar w:fldCharType="begin"/>
            </w:r>
            <w:r w:rsidR="00D36243">
              <w:rPr>
                <w:noProof/>
                <w:webHidden/>
              </w:rPr>
              <w:instrText xml:space="preserve"> PAGEREF _Toc397089592 \h </w:instrText>
            </w:r>
            <w:r w:rsidR="00D36243">
              <w:rPr>
                <w:noProof/>
                <w:webHidden/>
              </w:rPr>
            </w:r>
            <w:r w:rsidR="00D36243">
              <w:rPr>
                <w:noProof/>
                <w:webHidden/>
              </w:rPr>
              <w:fldChar w:fldCharType="separate"/>
            </w:r>
            <w:r>
              <w:rPr>
                <w:noProof/>
                <w:webHidden/>
              </w:rPr>
              <w:t>11</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93" w:history="1">
            <w:r w:rsidR="00D36243" w:rsidRPr="008A29C9">
              <w:rPr>
                <w:rStyle w:val="Hyperlink"/>
                <w:rFonts w:cs="Times New Roman"/>
                <w:noProof/>
                <w14:scene3d>
                  <w14:camera w14:prst="orthographicFront"/>
                  <w14:lightRig w14:rig="threePt" w14:dir="t">
                    <w14:rot w14:lat="0" w14:lon="0" w14:rev="0"/>
                  </w14:lightRig>
                </w14:scene3d>
              </w:rPr>
              <w:t>2.3</w:t>
            </w:r>
            <w:r w:rsidR="00D36243">
              <w:rPr>
                <w:rFonts w:eastAsiaTheme="minorEastAsia" w:cstheme="minorBidi"/>
                <w:i w:val="0"/>
                <w:iCs w:val="0"/>
                <w:noProof/>
                <w:sz w:val="22"/>
                <w:szCs w:val="22"/>
                <w:lang w:eastAsia="en-AU"/>
              </w:rPr>
              <w:tab/>
            </w:r>
            <w:r w:rsidR="00D36243" w:rsidRPr="008A29C9">
              <w:rPr>
                <w:rStyle w:val="Hyperlink"/>
                <w:noProof/>
              </w:rPr>
              <w:t>Postal Transport</w:t>
            </w:r>
            <w:r w:rsidR="00D36243">
              <w:rPr>
                <w:noProof/>
                <w:webHidden/>
              </w:rPr>
              <w:tab/>
            </w:r>
            <w:r w:rsidR="00D36243">
              <w:rPr>
                <w:noProof/>
                <w:webHidden/>
              </w:rPr>
              <w:fldChar w:fldCharType="begin"/>
            </w:r>
            <w:r w:rsidR="00D36243">
              <w:rPr>
                <w:noProof/>
                <w:webHidden/>
              </w:rPr>
              <w:instrText xml:space="preserve"> PAGEREF _Toc397089593 \h </w:instrText>
            </w:r>
            <w:r w:rsidR="00D36243">
              <w:rPr>
                <w:noProof/>
                <w:webHidden/>
              </w:rPr>
            </w:r>
            <w:r w:rsidR="00D36243">
              <w:rPr>
                <w:noProof/>
                <w:webHidden/>
              </w:rPr>
              <w:fldChar w:fldCharType="separate"/>
            </w:r>
            <w:r>
              <w:rPr>
                <w:noProof/>
                <w:webHidden/>
              </w:rPr>
              <w:t>12</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94" w:history="1">
            <w:r w:rsidR="00D36243" w:rsidRPr="008A29C9">
              <w:rPr>
                <w:rStyle w:val="Hyperlink"/>
                <w:rFonts w:cs="Times New Roman"/>
                <w:noProof/>
                <w14:scene3d>
                  <w14:camera w14:prst="orthographicFront"/>
                  <w14:lightRig w14:rig="threePt" w14:dir="t">
                    <w14:rot w14:lat="0" w14:lon="0" w14:rev="0"/>
                  </w14:lightRig>
                </w14:scene3d>
              </w:rPr>
              <w:t>2.4</w:t>
            </w:r>
            <w:r w:rsidR="00D36243">
              <w:rPr>
                <w:rFonts w:eastAsiaTheme="minorEastAsia" w:cstheme="minorBidi"/>
                <w:i w:val="0"/>
                <w:iCs w:val="0"/>
                <w:noProof/>
                <w:sz w:val="22"/>
                <w:szCs w:val="22"/>
                <w:lang w:eastAsia="en-AU"/>
              </w:rPr>
              <w:tab/>
            </w:r>
            <w:r w:rsidR="00D36243" w:rsidRPr="008A29C9">
              <w:rPr>
                <w:rStyle w:val="Hyperlink"/>
                <w:noProof/>
              </w:rPr>
              <w:t>Rail Transport</w:t>
            </w:r>
            <w:r w:rsidR="00D36243">
              <w:rPr>
                <w:noProof/>
                <w:webHidden/>
              </w:rPr>
              <w:tab/>
            </w:r>
            <w:r w:rsidR="00D36243">
              <w:rPr>
                <w:noProof/>
                <w:webHidden/>
              </w:rPr>
              <w:fldChar w:fldCharType="begin"/>
            </w:r>
            <w:r w:rsidR="00D36243">
              <w:rPr>
                <w:noProof/>
                <w:webHidden/>
              </w:rPr>
              <w:instrText xml:space="preserve"> PAGEREF _Toc397089594 \h </w:instrText>
            </w:r>
            <w:r w:rsidR="00D36243">
              <w:rPr>
                <w:noProof/>
                <w:webHidden/>
              </w:rPr>
            </w:r>
            <w:r w:rsidR="00D36243">
              <w:rPr>
                <w:noProof/>
                <w:webHidden/>
              </w:rPr>
              <w:fldChar w:fldCharType="separate"/>
            </w:r>
            <w:r>
              <w:rPr>
                <w:noProof/>
                <w:webHidden/>
              </w:rPr>
              <w:t>12</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95" w:history="1">
            <w:r w:rsidR="00D36243" w:rsidRPr="008A29C9">
              <w:rPr>
                <w:rStyle w:val="Hyperlink"/>
                <w:rFonts w:cs="Times New Roman"/>
                <w:noProof/>
                <w14:scene3d>
                  <w14:camera w14:prst="orthographicFront"/>
                  <w14:lightRig w14:rig="threePt" w14:dir="t">
                    <w14:rot w14:lat="0" w14:lon="0" w14:rev="0"/>
                  </w14:lightRig>
                </w14:scene3d>
              </w:rPr>
              <w:t>2.5</w:t>
            </w:r>
            <w:r w:rsidR="00D36243">
              <w:rPr>
                <w:rFonts w:eastAsiaTheme="minorEastAsia" w:cstheme="minorBidi"/>
                <w:i w:val="0"/>
                <w:iCs w:val="0"/>
                <w:noProof/>
                <w:sz w:val="22"/>
                <w:szCs w:val="22"/>
                <w:lang w:eastAsia="en-AU"/>
              </w:rPr>
              <w:tab/>
            </w:r>
            <w:r w:rsidR="00D36243" w:rsidRPr="008A29C9">
              <w:rPr>
                <w:rStyle w:val="Hyperlink"/>
                <w:noProof/>
              </w:rPr>
              <w:t>Air Transport</w:t>
            </w:r>
            <w:r w:rsidR="00D36243">
              <w:rPr>
                <w:noProof/>
                <w:webHidden/>
              </w:rPr>
              <w:tab/>
            </w:r>
            <w:r w:rsidR="00D36243">
              <w:rPr>
                <w:noProof/>
                <w:webHidden/>
              </w:rPr>
              <w:fldChar w:fldCharType="begin"/>
            </w:r>
            <w:r w:rsidR="00D36243">
              <w:rPr>
                <w:noProof/>
                <w:webHidden/>
              </w:rPr>
              <w:instrText xml:space="preserve"> PAGEREF _Toc397089595 \h </w:instrText>
            </w:r>
            <w:r w:rsidR="00D36243">
              <w:rPr>
                <w:noProof/>
                <w:webHidden/>
              </w:rPr>
            </w:r>
            <w:r w:rsidR="00D36243">
              <w:rPr>
                <w:noProof/>
                <w:webHidden/>
              </w:rPr>
              <w:fldChar w:fldCharType="separate"/>
            </w:r>
            <w:r>
              <w:rPr>
                <w:noProof/>
                <w:webHidden/>
              </w:rPr>
              <w:t>12</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96" w:history="1">
            <w:r w:rsidR="00D36243" w:rsidRPr="008A29C9">
              <w:rPr>
                <w:rStyle w:val="Hyperlink"/>
                <w:rFonts w:cs="Times New Roman"/>
                <w:noProof/>
                <w14:scene3d>
                  <w14:camera w14:prst="orthographicFront"/>
                  <w14:lightRig w14:rig="threePt" w14:dir="t">
                    <w14:rot w14:lat="0" w14:lon="0" w14:rev="0"/>
                  </w14:lightRig>
                </w14:scene3d>
              </w:rPr>
              <w:t>2.6</w:t>
            </w:r>
            <w:r w:rsidR="00D36243">
              <w:rPr>
                <w:rFonts w:eastAsiaTheme="minorEastAsia" w:cstheme="minorBidi"/>
                <w:i w:val="0"/>
                <w:iCs w:val="0"/>
                <w:noProof/>
                <w:sz w:val="22"/>
                <w:szCs w:val="22"/>
                <w:lang w:eastAsia="en-AU"/>
              </w:rPr>
              <w:tab/>
            </w:r>
            <w:r w:rsidR="00D36243" w:rsidRPr="008A29C9">
              <w:rPr>
                <w:rStyle w:val="Hyperlink"/>
                <w:noProof/>
              </w:rPr>
              <w:t>Health Service Facility Drug Transport Systems</w:t>
            </w:r>
            <w:r w:rsidR="00D36243">
              <w:rPr>
                <w:noProof/>
                <w:webHidden/>
              </w:rPr>
              <w:tab/>
            </w:r>
            <w:r w:rsidR="00D36243">
              <w:rPr>
                <w:noProof/>
                <w:webHidden/>
              </w:rPr>
              <w:fldChar w:fldCharType="begin"/>
            </w:r>
            <w:r w:rsidR="00D36243">
              <w:rPr>
                <w:noProof/>
                <w:webHidden/>
              </w:rPr>
              <w:instrText xml:space="preserve"> PAGEREF _Toc397089596 \h </w:instrText>
            </w:r>
            <w:r w:rsidR="00D36243">
              <w:rPr>
                <w:noProof/>
                <w:webHidden/>
              </w:rPr>
            </w:r>
            <w:r w:rsidR="00D36243">
              <w:rPr>
                <w:noProof/>
                <w:webHidden/>
              </w:rPr>
              <w:fldChar w:fldCharType="separate"/>
            </w:r>
            <w:r>
              <w:rPr>
                <w:noProof/>
                <w:webHidden/>
              </w:rPr>
              <w:t>13</w:t>
            </w:r>
            <w:r w:rsidR="00D36243">
              <w:rPr>
                <w:noProof/>
                <w:webHidden/>
              </w:rPr>
              <w:fldChar w:fldCharType="end"/>
            </w:r>
          </w:hyperlink>
        </w:p>
        <w:p w:rsidR="00D36243" w:rsidRDefault="008062CF">
          <w:pPr>
            <w:pStyle w:val="TOC3"/>
            <w:tabs>
              <w:tab w:val="left" w:pos="1100"/>
              <w:tab w:val="right" w:leader="dot" w:pos="9233"/>
            </w:tabs>
            <w:rPr>
              <w:rFonts w:eastAsiaTheme="minorEastAsia" w:cstheme="minorBidi"/>
              <w:i w:val="0"/>
              <w:iCs w:val="0"/>
              <w:noProof/>
              <w:sz w:val="22"/>
              <w:szCs w:val="22"/>
              <w:lang w:eastAsia="en-AU"/>
            </w:rPr>
          </w:pPr>
          <w:hyperlink w:anchor="_Toc397089597" w:history="1">
            <w:r w:rsidR="00D36243" w:rsidRPr="008A29C9">
              <w:rPr>
                <w:rStyle w:val="Hyperlink"/>
                <w:rFonts w:cs="Times New Roman"/>
                <w:noProof/>
                <w14:scene3d>
                  <w14:camera w14:prst="orthographicFront"/>
                  <w14:lightRig w14:rig="threePt" w14:dir="t">
                    <w14:rot w14:lat="0" w14:lon="0" w14:rev="0"/>
                  </w14:lightRig>
                </w14:scene3d>
              </w:rPr>
              <w:t>2.7</w:t>
            </w:r>
            <w:r w:rsidR="00D36243">
              <w:rPr>
                <w:rFonts w:eastAsiaTheme="minorEastAsia" w:cstheme="minorBidi"/>
                <w:i w:val="0"/>
                <w:iCs w:val="0"/>
                <w:noProof/>
                <w:sz w:val="22"/>
                <w:szCs w:val="22"/>
                <w:lang w:eastAsia="en-AU"/>
              </w:rPr>
              <w:tab/>
            </w:r>
            <w:r w:rsidR="00D36243" w:rsidRPr="008A29C9">
              <w:rPr>
                <w:rStyle w:val="Hyperlink"/>
                <w:noProof/>
              </w:rPr>
              <w:t>Receiving S8 substances</w:t>
            </w:r>
            <w:r w:rsidR="00D36243">
              <w:rPr>
                <w:noProof/>
                <w:webHidden/>
              </w:rPr>
              <w:tab/>
            </w:r>
            <w:r w:rsidR="00D36243">
              <w:rPr>
                <w:noProof/>
                <w:webHidden/>
              </w:rPr>
              <w:fldChar w:fldCharType="begin"/>
            </w:r>
            <w:r w:rsidR="00D36243">
              <w:rPr>
                <w:noProof/>
                <w:webHidden/>
              </w:rPr>
              <w:instrText xml:space="preserve"> PAGEREF _Toc397089597 \h </w:instrText>
            </w:r>
            <w:r w:rsidR="00D36243">
              <w:rPr>
                <w:noProof/>
                <w:webHidden/>
              </w:rPr>
            </w:r>
            <w:r w:rsidR="00D36243">
              <w:rPr>
                <w:noProof/>
                <w:webHidden/>
              </w:rPr>
              <w:fldChar w:fldCharType="separate"/>
            </w:r>
            <w:r>
              <w:rPr>
                <w:noProof/>
                <w:webHidden/>
              </w:rPr>
              <w:t>13</w:t>
            </w:r>
            <w:r w:rsidR="00D36243">
              <w:rPr>
                <w:noProof/>
                <w:webHidden/>
              </w:rPr>
              <w:fldChar w:fldCharType="end"/>
            </w:r>
          </w:hyperlink>
        </w:p>
        <w:p w:rsidR="00122FFC" w:rsidRDefault="00122FFC">
          <w:r>
            <w:rPr>
              <w:b/>
              <w:bCs/>
              <w:noProof/>
            </w:rPr>
            <w:fldChar w:fldCharType="end"/>
          </w:r>
        </w:p>
      </w:sdtContent>
    </w:sdt>
    <w:p w:rsidR="00AB06FB" w:rsidRPr="0055360B" w:rsidRDefault="00AB06FB" w:rsidP="00AB06FB">
      <w:pPr>
        <w:rPr>
          <w:rFonts w:cs="Arial"/>
        </w:rPr>
      </w:pPr>
      <w:r w:rsidRPr="0055360B">
        <w:rPr>
          <w:rFonts w:cs="Arial"/>
        </w:rPr>
        <w:br w:type="page"/>
      </w:r>
    </w:p>
    <w:p w:rsidR="00490928" w:rsidRDefault="00490928" w:rsidP="00490928">
      <w:pPr>
        <w:pStyle w:val="Heading1"/>
        <w:numPr>
          <w:ilvl w:val="0"/>
          <w:numId w:val="0"/>
        </w:numPr>
        <w:ind w:left="1134" w:hanging="1134"/>
      </w:pPr>
      <w:bookmarkStart w:id="4" w:name="_Toc396229488"/>
      <w:bookmarkStart w:id="5" w:name="_Toc397089580"/>
      <w:r w:rsidRPr="006D0BD6">
        <w:t>Definitions</w:t>
      </w:r>
      <w:bookmarkEnd w:id="4"/>
      <w:bookmarkEnd w:id="5"/>
    </w:p>
    <w:p w:rsidR="00490928" w:rsidRDefault="00490928" w:rsidP="00490928">
      <w:r w:rsidRPr="00C94C37">
        <w:t>Throughout the Code</w:t>
      </w:r>
      <w:r>
        <w:t>,</w:t>
      </w:r>
      <w:r w:rsidRPr="00C94C37">
        <w:t xml:space="preserve"> definitions used are consistent with the </w:t>
      </w:r>
      <w:hyperlink r:id="rId11" w:history="1">
        <w:r w:rsidRPr="00C94C37">
          <w:rPr>
            <w:rStyle w:val="Hyperlink"/>
            <w:i/>
          </w:rPr>
          <w:t>Medicines, Poisons and Therapeutic Goods Act 2012</w:t>
        </w:r>
      </w:hyperlink>
      <w:r w:rsidRPr="00C94C37">
        <w:t xml:space="preserve"> (MPTGA)</w:t>
      </w:r>
      <w:r>
        <w:t>.</w:t>
      </w:r>
    </w:p>
    <w:p w:rsidR="00490928" w:rsidRPr="00C94C37" w:rsidRDefault="00490928" w:rsidP="00490928">
      <w:r>
        <w:t>The following definitions are used throughout this Code of Practice:</w:t>
      </w:r>
    </w:p>
    <w:p w:rsidR="00490928" w:rsidRDefault="00490928" w:rsidP="00490928">
      <w:r w:rsidRPr="00A50400">
        <w:rPr>
          <w:b/>
        </w:rPr>
        <w:t>Act</w:t>
      </w:r>
      <w:r w:rsidRPr="00A50400">
        <w:t xml:space="preserve"> refers to the </w:t>
      </w:r>
      <w:hyperlink r:id="rId12" w:history="1">
        <w:r w:rsidRPr="00C94C37">
          <w:rPr>
            <w:rStyle w:val="Hyperlink"/>
            <w:i/>
          </w:rPr>
          <w:t>Medicines, Poisons and Therapeutic Goods Act 2012</w:t>
        </w:r>
      </w:hyperlink>
      <w:r w:rsidRPr="00C94C37">
        <w:t xml:space="preserve"> (MPTGA)</w:t>
      </w:r>
      <w:r>
        <w:t xml:space="preserve">. </w:t>
      </w:r>
      <w:r w:rsidRPr="00A50400">
        <w:t xml:space="preserve">The Act is administered by the Medicines </w:t>
      </w:r>
      <w:r>
        <w:t>&amp;</w:t>
      </w:r>
      <w:r w:rsidRPr="00A50400">
        <w:t xml:space="preserve"> Poisons Control section of the Environmental Health Branch </w:t>
      </w:r>
      <w:r>
        <w:t>of the DoH, on behalf of the Chief Health Officer</w:t>
      </w:r>
      <w:r w:rsidRPr="00A50400">
        <w:t>.</w:t>
      </w:r>
      <w:r>
        <w:t xml:space="preserve">  Please note that reference to sections in legislation may be abbreviated </w:t>
      </w:r>
      <w:proofErr w:type="gramStart"/>
      <w:r>
        <w:t>to ‘s’</w:t>
      </w:r>
      <w:proofErr w:type="gramEnd"/>
      <w:r>
        <w:t xml:space="preserve"> e.g. s3 – section 3.</w:t>
      </w:r>
    </w:p>
    <w:p w:rsidR="00490928" w:rsidRPr="00E7348E" w:rsidRDefault="00490928" w:rsidP="00490928">
      <w:pPr>
        <w:rPr>
          <w:rFonts w:cs="Arial"/>
        </w:rPr>
      </w:pPr>
      <w:proofErr w:type="gramStart"/>
      <w:r w:rsidRPr="00E7348E">
        <w:rPr>
          <w:rFonts w:cs="Arial"/>
          <w:b/>
        </w:rPr>
        <w:t>authority</w:t>
      </w:r>
      <w:proofErr w:type="gramEnd"/>
      <w:r w:rsidRPr="00E7348E">
        <w:rPr>
          <w:rFonts w:cs="Arial"/>
          <w:b/>
        </w:rPr>
        <w:t xml:space="preserve"> holder </w:t>
      </w:r>
      <w:r w:rsidRPr="00E7348E">
        <w:rPr>
          <w:rFonts w:cs="Arial"/>
        </w:rPr>
        <w:t>under the Act includes a manufacturer, wholesaler, the holder of a research authorisation for S8 substances, the holder of a medical kit authorisation who is authorised to po</w:t>
      </w:r>
      <w:r>
        <w:rPr>
          <w:rFonts w:cs="Arial"/>
        </w:rPr>
        <w:t>ssess S8 substances.</w:t>
      </w:r>
    </w:p>
    <w:p w:rsidR="00490928" w:rsidRPr="00E7348E" w:rsidRDefault="00490928" w:rsidP="00490928">
      <w:pPr>
        <w:rPr>
          <w:rFonts w:cs="Arial"/>
        </w:rPr>
      </w:pPr>
      <w:r w:rsidRPr="00E7348E">
        <w:rPr>
          <w:rFonts w:cs="Arial"/>
          <w:b/>
          <w:bCs/>
          <w:iCs/>
        </w:rPr>
        <w:t xml:space="preserve">common carrier </w:t>
      </w:r>
      <w:r w:rsidRPr="00E7348E">
        <w:rPr>
          <w:rFonts w:cs="Arial"/>
        </w:rPr>
        <w:t>means a company that provides transport services to the general public, without  discrimination, and that is generally obliged to take consignments that do not conflict with the carrier</w:t>
      </w:r>
      <w:r w:rsidRPr="0035523D">
        <w:rPr>
          <w:rFonts w:cs="Arial"/>
        </w:rPr>
        <w:t>’</w:t>
      </w:r>
      <w:r w:rsidRPr="00E7348E">
        <w:rPr>
          <w:rFonts w:cs="Arial"/>
        </w:rPr>
        <w:t>s policies and underpinning-regulations;</w:t>
      </w:r>
    </w:p>
    <w:p w:rsidR="00490928" w:rsidRPr="00E7348E" w:rsidRDefault="00490928" w:rsidP="00490928">
      <w:pPr>
        <w:rPr>
          <w:rFonts w:cs="Arial"/>
        </w:rPr>
      </w:pPr>
      <w:proofErr w:type="gramStart"/>
      <w:r w:rsidRPr="00E7348E">
        <w:rPr>
          <w:rFonts w:cs="Arial"/>
          <w:b/>
          <w:bCs/>
          <w:iCs/>
        </w:rPr>
        <w:t>contract</w:t>
      </w:r>
      <w:proofErr w:type="gramEnd"/>
      <w:r w:rsidRPr="00E7348E">
        <w:rPr>
          <w:rFonts w:cs="Arial"/>
          <w:b/>
          <w:bCs/>
          <w:iCs/>
        </w:rPr>
        <w:t xml:space="preserve"> carrier </w:t>
      </w:r>
      <w:r w:rsidRPr="00E7348E">
        <w:rPr>
          <w:rFonts w:cs="Arial"/>
        </w:rPr>
        <w:t>means a company that provides transport services as part of  individual private contractual arrangements, without obligation to take any specific consignment. These carriers may limit their operations to a discrete number of clients only.</w:t>
      </w:r>
    </w:p>
    <w:p w:rsidR="00490928" w:rsidRPr="00E7348E" w:rsidRDefault="00490928" w:rsidP="00490928">
      <w:pPr>
        <w:rPr>
          <w:rFonts w:cs="Arial"/>
        </w:rPr>
      </w:pPr>
      <w:proofErr w:type="gramStart"/>
      <w:r w:rsidRPr="00E7348E">
        <w:rPr>
          <w:rFonts w:cs="Arial"/>
          <w:b/>
          <w:bCs/>
          <w:iCs/>
        </w:rPr>
        <w:t>dose</w:t>
      </w:r>
      <w:proofErr w:type="gramEnd"/>
      <w:r w:rsidRPr="00E7348E">
        <w:rPr>
          <w:rFonts w:cs="Arial"/>
          <w:b/>
          <w:bCs/>
          <w:iCs/>
        </w:rPr>
        <w:t xml:space="preserve"> </w:t>
      </w:r>
      <w:r w:rsidRPr="00E7348E">
        <w:rPr>
          <w:rFonts w:cs="Arial"/>
        </w:rPr>
        <w:t xml:space="preserve">means </w:t>
      </w:r>
    </w:p>
    <w:p w:rsidR="00490928" w:rsidRPr="00E7348E" w:rsidRDefault="00490928" w:rsidP="00490928">
      <w:pPr>
        <w:rPr>
          <w:rFonts w:cs="Arial"/>
        </w:rPr>
      </w:pPr>
      <w:r w:rsidRPr="00E7348E">
        <w:rPr>
          <w:rFonts w:cs="Arial"/>
        </w:rPr>
        <w:t>For divided preparations (e.g. tablets, capsules, patches, ampoules etc.) one individual dose for therapeutic use;</w:t>
      </w:r>
    </w:p>
    <w:p w:rsidR="00490928" w:rsidRPr="00E7348E" w:rsidRDefault="00490928" w:rsidP="00490928">
      <w:pPr>
        <w:rPr>
          <w:rFonts w:cs="Arial"/>
        </w:rPr>
      </w:pPr>
      <w:r w:rsidRPr="00E7348E">
        <w:rPr>
          <w:rFonts w:cs="Arial"/>
        </w:rPr>
        <w:t>For undivided preparations (e.g. bulk powders, mixtures etc.) the normal amount administered as a single adult human therapeutic dose, or in the case of veterinary practice a single adult animal therapeutic dose relevant to the animal under treatment;</w:t>
      </w:r>
    </w:p>
    <w:p w:rsidR="00490928" w:rsidRPr="00E7348E" w:rsidRDefault="00490928" w:rsidP="00490928">
      <w:pPr>
        <w:rPr>
          <w:rFonts w:cs="Arial"/>
        </w:rPr>
      </w:pPr>
      <w:r w:rsidRPr="00E7348E">
        <w:rPr>
          <w:rFonts w:cs="Arial"/>
          <w:b/>
          <w:bCs/>
          <w:iCs/>
        </w:rPr>
        <w:t xml:space="preserve">Schedule 8 substance </w:t>
      </w:r>
      <w:r w:rsidRPr="00E7348E">
        <w:rPr>
          <w:rFonts w:cs="Arial"/>
        </w:rPr>
        <w:t xml:space="preserve">means a substance or class of substances to which Schedule 8 applies in the </w:t>
      </w:r>
      <w:r w:rsidRPr="0035523D">
        <w:rPr>
          <w:rFonts w:cs="Arial"/>
        </w:rPr>
        <w:t>‘</w:t>
      </w:r>
      <w:r w:rsidRPr="00E7348E">
        <w:rPr>
          <w:rFonts w:cs="Arial"/>
        </w:rPr>
        <w:t>Standard for the Uniform Scheduling of Medicines and Poisons</w:t>
      </w:r>
      <w:r w:rsidRPr="0035523D">
        <w:rPr>
          <w:rFonts w:cs="Arial"/>
        </w:rPr>
        <w:t>’</w:t>
      </w:r>
      <w:r>
        <w:rPr>
          <w:rFonts w:cs="Arial"/>
        </w:rPr>
        <w:t>- it may be abbreviated as ‘S8’ substance</w:t>
      </w:r>
      <w:r w:rsidRPr="00E7348E">
        <w:rPr>
          <w:rFonts w:cs="Arial"/>
        </w:rPr>
        <w:t>;</w:t>
      </w:r>
    </w:p>
    <w:p w:rsidR="00490928" w:rsidRPr="00E7348E" w:rsidRDefault="00490928" w:rsidP="00490928">
      <w:pPr>
        <w:rPr>
          <w:rFonts w:cs="Arial"/>
        </w:rPr>
      </w:pPr>
      <w:proofErr w:type="gramStart"/>
      <w:r w:rsidRPr="00E7348E">
        <w:rPr>
          <w:rFonts w:cs="Arial"/>
          <w:b/>
          <w:bCs/>
          <w:iCs/>
        </w:rPr>
        <w:t>health</w:t>
      </w:r>
      <w:proofErr w:type="gramEnd"/>
      <w:r w:rsidRPr="00E7348E">
        <w:rPr>
          <w:rFonts w:cs="Arial"/>
          <w:b/>
          <w:bCs/>
          <w:iCs/>
        </w:rPr>
        <w:t xml:space="preserve"> service </w:t>
      </w:r>
      <w:r w:rsidRPr="00D8522A">
        <w:rPr>
          <w:rFonts w:cs="Arial"/>
          <w:b/>
          <w:bCs/>
          <w:iCs/>
        </w:rPr>
        <w:t>facility</w:t>
      </w:r>
      <w:r w:rsidRPr="00D8522A">
        <w:rPr>
          <w:rFonts w:cs="Arial"/>
          <w:bCs/>
          <w:iCs/>
        </w:rPr>
        <w:t xml:space="preserve"> includes </w:t>
      </w:r>
      <w:r w:rsidRPr="00E7348E">
        <w:rPr>
          <w:rFonts w:cs="Arial"/>
          <w:bCs/>
          <w:iCs/>
        </w:rPr>
        <w:t>hospitals</w:t>
      </w:r>
      <w:r>
        <w:rPr>
          <w:rFonts w:cs="Arial"/>
          <w:bCs/>
          <w:iCs/>
        </w:rPr>
        <w:t>, nursing homes</w:t>
      </w:r>
      <w:r w:rsidRPr="00E7348E">
        <w:rPr>
          <w:rFonts w:cs="Arial"/>
          <w:bCs/>
          <w:iCs/>
        </w:rPr>
        <w:t xml:space="preserve"> and declared places </w:t>
      </w:r>
      <w:r>
        <w:rPr>
          <w:rFonts w:cs="Arial"/>
          <w:bCs/>
          <w:iCs/>
        </w:rPr>
        <w:t>e.g.</w:t>
      </w:r>
      <w:r w:rsidRPr="00E7348E">
        <w:rPr>
          <w:rFonts w:cs="Arial"/>
          <w:bCs/>
          <w:iCs/>
        </w:rPr>
        <w:t xml:space="preserve"> health clinics, day surgery units</w:t>
      </w:r>
      <w:r w:rsidRPr="00E7348E">
        <w:rPr>
          <w:rFonts w:cs="Arial"/>
        </w:rPr>
        <w:t>;</w:t>
      </w:r>
    </w:p>
    <w:p w:rsidR="00490928" w:rsidRPr="00E7348E" w:rsidRDefault="00490928" w:rsidP="00490928">
      <w:pPr>
        <w:rPr>
          <w:rFonts w:cs="Arial"/>
        </w:rPr>
      </w:pPr>
      <w:proofErr w:type="gramStart"/>
      <w:r w:rsidRPr="00E7348E">
        <w:rPr>
          <w:rFonts w:cs="Arial"/>
          <w:b/>
          <w:bCs/>
          <w:iCs/>
        </w:rPr>
        <w:t>key</w:t>
      </w:r>
      <w:proofErr w:type="gramEnd"/>
      <w:r w:rsidRPr="00E7348E">
        <w:rPr>
          <w:rFonts w:cs="Arial"/>
          <w:b/>
          <w:bCs/>
          <w:iCs/>
        </w:rPr>
        <w:t xml:space="preserve"> </w:t>
      </w:r>
      <w:r>
        <w:rPr>
          <w:rFonts w:cs="Arial"/>
        </w:rPr>
        <w:t>means any method</w:t>
      </w:r>
      <w:r w:rsidRPr="00E7348E">
        <w:rPr>
          <w:rFonts w:cs="Arial"/>
        </w:rPr>
        <w:t xml:space="preserve"> for unlocking a drug storage cabinet, safe, or strongroom and includes a combination, personal identification number (PIN), password, electronic card, or other electronic proximity device;</w:t>
      </w:r>
    </w:p>
    <w:p w:rsidR="00490928" w:rsidRPr="00E7348E" w:rsidRDefault="00490928" w:rsidP="00490928">
      <w:pPr>
        <w:rPr>
          <w:rFonts w:cs="Arial"/>
        </w:rPr>
      </w:pPr>
      <w:proofErr w:type="gramStart"/>
      <w:r w:rsidRPr="00E7348E">
        <w:rPr>
          <w:rFonts w:cs="Arial"/>
          <w:b/>
          <w:bCs/>
          <w:iCs/>
        </w:rPr>
        <w:t>health</w:t>
      </w:r>
      <w:proofErr w:type="gramEnd"/>
      <w:r w:rsidRPr="00E7348E">
        <w:rPr>
          <w:rFonts w:cs="Arial"/>
          <w:b/>
          <w:bCs/>
          <w:iCs/>
        </w:rPr>
        <w:t xml:space="preserve"> practitioner </w:t>
      </w:r>
      <w:r w:rsidRPr="00E7348E">
        <w:rPr>
          <w:rFonts w:cs="Arial"/>
        </w:rPr>
        <w:t xml:space="preserve">means a person registered under the </w:t>
      </w:r>
      <w:r w:rsidRPr="00662CCF">
        <w:rPr>
          <w:rFonts w:cs="Arial"/>
          <w:i/>
          <w:iCs/>
        </w:rPr>
        <w:t>Health Practitioner Regulation</w:t>
      </w:r>
      <w:r w:rsidRPr="00E7348E">
        <w:rPr>
          <w:rFonts w:cs="Arial"/>
          <w:iCs/>
        </w:rPr>
        <w:t xml:space="preserve"> </w:t>
      </w:r>
      <w:r w:rsidRPr="00662CCF">
        <w:rPr>
          <w:rFonts w:cs="Arial"/>
          <w:i/>
          <w:iCs/>
        </w:rPr>
        <w:t>National Law</w:t>
      </w:r>
      <w:r w:rsidRPr="00E7348E">
        <w:rPr>
          <w:rFonts w:cs="Arial"/>
          <w:iCs/>
        </w:rPr>
        <w:t xml:space="preserve"> </w:t>
      </w:r>
      <w:r w:rsidRPr="00E7348E">
        <w:rPr>
          <w:rFonts w:cs="Arial"/>
        </w:rPr>
        <w:t>to practise a health profession (other than as a student);</w:t>
      </w:r>
    </w:p>
    <w:p w:rsidR="00490928" w:rsidRPr="00ED7987" w:rsidRDefault="00490928" w:rsidP="00490928">
      <w:pPr>
        <w:rPr>
          <w:rFonts w:cs="Arial"/>
          <w:bCs/>
          <w:iCs/>
          <w:color w:val="000000"/>
        </w:rPr>
      </w:pPr>
      <w:proofErr w:type="gramStart"/>
      <w:r w:rsidRPr="00ED7987">
        <w:rPr>
          <w:rFonts w:cs="Arial"/>
          <w:b/>
          <w:bCs/>
          <w:iCs/>
          <w:color w:val="000000"/>
        </w:rPr>
        <w:t>supervised</w:t>
      </w:r>
      <w:proofErr w:type="gramEnd"/>
      <w:r w:rsidRPr="00ED7987">
        <w:rPr>
          <w:rFonts w:cs="Arial"/>
          <w:b/>
          <w:bCs/>
          <w:iCs/>
          <w:color w:val="000000"/>
        </w:rPr>
        <w:t xml:space="preserve"> means </w:t>
      </w:r>
      <w:r w:rsidRPr="00ED7987">
        <w:rPr>
          <w:rFonts w:cs="Arial"/>
          <w:bCs/>
          <w:iCs/>
          <w:color w:val="000000"/>
        </w:rPr>
        <w:t>that a health practitioner is physically on the premises where S8 substances are stored, is aware of activities on the premises in the vicinity of the storage area and is able to intervene in activities as required.</w:t>
      </w:r>
    </w:p>
    <w:p w:rsidR="00490928" w:rsidRPr="00E7348E" w:rsidRDefault="00490928" w:rsidP="00490928">
      <w:pPr>
        <w:rPr>
          <w:rFonts w:cs="Arial"/>
          <w:color w:val="000000"/>
        </w:rPr>
      </w:pPr>
      <w:proofErr w:type="gramStart"/>
      <w:r w:rsidRPr="00D8522A">
        <w:rPr>
          <w:rFonts w:cs="Arial"/>
          <w:b/>
          <w:bCs/>
          <w:iCs/>
        </w:rPr>
        <w:t>veterinarian</w:t>
      </w:r>
      <w:proofErr w:type="gramEnd"/>
      <w:r w:rsidRPr="00D8522A">
        <w:rPr>
          <w:rFonts w:cs="Arial"/>
          <w:b/>
          <w:bCs/>
          <w:iCs/>
        </w:rPr>
        <w:t xml:space="preserve"> </w:t>
      </w:r>
      <w:r w:rsidRPr="00D8522A">
        <w:rPr>
          <w:rFonts w:cs="Arial"/>
        </w:rPr>
        <w:t xml:space="preserve">has </w:t>
      </w:r>
      <w:r w:rsidRPr="00E7348E">
        <w:rPr>
          <w:rFonts w:cs="Arial"/>
          <w:color w:val="000000"/>
        </w:rPr>
        <w:t xml:space="preserve">the same meaning as in </w:t>
      </w:r>
      <w:r>
        <w:rPr>
          <w:rFonts w:cs="Arial"/>
        </w:rPr>
        <w:t xml:space="preserve">the </w:t>
      </w:r>
      <w:r w:rsidRPr="005A6BA7">
        <w:rPr>
          <w:rFonts w:cs="Arial"/>
          <w:i/>
          <w:iCs/>
        </w:rPr>
        <w:t>Veterinarians Act</w:t>
      </w:r>
      <w:r>
        <w:rPr>
          <w:rFonts w:cs="Arial"/>
          <w:i/>
          <w:iCs/>
        </w:rPr>
        <w:t xml:space="preserve"> (NT)</w:t>
      </w:r>
      <w:r w:rsidRPr="00E7348E">
        <w:rPr>
          <w:rFonts w:cs="Arial"/>
        </w:rPr>
        <w:t>.</w:t>
      </w:r>
    </w:p>
    <w:p w:rsidR="00490928" w:rsidRPr="00E7348E" w:rsidRDefault="00490928" w:rsidP="00490928">
      <w:pPr>
        <w:rPr>
          <w:rFonts w:cs="Arial"/>
          <w:color w:val="000000"/>
        </w:rPr>
      </w:pPr>
      <w:proofErr w:type="gramStart"/>
      <w:r w:rsidRPr="00E7348E">
        <w:rPr>
          <w:rFonts w:cs="Arial"/>
          <w:b/>
          <w:bCs/>
          <w:iCs/>
          <w:color w:val="000000"/>
        </w:rPr>
        <w:t>ward</w:t>
      </w:r>
      <w:proofErr w:type="gramEnd"/>
      <w:r w:rsidRPr="00E7348E">
        <w:rPr>
          <w:rFonts w:cs="Arial"/>
          <w:b/>
          <w:bCs/>
          <w:iCs/>
          <w:color w:val="000000"/>
        </w:rPr>
        <w:t xml:space="preserve"> </w:t>
      </w:r>
      <w:r w:rsidRPr="00E7348E">
        <w:rPr>
          <w:rFonts w:cs="Arial"/>
          <w:color w:val="000000"/>
        </w:rPr>
        <w:t>means a ward, operating theatre, clinic, day surgery unit, section or department of a health service facility in which patients are treated.</w:t>
      </w:r>
    </w:p>
    <w:p w:rsidR="00490928" w:rsidRDefault="00490928">
      <w:pPr>
        <w:spacing w:after="0" w:line="240" w:lineRule="auto"/>
        <w:jc w:val="left"/>
        <w:rPr>
          <w:b/>
          <w:color w:val="808080"/>
          <w:sz w:val="40"/>
          <w:szCs w:val="40"/>
        </w:rPr>
      </w:pPr>
      <w:bookmarkStart w:id="6" w:name="_Toc396229489"/>
      <w:r>
        <w:br w:type="page"/>
      </w:r>
    </w:p>
    <w:p w:rsidR="00490928" w:rsidRDefault="00490928" w:rsidP="00490928">
      <w:pPr>
        <w:pStyle w:val="Heading1"/>
        <w:numPr>
          <w:ilvl w:val="0"/>
          <w:numId w:val="2"/>
        </w:numPr>
      </w:pPr>
      <w:bookmarkStart w:id="7" w:name="_Toc397089581"/>
      <w:r w:rsidRPr="003A29A3">
        <w:t>Iss</w:t>
      </w:r>
      <w:r w:rsidRPr="005F2DC5">
        <w:t>uing Prescriptions</w:t>
      </w:r>
      <w:bookmarkEnd w:id="6"/>
      <w:bookmarkEnd w:id="7"/>
    </w:p>
    <w:p w:rsidR="00490928" w:rsidRDefault="00490928" w:rsidP="00490928">
      <w:pPr>
        <w:pStyle w:val="NTCHeading2"/>
      </w:pPr>
      <w:r w:rsidRPr="00C52BF5">
        <w:t>Scope</w:t>
      </w:r>
    </w:p>
    <w:p w:rsidR="00490928" w:rsidRDefault="00490928" w:rsidP="00490928">
      <w:r>
        <w:t>This Code describes:</w:t>
      </w:r>
    </w:p>
    <w:p w:rsidR="00490928" w:rsidRDefault="00490928" w:rsidP="00490928">
      <w:pPr>
        <w:pStyle w:val="ListParagraph"/>
        <w:numPr>
          <w:ilvl w:val="0"/>
          <w:numId w:val="7"/>
        </w:numPr>
      </w:pPr>
      <w:r>
        <w:t xml:space="preserve">The level of security required for the storage of drugs of dependence by manufacturers, wholesale dealers, pharmacists, dentists, veterinarians, health service facilities, and other persons who manufacture, possess, sell, supply or administer Schedule 8 substances in the Northern Territory; and </w:t>
      </w:r>
    </w:p>
    <w:p w:rsidR="00490928" w:rsidRDefault="00490928" w:rsidP="00490928">
      <w:pPr>
        <w:pStyle w:val="ListParagraph"/>
        <w:numPr>
          <w:ilvl w:val="0"/>
          <w:numId w:val="7"/>
        </w:numPr>
      </w:pPr>
      <w:r>
        <w:t>How to pack, dispatch, and transport drugs of dependence within or from the Northern Territory for manufacturers, wholesale dealers, pharmacists, veterinarians, common or contract carriers, and other persons involved in the transportation of these drugs.</w:t>
      </w:r>
    </w:p>
    <w:p w:rsidR="00490928" w:rsidRDefault="00490928" w:rsidP="00490928">
      <w:pPr>
        <w:pStyle w:val="NTCHeading2"/>
      </w:pPr>
      <w:r w:rsidRPr="00C52BF5">
        <w:t>Application</w:t>
      </w:r>
    </w:p>
    <w:p w:rsidR="00490928" w:rsidRPr="001E3620" w:rsidRDefault="00490928" w:rsidP="00490928">
      <w:r w:rsidRPr="00C52BF5">
        <w:t>The principles and requirements in this Code apply to the storage and transport of all Schedule 8 (S8) substances, other than drugs stored or transported by patients, or their agents, pursuant to lawful prescription or supply.</w:t>
      </w:r>
    </w:p>
    <w:p w:rsidR="00490928" w:rsidRDefault="00490928">
      <w:pPr>
        <w:spacing w:after="0" w:line="240" w:lineRule="auto"/>
        <w:jc w:val="left"/>
        <w:rPr>
          <w:rFonts w:cs="Arial"/>
          <w:b/>
          <w:bCs/>
          <w:i/>
          <w:iCs/>
          <w:sz w:val="28"/>
          <w:szCs w:val="28"/>
        </w:rPr>
      </w:pPr>
      <w:bookmarkStart w:id="8" w:name="_Toc396229490"/>
      <w:r>
        <w:br w:type="page"/>
      </w:r>
    </w:p>
    <w:p w:rsidR="00490928" w:rsidRDefault="00490928" w:rsidP="00490928">
      <w:pPr>
        <w:pStyle w:val="Heading2"/>
        <w:numPr>
          <w:ilvl w:val="1"/>
          <w:numId w:val="2"/>
        </w:numPr>
      </w:pPr>
      <w:bookmarkStart w:id="9" w:name="_Toc397089582"/>
      <w:r>
        <w:t>Storage</w:t>
      </w:r>
      <w:bookmarkEnd w:id="8"/>
      <w:bookmarkEnd w:id="9"/>
    </w:p>
    <w:p w:rsidR="00490928" w:rsidRPr="00D8522A" w:rsidRDefault="00490928" w:rsidP="00490928">
      <w:r w:rsidRPr="00D8522A">
        <w:t xml:space="preserve">In determining which of the following storage area categories applies, organisations are encouraged to consider the specific activities undertaken at the premises or area of premises. If doubt remains, advice may be sought from Medicines </w:t>
      </w:r>
      <w:r>
        <w:t>&amp;</w:t>
      </w:r>
      <w:r w:rsidRPr="00D8522A">
        <w:t xml:space="preserve"> Poisons Control</w:t>
      </w:r>
      <w:r>
        <w:t>.</w:t>
      </w:r>
    </w:p>
    <w:p w:rsidR="00490928" w:rsidRDefault="00490928" w:rsidP="00490928">
      <w:pPr>
        <w:pStyle w:val="Heading3"/>
        <w:numPr>
          <w:ilvl w:val="2"/>
          <w:numId w:val="2"/>
        </w:numPr>
      </w:pPr>
      <w:bookmarkStart w:id="10" w:name="_Toc396229491"/>
      <w:bookmarkStart w:id="11" w:name="_Toc397089583"/>
      <w:r w:rsidRPr="00D8522A">
        <w:t>Restricted Access to Drug Cabinets, Safes and Strongrooms</w:t>
      </w:r>
      <w:bookmarkEnd w:id="10"/>
      <w:bookmarkEnd w:id="11"/>
    </w:p>
    <w:p w:rsidR="00490928" w:rsidRDefault="00490928" w:rsidP="00490928">
      <w:pPr>
        <w:pStyle w:val="ListParagraph"/>
        <w:numPr>
          <w:ilvl w:val="0"/>
          <w:numId w:val="8"/>
        </w:numPr>
      </w:pPr>
      <w:bookmarkStart w:id="12" w:name="_Ref396226069"/>
      <w:r w:rsidRPr="00D8522A">
        <w:t xml:space="preserve">No person is permitted access to a drug cabinet, safe, or strongroom key other than a health practitioner, veterinary surgeon, permit holder, or a licence holder who is permitted under the Act to possess S8 substances, and is working at the premises on which a drug cabinet, safe, or strongroom </w:t>
      </w:r>
      <w:r>
        <w:t>is located.</w:t>
      </w:r>
      <w:r>
        <w:rPr>
          <w:rStyle w:val="FootnoteReference"/>
        </w:rPr>
        <w:footnoteReference w:id="1"/>
      </w:r>
      <w:bookmarkEnd w:id="12"/>
    </w:p>
    <w:p w:rsidR="00490928" w:rsidRDefault="00490928" w:rsidP="00490928">
      <w:pPr>
        <w:pStyle w:val="ListParagraph"/>
        <w:numPr>
          <w:ilvl w:val="0"/>
          <w:numId w:val="8"/>
        </w:numPr>
      </w:pPr>
      <w:r w:rsidRPr="00D8522A">
        <w:t>At all times, while on duty, the designated health practitioner for the time being responsible for the ward, medical, dental or veterinary surgery, pharmacy, day surgery unit or health service facility, or the permit or licence holder, must keep the key to the drug cabinet, safe, or stron</w:t>
      </w:r>
      <w:r>
        <w:t>groom in his or her possession.</w:t>
      </w:r>
      <w:r>
        <w:rPr>
          <w:rStyle w:val="FootnoteReference"/>
        </w:rPr>
        <w:footnoteReference w:id="2"/>
      </w:r>
    </w:p>
    <w:p w:rsidR="00490928" w:rsidRDefault="00490928" w:rsidP="00490928">
      <w:pPr>
        <w:pStyle w:val="ListParagraph"/>
        <w:numPr>
          <w:ilvl w:val="0"/>
          <w:numId w:val="8"/>
        </w:numPr>
      </w:pPr>
      <w:r w:rsidRPr="00D8522A">
        <w:t xml:space="preserve">No person other than those specified in </w:t>
      </w:r>
      <w:r>
        <w:t>(</w:t>
      </w:r>
      <w:r>
        <w:fldChar w:fldCharType="begin"/>
      </w:r>
      <w:r>
        <w:instrText xml:space="preserve"> REF _Ref396226069 \r \h </w:instrText>
      </w:r>
      <w:r>
        <w:fldChar w:fldCharType="separate"/>
      </w:r>
      <w:r w:rsidR="008062CF">
        <w:t>1</w:t>
      </w:r>
      <w:r>
        <w:fldChar w:fldCharType="end"/>
      </w:r>
      <w:r>
        <w:t>)</w:t>
      </w:r>
      <w:r w:rsidRPr="00D8522A">
        <w:t xml:space="preserve"> may</w:t>
      </w:r>
      <w:r>
        <w:t>:</w:t>
      </w:r>
    </w:p>
    <w:p w:rsidR="00490928" w:rsidRDefault="00490928" w:rsidP="00490928">
      <w:pPr>
        <w:pStyle w:val="ListParagraph"/>
        <w:numPr>
          <w:ilvl w:val="1"/>
          <w:numId w:val="8"/>
        </w:numPr>
      </w:pPr>
      <w:r w:rsidRPr="00D8522A">
        <w:t>Lock or unlock a drug cabinet, safe, or strongroom; or</w:t>
      </w:r>
    </w:p>
    <w:p w:rsidR="00490928" w:rsidRDefault="00490928" w:rsidP="00490928">
      <w:pPr>
        <w:pStyle w:val="ListParagraph"/>
        <w:numPr>
          <w:ilvl w:val="1"/>
          <w:numId w:val="8"/>
        </w:numPr>
      </w:pPr>
      <w:r w:rsidRPr="00D8522A">
        <w:t>Add to, or in any other way interfere with, drugs stored in the cabinet, safe, or strongroom.</w:t>
      </w:r>
    </w:p>
    <w:p w:rsidR="00490928" w:rsidRDefault="00490928" w:rsidP="00490928">
      <w:pPr>
        <w:pStyle w:val="ListParagraph"/>
        <w:numPr>
          <w:ilvl w:val="0"/>
          <w:numId w:val="8"/>
        </w:numPr>
      </w:pPr>
      <w:r w:rsidRPr="00D8522A">
        <w:t>A drug cabinet, safe, or strongroom must only be unlocked and accessed for the following purposes and be re-locked immediately after use:</w:t>
      </w:r>
    </w:p>
    <w:p w:rsidR="00490928" w:rsidRDefault="00490928" w:rsidP="00490928">
      <w:pPr>
        <w:pStyle w:val="ListParagraph"/>
        <w:numPr>
          <w:ilvl w:val="1"/>
          <w:numId w:val="8"/>
        </w:numPr>
      </w:pPr>
      <w:r>
        <w:t>Storage of drugs;</w:t>
      </w:r>
    </w:p>
    <w:p w:rsidR="00490928" w:rsidRDefault="00490928" w:rsidP="00490928">
      <w:pPr>
        <w:pStyle w:val="ListParagraph"/>
        <w:numPr>
          <w:ilvl w:val="1"/>
          <w:numId w:val="8"/>
        </w:numPr>
      </w:pPr>
      <w:r w:rsidRPr="00570531">
        <w:t>Supply, administration, destruction of drugs; or</w:t>
      </w:r>
    </w:p>
    <w:p w:rsidR="00490928" w:rsidRDefault="00490928" w:rsidP="00490928">
      <w:pPr>
        <w:pStyle w:val="ListParagraph"/>
        <w:numPr>
          <w:ilvl w:val="1"/>
          <w:numId w:val="8"/>
        </w:numPr>
      </w:pPr>
      <w:r w:rsidRPr="00570531">
        <w:t>Examination and counting of drugs for audit and record-keeping purposes.</w:t>
      </w:r>
    </w:p>
    <w:p w:rsidR="00490928" w:rsidRDefault="00490928" w:rsidP="00490928">
      <w:pPr>
        <w:pStyle w:val="ListParagraph"/>
        <w:numPr>
          <w:ilvl w:val="0"/>
          <w:numId w:val="8"/>
        </w:numPr>
      </w:pPr>
      <w:r>
        <w:t xml:space="preserve">In the event that an a designated </w:t>
      </w:r>
      <w:r w:rsidRPr="00570531">
        <w:t>health practitioner is unable to physically handover the drug cabinet, safe, or stro</w:t>
      </w:r>
      <w:r>
        <w:t>ngroom key to another designated</w:t>
      </w:r>
      <w:r w:rsidRPr="00570531">
        <w:t xml:space="preserve"> health practitioner, must ensure that the key is stored in a secure key safe.</w:t>
      </w:r>
      <w:r>
        <w:rPr>
          <w:rStyle w:val="FootnoteReference"/>
        </w:rPr>
        <w:footnoteReference w:id="3"/>
      </w:r>
    </w:p>
    <w:p w:rsidR="00490928" w:rsidRDefault="00490928" w:rsidP="00490928">
      <w:r>
        <w:br w:type="page"/>
      </w:r>
    </w:p>
    <w:p w:rsidR="00490928" w:rsidRDefault="00490928" w:rsidP="00490928">
      <w:pPr>
        <w:pStyle w:val="Heading3"/>
        <w:numPr>
          <w:ilvl w:val="2"/>
          <w:numId w:val="2"/>
        </w:numPr>
      </w:pPr>
      <w:bookmarkStart w:id="13" w:name="_Ref396227169"/>
      <w:bookmarkStart w:id="14" w:name="_Toc396229492"/>
      <w:bookmarkStart w:id="15" w:name="_Toc397089584"/>
      <w:r w:rsidRPr="000400AC">
        <w:t>Health Service Facility and Surgery</w:t>
      </w:r>
      <w:bookmarkEnd w:id="13"/>
      <w:bookmarkEnd w:id="14"/>
      <w:bookmarkEnd w:id="15"/>
    </w:p>
    <w:p w:rsidR="00490928" w:rsidRPr="00E7348E" w:rsidRDefault="00490928" w:rsidP="00490928">
      <w:r w:rsidRPr="00E7348E">
        <w:t>All S8 substances stored in a health service facility, ward, day surgery unit, or medical, dental or veterinary surgery must be placed in a securely locked storage cabinet that meets or exceeds the following requirements:</w:t>
      </w:r>
    </w:p>
    <w:p w:rsidR="00490928" w:rsidRPr="00E7348E" w:rsidRDefault="00490928" w:rsidP="00490928">
      <w:pPr>
        <w:pStyle w:val="ListParagraph"/>
        <w:numPr>
          <w:ilvl w:val="0"/>
          <w:numId w:val="9"/>
        </w:numPr>
      </w:pPr>
      <w:bookmarkStart w:id="16" w:name="_Ref396227123"/>
      <w:r w:rsidRPr="00E7348E">
        <w:t>Where the quantity of drugs stored is not more than 15 doses ―</w:t>
      </w:r>
      <w:bookmarkEnd w:id="16"/>
    </w:p>
    <w:p w:rsidR="00490928" w:rsidRPr="00E7348E" w:rsidRDefault="00490928" w:rsidP="00490928">
      <w:pPr>
        <w:pStyle w:val="ListParagraph"/>
        <w:numPr>
          <w:ilvl w:val="1"/>
          <w:numId w:val="9"/>
        </w:numPr>
      </w:pPr>
      <w:r w:rsidRPr="00E7348E">
        <w:t>Made of 15mm thick hardwood;</w:t>
      </w:r>
    </w:p>
    <w:p w:rsidR="00490928" w:rsidRPr="00E7348E" w:rsidRDefault="00490928" w:rsidP="00490928">
      <w:pPr>
        <w:pStyle w:val="ListParagraph"/>
        <w:numPr>
          <w:ilvl w:val="1"/>
          <w:numId w:val="9"/>
        </w:numPr>
      </w:pPr>
      <w:r w:rsidRPr="00E7348E">
        <w:t>Fitted with a 5 lever key lock, or equivalent locking mechanism; and</w:t>
      </w:r>
    </w:p>
    <w:p w:rsidR="00490928" w:rsidRPr="00E7348E" w:rsidRDefault="00490928" w:rsidP="00490928">
      <w:pPr>
        <w:pStyle w:val="ListParagraph"/>
        <w:numPr>
          <w:ilvl w:val="1"/>
          <w:numId w:val="9"/>
        </w:numPr>
      </w:pPr>
      <w:r w:rsidRPr="00E7348E">
        <w:t>Securely fixed to the wall or floor</w:t>
      </w:r>
      <w:r>
        <w:t>.</w:t>
      </w:r>
    </w:p>
    <w:p w:rsidR="00490928" w:rsidRPr="00E7348E" w:rsidRDefault="00490928" w:rsidP="00490928">
      <w:pPr>
        <w:pStyle w:val="ListParagraph"/>
        <w:numPr>
          <w:ilvl w:val="0"/>
          <w:numId w:val="9"/>
        </w:numPr>
      </w:pPr>
      <w:r w:rsidRPr="00E7348E">
        <w:t xml:space="preserve">Where the quantity of drugs stored is more than 15 doses and the immediate area in which the cabinet is situated is supervised at all times, the requirements specified </w:t>
      </w:r>
      <w:r>
        <w:fldChar w:fldCharType="begin"/>
      </w:r>
      <w:r>
        <w:instrText xml:space="preserve"> REF _Ref396227123 \p \h </w:instrText>
      </w:r>
      <w:r>
        <w:fldChar w:fldCharType="separate"/>
      </w:r>
      <w:r w:rsidR="008062CF">
        <w:t>above</w:t>
      </w:r>
      <w:r>
        <w:fldChar w:fldCharType="end"/>
      </w:r>
      <w:r>
        <w:t xml:space="preserve"> </w:t>
      </w:r>
      <w:r w:rsidRPr="00E7348E">
        <w:t>in</w:t>
      </w:r>
      <w:r>
        <w:t xml:space="preserve"> [</w:t>
      </w:r>
      <w:r>
        <w:fldChar w:fldCharType="begin"/>
      </w:r>
      <w:r>
        <w:instrText xml:space="preserve"> REF _Ref396227123 \r \h </w:instrText>
      </w:r>
      <w:r>
        <w:fldChar w:fldCharType="separate"/>
      </w:r>
      <w:r w:rsidR="008062CF">
        <w:t>1</w:t>
      </w:r>
      <w:r>
        <w:fldChar w:fldCharType="end"/>
      </w:r>
      <w:r>
        <w:t>].</w:t>
      </w:r>
    </w:p>
    <w:p w:rsidR="00490928" w:rsidRPr="00E7348E" w:rsidRDefault="00490928" w:rsidP="00490928">
      <w:pPr>
        <w:pStyle w:val="ListParagraph"/>
        <w:numPr>
          <w:ilvl w:val="0"/>
          <w:numId w:val="9"/>
        </w:numPr>
      </w:pPr>
      <w:r w:rsidRPr="00E7348E">
        <w:t>Where the quantity of drugs stored is more than 15 doses and the immediate area in which the cabinet is situated</w:t>
      </w:r>
      <w:r>
        <w:t xml:space="preserve"> is not supervised at all times</w:t>
      </w:r>
      <w:r>
        <w:rPr>
          <w:rStyle w:val="FootnoteReference"/>
        </w:rPr>
        <w:footnoteReference w:id="4"/>
      </w:r>
      <w:r w:rsidRPr="00E7348E">
        <w:t xml:space="preserve"> the requirements of Australia / New Zealand Standard for Safes and Strongrooms (AS/NZS 3809:1998) </w:t>
      </w:r>
      <w:r w:rsidRPr="0035523D">
        <w:t>–</w:t>
      </w:r>
      <w:r w:rsidRPr="00E7348E">
        <w:t xml:space="preserve"> Resistance Grade 1; or</w:t>
      </w:r>
    </w:p>
    <w:p w:rsidR="00490928" w:rsidRDefault="00490928" w:rsidP="00490928">
      <w:pPr>
        <w:pStyle w:val="ListParagraph"/>
        <w:numPr>
          <w:ilvl w:val="0"/>
          <w:numId w:val="9"/>
        </w:numPr>
      </w:pPr>
      <w:r w:rsidRPr="00E7348E">
        <w:t>As approved</w:t>
      </w:r>
      <w:r>
        <w:t xml:space="preserve"> in writing</w:t>
      </w:r>
      <w:r w:rsidRPr="00E7348E">
        <w:t xml:space="preserve"> by the Manager, Medicines </w:t>
      </w:r>
      <w:r>
        <w:t>&amp;</w:t>
      </w:r>
      <w:r w:rsidRPr="00E7348E">
        <w:t xml:space="preserve"> Poisons Control</w:t>
      </w:r>
      <w:r>
        <w:rPr>
          <w:rStyle w:val="FootnoteReference"/>
        </w:rPr>
        <w:footnoteReference w:id="5"/>
      </w:r>
      <w:r w:rsidRPr="00E7348E">
        <w:t>.</w:t>
      </w:r>
    </w:p>
    <w:p w:rsidR="00490928" w:rsidRDefault="00490928" w:rsidP="00490928">
      <w:pPr>
        <w:pStyle w:val="Heading3"/>
        <w:numPr>
          <w:ilvl w:val="2"/>
          <w:numId w:val="2"/>
        </w:numPr>
      </w:pPr>
      <w:bookmarkStart w:id="17" w:name="_Toc396229493"/>
      <w:bookmarkStart w:id="18" w:name="_Toc397089585"/>
      <w:r w:rsidRPr="0023647F">
        <w:t>Pharmacy</w:t>
      </w:r>
      <w:bookmarkEnd w:id="17"/>
      <w:bookmarkEnd w:id="18"/>
    </w:p>
    <w:p w:rsidR="00490928" w:rsidRDefault="00490928" w:rsidP="00490928">
      <w:pPr>
        <w:pStyle w:val="ListParagraph"/>
        <w:numPr>
          <w:ilvl w:val="0"/>
          <w:numId w:val="10"/>
        </w:numPr>
      </w:pPr>
      <w:bookmarkStart w:id="19" w:name="_Ref396227785"/>
      <w:r w:rsidRPr="0023647F">
        <w:t>All S8 substances stored in a pharmacy must be placed in a securely locked drug safe that meets or exceeds the following requirements:</w:t>
      </w:r>
      <w:bookmarkEnd w:id="19"/>
    </w:p>
    <w:p w:rsidR="00490928" w:rsidRDefault="00490928" w:rsidP="00490928">
      <w:pPr>
        <w:pStyle w:val="ListParagraph"/>
        <w:numPr>
          <w:ilvl w:val="1"/>
          <w:numId w:val="10"/>
        </w:numPr>
      </w:pPr>
      <w:r>
        <w:t>Where the quantity of drugs held at any time is equivalent to 500 doses or less, and the area in which the drug safe is located is supervised 24 hours per day, the requirements of Australia / New Zealand Standard for Safes and Strongrooms (AS/NZS 3809:1998) – Resistance Grade 0;</w:t>
      </w:r>
    </w:p>
    <w:p w:rsidR="00490928" w:rsidRDefault="00490928" w:rsidP="00490928">
      <w:pPr>
        <w:pStyle w:val="ListParagraph"/>
        <w:numPr>
          <w:ilvl w:val="1"/>
          <w:numId w:val="10"/>
        </w:numPr>
      </w:pPr>
      <w:bookmarkStart w:id="20" w:name="_Ref396227831"/>
      <w:r>
        <w:t>Where the quantity of drugs held at any time is equivalent to 500 doses or less, and the area in which the drug safe is unsupervised for periods of time, requirements of Australia / New Zealand Standard for Safes and Strongrooms (AS/NZS 3809:1998) – Resistance Grade I;</w:t>
      </w:r>
      <w:bookmarkEnd w:id="20"/>
    </w:p>
    <w:p w:rsidR="00490928" w:rsidRDefault="00490928" w:rsidP="00490928">
      <w:pPr>
        <w:pStyle w:val="ListParagraph"/>
        <w:numPr>
          <w:ilvl w:val="1"/>
          <w:numId w:val="10"/>
        </w:numPr>
      </w:pPr>
      <w:bookmarkStart w:id="21" w:name="_Ref396227836"/>
      <w:r>
        <w:t>Where the quantity of drugs held at any time is equivalent to more than 500, but less than 1000, doses, the requirements of Australia / New Zealand Standard for Safes and Strongrooms (AS/NZS 3809:1998) – Resistance Grade II;</w:t>
      </w:r>
      <w:bookmarkEnd w:id="21"/>
    </w:p>
    <w:p w:rsidR="00490928" w:rsidRDefault="00490928" w:rsidP="00490928">
      <w:pPr>
        <w:pStyle w:val="ListParagraph"/>
        <w:numPr>
          <w:ilvl w:val="1"/>
          <w:numId w:val="10"/>
        </w:numPr>
      </w:pPr>
      <w:bookmarkStart w:id="22" w:name="_Ref396227837"/>
      <w:r>
        <w:t>Where the quantity of drugs held at any time is equivalent to more than 1000 doses, the requirements of Australia / New Zealand Standard for Safes and Strongrooms (AS/NZS 3809:1998) – Resistance Grade III; or</w:t>
      </w:r>
      <w:bookmarkEnd w:id="22"/>
    </w:p>
    <w:p w:rsidR="00490928" w:rsidRDefault="00490928" w:rsidP="00490928">
      <w:pPr>
        <w:pStyle w:val="ListParagraph"/>
        <w:numPr>
          <w:ilvl w:val="0"/>
          <w:numId w:val="10"/>
        </w:numPr>
      </w:pPr>
      <w:r>
        <w:t>Where the pharmacy is fitted with an alarm system monitored by a security company, or the premises are supervised 24 hours a day, or the premises are patrolled by a security guard when not supervised, the Resistance Grade specified at [</w:t>
      </w:r>
      <w:r>
        <w:fldChar w:fldCharType="begin"/>
      </w:r>
      <w:r>
        <w:instrText xml:space="preserve"> REF _Ref396227831 \r \h </w:instrText>
      </w:r>
      <w:r>
        <w:fldChar w:fldCharType="separate"/>
      </w:r>
      <w:r w:rsidR="008062CF">
        <w:t>1.2</w:t>
      </w:r>
      <w:r>
        <w:fldChar w:fldCharType="end"/>
      </w:r>
      <w:r>
        <w:t>], [</w:t>
      </w:r>
      <w:r>
        <w:fldChar w:fldCharType="begin"/>
      </w:r>
      <w:r>
        <w:instrText xml:space="preserve"> REF _Ref396227836 \r \h </w:instrText>
      </w:r>
      <w:r>
        <w:fldChar w:fldCharType="separate"/>
      </w:r>
      <w:r w:rsidR="008062CF">
        <w:t>1.3</w:t>
      </w:r>
      <w:r>
        <w:fldChar w:fldCharType="end"/>
      </w:r>
      <w:r>
        <w:t>], or [</w:t>
      </w:r>
      <w:r>
        <w:fldChar w:fldCharType="begin"/>
      </w:r>
      <w:r>
        <w:instrText xml:space="preserve"> REF _Ref396227837 \r \h </w:instrText>
      </w:r>
      <w:r>
        <w:fldChar w:fldCharType="separate"/>
      </w:r>
      <w:r w:rsidR="008062CF">
        <w:t>1.4</w:t>
      </w:r>
      <w:r>
        <w:fldChar w:fldCharType="end"/>
      </w:r>
      <w:r>
        <w:t>] may be reduced by one Resistance Grade, respectively.</w:t>
      </w:r>
    </w:p>
    <w:p w:rsidR="00490928" w:rsidRDefault="00490928" w:rsidP="00490928">
      <w:pPr>
        <w:pStyle w:val="ListParagraph"/>
        <w:numPr>
          <w:ilvl w:val="0"/>
          <w:numId w:val="10"/>
        </w:numPr>
      </w:pPr>
      <w:r>
        <w:t>For the purposes of this Code, a drug safe having the following specifications is deemed to be equivalent to Resistance Grade I ―</w:t>
      </w:r>
    </w:p>
    <w:p w:rsidR="00490928" w:rsidRDefault="00490928" w:rsidP="00490928">
      <w:pPr>
        <w:pStyle w:val="ListParagraph"/>
        <w:numPr>
          <w:ilvl w:val="1"/>
          <w:numId w:val="10"/>
        </w:numPr>
      </w:pPr>
      <w:r>
        <w:t>Constructed of steel plate built not less than 10mm thick;</w:t>
      </w:r>
    </w:p>
    <w:p w:rsidR="00490928" w:rsidRDefault="00490928" w:rsidP="00490928">
      <w:pPr>
        <w:pStyle w:val="ListParagraph"/>
        <w:numPr>
          <w:ilvl w:val="1"/>
          <w:numId w:val="10"/>
        </w:numPr>
      </w:pPr>
      <w:r>
        <w:t>Continuous welding of all edges;</w:t>
      </w:r>
    </w:p>
    <w:p w:rsidR="00490928" w:rsidRDefault="00490928" w:rsidP="00490928">
      <w:pPr>
        <w:pStyle w:val="ListParagraph"/>
        <w:numPr>
          <w:ilvl w:val="1"/>
          <w:numId w:val="10"/>
        </w:numPr>
      </w:pPr>
      <w:r>
        <w:t>Fitted with a flush-fitting door constructed of mild steel plate not less than 10mm thick, with a clearance around the door of not more than 1.6mm;</w:t>
      </w:r>
    </w:p>
    <w:p w:rsidR="00490928" w:rsidRDefault="00490928" w:rsidP="00490928">
      <w:pPr>
        <w:pStyle w:val="ListParagraph"/>
        <w:numPr>
          <w:ilvl w:val="1"/>
          <w:numId w:val="10"/>
        </w:numPr>
      </w:pPr>
      <w:r>
        <w:t>Fitted with a fixed locking bar welded to the inside face of the door near the hinged-edge which engages in a rebate in the safe body when the door is closed;</w:t>
      </w:r>
    </w:p>
    <w:p w:rsidR="00490928" w:rsidRDefault="00490928" w:rsidP="00490928">
      <w:pPr>
        <w:pStyle w:val="ListParagraph"/>
        <w:numPr>
          <w:ilvl w:val="1"/>
          <w:numId w:val="10"/>
        </w:numPr>
      </w:pPr>
      <w:r>
        <w:t>Fitted with a five-lever key lock, or locking mechanism providing equivalent security, securely affixed to the rear face of the door;</w:t>
      </w:r>
    </w:p>
    <w:p w:rsidR="00490928" w:rsidRDefault="00490928" w:rsidP="00490928">
      <w:pPr>
        <w:pStyle w:val="ListParagraph"/>
        <w:numPr>
          <w:ilvl w:val="1"/>
          <w:numId w:val="10"/>
        </w:numPr>
      </w:pPr>
      <w:r>
        <w:t>Attached to a wall or floor of the pharmacy premises away from external walls where it is not visible from outside the room in which it is situated and:</w:t>
      </w:r>
    </w:p>
    <w:p w:rsidR="00490928" w:rsidRDefault="00490928" w:rsidP="00490928">
      <w:pPr>
        <w:pStyle w:val="ListParagraph"/>
        <w:numPr>
          <w:ilvl w:val="2"/>
          <w:numId w:val="10"/>
        </w:numPr>
      </w:pPr>
      <w:bookmarkStart w:id="23" w:name="_Ref396227934"/>
      <w:r>
        <w:t>Where mounted on a brick or concrete wall or floor, be attached to such wall or floor by means of suitably sized expanding bolts through 9.5mm diameter holes drilled in the rear or bottom of the safe; or</w:t>
      </w:r>
      <w:bookmarkEnd w:id="23"/>
    </w:p>
    <w:p w:rsidR="00490928" w:rsidRDefault="00490928" w:rsidP="00490928">
      <w:pPr>
        <w:pStyle w:val="ListParagraph"/>
        <w:numPr>
          <w:ilvl w:val="2"/>
          <w:numId w:val="10"/>
        </w:numPr>
      </w:pPr>
      <w:bookmarkStart w:id="24" w:name="_Ref396227941"/>
      <w:r>
        <w:t>Where mounted on a timber-frame wall or floor, be attached to such wall or floor frame by means of suitably sized coach screws through 9.5mm diameter holes drilled in the rear or bottom of the safe;</w:t>
      </w:r>
      <w:bookmarkEnd w:id="24"/>
    </w:p>
    <w:p w:rsidR="00490928" w:rsidRDefault="00490928" w:rsidP="00490928">
      <w:pPr>
        <w:pStyle w:val="ListParagraph"/>
        <w:numPr>
          <w:ilvl w:val="2"/>
          <w:numId w:val="10"/>
        </w:numPr>
      </w:pPr>
      <w:r>
        <w:t>Where the wall or floor is constructed of material other than brick or concrete, or with a frame other than timber, be attached to such wall, floor, or frame in such manner as to provide equivalent security to a mounting made pursuant to [</w:t>
      </w:r>
      <w:r>
        <w:fldChar w:fldCharType="begin"/>
      </w:r>
      <w:r>
        <w:instrText xml:space="preserve"> REF _Ref396227934 \r \h </w:instrText>
      </w:r>
      <w:r>
        <w:fldChar w:fldCharType="separate"/>
      </w:r>
      <w:r w:rsidR="008062CF">
        <w:t>3.6.1</w:t>
      </w:r>
      <w:r>
        <w:fldChar w:fldCharType="end"/>
      </w:r>
      <w:r>
        <w:t>] or [</w:t>
      </w:r>
      <w:r>
        <w:fldChar w:fldCharType="begin"/>
      </w:r>
      <w:r>
        <w:instrText xml:space="preserve"> REF _Ref396227941 \r \h </w:instrText>
      </w:r>
      <w:r>
        <w:fldChar w:fldCharType="separate"/>
      </w:r>
      <w:r w:rsidR="008062CF">
        <w:t>3.6.2</w:t>
      </w:r>
      <w:r>
        <w:fldChar w:fldCharType="end"/>
      </w:r>
      <w:r>
        <w:t>].</w:t>
      </w:r>
    </w:p>
    <w:p w:rsidR="00490928" w:rsidRDefault="00490928" w:rsidP="00490928">
      <w:pPr>
        <w:pStyle w:val="Heading3"/>
        <w:numPr>
          <w:ilvl w:val="2"/>
          <w:numId w:val="2"/>
        </w:numPr>
      </w:pPr>
      <w:bookmarkStart w:id="25" w:name="_Toc396229494"/>
      <w:bookmarkStart w:id="26" w:name="_Toc397089586"/>
      <w:r w:rsidRPr="0023647F">
        <w:t>Analysis, Research, Instruction or Training Authority Holders</w:t>
      </w:r>
      <w:bookmarkEnd w:id="25"/>
      <w:bookmarkEnd w:id="26"/>
    </w:p>
    <w:p w:rsidR="00490928" w:rsidRDefault="00490928" w:rsidP="00490928">
      <w:r w:rsidRPr="00E7348E">
        <w:t>All S8 substances stored by the holder of an analysis, research, instruction, or training permit must:</w:t>
      </w:r>
    </w:p>
    <w:p w:rsidR="00490928" w:rsidRPr="00E7348E" w:rsidRDefault="00490928" w:rsidP="00490928">
      <w:pPr>
        <w:pStyle w:val="ListParagraph"/>
        <w:numPr>
          <w:ilvl w:val="0"/>
          <w:numId w:val="11"/>
        </w:numPr>
      </w:pPr>
      <w:r w:rsidRPr="00E7348E">
        <w:t>Be placed and securely locked in a drug safe that meets or exceeds the requirements of Australia / New Zealand Standard for Safes and Strongrooms</w:t>
      </w:r>
      <w:r>
        <w:t xml:space="preserve"> </w:t>
      </w:r>
      <w:r w:rsidRPr="00E7348E">
        <w:t xml:space="preserve">(AS/NZS 3809:1998) </w:t>
      </w:r>
      <w:r w:rsidRPr="0035523D">
        <w:t>–</w:t>
      </w:r>
      <w:r w:rsidRPr="00E7348E">
        <w:t xml:space="preserve"> Resistance Grade I; and</w:t>
      </w:r>
    </w:p>
    <w:p w:rsidR="00490928" w:rsidRPr="00E7348E" w:rsidRDefault="00490928" w:rsidP="00490928">
      <w:pPr>
        <w:pStyle w:val="ListParagraph"/>
        <w:numPr>
          <w:ilvl w:val="0"/>
          <w:numId w:val="11"/>
        </w:numPr>
      </w:pPr>
      <w:r w:rsidRPr="00E7348E">
        <w:t>Be stored in premises fitted with an alarm system monitored by a security company or patrolled by a security guard; or</w:t>
      </w:r>
    </w:p>
    <w:p w:rsidR="00490928" w:rsidRPr="00E7348E" w:rsidRDefault="00490928" w:rsidP="00490928">
      <w:pPr>
        <w:pStyle w:val="ListParagraph"/>
        <w:numPr>
          <w:ilvl w:val="0"/>
          <w:numId w:val="11"/>
        </w:numPr>
      </w:pPr>
      <w:r w:rsidRPr="00E7348E">
        <w:t xml:space="preserve">Be stored as approved </w:t>
      </w:r>
      <w:r>
        <w:t xml:space="preserve">in writing </w:t>
      </w:r>
      <w:r w:rsidRPr="00E7348E">
        <w:t>by the Manager</w:t>
      </w:r>
      <w:r>
        <w:t>,</w:t>
      </w:r>
      <w:r w:rsidRPr="00E7348E">
        <w:t xml:space="preserve"> Medicines </w:t>
      </w:r>
      <w:r>
        <w:t>&amp;</w:t>
      </w:r>
      <w:r w:rsidRPr="00E7348E">
        <w:t xml:space="preserve"> Poisons Control.</w:t>
      </w:r>
    </w:p>
    <w:p w:rsidR="00490928" w:rsidRDefault="00490928" w:rsidP="00490928">
      <w:pPr>
        <w:pStyle w:val="Heading3"/>
        <w:numPr>
          <w:ilvl w:val="2"/>
          <w:numId w:val="2"/>
        </w:numPr>
      </w:pPr>
      <w:bookmarkStart w:id="27" w:name="_Toc396229495"/>
      <w:bookmarkStart w:id="28" w:name="_Toc397089587"/>
      <w:r w:rsidRPr="0023647F">
        <w:t>Manufacturer and Wholesaler</w:t>
      </w:r>
      <w:bookmarkEnd w:id="27"/>
      <w:bookmarkEnd w:id="28"/>
    </w:p>
    <w:p w:rsidR="00490928" w:rsidRDefault="00490928" w:rsidP="00490928">
      <w:pPr>
        <w:pStyle w:val="ListParagraph"/>
        <w:numPr>
          <w:ilvl w:val="0"/>
          <w:numId w:val="12"/>
        </w:numPr>
      </w:pPr>
      <w:r>
        <w:t>All S8 substances stored by a manufacturer or wholesaler must be placed in a securely locked safe or strongroom that meets or exceeds the requirements of Australia / New Zealand Standard for Safes and Strongrooms (AS/NZS 3809:1998) – Resistance Grade VII;</w:t>
      </w:r>
    </w:p>
    <w:p w:rsidR="00490928" w:rsidRDefault="00490928" w:rsidP="00490928">
      <w:pPr>
        <w:pStyle w:val="ListParagraph"/>
        <w:numPr>
          <w:ilvl w:val="0"/>
          <w:numId w:val="12"/>
        </w:numPr>
      </w:pPr>
      <w:r>
        <w:t xml:space="preserve">The safe or strongroom must be situated away from the external walls of the premises; and </w:t>
      </w:r>
    </w:p>
    <w:p w:rsidR="00490928" w:rsidRDefault="00490928" w:rsidP="00490928">
      <w:pPr>
        <w:pStyle w:val="ListParagraph"/>
        <w:numPr>
          <w:ilvl w:val="0"/>
          <w:numId w:val="12"/>
        </w:numPr>
      </w:pPr>
      <w:r>
        <w:t>The premises and the area in which the safe or strongroom is situated must be fitted with an alarm system monitored by a security company; or</w:t>
      </w:r>
    </w:p>
    <w:p w:rsidR="00490928" w:rsidRDefault="00490928" w:rsidP="00490928">
      <w:pPr>
        <w:pStyle w:val="ListParagraph"/>
        <w:numPr>
          <w:ilvl w:val="0"/>
          <w:numId w:val="12"/>
        </w:numPr>
      </w:pPr>
      <w:r>
        <w:t>As approved in writing by the Manager, Medicines &amp; Poisons Control.</w:t>
      </w:r>
      <w:r>
        <w:rPr>
          <w:rStyle w:val="FootnoteReference"/>
        </w:rPr>
        <w:footnoteReference w:id="6"/>
      </w:r>
    </w:p>
    <w:p w:rsidR="00490928" w:rsidRDefault="00490928" w:rsidP="00490928">
      <w:pPr>
        <w:pStyle w:val="Heading3"/>
        <w:numPr>
          <w:ilvl w:val="2"/>
          <w:numId w:val="2"/>
        </w:numPr>
      </w:pPr>
      <w:bookmarkStart w:id="29" w:name="_Toc396229496"/>
      <w:bookmarkStart w:id="30" w:name="_Toc397089588"/>
      <w:r w:rsidRPr="003F528F">
        <w:t>Other Places of Storage</w:t>
      </w:r>
      <w:bookmarkEnd w:id="29"/>
      <w:bookmarkEnd w:id="30"/>
    </w:p>
    <w:p w:rsidR="00490928" w:rsidRDefault="00490928" w:rsidP="00490928">
      <w:r w:rsidRPr="003F528F">
        <w:t>Subject to the above requirements, where drugs are temporarily or permane</w:t>
      </w:r>
      <w:r>
        <w:t>ntly stored in any other place</w:t>
      </w:r>
      <w:r>
        <w:rPr>
          <w:rStyle w:val="FootnoteReference"/>
        </w:rPr>
        <w:footnoteReference w:id="7"/>
      </w:r>
      <w:r>
        <w:t>,</w:t>
      </w:r>
      <w:r w:rsidRPr="003F528F">
        <w:t xml:space="preserve"> any such place of storage must be so constructed, secured, and used as to prevent the unauthorised removal of, or interference with, the S8 substances.</w:t>
      </w:r>
    </w:p>
    <w:p w:rsidR="00490928" w:rsidRDefault="00490928" w:rsidP="00490928">
      <w:pPr>
        <w:pStyle w:val="Heading3"/>
        <w:numPr>
          <w:ilvl w:val="2"/>
          <w:numId w:val="2"/>
        </w:numPr>
      </w:pPr>
      <w:bookmarkStart w:id="31" w:name="_Toc396229497"/>
      <w:bookmarkStart w:id="32" w:name="_Toc397089589"/>
      <w:r w:rsidRPr="003F528F">
        <w:t>Quick Reference to Storage Requirements</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9"/>
        <w:gridCol w:w="1159"/>
        <w:gridCol w:w="2069"/>
        <w:gridCol w:w="2912"/>
      </w:tblGrid>
      <w:tr w:rsidR="00490928" w:rsidRPr="00752F25" w:rsidTr="004431FB">
        <w:trPr>
          <w:trHeight w:val="460"/>
        </w:trPr>
        <w:tc>
          <w:tcPr>
            <w:tcW w:w="0" w:type="auto"/>
          </w:tcPr>
          <w:p w:rsidR="00490928" w:rsidRPr="003F528F" w:rsidRDefault="00490928" w:rsidP="004431FB">
            <w:pPr>
              <w:autoSpaceDE w:val="0"/>
              <w:autoSpaceDN w:val="0"/>
              <w:adjustRightInd w:val="0"/>
              <w:spacing w:after="0" w:line="240" w:lineRule="auto"/>
              <w:rPr>
                <w:rFonts w:cs="Arial"/>
                <w:b/>
                <w:bCs/>
                <w:sz w:val="20"/>
                <w:szCs w:val="20"/>
              </w:rPr>
            </w:pPr>
            <w:r w:rsidRPr="003F528F">
              <w:rPr>
                <w:rFonts w:cs="Arial"/>
                <w:b/>
                <w:bCs/>
                <w:sz w:val="20"/>
                <w:szCs w:val="20"/>
              </w:rPr>
              <w:t>Storage place</w:t>
            </w:r>
          </w:p>
        </w:tc>
        <w:tc>
          <w:tcPr>
            <w:tcW w:w="0" w:type="auto"/>
          </w:tcPr>
          <w:p w:rsidR="00490928" w:rsidRPr="003F528F" w:rsidRDefault="00490928" w:rsidP="004431FB">
            <w:pPr>
              <w:autoSpaceDE w:val="0"/>
              <w:autoSpaceDN w:val="0"/>
              <w:adjustRightInd w:val="0"/>
              <w:spacing w:after="0" w:line="240" w:lineRule="auto"/>
              <w:rPr>
                <w:rFonts w:cs="Arial"/>
                <w:b/>
                <w:bCs/>
                <w:sz w:val="20"/>
                <w:szCs w:val="20"/>
              </w:rPr>
            </w:pPr>
            <w:r w:rsidRPr="003F528F">
              <w:rPr>
                <w:rFonts w:cs="Arial"/>
                <w:b/>
                <w:bCs/>
                <w:sz w:val="20"/>
                <w:szCs w:val="20"/>
              </w:rPr>
              <w:t>Doses stored</w:t>
            </w:r>
          </w:p>
        </w:tc>
        <w:tc>
          <w:tcPr>
            <w:tcW w:w="0" w:type="auto"/>
          </w:tcPr>
          <w:p w:rsidR="00490928" w:rsidRPr="003F528F" w:rsidRDefault="00490928" w:rsidP="004431FB">
            <w:pPr>
              <w:autoSpaceDE w:val="0"/>
              <w:autoSpaceDN w:val="0"/>
              <w:adjustRightInd w:val="0"/>
              <w:spacing w:after="0" w:line="240" w:lineRule="auto"/>
              <w:rPr>
                <w:rFonts w:cs="Arial"/>
                <w:b/>
                <w:bCs/>
                <w:sz w:val="20"/>
                <w:szCs w:val="20"/>
              </w:rPr>
            </w:pPr>
            <w:r w:rsidRPr="003F528F">
              <w:rPr>
                <w:rFonts w:cs="Arial"/>
                <w:b/>
                <w:bCs/>
                <w:sz w:val="20"/>
                <w:szCs w:val="20"/>
              </w:rPr>
              <w:t>Hours per day supervised</w:t>
            </w:r>
          </w:p>
        </w:tc>
        <w:tc>
          <w:tcPr>
            <w:tcW w:w="0" w:type="auto"/>
          </w:tcPr>
          <w:p w:rsidR="00490928" w:rsidRPr="003F528F" w:rsidRDefault="00490928" w:rsidP="004431FB">
            <w:pPr>
              <w:autoSpaceDE w:val="0"/>
              <w:autoSpaceDN w:val="0"/>
              <w:adjustRightInd w:val="0"/>
              <w:spacing w:after="0" w:line="240" w:lineRule="auto"/>
              <w:rPr>
                <w:rFonts w:cs="Arial"/>
                <w:b/>
                <w:bCs/>
                <w:sz w:val="20"/>
                <w:szCs w:val="20"/>
              </w:rPr>
            </w:pPr>
            <w:r w:rsidRPr="003F528F">
              <w:rPr>
                <w:rFonts w:cs="Arial"/>
                <w:b/>
                <w:bCs/>
                <w:sz w:val="20"/>
                <w:szCs w:val="20"/>
              </w:rPr>
              <w:t>Security level</w:t>
            </w:r>
          </w:p>
        </w:tc>
      </w:tr>
      <w:tr w:rsidR="00490928" w:rsidRPr="00752F25" w:rsidTr="004431FB">
        <w:trPr>
          <w:trHeight w:val="460"/>
        </w:trPr>
        <w:tc>
          <w:tcPr>
            <w:tcW w:w="0" w:type="auto"/>
            <w:vMerge w:val="restart"/>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Health Service Facilities, Medical, Dental, Veterinary Surgeries</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 15</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_</w:t>
            </w:r>
          </w:p>
        </w:tc>
        <w:tc>
          <w:tcPr>
            <w:tcW w:w="0" w:type="auto"/>
            <w:vMerge w:val="restart"/>
          </w:tcPr>
          <w:p w:rsidR="00490928" w:rsidRPr="003F528F" w:rsidRDefault="00490928" w:rsidP="004431FB">
            <w:pPr>
              <w:autoSpaceDE w:val="0"/>
              <w:autoSpaceDN w:val="0"/>
              <w:adjustRightInd w:val="0"/>
              <w:spacing w:after="0" w:line="240" w:lineRule="auto"/>
              <w:rPr>
                <w:rFonts w:cs="Arial"/>
                <w:bCs/>
                <w:sz w:val="20"/>
                <w:szCs w:val="20"/>
              </w:rPr>
            </w:pPr>
          </w:p>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Locked hardwood cabinet</w:t>
            </w:r>
          </w:p>
        </w:tc>
      </w:tr>
      <w:tr w:rsidR="00490928" w:rsidRPr="00752F25" w:rsidTr="004431FB">
        <w:trPr>
          <w:trHeight w:val="532"/>
        </w:trPr>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&gt; 15</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24</w:t>
            </w:r>
          </w:p>
        </w:tc>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r>
      <w:tr w:rsidR="00490928" w:rsidRPr="00752F25" w:rsidTr="004431FB">
        <w:trPr>
          <w:trHeight w:val="194"/>
        </w:trPr>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vMerge w:val="restart"/>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&gt; 15</w:t>
            </w:r>
          </w:p>
        </w:tc>
        <w:tc>
          <w:tcPr>
            <w:tcW w:w="0" w:type="auto"/>
            <w:vMerge w:val="restart"/>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&lt; 24</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AS/NZS 3809:1998</w:t>
            </w:r>
          </w:p>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Resistance Grade I</w:t>
            </w:r>
          </w:p>
        </w:tc>
      </w:tr>
      <w:tr w:rsidR="00490928" w:rsidRPr="00752F25" w:rsidTr="004431FB">
        <w:trPr>
          <w:trHeight w:val="194"/>
        </w:trPr>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 approved by the Manager Medicines Poisons Control</w:t>
            </w:r>
          </w:p>
        </w:tc>
      </w:tr>
      <w:tr w:rsidR="00490928" w:rsidRPr="00752F25" w:rsidTr="004431FB">
        <w:trPr>
          <w:trHeight w:val="58"/>
        </w:trPr>
        <w:tc>
          <w:tcPr>
            <w:tcW w:w="0" w:type="auto"/>
            <w:vMerge w:val="restart"/>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Pharmacies</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 500</w:t>
            </w:r>
          </w:p>
          <w:p w:rsidR="00490928" w:rsidRPr="003F528F" w:rsidRDefault="00490928" w:rsidP="004431FB">
            <w:pPr>
              <w:autoSpaceDE w:val="0"/>
              <w:autoSpaceDN w:val="0"/>
              <w:adjustRightInd w:val="0"/>
              <w:spacing w:after="0" w:line="240" w:lineRule="auto"/>
              <w:rPr>
                <w:rFonts w:cs="Arial"/>
                <w:bCs/>
                <w:sz w:val="20"/>
                <w:szCs w:val="20"/>
              </w:rPr>
            </w:pP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24</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AS/NZS 3809:1998</w:t>
            </w:r>
          </w:p>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Resistance Grade 0</w:t>
            </w:r>
          </w:p>
        </w:tc>
      </w:tr>
      <w:tr w:rsidR="00490928" w:rsidRPr="00752F25" w:rsidTr="004431FB">
        <w:trPr>
          <w:trHeight w:val="55"/>
        </w:trPr>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vMerge w:val="restart"/>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 500</w:t>
            </w:r>
          </w:p>
          <w:p w:rsidR="00490928" w:rsidRPr="003F528F" w:rsidRDefault="00490928" w:rsidP="004431FB">
            <w:pPr>
              <w:autoSpaceDE w:val="0"/>
              <w:autoSpaceDN w:val="0"/>
              <w:adjustRightInd w:val="0"/>
              <w:spacing w:after="0" w:line="240" w:lineRule="auto"/>
              <w:rPr>
                <w:rFonts w:cs="Arial"/>
                <w:bCs/>
                <w:sz w:val="20"/>
                <w:szCs w:val="20"/>
              </w:rPr>
            </w:pP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&lt; 24 - Monitored alarm system</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AS/NZS 3809:1998</w:t>
            </w:r>
          </w:p>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Resistance Grade I</w:t>
            </w:r>
          </w:p>
        </w:tc>
      </w:tr>
      <w:tr w:rsidR="00490928" w:rsidRPr="00752F25" w:rsidTr="004431FB">
        <w:trPr>
          <w:trHeight w:val="55"/>
        </w:trPr>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24</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AS/NZS 3809:1998</w:t>
            </w:r>
          </w:p>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Resistance Grade 0</w:t>
            </w:r>
          </w:p>
        </w:tc>
      </w:tr>
      <w:tr w:rsidR="00490928" w:rsidRPr="00752F25" w:rsidTr="004431FB">
        <w:trPr>
          <w:trHeight w:val="55"/>
        </w:trPr>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vMerge w:val="restart"/>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501 – 999</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&lt; 24 - Monitored alarm system</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AS/NZS 3809:1998</w:t>
            </w:r>
          </w:p>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Resistance Grade II</w:t>
            </w:r>
          </w:p>
        </w:tc>
      </w:tr>
      <w:tr w:rsidR="00490928" w:rsidRPr="00752F25" w:rsidTr="004431FB">
        <w:trPr>
          <w:trHeight w:val="55"/>
        </w:trPr>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24</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AS/NZS 3809:1998</w:t>
            </w:r>
          </w:p>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Resistance Grade I</w:t>
            </w:r>
          </w:p>
        </w:tc>
      </w:tr>
      <w:tr w:rsidR="00490928" w:rsidRPr="00752F25" w:rsidTr="004431FB">
        <w:trPr>
          <w:trHeight w:val="55"/>
        </w:trPr>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vMerge w:val="restart"/>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 1000</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&lt; 24 - Monitored alarm system</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AS/NZS 3809:1998</w:t>
            </w:r>
          </w:p>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Resistance Grade III</w:t>
            </w:r>
          </w:p>
        </w:tc>
      </w:tr>
      <w:tr w:rsidR="00490928" w:rsidRPr="00752F25" w:rsidTr="004431FB">
        <w:trPr>
          <w:trHeight w:val="55"/>
        </w:trPr>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24</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AS/NZS 3809:1998</w:t>
            </w:r>
          </w:p>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Resistance Grade II</w:t>
            </w:r>
          </w:p>
        </w:tc>
      </w:tr>
      <w:tr w:rsidR="00490928" w:rsidRPr="00752F25" w:rsidTr="004431FB">
        <w:trPr>
          <w:trHeight w:val="460"/>
        </w:trPr>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Manufacturers and Wholesalers</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Any quantity</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Monitored alarm system required</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AS/NZS 3809:1998</w:t>
            </w:r>
          </w:p>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Resistance Grade VII</w:t>
            </w:r>
          </w:p>
        </w:tc>
      </w:tr>
      <w:tr w:rsidR="00490928" w:rsidRPr="00752F25" w:rsidTr="004431FB">
        <w:trPr>
          <w:trHeight w:val="194"/>
        </w:trPr>
        <w:tc>
          <w:tcPr>
            <w:tcW w:w="0" w:type="auto"/>
            <w:vMerge w:val="restart"/>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Authority Holders</w:t>
            </w:r>
          </w:p>
        </w:tc>
        <w:tc>
          <w:tcPr>
            <w:tcW w:w="0" w:type="auto"/>
            <w:vMerge w:val="restart"/>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Any quantity</w:t>
            </w:r>
          </w:p>
        </w:tc>
        <w:tc>
          <w:tcPr>
            <w:tcW w:w="0" w:type="auto"/>
            <w:vMerge w:val="restart"/>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_</w:t>
            </w: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AS/NZS 3809:1998</w:t>
            </w:r>
          </w:p>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Resistance Grade III</w:t>
            </w:r>
          </w:p>
        </w:tc>
      </w:tr>
      <w:tr w:rsidR="00490928" w:rsidRPr="00752F25" w:rsidTr="004431FB">
        <w:trPr>
          <w:trHeight w:val="194"/>
        </w:trPr>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vMerge/>
          </w:tcPr>
          <w:p w:rsidR="00490928" w:rsidRPr="003F528F" w:rsidRDefault="00490928" w:rsidP="004431FB">
            <w:pPr>
              <w:autoSpaceDE w:val="0"/>
              <w:autoSpaceDN w:val="0"/>
              <w:adjustRightInd w:val="0"/>
              <w:spacing w:after="0" w:line="240" w:lineRule="auto"/>
              <w:rPr>
                <w:rFonts w:cs="Arial"/>
                <w:bCs/>
                <w:sz w:val="20"/>
                <w:szCs w:val="20"/>
              </w:rPr>
            </w:pPr>
          </w:p>
        </w:tc>
        <w:tc>
          <w:tcPr>
            <w:tcW w:w="0" w:type="auto"/>
          </w:tcPr>
          <w:p w:rsidR="00490928" w:rsidRPr="003F528F" w:rsidRDefault="00490928" w:rsidP="004431FB">
            <w:pPr>
              <w:autoSpaceDE w:val="0"/>
              <w:autoSpaceDN w:val="0"/>
              <w:adjustRightInd w:val="0"/>
              <w:spacing w:after="0" w:line="240" w:lineRule="auto"/>
              <w:rPr>
                <w:rFonts w:cs="Arial"/>
                <w:bCs/>
                <w:sz w:val="20"/>
                <w:szCs w:val="20"/>
              </w:rPr>
            </w:pPr>
            <w:r w:rsidRPr="003F528F">
              <w:rPr>
                <w:rFonts w:cs="Arial"/>
                <w:bCs/>
                <w:sz w:val="20"/>
                <w:szCs w:val="20"/>
              </w:rPr>
              <w:t>As approved by the Manager Medicines Poisons Control</w:t>
            </w:r>
          </w:p>
        </w:tc>
      </w:tr>
    </w:tbl>
    <w:p w:rsidR="00490928" w:rsidRDefault="00490928" w:rsidP="00490928">
      <w:pPr>
        <w:pStyle w:val="Heading2"/>
        <w:numPr>
          <w:ilvl w:val="1"/>
          <w:numId w:val="2"/>
        </w:numPr>
      </w:pPr>
      <w:bookmarkStart w:id="33" w:name="_Toc396229498"/>
      <w:bookmarkStart w:id="34" w:name="_Toc397089590"/>
      <w:r w:rsidRPr="003F528F">
        <w:t>Transport</w:t>
      </w:r>
      <w:bookmarkEnd w:id="33"/>
      <w:bookmarkEnd w:id="34"/>
    </w:p>
    <w:p w:rsidR="00490928" w:rsidRDefault="00490928" w:rsidP="00490928">
      <w:pPr>
        <w:pStyle w:val="Heading3"/>
        <w:numPr>
          <w:ilvl w:val="2"/>
          <w:numId w:val="2"/>
        </w:numPr>
      </w:pPr>
      <w:bookmarkStart w:id="35" w:name="_Toc396229499"/>
      <w:bookmarkStart w:id="36" w:name="_Toc397089591"/>
      <w:r w:rsidRPr="003F528F">
        <w:t>Packaging for Transport</w:t>
      </w:r>
      <w:bookmarkEnd w:id="35"/>
      <w:bookmarkEnd w:id="36"/>
    </w:p>
    <w:p w:rsidR="00490928" w:rsidRDefault="00490928" w:rsidP="00490928">
      <w:r>
        <w:t>The following requirements apply when packaging S8 substances for delivery or transport:</w:t>
      </w:r>
    </w:p>
    <w:p w:rsidR="00490928" w:rsidRDefault="00490928" w:rsidP="00490928">
      <w:pPr>
        <w:pStyle w:val="ListParagraph"/>
        <w:numPr>
          <w:ilvl w:val="1"/>
          <w:numId w:val="13"/>
        </w:numPr>
      </w:pPr>
      <w:bookmarkStart w:id="37" w:name="_Ref396228515"/>
      <w:r>
        <w:t>S8 substances must be enclosed in a package that does not contain any other goods and which is labelled with the following statement:</w:t>
      </w:r>
      <w:bookmarkEnd w:id="37"/>
    </w:p>
    <w:p w:rsidR="00490928" w:rsidRPr="003F528F" w:rsidRDefault="00490928" w:rsidP="00490928">
      <w:pPr>
        <w:pStyle w:val="ListParagraph"/>
        <w:ind w:left="390"/>
        <w:jc w:val="center"/>
        <w:rPr>
          <w:b/>
        </w:rPr>
      </w:pPr>
      <w:r w:rsidRPr="003F528F">
        <w:rPr>
          <w:b/>
        </w:rPr>
        <w:t>SCHEDULE 8 – PLEASE CHECK CAREFULLY</w:t>
      </w:r>
    </w:p>
    <w:p w:rsidR="00490928" w:rsidRDefault="00490928" w:rsidP="00490928">
      <w:pPr>
        <w:pStyle w:val="ListParagraph"/>
        <w:numPr>
          <w:ilvl w:val="1"/>
          <w:numId w:val="13"/>
        </w:numPr>
      </w:pPr>
      <w:r>
        <w:t>A multi-part document (packing-slip) stating the contents of the package must be enclosed within or securely attached to the package.</w:t>
      </w:r>
    </w:p>
    <w:p w:rsidR="00490928" w:rsidRDefault="00490928" w:rsidP="00490928">
      <w:pPr>
        <w:pStyle w:val="ListParagraph"/>
        <w:numPr>
          <w:ilvl w:val="1"/>
          <w:numId w:val="13"/>
        </w:numPr>
      </w:pPr>
      <w:r>
        <w:t>The package in [</w:t>
      </w:r>
      <w:r>
        <w:fldChar w:fldCharType="begin"/>
      </w:r>
      <w:r>
        <w:instrText xml:space="preserve"> REF _Ref396228515 \r \h </w:instrText>
      </w:r>
      <w:r>
        <w:fldChar w:fldCharType="separate"/>
      </w:r>
      <w:r w:rsidR="008062CF">
        <w:t>1.1</w:t>
      </w:r>
      <w:r>
        <w:fldChar w:fldCharType="end"/>
      </w:r>
      <w:r>
        <w:t>] must itself then be enclosed in a carton, or other opaque container, addressed to the purchaser or consignee. This carton or container must give no indication that it contains a S8 substance.</w:t>
      </w:r>
    </w:p>
    <w:p w:rsidR="00490928" w:rsidRDefault="00490928" w:rsidP="00490928">
      <w:pPr>
        <w:pStyle w:val="ListParagraph"/>
        <w:numPr>
          <w:ilvl w:val="1"/>
          <w:numId w:val="13"/>
        </w:numPr>
      </w:pPr>
      <w:r>
        <w:t>Where possible, parcels containing S8 substances should be consigned to a particular person.</w:t>
      </w:r>
    </w:p>
    <w:p w:rsidR="00490928" w:rsidRDefault="00490928" w:rsidP="00490928">
      <w:pPr>
        <w:pStyle w:val="Heading3"/>
        <w:numPr>
          <w:ilvl w:val="2"/>
          <w:numId w:val="2"/>
        </w:numPr>
      </w:pPr>
      <w:bookmarkStart w:id="38" w:name="_Toc396229500"/>
      <w:bookmarkStart w:id="39" w:name="_Toc397089592"/>
      <w:r w:rsidRPr="003F528F">
        <w:t>Road Transport</w:t>
      </w:r>
      <w:bookmarkEnd w:id="38"/>
      <w:bookmarkEnd w:id="39"/>
    </w:p>
    <w:p w:rsidR="00490928" w:rsidRPr="00E7348E" w:rsidRDefault="00490928" w:rsidP="00490928">
      <w:r w:rsidRPr="00E7348E">
        <w:t>The following requirements apply when delivering S8 substances by road:</w:t>
      </w:r>
    </w:p>
    <w:p w:rsidR="00490928" w:rsidRPr="00E7348E" w:rsidRDefault="00490928" w:rsidP="00490928">
      <w:pPr>
        <w:pStyle w:val="ListParagraph"/>
        <w:numPr>
          <w:ilvl w:val="0"/>
          <w:numId w:val="14"/>
        </w:numPr>
      </w:pPr>
      <w:r w:rsidRPr="00E7348E">
        <w:t xml:space="preserve">S8 substances are to be packaged in accordance with </w:t>
      </w:r>
      <w:r>
        <w:t>[</w:t>
      </w:r>
      <w:r>
        <w:fldChar w:fldCharType="begin"/>
      </w:r>
      <w:r>
        <w:instrText xml:space="preserve"> REF _Ref396228608 \r \h </w:instrText>
      </w:r>
      <w:r>
        <w:fldChar w:fldCharType="separate"/>
      </w:r>
      <w:r w:rsidR="008062CF">
        <w:rPr>
          <w:b/>
          <w:bCs/>
          <w:lang w:val="en-US"/>
        </w:rPr>
        <w:t>Error! Reference source not found.</w:t>
      </w:r>
      <w:r>
        <w:fldChar w:fldCharType="end"/>
      </w:r>
      <w:r>
        <w:t xml:space="preserve"> </w:t>
      </w:r>
      <w:r>
        <w:fldChar w:fldCharType="begin"/>
      </w:r>
      <w:r>
        <w:instrText xml:space="preserve"> REF _Ref396228608 \h </w:instrText>
      </w:r>
      <w:r>
        <w:fldChar w:fldCharType="separate"/>
      </w:r>
      <w:r w:rsidR="008062CF">
        <w:rPr>
          <w:b/>
          <w:bCs/>
          <w:lang w:val="en-US"/>
        </w:rPr>
        <w:t>Error! Reference source not found.</w:t>
      </w:r>
      <w:r>
        <w:fldChar w:fldCharType="end"/>
      </w:r>
      <w:r>
        <w:t>]</w:t>
      </w:r>
      <w:r w:rsidRPr="00E7348E">
        <w:t>;</w:t>
      </w:r>
    </w:p>
    <w:p w:rsidR="00490928" w:rsidRPr="00E7348E" w:rsidRDefault="00490928" w:rsidP="00490928">
      <w:pPr>
        <w:pStyle w:val="ListParagraph"/>
        <w:numPr>
          <w:ilvl w:val="0"/>
          <w:numId w:val="14"/>
        </w:numPr>
      </w:pPr>
      <w:r w:rsidRPr="00E7348E">
        <w:t xml:space="preserve">The contents of parcels containing S8 substances </w:t>
      </w:r>
      <w:r w:rsidRPr="003F528F">
        <w:rPr>
          <w:i/>
          <w:u w:val="single"/>
        </w:rPr>
        <w:t>must not</w:t>
      </w:r>
      <w:r w:rsidRPr="00E7348E">
        <w:t xml:space="preserve"> be disclosed to common or contract carrier employees. </w:t>
      </w:r>
    </w:p>
    <w:p w:rsidR="00490928" w:rsidRPr="00E7348E" w:rsidRDefault="00490928" w:rsidP="00490928">
      <w:pPr>
        <w:pStyle w:val="ListParagraph"/>
        <w:numPr>
          <w:ilvl w:val="0"/>
          <w:numId w:val="14"/>
        </w:numPr>
      </w:pPr>
      <w:r w:rsidRPr="00E7348E">
        <w:t>Vehicles must not be marked so as to identify their carriage of S8 substances.</w:t>
      </w:r>
    </w:p>
    <w:p w:rsidR="00490928" w:rsidRPr="00E7348E" w:rsidRDefault="00490928" w:rsidP="00490928">
      <w:pPr>
        <w:pStyle w:val="ListParagraph"/>
        <w:numPr>
          <w:ilvl w:val="0"/>
          <w:numId w:val="14"/>
        </w:numPr>
      </w:pPr>
      <w:r w:rsidRPr="00E7348E">
        <w:t>Vehicles must be kept locked at all times and keys not left in the vehicle.</w:t>
      </w:r>
    </w:p>
    <w:p w:rsidR="00490928" w:rsidRPr="00E7348E" w:rsidRDefault="00490928" w:rsidP="00490928">
      <w:pPr>
        <w:pStyle w:val="ListParagraph"/>
        <w:numPr>
          <w:ilvl w:val="0"/>
          <w:numId w:val="14"/>
        </w:numPr>
      </w:pPr>
      <w:r w:rsidRPr="00E7348E">
        <w:t>All reasonable precautions must be taken to ensure that the time between collection and delivery of consigned S8 substances is minimised.</w:t>
      </w:r>
    </w:p>
    <w:p w:rsidR="00490928" w:rsidRPr="00E7348E" w:rsidRDefault="00490928" w:rsidP="00490928">
      <w:pPr>
        <w:pStyle w:val="ListParagraph"/>
        <w:numPr>
          <w:ilvl w:val="0"/>
          <w:numId w:val="14"/>
        </w:numPr>
      </w:pPr>
      <w:r w:rsidRPr="00E7348E">
        <w:t>Large-scale deliveries of S8 substances must be consigned with a contract carrier:</w:t>
      </w:r>
    </w:p>
    <w:p w:rsidR="00490928" w:rsidRPr="00E7348E" w:rsidRDefault="00490928" w:rsidP="00490928">
      <w:pPr>
        <w:pStyle w:val="ListParagraph"/>
        <w:numPr>
          <w:ilvl w:val="1"/>
          <w:numId w:val="14"/>
        </w:numPr>
      </w:pPr>
      <w:r w:rsidRPr="00E7348E">
        <w:t xml:space="preserve">Who uses standard cargo containers or fully enclosed trucks on which the enclosure is metal or other substantial material sufficient to retard unauthorised access to the </w:t>
      </w:r>
      <w:proofErr w:type="gramStart"/>
      <w:r w:rsidRPr="00E7348E">
        <w:t>cargo.</w:t>
      </w:r>
      <w:proofErr w:type="gramEnd"/>
      <w:r w:rsidRPr="00E7348E">
        <w:t xml:space="preserve"> The containers or enclosures must be fitted with high standard security locks that are kept locked at all times en route;</w:t>
      </w:r>
    </w:p>
    <w:p w:rsidR="00490928" w:rsidRPr="00E7348E" w:rsidRDefault="00490928" w:rsidP="00490928">
      <w:pPr>
        <w:pStyle w:val="ListParagraph"/>
        <w:numPr>
          <w:ilvl w:val="1"/>
          <w:numId w:val="14"/>
        </w:numPr>
      </w:pPr>
      <w:r w:rsidRPr="00E7348E">
        <w:t>Uses vehicles fitted with automatic logs;</w:t>
      </w:r>
    </w:p>
    <w:p w:rsidR="00490928" w:rsidRPr="00E7348E" w:rsidRDefault="00490928" w:rsidP="00490928">
      <w:pPr>
        <w:pStyle w:val="ListParagraph"/>
        <w:numPr>
          <w:ilvl w:val="1"/>
          <w:numId w:val="14"/>
        </w:numPr>
      </w:pPr>
      <w:r w:rsidRPr="00E7348E">
        <w:t>Who operates a service where no avoidable stops are made, and if scheduled stops are made, the vehicle is not left unattended unless parked in a secure area; and</w:t>
      </w:r>
    </w:p>
    <w:p w:rsidR="00490928" w:rsidRPr="00E7348E" w:rsidRDefault="00490928" w:rsidP="00490928">
      <w:pPr>
        <w:pStyle w:val="ListParagraph"/>
        <w:numPr>
          <w:ilvl w:val="1"/>
          <w:numId w:val="14"/>
        </w:numPr>
      </w:pPr>
      <w:r w:rsidRPr="00E7348E">
        <w:t>Who provides a terminal where cargo being loaded or unloaded is not easily accessible to unauthorised personnel and is under CCTV surveillance;</w:t>
      </w:r>
    </w:p>
    <w:p w:rsidR="00490928" w:rsidRPr="00E7348E" w:rsidRDefault="00490928" w:rsidP="00490928">
      <w:pPr>
        <w:pStyle w:val="ListParagraph"/>
        <w:numPr>
          <w:ilvl w:val="0"/>
          <w:numId w:val="14"/>
        </w:numPr>
      </w:pPr>
      <w:r w:rsidRPr="00E7348E">
        <w:t xml:space="preserve">The consignor of S8 substances </w:t>
      </w:r>
      <w:r w:rsidRPr="003F528F">
        <w:rPr>
          <w:i/>
          <w:u w:val="single"/>
        </w:rPr>
        <w:t>must notify</w:t>
      </w:r>
      <w:r w:rsidRPr="00E7348E">
        <w:t xml:space="preserve"> the consignee that the consignment has been dispatched and provide the expected time and place of delivery; and</w:t>
      </w:r>
    </w:p>
    <w:p w:rsidR="00490928" w:rsidRPr="00E7348E" w:rsidRDefault="00490928" w:rsidP="00490928">
      <w:pPr>
        <w:pStyle w:val="ListParagraph"/>
        <w:numPr>
          <w:ilvl w:val="0"/>
          <w:numId w:val="14"/>
        </w:numPr>
      </w:pPr>
      <w:r w:rsidRPr="00E7348E">
        <w:t>A signature must be obtained from the consignment-recipient each time the consignment changes hands, with receipts exchanged.</w:t>
      </w:r>
    </w:p>
    <w:p w:rsidR="00490928" w:rsidRDefault="00490928" w:rsidP="00490928">
      <w:pPr>
        <w:pStyle w:val="Heading3"/>
        <w:numPr>
          <w:ilvl w:val="2"/>
          <w:numId w:val="2"/>
        </w:numPr>
      </w:pPr>
      <w:bookmarkStart w:id="40" w:name="_Toc396229501"/>
      <w:bookmarkStart w:id="41" w:name="_Toc397089593"/>
      <w:r w:rsidRPr="001C3C4B">
        <w:t>Postal Transport</w:t>
      </w:r>
      <w:bookmarkEnd w:id="40"/>
      <w:bookmarkEnd w:id="41"/>
    </w:p>
    <w:p w:rsidR="00490928" w:rsidRPr="00E7348E" w:rsidRDefault="00490928" w:rsidP="00490928">
      <w:r w:rsidRPr="00E7348E">
        <w:t>S8 substances must only be sent via Australia Post if they meet the following requirements:</w:t>
      </w:r>
    </w:p>
    <w:p w:rsidR="00490928" w:rsidRPr="00E7348E" w:rsidRDefault="00490928" w:rsidP="00490928">
      <w:pPr>
        <w:pStyle w:val="ListParagraph"/>
        <w:numPr>
          <w:ilvl w:val="0"/>
          <w:numId w:val="15"/>
        </w:numPr>
      </w:pPr>
      <w:r w:rsidRPr="00E7348E">
        <w:t xml:space="preserve">S8 substances are to be packaged in accordance with </w:t>
      </w:r>
      <w:r>
        <w:t>[</w:t>
      </w:r>
      <w:r>
        <w:fldChar w:fldCharType="begin"/>
      </w:r>
      <w:r>
        <w:instrText xml:space="preserve"> REF _Ref396228608 \r \h </w:instrText>
      </w:r>
      <w:r>
        <w:fldChar w:fldCharType="separate"/>
      </w:r>
      <w:r w:rsidR="008062CF">
        <w:rPr>
          <w:b/>
          <w:bCs/>
          <w:lang w:val="en-US"/>
        </w:rPr>
        <w:t>Error! Reference source not found.</w:t>
      </w:r>
      <w:r>
        <w:fldChar w:fldCharType="end"/>
      </w:r>
      <w:r>
        <w:t xml:space="preserve"> </w:t>
      </w:r>
      <w:r>
        <w:fldChar w:fldCharType="begin"/>
      </w:r>
      <w:r>
        <w:instrText xml:space="preserve"> REF _Ref396228608 \h </w:instrText>
      </w:r>
      <w:r>
        <w:fldChar w:fldCharType="separate"/>
      </w:r>
      <w:r w:rsidR="008062CF">
        <w:rPr>
          <w:b/>
          <w:bCs/>
          <w:lang w:val="en-US"/>
        </w:rPr>
        <w:t>Error! Reference source not found.</w:t>
      </w:r>
      <w:r>
        <w:fldChar w:fldCharType="end"/>
      </w:r>
      <w:r>
        <w:t>]</w:t>
      </w:r>
      <w:r w:rsidRPr="00E7348E">
        <w:t>; and</w:t>
      </w:r>
    </w:p>
    <w:p w:rsidR="00490928" w:rsidRPr="00E7348E" w:rsidRDefault="00490928" w:rsidP="00490928">
      <w:pPr>
        <w:pStyle w:val="ListParagraph"/>
        <w:numPr>
          <w:ilvl w:val="0"/>
          <w:numId w:val="15"/>
        </w:numPr>
      </w:pPr>
      <w:r w:rsidRPr="00E7348E">
        <w:t>The sender of S8 substances must notify the receiver that the consignment has been dispatched and provide the expected time and place of delivery.</w:t>
      </w:r>
    </w:p>
    <w:p w:rsidR="00490928" w:rsidRDefault="00490928" w:rsidP="00490928">
      <w:r w:rsidRPr="00E7348E">
        <w:t xml:space="preserve">For additional information please see </w:t>
      </w:r>
      <w:r w:rsidRPr="00200DAA">
        <w:rPr>
          <w:i/>
        </w:rPr>
        <w:t>D.14.2 Therapeutic Drugs and Medicines Lodged in the Post in the Post Guide, Dangerous and Prohibited Goods and Packaging, September 2009</w:t>
      </w:r>
      <w:r w:rsidRPr="00E7348E">
        <w:t>.</w:t>
      </w:r>
      <w:r>
        <w:t xml:space="preserve"> A copy can be accessed at:</w:t>
      </w:r>
    </w:p>
    <w:p w:rsidR="00490928" w:rsidRPr="0072240D" w:rsidRDefault="008062CF" w:rsidP="00490928">
      <w:pPr>
        <w:rPr>
          <w:sz w:val="20"/>
          <w:szCs w:val="20"/>
        </w:rPr>
      </w:pPr>
      <w:hyperlink r:id="rId13" w:history="1">
        <w:r w:rsidR="000B4E53" w:rsidRPr="000B4E53">
          <w:rPr>
            <w:rStyle w:val="Hyperlink"/>
            <w:rFonts w:cs="Arial"/>
            <w:sz w:val="20"/>
            <w:szCs w:val="20"/>
          </w:rPr>
          <w:t>http://auspost.com.au/parcels-mail/dangerous-and-prohibited-items.html</w:t>
        </w:r>
      </w:hyperlink>
    </w:p>
    <w:p w:rsidR="00490928" w:rsidRDefault="00490928" w:rsidP="00490928">
      <w:pPr>
        <w:pStyle w:val="Heading3"/>
        <w:numPr>
          <w:ilvl w:val="2"/>
          <w:numId w:val="2"/>
        </w:numPr>
      </w:pPr>
      <w:bookmarkStart w:id="42" w:name="_Toc396229502"/>
      <w:bookmarkStart w:id="43" w:name="_Toc397089594"/>
      <w:r w:rsidRPr="001C3C4B">
        <w:t>Rail Transport</w:t>
      </w:r>
      <w:bookmarkEnd w:id="42"/>
      <w:bookmarkEnd w:id="43"/>
    </w:p>
    <w:p w:rsidR="00490928" w:rsidRPr="00E7348E" w:rsidRDefault="00490928" w:rsidP="00490928">
      <w:pPr>
        <w:autoSpaceDE w:val="0"/>
        <w:autoSpaceDN w:val="0"/>
        <w:adjustRightInd w:val="0"/>
        <w:spacing w:before="120" w:after="120" w:line="240" w:lineRule="auto"/>
        <w:rPr>
          <w:rFonts w:cs="Arial"/>
        </w:rPr>
      </w:pPr>
      <w:r w:rsidRPr="00E7348E">
        <w:rPr>
          <w:rFonts w:cs="Arial"/>
        </w:rPr>
        <w:t>The following requirements apply when delivering S8 substances by rail:</w:t>
      </w:r>
    </w:p>
    <w:p w:rsidR="00490928" w:rsidRPr="001C3C4B" w:rsidRDefault="00490928" w:rsidP="00490928">
      <w:pPr>
        <w:pStyle w:val="ListParagraph"/>
        <w:numPr>
          <w:ilvl w:val="0"/>
          <w:numId w:val="16"/>
        </w:numPr>
        <w:autoSpaceDE w:val="0"/>
        <w:autoSpaceDN w:val="0"/>
        <w:adjustRightInd w:val="0"/>
        <w:spacing w:before="120" w:line="240" w:lineRule="auto"/>
        <w:rPr>
          <w:rFonts w:cs="Arial"/>
        </w:rPr>
      </w:pPr>
      <w:r w:rsidRPr="001C3C4B">
        <w:rPr>
          <w:rFonts w:cs="Arial"/>
        </w:rPr>
        <w:t>Bulk consignments of S8 substances must not be sent by rail;</w:t>
      </w:r>
    </w:p>
    <w:p w:rsidR="00490928" w:rsidRPr="001C3C4B" w:rsidRDefault="00490928" w:rsidP="00490928">
      <w:pPr>
        <w:pStyle w:val="ListParagraph"/>
        <w:numPr>
          <w:ilvl w:val="0"/>
          <w:numId w:val="16"/>
        </w:numPr>
        <w:autoSpaceDE w:val="0"/>
        <w:autoSpaceDN w:val="0"/>
        <w:adjustRightInd w:val="0"/>
        <w:spacing w:before="120" w:line="240" w:lineRule="auto"/>
        <w:rPr>
          <w:rFonts w:cs="Arial"/>
        </w:rPr>
      </w:pPr>
      <w:r w:rsidRPr="001C3C4B">
        <w:rPr>
          <w:rFonts w:cs="Arial"/>
        </w:rPr>
        <w:t>S8 substances are to be packaged in accordance with [</w:t>
      </w:r>
      <w:r>
        <w:fldChar w:fldCharType="begin"/>
      </w:r>
      <w:r>
        <w:instrText xml:space="preserve"> REF _Ref396228608 \r \h </w:instrText>
      </w:r>
      <w:r>
        <w:fldChar w:fldCharType="separate"/>
      </w:r>
      <w:r w:rsidR="008062CF">
        <w:rPr>
          <w:b/>
          <w:bCs/>
          <w:lang w:val="en-US"/>
        </w:rPr>
        <w:t>Error! Reference source not found.</w:t>
      </w:r>
      <w:r>
        <w:fldChar w:fldCharType="end"/>
      </w:r>
      <w:r>
        <w:t xml:space="preserve"> </w:t>
      </w:r>
      <w:r>
        <w:fldChar w:fldCharType="begin"/>
      </w:r>
      <w:r>
        <w:instrText xml:space="preserve"> REF _Ref396228608 \h </w:instrText>
      </w:r>
      <w:r>
        <w:fldChar w:fldCharType="separate"/>
      </w:r>
      <w:r w:rsidR="008062CF">
        <w:rPr>
          <w:b/>
          <w:bCs/>
          <w:lang w:val="en-US"/>
        </w:rPr>
        <w:t>Error! Reference source not found.</w:t>
      </w:r>
      <w:r>
        <w:fldChar w:fldCharType="end"/>
      </w:r>
      <w:r w:rsidRPr="001C3C4B">
        <w:rPr>
          <w:rFonts w:cs="Arial"/>
        </w:rPr>
        <w:t>];</w:t>
      </w:r>
    </w:p>
    <w:p w:rsidR="00490928" w:rsidRPr="001C3C4B" w:rsidRDefault="00490928" w:rsidP="00490928">
      <w:pPr>
        <w:pStyle w:val="ListParagraph"/>
        <w:numPr>
          <w:ilvl w:val="0"/>
          <w:numId w:val="16"/>
        </w:numPr>
        <w:autoSpaceDE w:val="0"/>
        <w:autoSpaceDN w:val="0"/>
        <w:adjustRightInd w:val="0"/>
        <w:spacing w:before="120" w:line="240" w:lineRule="auto"/>
        <w:rPr>
          <w:rFonts w:cs="Arial"/>
        </w:rPr>
      </w:pPr>
      <w:r w:rsidRPr="001C3C4B">
        <w:rPr>
          <w:rFonts w:cs="Arial"/>
        </w:rPr>
        <w:t>Where small quantities of S8 substances are sent by rail, they should be included in a larger consignment of other cargo;</w:t>
      </w:r>
    </w:p>
    <w:p w:rsidR="00490928" w:rsidRPr="001C3C4B" w:rsidRDefault="00490928" w:rsidP="00490928">
      <w:pPr>
        <w:pStyle w:val="ListParagraph"/>
        <w:numPr>
          <w:ilvl w:val="0"/>
          <w:numId w:val="16"/>
        </w:numPr>
        <w:autoSpaceDE w:val="0"/>
        <w:autoSpaceDN w:val="0"/>
        <w:adjustRightInd w:val="0"/>
        <w:spacing w:before="120" w:line="240" w:lineRule="auto"/>
        <w:rPr>
          <w:rFonts w:cs="Arial"/>
        </w:rPr>
      </w:pPr>
      <w:r w:rsidRPr="001C3C4B">
        <w:rPr>
          <w:rFonts w:cs="Arial"/>
        </w:rPr>
        <w:t>Where large quantities of S8 substances are sent by rail, the parcel must be insured with the railway or be consigned in such manner that the consignment will be specially handled;</w:t>
      </w:r>
    </w:p>
    <w:p w:rsidR="00490928" w:rsidRPr="001C3C4B" w:rsidRDefault="00490928" w:rsidP="00490928">
      <w:pPr>
        <w:pStyle w:val="ListParagraph"/>
        <w:numPr>
          <w:ilvl w:val="0"/>
          <w:numId w:val="16"/>
        </w:numPr>
        <w:autoSpaceDE w:val="0"/>
        <w:autoSpaceDN w:val="0"/>
        <w:adjustRightInd w:val="0"/>
        <w:spacing w:before="120" w:line="240" w:lineRule="auto"/>
        <w:rPr>
          <w:rFonts w:cs="Arial"/>
        </w:rPr>
      </w:pPr>
      <w:r w:rsidRPr="001C3C4B">
        <w:rPr>
          <w:rFonts w:cs="Arial"/>
        </w:rPr>
        <w:t>A signature must be obtained from the consignment-recipient each time the consignment changes hands, with receipts exchanged; and</w:t>
      </w:r>
    </w:p>
    <w:p w:rsidR="00490928" w:rsidRPr="001C3C4B" w:rsidRDefault="00490928" w:rsidP="00490928">
      <w:pPr>
        <w:pStyle w:val="ListParagraph"/>
        <w:numPr>
          <w:ilvl w:val="0"/>
          <w:numId w:val="16"/>
        </w:numPr>
        <w:autoSpaceDE w:val="0"/>
        <w:autoSpaceDN w:val="0"/>
        <w:adjustRightInd w:val="0"/>
        <w:spacing w:before="120" w:line="240" w:lineRule="auto"/>
        <w:rPr>
          <w:rFonts w:cs="Arial"/>
        </w:rPr>
      </w:pPr>
      <w:r w:rsidRPr="001C3C4B">
        <w:rPr>
          <w:rFonts w:cs="Arial"/>
        </w:rPr>
        <w:t>The sender of S8 substances must notify the receiver that the consignment has been dispatched and provide the expected time and place of delivery.</w:t>
      </w:r>
    </w:p>
    <w:p w:rsidR="00490928" w:rsidRDefault="00490928" w:rsidP="00490928">
      <w:pPr>
        <w:pStyle w:val="Heading3"/>
        <w:numPr>
          <w:ilvl w:val="2"/>
          <w:numId w:val="2"/>
        </w:numPr>
      </w:pPr>
      <w:bookmarkStart w:id="44" w:name="_Toc396229503"/>
      <w:bookmarkStart w:id="45" w:name="_Toc397089595"/>
      <w:r w:rsidRPr="001C3C4B">
        <w:t>Air Transport</w:t>
      </w:r>
      <w:bookmarkEnd w:id="44"/>
      <w:bookmarkEnd w:id="45"/>
    </w:p>
    <w:p w:rsidR="00490928" w:rsidRDefault="00490928" w:rsidP="00490928">
      <w:r>
        <w:t>The following requirements apply when delivering S8 substances by air freight:</w:t>
      </w:r>
    </w:p>
    <w:p w:rsidR="00490928" w:rsidRDefault="00490928" w:rsidP="00490928">
      <w:pPr>
        <w:pStyle w:val="ListParagraph"/>
        <w:numPr>
          <w:ilvl w:val="0"/>
          <w:numId w:val="17"/>
        </w:numPr>
      </w:pPr>
      <w:r>
        <w:t>S8 substances are to be packaged in accordance with [</w:t>
      </w:r>
      <w:r>
        <w:fldChar w:fldCharType="begin"/>
      </w:r>
      <w:r>
        <w:instrText xml:space="preserve"> REF _Ref396228608 \r \h </w:instrText>
      </w:r>
      <w:r>
        <w:fldChar w:fldCharType="separate"/>
      </w:r>
      <w:r w:rsidR="008062CF">
        <w:rPr>
          <w:b/>
          <w:bCs/>
          <w:lang w:val="en-US"/>
        </w:rPr>
        <w:t>Error! Reference source not found.</w:t>
      </w:r>
      <w:r>
        <w:fldChar w:fldCharType="end"/>
      </w:r>
      <w:r>
        <w:t xml:space="preserve"> </w:t>
      </w:r>
      <w:r>
        <w:fldChar w:fldCharType="begin"/>
      </w:r>
      <w:r>
        <w:instrText xml:space="preserve"> REF _Ref396228608 \h </w:instrText>
      </w:r>
      <w:r>
        <w:fldChar w:fldCharType="separate"/>
      </w:r>
      <w:r w:rsidR="008062CF">
        <w:rPr>
          <w:b/>
          <w:bCs/>
          <w:lang w:val="en-US"/>
        </w:rPr>
        <w:t>Error! Reference source not found.</w:t>
      </w:r>
      <w:r>
        <w:fldChar w:fldCharType="end"/>
      </w:r>
      <w:r>
        <w:t>];</w:t>
      </w:r>
    </w:p>
    <w:p w:rsidR="00490928" w:rsidRDefault="00490928" w:rsidP="00490928">
      <w:pPr>
        <w:pStyle w:val="ListParagraph"/>
        <w:numPr>
          <w:ilvl w:val="0"/>
          <w:numId w:val="17"/>
        </w:numPr>
      </w:pPr>
      <w:r>
        <w:t>The contents of parcels must not be revealed unnecessarily to airline employees;</w:t>
      </w:r>
    </w:p>
    <w:p w:rsidR="00490928" w:rsidRDefault="00490928" w:rsidP="00490928">
      <w:pPr>
        <w:pStyle w:val="ListParagraph"/>
        <w:numPr>
          <w:ilvl w:val="0"/>
          <w:numId w:val="17"/>
        </w:numPr>
      </w:pPr>
      <w:r>
        <w:t>S8 substances consigned by air freight must be classified as “vulnerable”, unless the consignment is part of normal delivery between a wholesaler to a pharmacy;</w:t>
      </w:r>
    </w:p>
    <w:p w:rsidR="00490928" w:rsidRDefault="00490928" w:rsidP="00490928">
      <w:pPr>
        <w:pStyle w:val="ListParagraph"/>
        <w:numPr>
          <w:ilvl w:val="0"/>
          <w:numId w:val="17"/>
        </w:numPr>
      </w:pPr>
      <w:r>
        <w:t>Care must be taken to ensure that cargo handling, storage, loading, and unloading at either end of the consignment’s journey is inaccessible to unauthorised persons;</w:t>
      </w:r>
    </w:p>
    <w:p w:rsidR="00490928" w:rsidRDefault="00490928" w:rsidP="00490928">
      <w:pPr>
        <w:pStyle w:val="ListParagraph"/>
        <w:numPr>
          <w:ilvl w:val="0"/>
          <w:numId w:val="17"/>
        </w:numPr>
      </w:pPr>
      <w:r>
        <w:t>Consignors must ascertain the flight number on which S8 substances will be carried and insist on notification of any change before flight commencement;</w:t>
      </w:r>
    </w:p>
    <w:p w:rsidR="00490928" w:rsidRDefault="00490928" w:rsidP="00490928">
      <w:pPr>
        <w:pStyle w:val="ListParagraph"/>
        <w:numPr>
          <w:ilvl w:val="0"/>
          <w:numId w:val="17"/>
        </w:numPr>
      </w:pPr>
      <w:r>
        <w:t>Parcels must not be delivered to a city terminal for transport to the airport in airline-operated vehicles. Parcels must be taken to the cargo establishment at the airport in a transport company or contract carrier’s vehicle;</w:t>
      </w:r>
    </w:p>
    <w:p w:rsidR="00490928" w:rsidRDefault="00490928" w:rsidP="00490928">
      <w:pPr>
        <w:pStyle w:val="ListParagraph"/>
        <w:numPr>
          <w:ilvl w:val="0"/>
          <w:numId w:val="17"/>
        </w:numPr>
      </w:pPr>
      <w:r>
        <w:t>Delivery to and collection from the carrier’s premises must be timed with the object of the S8 substances spending the minimum practicable time at those premises</w:t>
      </w:r>
      <w:r>
        <w:rPr>
          <w:rStyle w:val="FootnoteReference"/>
        </w:rPr>
        <w:footnoteReference w:id="8"/>
      </w:r>
      <w:r>
        <w:t>;</w:t>
      </w:r>
    </w:p>
    <w:p w:rsidR="00490928" w:rsidRPr="001C3C4B" w:rsidRDefault="00490928" w:rsidP="00490928">
      <w:pPr>
        <w:pStyle w:val="ListParagraph"/>
        <w:numPr>
          <w:ilvl w:val="0"/>
          <w:numId w:val="17"/>
        </w:numPr>
        <w:autoSpaceDE w:val="0"/>
        <w:autoSpaceDN w:val="0"/>
        <w:adjustRightInd w:val="0"/>
        <w:spacing w:before="120" w:line="240" w:lineRule="auto"/>
        <w:rPr>
          <w:rFonts w:cs="Arial"/>
        </w:rPr>
      </w:pPr>
      <w:r w:rsidRPr="001C3C4B">
        <w:rPr>
          <w:rFonts w:cs="Arial"/>
        </w:rPr>
        <w:t>A signature must be obtained from the consignment-recipient each time the consignment changes hands, with receipts exchanged; and</w:t>
      </w:r>
    </w:p>
    <w:p w:rsidR="00490928" w:rsidRPr="001C3C4B" w:rsidRDefault="00490928" w:rsidP="00490928">
      <w:pPr>
        <w:pStyle w:val="ListParagraph"/>
        <w:numPr>
          <w:ilvl w:val="0"/>
          <w:numId w:val="17"/>
        </w:numPr>
        <w:autoSpaceDE w:val="0"/>
        <w:autoSpaceDN w:val="0"/>
        <w:adjustRightInd w:val="0"/>
        <w:spacing w:before="120" w:line="240" w:lineRule="auto"/>
      </w:pPr>
      <w:r w:rsidRPr="001C3C4B">
        <w:rPr>
          <w:rFonts w:cs="Arial"/>
        </w:rPr>
        <w:t>The consignor must notify the consignee that the consignment has been dispatched and provide the expected time and place of delivery.</w:t>
      </w:r>
    </w:p>
    <w:p w:rsidR="00490928" w:rsidRDefault="00490928" w:rsidP="00490928">
      <w:pPr>
        <w:pStyle w:val="Heading3"/>
        <w:numPr>
          <w:ilvl w:val="2"/>
          <w:numId w:val="2"/>
        </w:numPr>
      </w:pPr>
      <w:bookmarkStart w:id="46" w:name="_Toc396229504"/>
      <w:bookmarkStart w:id="47" w:name="_Toc397089596"/>
      <w:r w:rsidRPr="001C3C4B">
        <w:t>Health Service Facility Drug Transport Systems</w:t>
      </w:r>
      <w:bookmarkEnd w:id="46"/>
      <w:bookmarkEnd w:id="47"/>
    </w:p>
    <w:p w:rsidR="00490928" w:rsidRPr="001C3C4B" w:rsidRDefault="00490928" w:rsidP="00490928">
      <w:r w:rsidRPr="001C3C4B">
        <w:t xml:space="preserve">The following requirements apply </w:t>
      </w:r>
      <w:r>
        <w:t>for all drug transport systems (DTS):</w:t>
      </w:r>
    </w:p>
    <w:p w:rsidR="00490928" w:rsidRDefault="00490928" w:rsidP="00490928">
      <w:pPr>
        <w:pStyle w:val="ListParagraph"/>
        <w:numPr>
          <w:ilvl w:val="0"/>
          <w:numId w:val="18"/>
        </w:numPr>
      </w:pPr>
      <w:r>
        <w:t>All DTS installed in health service facilities must be constructed and operated in a way that ensures the secure delivery of drugs of dependence to intended recipients.</w:t>
      </w:r>
    </w:p>
    <w:p w:rsidR="00490928" w:rsidRDefault="00490928" w:rsidP="00490928">
      <w:pPr>
        <w:pStyle w:val="ListParagraph"/>
        <w:numPr>
          <w:ilvl w:val="0"/>
          <w:numId w:val="18"/>
        </w:numPr>
      </w:pPr>
      <w:r>
        <w:t>All DTS must be approved in writing by the Manager, Medicines &amp; Poisons Control.</w:t>
      </w:r>
    </w:p>
    <w:p w:rsidR="00490928" w:rsidRDefault="00490928" w:rsidP="00490928">
      <w:pPr>
        <w:pStyle w:val="Heading3"/>
        <w:numPr>
          <w:ilvl w:val="2"/>
          <w:numId w:val="2"/>
        </w:numPr>
      </w:pPr>
      <w:bookmarkStart w:id="48" w:name="_Toc396229505"/>
      <w:bookmarkStart w:id="49" w:name="_Toc397089597"/>
      <w:r w:rsidRPr="001C3C4B">
        <w:t>Receiving S8 substances</w:t>
      </w:r>
      <w:bookmarkEnd w:id="48"/>
      <w:bookmarkEnd w:id="49"/>
    </w:p>
    <w:p w:rsidR="00490928" w:rsidRPr="001C3C4B" w:rsidRDefault="00490928" w:rsidP="00490928">
      <w:r w:rsidRPr="001C3C4B">
        <w:t xml:space="preserve">The following requirements </w:t>
      </w:r>
      <w:r>
        <w:t>when receiving S8 substances</w:t>
      </w:r>
      <w:r w:rsidRPr="001C3C4B">
        <w:t>:</w:t>
      </w:r>
    </w:p>
    <w:p w:rsidR="00490928" w:rsidRDefault="00490928" w:rsidP="00490928">
      <w:pPr>
        <w:pStyle w:val="ListParagraph"/>
        <w:numPr>
          <w:ilvl w:val="0"/>
          <w:numId w:val="19"/>
        </w:numPr>
      </w:pPr>
      <w:r>
        <w:t>The consignee must ensure that he or she, or a health practitioner, veterinarian, an authority holder or a person authorised under a licence will be on hand to receive the consignment of S8 substances.</w:t>
      </w:r>
    </w:p>
    <w:p w:rsidR="00490928" w:rsidRDefault="00490928" w:rsidP="00490928">
      <w:pPr>
        <w:pStyle w:val="ListParagraph"/>
        <w:numPr>
          <w:ilvl w:val="0"/>
          <w:numId w:val="19"/>
        </w:numPr>
      </w:pPr>
      <w:r>
        <w:t>A signed receipt must be given for the consignment.</w:t>
      </w:r>
      <w:r>
        <w:rPr>
          <w:rStyle w:val="FootnoteReference"/>
        </w:rPr>
        <w:footnoteReference w:id="9"/>
      </w:r>
    </w:p>
    <w:p w:rsidR="00490928" w:rsidRDefault="00490928" w:rsidP="00490928">
      <w:pPr>
        <w:pStyle w:val="ListParagraph"/>
        <w:numPr>
          <w:ilvl w:val="0"/>
          <w:numId w:val="19"/>
        </w:numPr>
      </w:pPr>
      <w:r>
        <w:t>The receiver must immediately check the contents of the parcel.</w:t>
      </w:r>
    </w:p>
    <w:p w:rsidR="00490928" w:rsidRPr="001C3C4B" w:rsidRDefault="00490928" w:rsidP="00490928">
      <w:pPr>
        <w:pStyle w:val="ListParagraph"/>
        <w:numPr>
          <w:ilvl w:val="0"/>
          <w:numId w:val="19"/>
        </w:numPr>
      </w:pPr>
      <w:r>
        <w:t>In the event a discrepancy is identified the receiver must immediately notify the consignor and consignee (if the receiver is not the consignee). If the consignment remains irreconcilable, then the consignor must within 24 hours notify the Northern Territory Police and the Manager, Medicines &amp; Poisons Control.</w:t>
      </w:r>
    </w:p>
    <w:sectPr w:rsidR="00490928" w:rsidRPr="001C3C4B" w:rsidSect="00A27922">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1907" w:h="16839" w:code="9"/>
      <w:pgMar w:top="2128" w:right="867" w:bottom="1440" w:left="1797" w:header="72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57" w:rsidRDefault="00B05557">
      <w:r>
        <w:separator/>
      </w:r>
    </w:p>
  </w:endnote>
  <w:endnote w:type="continuationSeparator" w:id="0">
    <w:p w:rsidR="00B05557" w:rsidRDefault="00B0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28" w:rsidRDefault="00490928" w:rsidP="00490928">
    <w:pPr>
      <w:pStyle w:val="Header"/>
    </w:pPr>
  </w:p>
  <w:p w:rsidR="00490928" w:rsidRPr="00490928" w:rsidRDefault="00490928" w:rsidP="00490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74" w:rsidRPr="00490928" w:rsidRDefault="00A27922" w:rsidP="00A27922">
    <w:pPr>
      <w:pStyle w:val="Footer"/>
      <w:ind w:right="-255" w:hanging="851"/>
    </w:pPr>
    <w:r>
      <w:rPr>
        <w:rFonts w:cs="Arial"/>
        <w:szCs w:val="20"/>
      </w:rPr>
      <w:t>DEPARTMENT OF</w:t>
    </w:r>
    <w:r w:rsidRPr="00AF6FD3">
      <w:rPr>
        <w:rFonts w:cs="Arial"/>
        <w:szCs w:val="20"/>
      </w:rPr>
      <w:t xml:space="preserve"> </w:t>
    </w:r>
    <w:r>
      <w:rPr>
        <w:rFonts w:cs="Arial"/>
        <w:b/>
        <w:szCs w:val="20"/>
      </w:rPr>
      <w:t>HEALTH</w:t>
    </w:r>
    <w:r>
      <w:rPr>
        <w:rFonts w:cs="Arial"/>
        <w:b/>
        <w:szCs w:val="20"/>
      </w:rPr>
      <w:tab/>
      <w:t xml:space="preserve">                                                                                                 </w:t>
    </w:r>
    <w:r>
      <w:rPr>
        <w:rFonts w:cs="Arial"/>
        <w:sz w:val="18"/>
        <w:szCs w:val="18"/>
      </w:rPr>
      <w:t xml:space="preserve">Page </w:t>
    </w:r>
    <w:r>
      <w:rPr>
        <w:rFonts w:cs="Arial"/>
        <w:bCs/>
        <w:sz w:val="18"/>
        <w:szCs w:val="18"/>
      </w:rPr>
      <w:fldChar w:fldCharType="begin"/>
    </w:r>
    <w:r>
      <w:rPr>
        <w:rFonts w:cs="Arial"/>
        <w:bCs/>
        <w:sz w:val="18"/>
        <w:szCs w:val="18"/>
      </w:rPr>
      <w:instrText xml:space="preserve"> PAGE </w:instrText>
    </w:r>
    <w:r>
      <w:rPr>
        <w:rFonts w:cs="Arial"/>
        <w:bCs/>
        <w:sz w:val="18"/>
        <w:szCs w:val="18"/>
      </w:rPr>
      <w:fldChar w:fldCharType="separate"/>
    </w:r>
    <w:r w:rsidR="008062CF">
      <w:rPr>
        <w:rFonts w:cs="Arial"/>
        <w:bCs/>
        <w:noProof/>
        <w:sz w:val="18"/>
        <w:szCs w:val="18"/>
      </w:rPr>
      <w:t>13</w:t>
    </w:r>
    <w:r>
      <w:rPr>
        <w:rFonts w:cs="Arial"/>
        <w:bCs/>
        <w:sz w:val="18"/>
        <w:szCs w:val="18"/>
      </w:rPr>
      <w:fldChar w:fldCharType="end"/>
    </w:r>
    <w:r>
      <w:rPr>
        <w:rFonts w:cs="Arial"/>
        <w:sz w:val="18"/>
        <w:szCs w:val="18"/>
      </w:rPr>
      <w:t xml:space="preserve"> of </w:t>
    </w:r>
    <w:r>
      <w:rPr>
        <w:rFonts w:cs="Arial"/>
        <w:bCs/>
        <w:sz w:val="18"/>
        <w:szCs w:val="18"/>
      </w:rPr>
      <w:fldChar w:fldCharType="begin"/>
    </w:r>
    <w:r>
      <w:rPr>
        <w:rFonts w:cs="Arial"/>
        <w:bCs/>
        <w:sz w:val="18"/>
        <w:szCs w:val="18"/>
      </w:rPr>
      <w:instrText xml:space="preserve"> NUMPAGES  </w:instrText>
    </w:r>
    <w:r>
      <w:rPr>
        <w:rFonts w:cs="Arial"/>
        <w:bCs/>
        <w:sz w:val="18"/>
        <w:szCs w:val="18"/>
      </w:rPr>
      <w:fldChar w:fldCharType="separate"/>
    </w:r>
    <w:r w:rsidR="008062CF">
      <w:rPr>
        <w:rFonts w:cs="Arial"/>
        <w:bCs/>
        <w:noProof/>
        <w:sz w:val="18"/>
        <w:szCs w:val="18"/>
      </w:rPr>
      <w:t>13</w:t>
    </w:r>
    <w:r>
      <w:rPr>
        <w:rFonts w:cs="Arial"/>
        <w:bCs/>
        <w:sz w:val="18"/>
        <w:szCs w:val="18"/>
      </w:rPr>
      <w:fldChar w:fldCharType="end"/>
    </w:r>
    <w:r w:rsidRPr="00AF6FD3">
      <w:rPr>
        <w:rFonts w:cs="Arial"/>
        <w:sz w:val="18"/>
        <w:szCs w:val="18"/>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993" w:type="dxa"/>
      <w:shd w:val="clear" w:color="auto" w:fill="F48024"/>
      <w:tblLayout w:type="fixed"/>
      <w:tblCellMar>
        <w:left w:w="0" w:type="dxa"/>
        <w:right w:w="0" w:type="dxa"/>
      </w:tblCellMar>
      <w:tblLook w:val="01E0" w:firstRow="1" w:lastRow="1" w:firstColumn="1" w:lastColumn="1" w:noHBand="0" w:noVBand="0"/>
    </w:tblPr>
    <w:tblGrid>
      <w:gridCol w:w="8080"/>
      <w:gridCol w:w="3544"/>
    </w:tblGrid>
    <w:tr w:rsidR="00A27922" w:rsidTr="00A27922">
      <w:trPr>
        <w:trHeight w:val="567"/>
      </w:trPr>
      <w:tc>
        <w:tcPr>
          <w:tcW w:w="8080" w:type="dxa"/>
          <w:shd w:val="clear" w:color="auto" w:fill="auto"/>
        </w:tcPr>
        <w:p w:rsidR="00A27922" w:rsidRPr="00AF6FD3" w:rsidRDefault="00A27922" w:rsidP="00A27922">
          <w:pPr>
            <w:pStyle w:val="Footer"/>
            <w:spacing w:before="120" w:after="0" w:line="240" w:lineRule="auto"/>
            <w:rPr>
              <w:rFonts w:cs="Arial"/>
              <w:sz w:val="18"/>
              <w:szCs w:val="18"/>
            </w:rPr>
          </w:pPr>
          <w:r>
            <w:rPr>
              <w:rFonts w:cs="Arial"/>
              <w:szCs w:val="20"/>
            </w:rPr>
            <w:t>DEPARTMENT OF</w:t>
          </w:r>
          <w:r w:rsidRPr="00AF6FD3">
            <w:rPr>
              <w:rFonts w:cs="Arial"/>
              <w:szCs w:val="20"/>
            </w:rPr>
            <w:t xml:space="preserve"> </w:t>
          </w:r>
          <w:r>
            <w:rPr>
              <w:rFonts w:cs="Arial"/>
              <w:b/>
              <w:szCs w:val="20"/>
            </w:rPr>
            <w:t>HEALTH</w:t>
          </w:r>
        </w:p>
        <w:p w:rsidR="00A27922" w:rsidRPr="006548E8" w:rsidRDefault="008062CF" w:rsidP="0051763F">
          <w:pPr>
            <w:pStyle w:val="Footer"/>
          </w:pPr>
          <w:sdt>
            <w:sdtPr>
              <w:rPr>
                <w:rFonts w:cs="Arial"/>
                <w:sz w:val="18"/>
                <w:szCs w:val="18"/>
              </w:rPr>
              <w:id w:val="-514466470"/>
              <w:docPartObj>
                <w:docPartGallery w:val="Page Numbers (Top of Page)"/>
                <w:docPartUnique/>
              </w:docPartObj>
            </w:sdtPr>
            <w:sdtEndPr>
              <w:rPr>
                <w:rFonts w:cs="Times New Roman"/>
              </w:rPr>
            </w:sdtEndPr>
            <w:sdtContent>
              <w:r w:rsidR="00A27922">
                <w:rPr>
                  <w:rFonts w:cs="Arial"/>
                  <w:sz w:val="18"/>
                  <w:szCs w:val="18"/>
                </w:rPr>
                <w:t xml:space="preserve"> </w:t>
              </w:r>
              <w:r w:rsidR="00A27922" w:rsidRPr="00AF6FD3">
                <w:rPr>
                  <w:rFonts w:cs="Arial"/>
                  <w:sz w:val="18"/>
                  <w:szCs w:val="18"/>
                </w:rPr>
                <w:t xml:space="preserve">Page </w:t>
              </w:r>
              <w:r w:rsidR="00A27922" w:rsidRPr="00AF6FD3">
                <w:rPr>
                  <w:rFonts w:cs="Arial"/>
                  <w:bCs/>
                  <w:sz w:val="18"/>
                  <w:szCs w:val="18"/>
                </w:rPr>
                <w:fldChar w:fldCharType="begin"/>
              </w:r>
              <w:r w:rsidR="00A27922" w:rsidRPr="00AF6FD3">
                <w:rPr>
                  <w:rFonts w:cs="Arial"/>
                  <w:bCs/>
                  <w:sz w:val="18"/>
                  <w:szCs w:val="18"/>
                </w:rPr>
                <w:instrText xml:space="preserve"> PAGE </w:instrText>
              </w:r>
              <w:r w:rsidR="00A27922" w:rsidRPr="00AF6FD3">
                <w:rPr>
                  <w:rFonts w:cs="Arial"/>
                  <w:bCs/>
                  <w:sz w:val="18"/>
                  <w:szCs w:val="18"/>
                </w:rPr>
                <w:fldChar w:fldCharType="separate"/>
              </w:r>
              <w:r>
                <w:rPr>
                  <w:rFonts w:cs="Arial"/>
                  <w:bCs/>
                  <w:noProof/>
                  <w:sz w:val="18"/>
                  <w:szCs w:val="18"/>
                </w:rPr>
                <w:t>1</w:t>
              </w:r>
              <w:r w:rsidR="00A27922" w:rsidRPr="00AF6FD3">
                <w:rPr>
                  <w:rFonts w:cs="Arial"/>
                  <w:bCs/>
                  <w:sz w:val="18"/>
                  <w:szCs w:val="18"/>
                </w:rPr>
                <w:fldChar w:fldCharType="end"/>
              </w:r>
              <w:r w:rsidR="00A27922" w:rsidRPr="00AF6FD3">
                <w:rPr>
                  <w:rFonts w:cs="Arial"/>
                  <w:sz w:val="18"/>
                  <w:szCs w:val="18"/>
                </w:rPr>
                <w:t xml:space="preserve"> of </w:t>
              </w:r>
              <w:r w:rsidR="00A27922" w:rsidRPr="00AF6FD3">
                <w:rPr>
                  <w:rFonts w:cs="Arial"/>
                  <w:bCs/>
                  <w:sz w:val="18"/>
                  <w:szCs w:val="18"/>
                </w:rPr>
                <w:fldChar w:fldCharType="begin"/>
              </w:r>
              <w:r w:rsidR="00A27922" w:rsidRPr="00AF6FD3">
                <w:rPr>
                  <w:rFonts w:cs="Arial"/>
                  <w:bCs/>
                  <w:sz w:val="18"/>
                  <w:szCs w:val="18"/>
                </w:rPr>
                <w:instrText xml:space="preserve"> NUMPAGES  </w:instrText>
              </w:r>
              <w:r w:rsidR="00A27922" w:rsidRPr="00AF6FD3">
                <w:rPr>
                  <w:rFonts w:cs="Arial"/>
                  <w:bCs/>
                  <w:sz w:val="18"/>
                  <w:szCs w:val="18"/>
                </w:rPr>
                <w:fldChar w:fldCharType="separate"/>
              </w:r>
              <w:r>
                <w:rPr>
                  <w:rFonts w:cs="Arial"/>
                  <w:bCs/>
                  <w:noProof/>
                  <w:sz w:val="18"/>
                  <w:szCs w:val="18"/>
                </w:rPr>
                <w:t>13</w:t>
              </w:r>
              <w:r w:rsidR="00A27922" w:rsidRPr="00AF6FD3">
                <w:rPr>
                  <w:rFonts w:cs="Arial"/>
                  <w:bCs/>
                  <w:sz w:val="18"/>
                  <w:szCs w:val="18"/>
                </w:rPr>
                <w:fldChar w:fldCharType="end"/>
              </w:r>
            </w:sdtContent>
          </w:sdt>
        </w:p>
      </w:tc>
      <w:tc>
        <w:tcPr>
          <w:tcW w:w="3544" w:type="dxa"/>
          <w:shd w:val="clear" w:color="auto" w:fill="auto"/>
          <w:noWrap/>
          <w:tcMar>
            <w:top w:w="0" w:type="dxa"/>
            <w:left w:w="0" w:type="dxa"/>
            <w:bottom w:w="0" w:type="dxa"/>
            <w:right w:w="0" w:type="dxa"/>
          </w:tcMar>
          <w:vAlign w:val="bottom"/>
        </w:tcPr>
        <w:p w:rsidR="00A27922" w:rsidRPr="00DE33B5" w:rsidRDefault="00A27922" w:rsidP="0051763F">
          <w:pPr>
            <w:pStyle w:val="FormName"/>
            <w:ind w:firstLine="426"/>
          </w:pPr>
          <w:r>
            <w:rPr>
              <w:noProof/>
              <w:sz w:val="18"/>
              <w:szCs w:val="18"/>
            </w:rPr>
            <w:drawing>
              <wp:inline distT="0" distB="0" distL="0" distR="0" wp14:anchorId="22FD6212" wp14:editId="6DA813CB">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A27922" w:rsidRDefault="00A27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57" w:rsidRDefault="00B05557">
      <w:r>
        <w:separator/>
      </w:r>
    </w:p>
  </w:footnote>
  <w:footnote w:type="continuationSeparator" w:id="0">
    <w:p w:rsidR="00B05557" w:rsidRDefault="00B05557">
      <w:r>
        <w:continuationSeparator/>
      </w:r>
    </w:p>
  </w:footnote>
  <w:footnote w:id="1">
    <w:p w:rsidR="00490928" w:rsidRDefault="00490928" w:rsidP="00490928">
      <w:pPr>
        <w:pStyle w:val="FootnoteText"/>
      </w:pPr>
      <w:r>
        <w:rPr>
          <w:rStyle w:val="FootnoteReference"/>
        </w:rPr>
        <w:footnoteRef/>
      </w:r>
      <w:r>
        <w:t xml:space="preserve"> </w:t>
      </w:r>
      <w:r w:rsidRPr="00D8522A">
        <w:t>To avoid doubt, nothing in this clause prevents a health service facility further restricting the category of health practitioner working at the facility who is permitted access to a key for a drug cabinet, safe, or strongroom in certain circumstances.</w:t>
      </w:r>
    </w:p>
  </w:footnote>
  <w:footnote w:id="2">
    <w:p w:rsidR="00490928" w:rsidRDefault="00490928" w:rsidP="00490928">
      <w:pPr>
        <w:pStyle w:val="FootnoteText"/>
      </w:pPr>
      <w:r>
        <w:rPr>
          <w:rStyle w:val="FootnoteReference"/>
        </w:rPr>
        <w:footnoteRef/>
      </w:r>
      <w:r>
        <w:t xml:space="preserve"> </w:t>
      </w:r>
      <w:r w:rsidRPr="00D8522A">
        <w:t>It is sufficient compliance with this clause that a health practitioner retains legal possession of the key when a ward is closed by storing the key in a suitable locked location within the health service facility.</w:t>
      </w:r>
    </w:p>
  </w:footnote>
  <w:footnote w:id="3">
    <w:p w:rsidR="00490928" w:rsidRDefault="00490928" w:rsidP="00490928">
      <w:pPr>
        <w:pStyle w:val="FootnoteText"/>
      </w:pPr>
      <w:r>
        <w:rPr>
          <w:rStyle w:val="FootnoteReference"/>
        </w:rPr>
        <w:footnoteRef/>
      </w:r>
      <w:r>
        <w:t xml:space="preserve"> </w:t>
      </w:r>
      <w:r w:rsidRPr="00570531">
        <w:t>A key safe that relies on the use of a physical key is not acceptable</w:t>
      </w:r>
      <w:r>
        <w:t>.</w:t>
      </w:r>
    </w:p>
  </w:footnote>
  <w:footnote w:id="4">
    <w:p w:rsidR="00490928" w:rsidRDefault="00490928" w:rsidP="00490928">
      <w:pPr>
        <w:pStyle w:val="FootnoteText"/>
      </w:pPr>
      <w:r>
        <w:rPr>
          <w:rStyle w:val="FootnoteReference"/>
        </w:rPr>
        <w:footnoteRef/>
      </w:r>
      <w:r>
        <w:t xml:space="preserve"> </w:t>
      </w:r>
      <w:r w:rsidRPr="000400AC">
        <w:t>For example, overnight; when a theatre is temporarily closed.</w:t>
      </w:r>
    </w:p>
  </w:footnote>
  <w:footnote w:id="5">
    <w:p w:rsidR="00490928" w:rsidRDefault="00490928" w:rsidP="00490928">
      <w:pPr>
        <w:pStyle w:val="FootnoteText"/>
      </w:pPr>
      <w:r>
        <w:rPr>
          <w:rStyle w:val="FootnoteReference"/>
        </w:rPr>
        <w:footnoteRef/>
      </w:r>
      <w:r>
        <w:t xml:space="preserve"> </w:t>
      </w:r>
      <w:proofErr w:type="gramStart"/>
      <w:r w:rsidRPr="000400AC">
        <w:t>Applies to new facilities or services after 1st May 2014.</w:t>
      </w:r>
      <w:proofErr w:type="gramEnd"/>
    </w:p>
  </w:footnote>
  <w:footnote w:id="6">
    <w:p w:rsidR="00490928" w:rsidRDefault="00490928" w:rsidP="00490928">
      <w:pPr>
        <w:pStyle w:val="FootnoteText"/>
      </w:pPr>
      <w:r>
        <w:rPr>
          <w:rStyle w:val="FootnoteReference"/>
        </w:rPr>
        <w:footnoteRef/>
      </w:r>
      <w:r>
        <w:t xml:space="preserve"> </w:t>
      </w:r>
      <w:r w:rsidRPr="003F528F">
        <w:t>The Manager</w:t>
      </w:r>
      <w:r>
        <w:t>,</w:t>
      </w:r>
      <w:r w:rsidRPr="003F528F">
        <w:t xml:space="preserve"> Medicines </w:t>
      </w:r>
      <w:r>
        <w:t xml:space="preserve">&amp; </w:t>
      </w:r>
      <w:r w:rsidRPr="003F528F">
        <w:t>Poisons Control must have regard to the quantity of S8 substances stored at the manufacturer or wholesale dealer premises at any instant when determining applicable storage requirements.</w:t>
      </w:r>
    </w:p>
  </w:footnote>
  <w:footnote w:id="7">
    <w:p w:rsidR="00490928" w:rsidRDefault="00490928" w:rsidP="00490928">
      <w:pPr>
        <w:pStyle w:val="FootnoteText"/>
      </w:pPr>
      <w:r>
        <w:rPr>
          <w:rStyle w:val="FootnoteReference"/>
        </w:rPr>
        <w:footnoteRef/>
      </w:r>
      <w:r>
        <w:t xml:space="preserve"> F</w:t>
      </w:r>
      <w:r w:rsidRPr="003F528F">
        <w:t>or example, in a vehicle or aeroplane, in a doctor’s or veterinarian’s bag</w:t>
      </w:r>
      <w:r>
        <w:t>.</w:t>
      </w:r>
    </w:p>
  </w:footnote>
  <w:footnote w:id="8">
    <w:p w:rsidR="00490928" w:rsidRDefault="00490928" w:rsidP="00490928">
      <w:pPr>
        <w:pStyle w:val="FootnoteText"/>
      </w:pPr>
      <w:r>
        <w:rPr>
          <w:rStyle w:val="FootnoteReference"/>
        </w:rPr>
        <w:footnoteRef/>
      </w:r>
      <w:r>
        <w:t xml:space="preserve"> </w:t>
      </w:r>
      <w:r w:rsidRPr="001C3C4B">
        <w:t>For example, all reasonable steps must be taken not to store consignments at a depot over a weekend or public holiday.</w:t>
      </w:r>
    </w:p>
  </w:footnote>
  <w:footnote w:id="9">
    <w:p w:rsidR="00490928" w:rsidRDefault="00490928" w:rsidP="00490928">
      <w:pPr>
        <w:pStyle w:val="FootnoteText"/>
      </w:pPr>
      <w:r>
        <w:rPr>
          <w:rStyle w:val="FootnoteReference"/>
        </w:rPr>
        <w:footnoteRef/>
      </w:r>
      <w:r>
        <w:t xml:space="preserve"> </w:t>
      </w:r>
      <w:r w:rsidRPr="001C3C4B">
        <w:t>It is sufficient compliance with this clause that a signature is endorsed on a carrier’s delivery 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28" w:rsidRDefault="00490928" w:rsidP="00490928">
    <w:pPr>
      <w:pStyle w:val="Header"/>
    </w:pPr>
  </w:p>
  <w:p w:rsidR="00490928" w:rsidRPr="00490928" w:rsidRDefault="00490928" w:rsidP="00490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28" w:rsidRDefault="00490928" w:rsidP="00490928">
    <w:pPr>
      <w:tabs>
        <w:tab w:val="right" w:pos="9480"/>
      </w:tabs>
      <w:ind w:right="-237"/>
      <w:jc w:val="right"/>
    </w:pPr>
  </w:p>
  <w:p w:rsidR="00490928" w:rsidRPr="00490928" w:rsidRDefault="00490928" w:rsidP="00490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28" w:rsidRDefault="00490928" w:rsidP="00490928">
    <w:pPr>
      <w:spacing w:before="60" w:after="0"/>
    </w:pPr>
  </w:p>
  <w:p w:rsidR="00490928" w:rsidRDefault="00490928" w:rsidP="00490928">
    <w:pPr>
      <w:spacing w:before="60" w:after="0"/>
    </w:pPr>
  </w:p>
  <w:p w:rsidR="00490928" w:rsidRDefault="00490928" w:rsidP="00490928">
    <w:pPr>
      <w:spacing w:before="60" w:after="0"/>
    </w:pPr>
  </w:p>
  <w:p w:rsidR="00490928" w:rsidRDefault="00490928" w:rsidP="00490928">
    <w:pPr>
      <w:spacing w:before="60" w:after="0"/>
    </w:pPr>
  </w:p>
  <w:p w:rsidR="00490928" w:rsidRPr="00490928" w:rsidRDefault="00490928" w:rsidP="00490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543"/>
    <w:multiLevelType w:val="multilevel"/>
    <w:tmpl w:val="964085CA"/>
    <w:lvl w:ilvl="0">
      <w:start w:val="1"/>
      <w:numFmt w:val="decimal"/>
      <w:pStyle w:val="LegalQuot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2A68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FA7A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ED6D22"/>
    <w:multiLevelType w:val="hybridMultilevel"/>
    <w:tmpl w:val="2C869896"/>
    <w:lvl w:ilvl="0" w:tplc="6046B21C">
      <w:start w:val="1"/>
      <w:numFmt w:val="bullet"/>
      <w:pStyle w:val="ListBullet2"/>
      <w:lvlText w:val=""/>
      <w:lvlJc w:val="left"/>
      <w:pPr>
        <w:tabs>
          <w:tab w:val="num" w:pos="1506"/>
        </w:tabs>
        <w:ind w:left="1506" w:hanging="360"/>
      </w:pPr>
      <w:rPr>
        <w:rFonts w:ascii="Symbol" w:hAnsi="Symbol" w:hint="default"/>
        <w:sz w:val="16"/>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nsid w:val="2BAB777B"/>
    <w:multiLevelType w:val="hybridMultilevel"/>
    <w:tmpl w:val="F23C8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2A1A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F15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20444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AF44B6"/>
    <w:multiLevelType w:val="multilevel"/>
    <w:tmpl w:val="9A42864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F52E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1D07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7C59E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6F3B46"/>
    <w:multiLevelType w:val="hybridMultilevel"/>
    <w:tmpl w:val="7A3CD91C"/>
    <w:lvl w:ilvl="0" w:tplc="B35433F8">
      <w:start w:val="1"/>
      <w:numFmt w:val="decimal"/>
      <w:pStyle w:val="ActQuote"/>
      <w:lvlText w:val="(%1)"/>
      <w:lvlJc w:val="left"/>
      <w:pPr>
        <w:ind w:left="720" w:hanging="360"/>
      </w:pPr>
      <w:rPr>
        <w:rFonts w:hint="default"/>
        <w:b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047959"/>
    <w:multiLevelType w:val="multilevel"/>
    <w:tmpl w:val="1C24E978"/>
    <w:lvl w:ilvl="0">
      <w:start w:val="1"/>
      <w:numFmt w:val="decimal"/>
      <w:pStyle w:val="Heading1"/>
      <w:lvlText w:val="Volume %1"/>
      <w:lvlJc w:val="left"/>
      <w:pPr>
        <w:ind w:left="1134" w:hanging="113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Part %2"/>
      <w:lvlJc w:val="left"/>
      <w:pPr>
        <w:ind w:left="1134" w:hanging="1134"/>
      </w:pPr>
      <w:rPr>
        <w:rFonts w:hint="default"/>
      </w:rPr>
    </w:lvl>
    <w:lvl w:ilvl="2">
      <w:start w:val="1"/>
      <w:numFmt w:val="decimal"/>
      <w:pStyle w:val="Heading3"/>
      <w:lvlText w:val="%2.%3"/>
      <w:lvlJc w:val="left"/>
      <w:pPr>
        <w:ind w:left="1134" w:hanging="113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2.%3.%4"/>
      <w:lvlJc w:val="left"/>
      <w:pPr>
        <w:ind w:left="1134" w:hanging="1134"/>
      </w:pPr>
      <w:rPr>
        <w:rFonts w:hint="default"/>
      </w:rPr>
    </w:lvl>
    <w:lvl w:ilvl="4">
      <w:start w:val="1"/>
      <w:numFmt w:val="decimal"/>
      <w:pStyle w:val="Heading5"/>
      <w:lvlText w:val="%2.%3.%4.%5"/>
      <w:lvlJc w:val="left"/>
      <w:pPr>
        <w:ind w:left="1134" w:hanging="1134"/>
      </w:pPr>
      <w:rPr>
        <w:rFonts w:hint="default"/>
      </w:rPr>
    </w:lvl>
    <w:lvl w:ilvl="5">
      <w:start w:val="1"/>
      <w:numFmt w:val="decimal"/>
      <w:pStyle w:val="Heading6"/>
      <w:lvlText w:val="%2.%3.%4.%5.%6"/>
      <w:lvlJc w:val="left"/>
      <w:pPr>
        <w:ind w:left="1134" w:hanging="1134"/>
      </w:pPr>
      <w:rPr>
        <w:rFonts w:hint="default"/>
      </w:rPr>
    </w:lvl>
    <w:lvl w:ilvl="6">
      <w:start w:val="1"/>
      <w:numFmt w:val="decimal"/>
      <w:pStyle w:val="Heading7"/>
      <w:lvlText w:val="%2.%3.%4.%5.%6.%7"/>
      <w:lvlJc w:val="left"/>
      <w:pPr>
        <w:ind w:left="1134" w:hanging="1134"/>
      </w:pPr>
      <w:rPr>
        <w:rFonts w:hint="default"/>
      </w:rPr>
    </w:lvl>
    <w:lvl w:ilvl="7">
      <w:start w:val="1"/>
      <w:numFmt w:val="decimal"/>
      <w:pStyle w:val="Heading8"/>
      <w:lvlText w:val="%2.%3.%4.%5.%6.%7.%8"/>
      <w:lvlJc w:val="left"/>
      <w:pPr>
        <w:ind w:left="1134" w:hanging="1134"/>
      </w:pPr>
      <w:rPr>
        <w:rFonts w:hint="default"/>
      </w:rPr>
    </w:lvl>
    <w:lvl w:ilvl="8">
      <w:start w:val="1"/>
      <w:numFmt w:val="decimal"/>
      <w:pStyle w:val="Heading9"/>
      <w:lvlText w:val="%2.%3.%4.%5.%6.%7.%8.%9"/>
      <w:lvlJc w:val="left"/>
      <w:pPr>
        <w:ind w:left="1134" w:hanging="1134"/>
      </w:pPr>
      <w:rPr>
        <w:rFonts w:hint="default"/>
      </w:rPr>
    </w:lvl>
  </w:abstractNum>
  <w:abstractNum w:abstractNumId="14">
    <w:nsid w:val="63EC10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1B3A8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3276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A40AEE"/>
    <w:multiLevelType w:val="multilevel"/>
    <w:tmpl w:val="0568AB3E"/>
    <w:lvl w:ilvl="0">
      <w:start w:val="1"/>
      <w:numFmt w:val="decimal"/>
      <w:lvlText w:val="%1."/>
      <w:lvlJc w:val="left"/>
      <w:pPr>
        <w:ind w:left="720" w:hanging="360"/>
      </w:p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3"/>
  </w:num>
  <w:num w:numId="3">
    <w:abstractNumId w:val="4"/>
  </w:num>
  <w:num w:numId="4">
    <w:abstractNumId w:val="13"/>
  </w:num>
  <w:num w:numId="5">
    <w:abstractNumId w:val="12"/>
  </w:num>
  <w:num w:numId="6">
    <w:abstractNumId w:val="0"/>
  </w:num>
  <w:num w:numId="7">
    <w:abstractNumId w:val="17"/>
  </w:num>
  <w:num w:numId="8">
    <w:abstractNumId w:val="11"/>
  </w:num>
  <w:num w:numId="9">
    <w:abstractNumId w:val="7"/>
  </w:num>
  <w:num w:numId="10">
    <w:abstractNumId w:val="9"/>
  </w:num>
  <w:num w:numId="11">
    <w:abstractNumId w:val="1"/>
  </w:num>
  <w:num w:numId="12">
    <w:abstractNumId w:val="15"/>
  </w:num>
  <w:num w:numId="13">
    <w:abstractNumId w:val="8"/>
  </w:num>
  <w:num w:numId="14">
    <w:abstractNumId w:val="10"/>
  </w:num>
  <w:num w:numId="15">
    <w:abstractNumId w:val="16"/>
  </w:num>
  <w:num w:numId="16">
    <w:abstractNumId w:val="2"/>
  </w:num>
  <w:num w:numId="17">
    <w:abstractNumId w:val="5"/>
  </w:num>
  <w:num w:numId="18">
    <w:abstractNumId w:val="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8"/>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F8"/>
    <w:rsid w:val="0000025D"/>
    <w:rsid w:val="000007EA"/>
    <w:rsid w:val="000027C0"/>
    <w:rsid w:val="0000415D"/>
    <w:rsid w:val="00010542"/>
    <w:rsid w:val="00011FA1"/>
    <w:rsid w:val="00016826"/>
    <w:rsid w:val="000253A6"/>
    <w:rsid w:val="00025AB0"/>
    <w:rsid w:val="00025B23"/>
    <w:rsid w:val="00026D63"/>
    <w:rsid w:val="00026FB7"/>
    <w:rsid w:val="000272E1"/>
    <w:rsid w:val="000318D0"/>
    <w:rsid w:val="00040AEC"/>
    <w:rsid w:val="00044093"/>
    <w:rsid w:val="00044900"/>
    <w:rsid w:val="00046833"/>
    <w:rsid w:val="00046EB3"/>
    <w:rsid w:val="00052482"/>
    <w:rsid w:val="000533E3"/>
    <w:rsid w:val="00055160"/>
    <w:rsid w:val="00062BF3"/>
    <w:rsid w:val="0007387C"/>
    <w:rsid w:val="0007713E"/>
    <w:rsid w:val="000925BB"/>
    <w:rsid w:val="0009376E"/>
    <w:rsid w:val="000A3613"/>
    <w:rsid w:val="000A53F4"/>
    <w:rsid w:val="000A5E0F"/>
    <w:rsid w:val="000B40A6"/>
    <w:rsid w:val="000B4E53"/>
    <w:rsid w:val="000B5BFF"/>
    <w:rsid w:val="000B60F2"/>
    <w:rsid w:val="000C23D3"/>
    <w:rsid w:val="000C6D5B"/>
    <w:rsid w:val="000C7F0E"/>
    <w:rsid w:val="000D0050"/>
    <w:rsid w:val="000D5F3D"/>
    <w:rsid w:val="000E0A65"/>
    <w:rsid w:val="00100B70"/>
    <w:rsid w:val="001019BE"/>
    <w:rsid w:val="00101BDB"/>
    <w:rsid w:val="001025D2"/>
    <w:rsid w:val="0010310B"/>
    <w:rsid w:val="001068DC"/>
    <w:rsid w:val="00107BF9"/>
    <w:rsid w:val="00112348"/>
    <w:rsid w:val="001127F4"/>
    <w:rsid w:val="00122FFC"/>
    <w:rsid w:val="00130EB6"/>
    <w:rsid w:val="001355B6"/>
    <w:rsid w:val="001363D5"/>
    <w:rsid w:val="00136F53"/>
    <w:rsid w:val="001405B5"/>
    <w:rsid w:val="00141D99"/>
    <w:rsid w:val="00156B8D"/>
    <w:rsid w:val="00161E16"/>
    <w:rsid w:val="001731B3"/>
    <w:rsid w:val="00195910"/>
    <w:rsid w:val="001973FB"/>
    <w:rsid w:val="001A09FF"/>
    <w:rsid w:val="001A3D52"/>
    <w:rsid w:val="001A478E"/>
    <w:rsid w:val="001B6714"/>
    <w:rsid w:val="001B7912"/>
    <w:rsid w:val="001C21D1"/>
    <w:rsid w:val="001C2696"/>
    <w:rsid w:val="001D2C96"/>
    <w:rsid w:val="001D3088"/>
    <w:rsid w:val="001D383E"/>
    <w:rsid w:val="001E4F85"/>
    <w:rsid w:val="001E75DD"/>
    <w:rsid w:val="001E7B54"/>
    <w:rsid w:val="001F377C"/>
    <w:rsid w:val="001F3FA0"/>
    <w:rsid w:val="00201D31"/>
    <w:rsid w:val="00203818"/>
    <w:rsid w:val="00207C68"/>
    <w:rsid w:val="002169C3"/>
    <w:rsid w:val="00216E20"/>
    <w:rsid w:val="002232D4"/>
    <w:rsid w:val="0022606A"/>
    <w:rsid w:val="0022607D"/>
    <w:rsid w:val="0023533C"/>
    <w:rsid w:val="00242EEA"/>
    <w:rsid w:val="00250981"/>
    <w:rsid w:val="00252479"/>
    <w:rsid w:val="00252872"/>
    <w:rsid w:val="002605EA"/>
    <w:rsid w:val="00264B14"/>
    <w:rsid w:val="002678DA"/>
    <w:rsid w:val="002871EA"/>
    <w:rsid w:val="002932EC"/>
    <w:rsid w:val="0029378D"/>
    <w:rsid w:val="00295CAA"/>
    <w:rsid w:val="0029636F"/>
    <w:rsid w:val="002A0004"/>
    <w:rsid w:val="002A5B61"/>
    <w:rsid w:val="002A63F8"/>
    <w:rsid w:val="002A7DB4"/>
    <w:rsid w:val="002B1D77"/>
    <w:rsid w:val="002B7D50"/>
    <w:rsid w:val="002C1A8F"/>
    <w:rsid w:val="002C4A48"/>
    <w:rsid w:val="002D7F21"/>
    <w:rsid w:val="002E2D13"/>
    <w:rsid w:val="002E32D7"/>
    <w:rsid w:val="002E46F0"/>
    <w:rsid w:val="002E6E87"/>
    <w:rsid w:val="002F213B"/>
    <w:rsid w:val="002F3638"/>
    <w:rsid w:val="002F5944"/>
    <w:rsid w:val="002F6E2F"/>
    <w:rsid w:val="002F7C62"/>
    <w:rsid w:val="00302FBE"/>
    <w:rsid w:val="003048A1"/>
    <w:rsid w:val="003148D0"/>
    <w:rsid w:val="00316EF6"/>
    <w:rsid w:val="00322813"/>
    <w:rsid w:val="00323EAA"/>
    <w:rsid w:val="00333008"/>
    <w:rsid w:val="0034367C"/>
    <w:rsid w:val="00344795"/>
    <w:rsid w:val="00347E17"/>
    <w:rsid w:val="00351ED4"/>
    <w:rsid w:val="003566A8"/>
    <w:rsid w:val="00362739"/>
    <w:rsid w:val="0036305A"/>
    <w:rsid w:val="00364D6A"/>
    <w:rsid w:val="00365083"/>
    <w:rsid w:val="0037185F"/>
    <w:rsid w:val="003722EC"/>
    <w:rsid w:val="00376171"/>
    <w:rsid w:val="00380CD5"/>
    <w:rsid w:val="0038175F"/>
    <w:rsid w:val="00383E9C"/>
    <w:rsid w:val="003A29A3"/>
    <w:rsid w:val="003A3FC0"/>
    <w:rsid w:val="003A5AA5"/>
    <w:rsid w:val="003B20BC"/>
    <w:rsid w:val="003B3DAB"/>
    <w:rsid w:val="003B4470"/>
    <w:rsid w:val="003C0166"/>
    <w:rsid w:val="003C4840"/>
    <w:rsid w:val="003C7B52"/>
    <w:rsid w:val="003D2CBC"/>
    <w:rsid w:val="003D429C"/>
    <w:rsid w:val="003F562D"/>
    <w:rsid w:val="00402F67"/>
    <w:rsid w:val="0040714C"/>
    <w:rsid w:val="0041781D"/>
    <w:rsid w:val="004230D1"/>
    <w:rsid w:val="00427B3E"/>
    <w:rsid w:val="00431593"/>
    <w:rsid w:val="00433DEF"/>
    <w:rsid w:val="0043717B"/>
    <w:rsid w:val="00445FD2"/>
    <w:rsid w:val="00473DC9"/>
    <w:rsid w:val="00475049"/>
    <w:rsid w:val="0048212F"/>
    <w:rsid w:val="00487F6A"/>
    <w:rsid w:val="00490928"/>
    <w:rsid w:val="00493716"/>
    <w:rsid w:val="004A0B2F"/>
    <w:rsid w:val="004A0D7C"/>
    <w:rsid w:val="004A2F04"/>
    <w:rsid w:val="004A426C"/>
    <w:rsid w:val="004A6D5C"/>
    <w:rsid w:val="004B0208"/>
    <w:rsid w:val="004B58C5"/>
    <w:rsid w:val="004C793C"/>
    <w:rsid w:val="004C7C44"/>
    <w:rsid w:val="004D5D50"/>
    <w:rsid w:val="004D770A"/>
    <w:rsid w:val="004D7F26"/>
    <w:rsid w:val="004E0C49"/>
    <w:rsid w:val="004E1804"/>
    <w:rsid w:val="004E3218"/>
    <w:rsid w:val="004E55C6"/>
    <w:rsid w:val="004F4D55"/>
    <w:rsid w:val="0051271D"/>
    <w:rsid w:val="005140D2"/>
    <w:rsid w:val="0051426A"/>
    <w:rsid w:val="00514432"/>
    <w:rsid w:val="005233FE"/>
    <w:rsid w:val="0052527B"/>
    <w:rsid w:val="00530AA4"/>
    <w:rsid w:val="00533953"/>
    <w:rsid w:val="005412AC"/>
    <w:rsid w:val="005417ED"/>
    <w:rsid w:val="00543A6F"/>
    <w:rsid w:val="00546A1F"/>
    <w:rsid w:val="00550597"/>
    <w:rsid w:val="00552F2F"/>
    <w:rsid w:val="0055360B"/>
    <w:rsid w:val="005672C3"/>
    <w:rsid w:val="0058221E"/>
    <w:rsid w:val="005831BE"/>
    <w:rsid w:val="00590212"/>
    <w:rsid w:val="005A0FDC"/>
    <w:rsid w:val="005A12FD"/>
    <w:rsid w:val="005B1B64"/>
    <w:rsid w:val="005C1A95"/>
    <w:rsid w:val="005C5F81"/>
    <w:rsid w:val="005C6F52"/>
    <w:rsid w:val="005D046B"/>
    <w:rsid w:val="005D15E6"/>
    <w:rsid w:val="005D50C7"/>
    <w:rsid w:val="005D5221"/>
    <w:rsid w:val="005D6643"/>
    <w:rsid w:val="005D69F2"/>
    <w:rsid w:val="005D78B9"/>
    <w:rsid w:val="005E3A77"/>
    <w:rsid w:val="005E6F8F"/>
    <w:rsid w:val="005F015F"/>
    <w:rsid w:val="005F2DC5"/>
    <w:rsid w:val="005F45FF"/>
    <w:rsid w:val="0060096A"/>
    <w:rsid w:val="00603E0A"/>
    <w:rsid w:val="00612A8A"/>
    <w:rsid w:val="00621746"/>
    <w:rsid w:val="00625CAA"/>
    <w:rsid w:val="00625ED1"/>
    <w:rsid w:val="00630312"/>
    <w:rsid w:val="0063165C"/>
    <w:rsid w:val="00636323"/>
    <w:rsid w:val="00636B82"/>
    <w:rsid w:val="0064151D"/>
    <w:rsid w:val="006477D9"/>
    <w:rsid w:val="00653281"/>
    <w:rsid w:val="0065723F"/>
    <w:rsid w:val="00663482"/>
    <w:rsid w:val="006674D0"/>
    <w:rsid w:val="00670FFA"/>
    <w:rsid w:val="006718D8"/>
    <w:rsid w:val="00671EC6"/>
    <w:rsid w:val="00680284"/>
    <w:rsid w:val="00683CA8"/>
    <w:rsid w:val="00691031"/>
    <w:rsid w:val="0069396F"/>
    <w:rsid w:val="00694F54"/>
    <w:rsid w:val="006A4AE6"/>
    <w:rsid w:val="006C6D97"/>
    <w:rsid w:val="006D0BD6"/>
    <w:rsid w:val="006D2E74"/>
    <w:rsid w:val="006E17B7"/>
    <w:rsid w:val="006F2051"/>
    <w:rsid w:val="006F2626"/>
    <w:rsid w:val="006F5C10"/>
    <w:rsid w:val="00700648"/>
    <w:rsid w:val="007050B8"/>
    <w:rsid w:val="0070777D"/>
    <w:rsid w:val="00715887"/>
    <w:rsid w:val="00730B3F"/>
    <w:rsid w:val="0073293D"/>
    <w:rsid w:val="00733ED5"/>
    <w:rsid w:val="0073524C"/>
    <w:rsid w:val="0074639C"/>
    <w:rsid w:val="00751245"/>
    <w:rsid w:val="0077209A"/>
    <w:rsid w:val="007721C7"/>
    <w:rsid w:val="00776A6F"/>
    <w:rsid w:val="0078105F"/>
    <w:rsid w:val="007A0EAD"/>
    <w:rsid w:val="007A1E40"/>
    <w:rsid w:val="007A23D3"/>
    <w:rsid w:val="007A3A0D"/>
    <w:rsid w:val="007A7A95"/>
    <w:rsid w:val="007B0DA8"/>
    <w:rsid w:val="007B4FBB"/>
    <w:rsid w:val="007C23A9"/>
    <w:rsid w:val="007C266D"/>
    <w:rsid w:val="007D304D"/>
    <w:rsid w:val="007D4E2A"/>
    <w:rsid w:val="007E36D7"/>
    <w:rsid w:val="007F09F8"/>
    <w:rsid w:val="007F3B71"/>
    <w:rsid w:val="007F4910"/>
    <w:rsid w:val="008051A0"/>
    <w:rsid w:val="008062CF"/>
    <w:rsid w:val="008145ED"/>
    <w:rsid w:val="008219B0"/>
    <w:rsid w:val="0082528D"/>
    <w:rsid w:val="0082700A"/>
    <w:rsid w:val="0083037C"/>
    <w:rsid w:val="008321A7"/>
    <w:rsid w:val="0083220B"/>
    <w:rsid w:val="00832880"/>
    <w:rsid w:val="00834271"/>
    <w:rsid w:val="00846D45"/>
    <w:rsid w:val="008517F6"/>
    <w:rsid w:val="00851B65"/>
    <w:rsid w:val="00853DF3"/>
    <w:rsid w:val="0085539C"/>
    <w:rsid w:val="008645DE"/>
    <w:rsid w:val="00866FAD"/>
    <w:rsid w:val="0087527D"/>
    <w:rsid w:val="00876369"/>
    <w:rsid w:val="00881C78"/>
    <w:rsid w:val="00882784"/>
    <w:rsid w:val="00884BF6"/>
    <w:rsid w:val="00884EC6"/>
    <w:rsid w:val="00884FDA"/>
    <w:rsid w:val="0088653D"/>
    <w:rsid w:val="00890674"/>
    <w:rsid w:val="00896EA3"/>
    <w:rsid w:val="008A40C5"/>
    <w:rsid w:val="008C0479"/>
    <w:rsid w:val="008C1A5A"/>
    <w:rsid w:val="008C1A74"/>
    <w:rsid w:val="008C2B89"/>
    <w:rsid w:val="008C3E22"/>
    <w:rsid w:val="008C5AC0"/>
    <w:rsid w:val="008C643E"/>
    <w:rsid w:val="008E28E3"/>
    <w:rsid w:val="008E3ACF"/>
    <w:rsid w:val="008E52D6"/>
    <w:rsid w:val="008F116E"/>
    <w:rsid w:val="008F3A69"/>
    <w:rsid w:val="008F4B0B"/>
    <w:rsid w:val="00911644"/>
    <w:rsid w:val="0092061F"/>
    <w:rsid w:val="00920ECD"/>
    <w:rsid w:val="009220AC"/>
    <w:rsid w:val="009279B4"/>
    <w:rsid w:val="009304F6"/>
    <w:rsid w:val="00930903"/>
    <w:rsid w:val="009318B4"/>
    <w:rsid w:val="00932FB4"/>
    <w:rsid w:val="00933056"/>
    <w:rsid w:val="0093364A"/>
    <w:rsid w:val="00942AA7"/>
    <w:rsid w:val="009464F0"/>
    <w:rsid w:val="009467C4"/>
    <w:rsid w:val="0095169C"/>
    <w:rsid w:val="0095309A"/>
    <w:rsid w:val="009600DF"/>
    <w:rsid w:val="009678B1"/>
    <w:rsid w:val="00967A2A"/>
    <w:rsid w:val="00976E40"/>
    <w:rsid w:val="009838DE"/>
    <w:rsid w:val="00987ADD"/>
    <w:rsid w:val="009915FA"/>
    <w:rsid w:val="00992BCD"/>
    <w:rsid w:val="00994079"/>
    <w:rsid w:val="009977B7"/>
    <w:rsid w:val="009A08B4"/>
    <w:rsid w:val="009A47EF"/>
    <w:rsid w:val="009A79DF"/>
    <w:rsid w:val="009B292E"/>
    <w:rsid w:val="009D065B"/>
    <w:rsid w:val="009D3A75"/>
    <w:rsid w:val="009D59B9"/>
    <w:rsid w:val="009D7593"/>
    <w:rsid w:val="009E25E1"/>
    <w:rsid w:val="009E2AE4"/>
    <w:rsid w:val="009E54EC"/>
    <w:rsid w:val="009E7639"/>
    <w:rsid w:val="009F2E0C"/>
    <w:rsid w:val="009F5208"/>
    <w:rsid w:val="00A11C82"/>
    <w:rsid w:val="00A14689"/>
    <w:rsid w:val="00A16781"/>
    <w:rsid w:val="00A208D4"/>
    <w:rsid w:val="00A214C2"/>
    <w:rsid w:val="00A22FB7"/>
    <w:rsid w:val="00A238CD"/>
    <w:rsid w:val="00A24031"/>
    <w:rsid w:val="00A27922"/>
    <w:rsid w:val="00A27FEF"/>
    <w:rsid w:val="00A3058B"/>
    <w:rsid w:val="00A40961"/>
    <w:rsid w:val="00A47794"/>
    <w:rsid w:val="00A47D0F"/>
    <w:rsid w:val="00A50400"/>
    <w:rsid w:val="00A5299A"/>
    <w:rsid w:val="00A550FB"/>
    <w:rsid w:val="00A61DC3"/>
    <w:rsid w:val="00A64D56"/>
    <w:rsid w:val="00A6684A"/>
    <w:rsid w:val="00A77077"/>
    <w:rsid w:val="00A91E56"/>
    <w:rsid w:val="00A960CB"/>
    <w:rsid w:val="00A97B65"/>
    <w:rsid w:val="00AA5280"/>
    <w:rsid w:val="00AA7B58"/>
    <w:rsid w:val="00AB06FB"/>
    <w:rsid w:val="00AB4F11"/>
    <w:rsid w:val="00AC475A"/>
    <w:rsid w:val="00AC61EB"/>
    <w:rsid w:val="00AC70C5"/>
    <w:rsid w:val="00AD03B9"/>
    <w:rsid w:val="00AD1E1A"/>
    <w:rsid w:val="00AD2C7D"/>
    <w:rsid w:val="00AD78ED"/>
    <w:rsid w:val="00AE1777"/>
    <w:rsid w:val="00AE4D2F"/>
    <w:rsid w:val="00AF7F08"/>
    <w:rsid w:val="00B05557"/>
    <w:rsid w:val="00B05B66"/>
    <w:rsid w:val="00B07F8C"/>
    <w:rsid w:val="00B1179E"/>
    <w:rsid w:val="00B123B6"/>
    <w:rsid w:val="00B155D5"/>
    <w:rsid w:val="00B176DA"/>
    <w:rsid w:val="00B22B70"/>
    <w:rsid w:val="00B26271"/>
    <w:rsid w:val="00B337BE"/>
    <w:rsid w:val="00B36BF4"/>
    <w:rsid w:val="00B4084F"/>
    <w:rsid w:val="00B41152"/>
    <w:rsid w:val="00B42754"/>
    <w:rsid w:val="00B515D4"/>
    <w:rsid w:val="00B53679"/>
    <w:rsid w:val="00B60E21"/>
    <w:rsid w:val="00B6270D"/>
    <w:rsid w:val="00B62BAE"/>
    <w:rsid w:val="00B668D2"/>
    <w:rsid w:val="00B724DE"/>
    <w:rsid w:val="00B7295C"/>
    <w:rsid w:val="00B808BF"/>
    <w:rsid w:val="00B86747"/>
    <w:rsid w:val="00B90129"/>
    <w:rsid w:val="00B91907"/>
    <w:rsid w:val="00B930B0"/>
    <w:rsid w:val="00B9539E"/>
    <w:rsid w:val="00B957F9"/>
    <w:rsid w:val="00BA006F"/>
    <w:rsid w:val="00BA3F9D"/>
    <w:rsid w:val="00BA468D"/>
    <w:rsid w:val="00BA5A8B"/>
    <w:rsid w:val="00BB5877"/>
    <w:rsid w:val="00BC47FE"/>
    <w:rsid w:val="00BC5168"/>
    <w:rsid w:val="00BD38B3"/>
    <w:rsid w:val="00BE21A9"/>
    <w:rsid w:val="00BF79D6"/>
    <w:rsid w:val="00C03F5E"/>
    <w:rsid w:val="00C040CA"/>
    <w:rsid w:val="00C04973"/>
    <w:rsid w:val="00C114DC"/>
    <w:rsid w:val="00C1328E"/>
    <w:rsid w:val="00C20B8D"/>
    <w:rsid w:val="00C25ABB"/>
    <w:rsid w:val="00C261B2"/>
    <w:rsid w:val="00C40220"/>
    <w:rsid w:val="00C4450A"/>
    <w:rsid w:val="00C56ACD"/>
    <w:rsid w:val="00C57474"/>
    <w:rsid w:val="00C82718"/>
    <w:rsid w:val="00C85710"/>
    <w:rsid w:val="00C90289"/>
    <w:rsid w:val="00C90B86"/>
    <w:rsid w:val="00C91B0D"/>
    <w:rsid w:val="00C91DF5"/>
    <w:rsid w:val="00C92525"/>
    <w:rsid w:val="00C944C8"/>
    <w:rsid w:val="00C94C37"/>
    <w:rsid w:val="00C97143"/>
    <w:rsid w:val="00CA33EC"/>
    <w:rsid w:val="00CB7EA7"/>
    <w:rsid w:val="00CD1A2A"/>
    <w:rsid w:val="00CE1890"/>
    <w:rsid w:val="00CE4934"/>
    <w:rsid w:val="00D046EB"/>
    <w:rsid w:val="00D2003F"/>
    <w:rsid w:val="00D24D71"/>
    <w:rsid w:val="00D34FC0"/>
    <w:rsid w:val="00D36243"/>
    <w:rsid w:val="00D4737D"/>
    <w:rsid w:val="00D51210"/>
    <w:rsid w:val="00D52BD7"/>
    <w:rsid w:val="00D54012"/>
    <w:rsid w:val="00D54269"/>
    <w:rsid w:val="00D6404F"/>
    <w:rsid w:val="00D64D34"/>
    <w:rsid w:val="00D67D95"/>
    <w:rsid w:val="00D8447F"/>
    <w:rsid w:val="00D847BB"/>
    <w:rsid w:val="00D9293E"/>
    <w:rsid w:val="00D96E4E"/>
    <w:rsid w:val="00DA002E"/>
    <w:rsid w:val="00DA112A"/>
    <w:rsid w:val="00DA5C9A"/>
    <w:rsid w:val="00DB04B1"/>
    <w:rsid w:val="00DB356B"/>
    <w:rsid w:val="00DB63D0"/>
    <w:rsid w:val="00DC7DAC"/>
    <w:rsid w:val="00DD0F47"/>
    <w:rsid w:val="00DE00E7"/>
    <w:rsid w:val="00DE7791"/>
    <w:rsid w:val="00DF338B"/>
    <w:rsid w:val="00DF7172"/>
    <w:rsid w:val="00E003F8"/>
    <w:rsid w:val="00E03D25"/>
    <w:rsid w:val="00E05996"/>
    <w:rsid w:val="00E16E88"/>
    <w:rsid w:val="00E20A31"/>
    <w:rsid w:val="00E20FE1"/>
    <w:rsid w:val="00E246AA"/>
    <w:rsid w:val="00E26710"/>
    <w:rsid w:val="00E30884"/>
    <w:rsid w:val="00E30946"/>
    <w:rsid w:val="00E3239C"/>
    <w:rsid w:val="00E32C63"/>
    <w:rsid w:val="00E349A8"/>
    <w:rsid w:val="00E35103"/>
    <w:rsid w:val="00E41843"/>
    <w:rsid w:val="00E4504B"/>
    <w:rsid w:val="00E462AD"/>
    <w:rsid w:val="00E513A5"/>
    <w:rsid w:val="00E53BF4"/>
    <w:rsid w:val="00E558A7"/>
    <w:rsid w:val="00E604BA"/>
    <w:rsid w:val="00E66561"/>
    <w:rsid w:val="00E677FF"/>
    <w:rsid w:val="00E843E9"/>
    <w:rsid w:val="00E87D22"/>
    <w:rsid w:val="00E92CB8"/>
    <w:rsid w:val="00E94E4D"/>
    <w:rsid w:val="00E95FA7"/>
    <w:rsid w:val="00E97BF3"/>
    <w:rsid w:val="00EA14C5"/>
    <w:rsid w:val="00EA3B6F"/>
    <w:rsid w:val="00EA6407"/>
    <w:rsid w:val="00EB2F6F"/>
    <w:rsid w:val="00EC1BA6"/>
    <w:rsid w:val="00EC26AE"/>
    <w:rsid w:val="00EC7DDC"/>
    <w:rsid w:val="00ED17D3"/>
    <w:rsid w:val="00ED49F0"/>
    <w:rsid w:val="00ED68FF"/>
    <w:rsid w:val="00EF3A46"/>
    <w:rsid w:val="00F206BF"/>
    <w:rsid w:val="00F278AD"/>
    <w:rsid w:val="00F31537"/>
    <w:rsid w:val="00F406CD"/>
    <w:rsid w:val="00F42258"/>
    <w:rsid w:val="00F43537"/>
    <w:rsid w:val="00F43F89"/>
    <w:rsid w:val="00F4651B"/>
    <w:rsid w:val="00F475C0"/>
    <w:rsid w:val="00F51F2D"/>
    <w:rsid w:val="00F54504"/>
    <w:rsid w:val="00F608B4"/>
    <w:rsid w:val="00F660B1"/>
    <w:rsid w:val="00F679C1"/>
    <w:rsid w:val="00F76AAD"/>
    <w:rsid w:val="00F80351"/>
    <w:rsid w:val="00F869B1"/>
    <w:rsid w:val="00F97835"/>
    <w:rsid w:val="00FA0CC0"/>
    <w:rsid w:val="00FA253F"/>
    <w:rsid w:val="00FA7CB6"/>
    <w:rsid w:val="00FB6350"/>
    <w:rsid w:val="00FC0C4B"/>
    <w:rsid w:val="00FC13AF"/>
    <w:rsid w:val="00FC4FD8"/>
    <w:rsid w:val="00FE58E5"/>
    <w:rsid w:val="00FE6C3C"/>
    <w:rsid w:val="00FF0B18"/>
    <w:rsid w:val="00FF2E81"/>
    <w:rsid w:val="00FF3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lsdException w:name="annotation reference" w:uiPriority="99"/>
    <w:lsdException w:name="page number" w:uiPriority="99"/>
    <w:lsdException w:name="Title" w:uiPriority="99" w:qFormat="1"/>
    <w:lsdException w:name="Body Text" w:uiPriority="99"/>
    <w:lsdException w:name="Body Text 2" w:uiPriority="99"/>
    <w:lsdException w:name="Body Text 3" w:uiPriority="99"/>
    <w:lsdException w:name="Hyperlink" w:uiPriority="99"/>
    <w:lsdException w:name="Strong"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BD6"/>
    <w:pPr>
      <w:spacing w:after="200" w:line="276" w:lineRule="auto"/>
      <w:jc w:val="both"/>
    </w:pPr>
    <w:rPr>
      <w:rFonts w:ascii="Arial" w:eastAsia="Calibri" w:hAnsi="Arial"/>
      <w:sz w:val="22"/>
      <w:szCs w:val="22"/>
      <w:lang w:eastAsia="en-US"/>
    </w:rPr>
  </w:style>
  <w:style w:type="paragraph" w:styleId="Heading1">
    <w:name w:val="heading 1"/>
    <w:basedOn w:val="Normal"/>
    <w:next w:val="Normal"/>
    <w:link w:val="Heading1Char"/>
    <w:qFormat/>
    <w:rsid w:val="003A29A3"/>
    <w:pPr>
      <w:numPr>
        <w:numId w:val="4"/>
      </w:numPr>
      <w:outlineLvl w:val="0"/>
    </w:pPr>
    <w:rPr>
      <w:b/>
      <w:color w:val="808080"/>
      <w:sz w:val="40"/>
      <w:szCs w:val="40"/>
    </w:rPr>
  </w:style>
  <w:style w:type="paragraph" w:styleId="Heading2">
    <w:name w:val="heading 2"/>
    <w:basedOn w:val="Normal"/>
    <w:next w:val="Normal"/>
    <w:qFormat/>
    <w:rsid w:val="00BA5A8B"/>
    <w:pPr>
      <w:keepNext/>
      <w:numPr>
        <w:ilvl w:val="1"/>
        <w:numId w:val="4"/>
      </w:numPr>
      <w:spacing w:before="240" w:after="60"/>
      <w:outlineLvl w:val="1"/>
    </w:pPr>
    <w:rPr>
      <w:rFonts w:cs="Arial"/>
      <w:b/>
      <w:bCs/>
      <w:i/>
      <w:iCs/>
      <w:sz w:val="28"/>
      <w:szCs w:val="28"/>
    </w:rPr>
  </w:style>
  <w:style w:type="paragraph" w:styleId="Heading3">
    <w:name w:val="heading 3"/>
    <w:basedOn w:val="Normal"/>
    <w:next w:val="Normal"/>
    <w:link w:val="Heading3Char"/>
    <w:qFormat/>
    <w:rsid w:val="0083220B"/>
    <w:pPr>
      <w:keepNext/>
      <w:numPr>
        <w:ilvl w:val="2"/>
        <w:numId w:val="4"/>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3A29A3"/>
    <w:pPr>
      <w:keepNext/>
      <w:keepLines/>
      <w:numPr>
        <w:ilvl w:val="3"/>
        <w:numId w:val="4"/>
      </w:numPr>
      <w:spacing w:before="200" w:after="0"/>
      <w:outlineLvl w:val="3"/>
    </w:pPr>
    <w:rPr>
      <w:rFonts w:eastAsiaTheme="majorEastAsia" w:cs="Arial"/>
      <w:b/>
      <w:bCs/>
      <w:i/>
      <w:iCs/>
    </w:rPr>
  </w:style>
  <w:style w:type="paragraph" w:styleId="Heading5">
    <w:name w:val="heading 5"/>
    <w:basedOn w:val="Normal"/>
    <w:next w:val="Normal"/>
    <w:link w:val="Heading5Char"/>
    <w:unhideWhenUsed/>
    <w:rsid w:val="006D0BD6"/>
    <w:pPr>
      <w:keepNext/>
      <w:keepLines/>
      <w:numPr>
        <w:ilvl w:val="4"/>
        <w:numId w:val="4"/>
      </w:numPr>
      <w:spacing w:before="200" w:after="0"/>
      <w:outlineLvl w:val="4"/>
    </w:pPr>
    <w:rPr>
      <w:rFonts w:eastAsiaTheme="majorEastAsia" w:cstheme="majorBidi"/>
      <w:b/>
      <w:sz w:val="18"/>
    </w:rPr>
  </w:style>
  <w:style w:type="paragraph" w:styleId="Heading6">
    <w:name w:val="heading 6"/>
    <w:basedOn w:val="Normal"/>
    <w:next w:val="Normal"/>
    <w:rsid w:val="00A47794"/>
    <w:pPr>
      <w:numPr>
        <w:ilvl w:val="5"/>
        <w:numId w:val="4"/>
      </w:numPr>
      <w:spacing w:after="240"/>
      <w:jc w:val="right"/>
      <w:outlineLvl w:val="5"/>
    </w:pPr>
    <w:rPr>
      <w:b/>
      <w:bCs/>
      <w:color w:val="808080"/>
      <w:sz w:val="72"/>
    </w:rPr>
  </w:style>
  <w:style w:type="paragraph" w:styleId="Heading7">
    <w:name w:val="heading 7"/>
    <w:aliases w:val="Char"/>
    <w:basedOn w:val="Normal"/>
    <w:next w:val="Normal"/>
    <w:link w:val="Heading7Char"/>
    <w:unhideWhenUsed/>
    <w:rsid w:val="006D0BD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6D0BD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rsid w:val="006D0BD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238CD"/>
    <w:pPr>
      <w:spacing w:after="0" w:line="240" w:lineRule="auto"/>
    </w:pPr>
    <w:rPr>
      <w:sz w:val="20"/>
      <w:szCs w:val="20"/>
    </w:rPr>
  </w:style>
  <w:style w:type="paragraph" w:styleId="Footer">
    <w:name w:val="footer"/>
    <w:basedOn w:val="Normal"/>
    <w:link w:val="FooterChar"/>
    <w:uiPriority w:val="99"/>
    <w:rsid w:val="008C5AC0"/>
    <w:pPr>
      <w:tabs>
        <w:tab w:val="center" w:pos="4153"/>
        <w:tab w:val="right" w:pos="8306"/>
      </w:tabs>
    </w:pPr>
  </w:style>
  <w:style w:type="table" w:styleId="TableGrid">
    <w:name w:val="Table Grid"/>
    <w:basedOn w:val="TableNormal"/>
    <w:uiPriority w:val="99"/>
    <w:rsid w:val="008C5AC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A29A3"/>
    <w:rPr>
      <w:rFonts w:ascii="Arial" w:eastAsiaTheme="majorEastAsia" w:hAnsi="Arial" w:cs="Arial"/>
      <w:b/>
      <w:bCs/>
      <w:i/>
      <w:iCs/>
      <w:sz w:val="22"/>
      <w:szCs w:val="22"/>
      <w:lang w:eastAsia="en-US"/>
    </w:rPr>
  </w:style>
  <w:style w:type="paragraph" w:styleId="BalloonText">
    <w:name w:val="Balloon Text"/>
    <w:basedOn w:val="Normal"/>
    <w:link w:val="BalloonTextChar"/>
    <w:uiPriority w:val="99"/>
    <w:semiHidden/>
    <w:rsid w:val="003148D0"/>
    <w:rPr>
      <w:rFonts w:ascii="Tahoma" w:hAnsi="Tahoma" w:cs="Tahoma"/>
      <w:sz w:val="16"/>
      <w:szCs w:val="16"/>
    </w:rPr>
  </w:style>
  <w:style w:type="character" w:styleId="PageNumber">
    <w:name w:val="page number"/>
    <w:basedOn w:val="DefaultParagraphFont"/>
    <w:uiPriority w:val="99"/>
    <w:rsid w:val="006F5C10"/>
  </w:style>
  <w:style w:type="paragraph" w:customStyle="1" w:styleId="ReportTitle">
    <w:name w:val="Report Title"/>
    <w:rsid w:val="008F4B0B"/>
    <w:pPr>
      <w:spacing w:before="120" w:after="60"/>
      <w:jc w:val="right"/>
    </w:pPr>
    <w:rPr>
      <w:rFonts w:ascii="Arial" w:eastAsia="Calibri" w:hAnsi="Arial"/>
      <w:b/>
      <w:color w:val="808080"/>
      <w:sz w:val="84"/>
      <w:szCs w:val="84"/>
      <w:lang w:eastAsia="en-US"/>
    </w:rPr>
  </w:style>
  <w:style w:type="paragraph" w:styleId="Caption">
    <w:name w:val="caption"/>
    <w:basedOn w:val="Normal"/>
    <w:next w:val="Normal"/>
    <w:unhideWhenUsed/>
    <w:rsid w:val="006D0BD6"/>
    <w:pPr>
      <w:spacing w:line="240" w:lineRule="auto"/>
    </w:pPr>
    <w:rPr>
      <w:b/>
      <w:bCs/>
      <w:sz w:val="18"/>
      <w:szCs w:val="18"/>
    </w:rPr>
  </w:style>
  <w:style w:type="paragraph" w:styleId="TOC3">
    <w:name w:val="toc 3"/>
    <w:basedOn w:val="TOC2"/>
    <w:next w:val="Normal"/>
    <w:autoRedefine/>
    <w:uiPriority w:val="39"/>
    <w:rsid w:val="00052482"/>
    <w:pPr>
      <w:ind w:left="440"/>
    </w:pPr>
    <w:rPr>
      <w:i/>
      <w:iCs/>
      <w:smallCaps w:val="0"/>
    </w:rPr>
  </w:style>
  <w:style w:type="paragraph" w:styleId="TOC2">
    <w:name w:val="toc 2"/>
    <w:basedOn w:val="Normal"/>
    <w:next w:val="Normal"/>
    <w:autoRedefine/>
    <w:uiPriority w:val="39"/>
    <w:rsid w:val="00052482"/>
    <w:pPr>
      <w:spacing w:after="0"/>
      <w:ind w:left="220"/>
      <w:jc w:val="left"/>
    </w:pPr>
    <w:rPr>
      <w:rFonts w:asciiTheme="minorHAnsi" w:hAnsiTheme="minorHAnsi" w:cstheme="minorHAnsi"/>
      <w:smallCaps/>
      <w:sz w:val="20"/>
      <w:szCs w:val="20"/>
    </w:rPr>
  </w:style>
  <w:style w:type="paragraph" w:styleId="TOC1">
    <w:name w:val="toc 1"/>
    <w:basedOn w:val="Normal"/>
    <w:next w:val="Normal"/>
    <w:autoRedefine/>
    <w:uiPriority w:val="39"/>
    <w:rsid w:val="00052482"/>
    <w:pPr>
      <w:spacing w:before="120" w:after="120"/>
      <w:jc w:val="left"/>
    </w:pPr>
    <w:rPr>
      <w:rFonts w:asciiTheme="minorHAnsi" w:hAnsiTheme="minorHAnsi" w:cstheme="minorHAnsi"/>
      <w:b/>
      <w:bCs/>
      <w:caps/>
      <w:sz w:val="20"/>
      <w:szCs w:val="20"/>
    </w:rPr>
  </w:style>
  <w:style w:type="character" w:styleId="Hyperlink">
    <w:name w:val="Hyperlink"/>
    <w:basedOn w:val="DefaultParagraphFont"/>
    <w:uiPriority w:val="99"/>
    <w:rsid w:val="00E26710"/>
    <w:rPr>
      <w:rFonts w:ascii="Arial" w:hAnsi="Arial"/>
      <w:color w:val="0000FF"/>
      <w:spacing w:val="0"/>
      <w:w w:val="100"/>
      <w:position w:val="0"/>
      <w:sz w:val="22"/>
      <w:u w:val="single"/>
    </w:rPr>
  </w:style>
  <w:style w:type="paragraph" w:customStyle="1" w:styleId="4DHCSContentsHeading">
    <w:name w:val="4 DHCS Contents Heading"/>
    <w:basedOn w:val="Heading1"/>
    <w:rsid w:val="00052482"/>
    <w:pPr>
      <w:tabs>
        <w:tab w:val="left" w:pos="567"/>
      </w:tabs>
      <w:spacing w:after="240"/>
    </w:pPr>
    <w:rPr>
      <w:b w:val="0"/>
      <w:bCs/>
      <w:kern w:val="28"/>
      <w:sz w:val="48"/>
      <w:szCs w:val="20"/>
    </w:rPr>
  </w:style>
  <w:style w:type="paragraph" w:styleId="TableofFigures">
    <w:name w:val="table of figures"/>
    <w:basedOn w:val="Normal"/>
    <w:next w:val="Normal"/>
    <w:semiHidden/>
    <w:rsid w:val="00052482"/>
    <w:pPr>
      <w:spacing w:after="0"/>
      <w:ind w:left="400" w:hanging="400"/>
    </w:pPr>
    <w:rPr>
      <w:szCs w:val="20"/>
    </w:rPr>
  </w:style>
  <w:style w:type="paragraph" w:styleId="Revision">
    <w:name w:val="Revision"/>
    <w:hidden/>
    <w:uiPriority w:val="99"/>
    <w:semiHidden/>
    <w:rsid w:val="00F43F89"/>
    <w:rPr>
      <w:rFonts w:ascii="Arial" w:eastAsia="Calibri" w:hAnsi="Arial"/>
      <w:sz w:val="22"/>
      <w:szCs w:val="22"/>
      <w:lang w:eastAsia="en-US"/>
    </w:rPr>
  </w:style>
  <w:style w:type="paragraph" w:customStyle="1" w:styleId="5DHCSSupplementaryHeading">
    <w:name w:val="5 DHCS Supplementary Heading"/>
    <w:basedOn w:val="Heading2"/>
    <w:rsid w:val="00546A1F"/>
    <w:pPr>
      <w:keepNext w:val="0"/>
      <w:tabs>
        <w:tab w:val="left" w:pos="794"/>
      </w:tabs>
      <w:spacing w:before="120" w:after="120"/>
    </w:pPr>
    <w:rPr>
      <w:rFonts w:cs="Times New Roman"/>
      <w:bCs w:val="0"/>
      <w:i w:val="0"/>
      <w:iCs w:val="0"/>
      <w:color w:val="808080"/>
      <w:sz w:val="36"/>
      <w:szCs w:val="20"/>
    </w:rPr>
  </w:style>
  <w:style w:type="paragraph" w:customStyle="1" w:styleId="Style4DHCSContentsHeadingRight-248cm">
    <w:name w:val="Style 4 DHCS Contents Heading + Right:  -2.48 cm"/>
    <w:basedOn w:val="4DHCSContentsHeading"/>
    <w:next w:val="Normal"/>
    <w:autoRedefine/>
    <w:rsid w:val="00C92525"/>
    <w:pPr>
      <w:pageBreakBefore/>
      <w:spacing w:before="120" w:after="120"/>
      <w:ind w:right="-1406"/>
    </w:pPr>
    <w:rPr>
      <w:b/>
      <w:sz w:val="36"/>
    </w:rPr>
  </w:style>
  <w:style w:type="paragraph" w:customStyle="1" w:styleId="TableEntry1">
    <w:name w:val="Table Entry1"/>
    <w:basedOn w:val="Normal"/>
    <w:rsid w:val="00543A6F"/>
    <w:pPr>
      <w:spacing w:before="60" w:after="60"/>
    </w:pPr>
    <w:rPr>
      <w:szCs w:val="20"/>
      <w:lang w:val="en-US"/>
    </w:rPr>
  </w:style>
  <w:style w:type="paragraph" w:customStyle="1" w:styleId="TableHeading">
    <w:name w:val="Table Heading"/>
    <w:basedOn w:val="Normal"/>
    <w:rsid w:val="00621746"/>
    <w:pPr>
      <w:spacing w:before="60" w:after="60"/>
    </w:pPr>
    <w:rPr>
      <w:b/>
      <w:bCs/>
      <w:sz w:val="20"/>
      <w:szCs w:val="20"/>
      <w:lang w:val="en-US"/>
    </w:rPr>
  </w:style>
  <w:style w:type="paragraph" w:customStyle="1" w:styleId="DHCSHeading2">
    <w:name w:val="DHCS Heading 2"/>
    <w:basedOn w:val="Heading2"/>
    <w:rsid w:val="00621746"/>
    <w:pPr>
      <w:spacing w:before="120" w:after="120"/>
    </w:pPr>
    <w:rPr>
      <w:rFonts w:cs="Times New Roman"/>
      <w:i w:val="0"/>
      <w:iCs w:val="0"/>
      <w:sz w:val="36"/>
      <w:szCs w:val="20"/>
      <w:lang w:val="en-US"/>
    </w:rPr>
  </w:style>
  <w:style w:type="paragraph" w:customStyle="1" w:styleId="3DHCSSupplemental">
    <w:name w:val="3 DHCS Supplemental"/>
    <w:basedOn w:val="5DHCSSupplementaryHeading"/>
    <w:next w:val="Normal"/>
    <w:rsid w:val="00546A1F"/>
    <w:pPr>
      <w:spacing w:before="240" w:after="240"/>
    </w:pPr>
    <w:rPr>
      <w:sz w:val="28"/>
    </w:rPr>
  </w:style>
  <w:style w:type="paragraph" w:customStyle="1" w:styleId="DHCSHeading3">
    <w:name w:val="DHCS Heading 3"/>
    <w:basedOn w:val="Heading3"/>
    <w:rsid w:val="005D69F2"/>
    <w:pPr>
      <w:keepNext w:val="0"/>
      <w:widowControl w:val="0"/>
      <w:spacing w:before="120" w:after="120"/>
      <w:ind w:left="425"/>
    </w:pPr>
    <w:rPr>
      <w:rFonts w:cs="Times New Roman"/>
      <w:sz w:val="28"/>
      <w:szCs w:val="20"/>
      <w:lang w:val="en-US"/>
    </w:rPr>
  </w:style>
  <w:style w:type="paragraph" w:customStyle="1" w:styleId="TableEntry2">
    <w:name w:val="Table Entry2"/>
    <w:basedOn w:val="TableEntry1"/>
    <w:rsid w:val="005D69F2"/>
    <w:pPr>
      <w:tabs>
        <w:tab w:val="left" w:pos="284"/>
      </w:tabs>
      <w:jc w:val="right"/>
    </w:pPr>
    <w:rPr>
      <w:sz w:val="20"/>
    </w:rPr>
  </w:style>
  <w:style w:type="paragraph" w:customStyle="1" w:styleId="ListBullet2">
    <w:name w:val="ListBullet2"/>
    <w:basedOn w:val="Normal"/>
    <w:rsid w:val="00F51F2D"/>
    <w:pPr>
      <w:numPr>
        <w:numId w:val="1"/>
      </w:numPr>
      <w:tabs>
        <w:tab w:val="clear" w:pos="1506"/>
        <w:tab w:val="num" w:pos="851"/>
      </w:tabs>
      <w:spacing w:line="240" w:lineRule="auto"/>
      <w:ind w:left="851" w:hanging="425"/>
      <w:jc w:val="left"/>
    </w:pPr>
    <w:rPr>
      <w:szCs w:val="20"/>
      <w:lang w:val="en-US"/>
    </w:rPr>
  </w:style>
  <w:style w:type="paragraph" w:customStyle="1" w:styleId="ListBullet1">
    <w:name w:val="ListBullet1"/>
    <w:basedOn w:val="ListBullet2"/>
    <w:rsid w:val="00136F53"/>
    <w:pPr>
      <w:tabs>
        <w:tab w:val="clear" w:pos="851"/>
        <w:tab w:val="num" w:pos="426"/>
      </w:tabs>
      <w:ind w:left="426" w:hanging="426"/>
    </w:pPr>
  </w:style>
  <w:style w:type="paragraph" w:customStyle="1" w:styleId="DHCSContentsHeading">
    <w:name w:val="DHCS Contents Heading"/>
    <w:basedOn w:val="Heading1"/>
    <w:rsid w:val="00136F53"/>
    <w:pPr>
      <w:tabs>
        <w:tab w:val="left" w:pos="426"/>
      </w:tabs>
      <w:spacing w:after="240"/>
      <w:jc w:val="left"/>
    </w:pPr>
    <w:rPr>
      <w:b w:val="0"/>
      <w:bCs/>
      <w:sz w:val="48"/>
      <w:szCs w:val="20"/>
      <w:lang w:val="en-US"/>
    </w:rPr>
  </w:style>
  <w:style w:type="paragraph" w:styleId="TOC4">
    <w:name w:val="toc 4"/>
    <w:basedOn w:val="Normal"/>
    <w:next w:val="Normal"/>
    <w:autoRedefine/>
    <w:semiHidden/>
    <w:rsid w:val="00C4450A"/>
    <w:pPr>
      <w:spacing w:after="0"/>
      <w:ind w:left="660"/>
      <w:jc w:val="left"/>
    </w:pPr>
    <w:rPr>
      <w:rFonts w:asciiTheme="minorHAnsi" w:hAnsiTheme="minorHAnsi" w:cstheme="minorHAnsi"/>
      <w:sz w:val="18"/>
      <w:szCs w:val="18"/>
    </w:rPr>
  </w:style>
  <w:style w:type="paragraph" w:styleId="TOC5">
    <w:name w:val="toc 5"/>
    <w:basedOn w:val="Normal"/>
    <w:next w:val="Normal"/>
    <w:autoRedefine/>
    <w:semiHidden/>
    <w:rsid w:val="00C4450A"/>
    <w:pPr>
      <w:spacing w:after="0"/>
      <w:ind w:left="880"/>
      <w:jc w:val="left"/>
    </w:pPr>
    <w:rPr>
      <w:rFonts w:asciiTheme="minorHAnsi" w:hAnsiTheme="minorHAnsi" w:cstheme="minorHAnsi"/>
      <w:sz w:val="18"/>
      <w:szCs w:val="18"/>
    </w:rPr>
  </w:style>
  <w:style w:type="paragraph" w:styleId="TOC6">
    <w:name w:val="toc 6"/>
    <w:basedOn w:val="Normal"/>
    <w:next w:val="Normal"/>
    <w:autoRedefine/>
    <w:semiHidden/>
    <w:rsid w:val="00C4450A"/>
    <w:pPr>
      <w:spacing w:after="0"/>
      <w:ind w:left="1100"/>
      <w:jc w:val="left"/>
    </w:pPr>
    <w:rPr>
      <w:rFonts w:asciiTheme="minorHAnsi" w:hAnsiTheme="minorHAnsi" w:cstheme="minorHAnsi"/>
      <w:sz w:val="18"/>
      <w:szCs w:val="18"/>
    </w:rPr>
  </w:style>
  <w:style w:type="paragraph" w:styleId="TOC7">
    <w:name w:val="toc 7"/>
    <w:basedOn w:val="Normal"/>
    <w:next w:val="Normal"/>
    <w:autoRedefine/>
    <w:semiHidden/>
    <w:rsid w:val="00C4450A"/>
    <w:pPr>
      <w:spacing w:after="0"/>
      <w:ind w:left="1320"/>
      <w:jc w:val="left"/>
    </w:pPr>
    <w:rPr>
      <w:rFonts w:asciiTheme="minorHAnsi" w:hAnsiTheme="minorHAnsi" w:cstheme="minorHAnsi"/>
      <w:sz w:val="18"/>
      <w:szCs w:val="18"/>
    </w:rPr>
  </w:style>
  <w:style w:type="paragraph" w:styleId="TOC8">
    <w:name w:val="toc 8"/>
    <w:basedOn w:val="Normal"/>
    <w:next w:val="Normal"/>
    <w:autoRedefine/>
    <w:semiHidden/>
    <w:rsid w:val="00C4450A"/>
    <w:pPr>
      <w:spacing w:after="0"/>
      <w:ind w:left="1540"/>
      <w:jc w:val="left"/>
    </w:pPr>
    <w:rPr>
      <w:rFonts w:asciiTheme="minorHAnsi" w:hAnsiTheme="minorHAnsi" w:cstheme="minorHAnsi"/>
      <w:sz w:val="18"/>
      <w:szCs w:val="18"/>
    </w:rPr>
  </w:style>
  <w:style w:type="paragraph" w:styleId="TOC9">
    <w:name w:val="toc 9"/>
    <w:basedOn w:val="Normal"/>
    <w:next w:val="Normal"/>
    <w:autoRedefine/>
    <w:semiHidden/>
    <w:rsid w:val="00C4450A"/>
    <w:pPr>
      <w:spacing w:after="0"/>
      <w:ind w:left="1760"/>
      <w:jc w:val="left"/>
    </w:pPr>
    <w:rPr>
      <w:rFonts w:asciiTheme="minorHAnsi" w:hAnsiTheme="minorHAnsi" w:cstheme="minorHAnsi"/>
      <w:sz w:val="18"/>
      <w:szCs w:val="18"/>
    </w:rPr>
  </w:style>
  <w:style w:type="paragraph" w:customStyle="1" w:styleId="RightDHF">
    <w:name w:val="Right_DHF"/>
    <w:basedOn w:val="Heading1"/>
    <w:next w:val="Normal"/>
    <w:rsid w:val="00D046EB"/>
    <w:pPr>
      <w:spacing w:after="240"/>
      <w:jc w:val="right"/>
    </w:pPr>
    <w:rPr>
      <w:sz w:val="72"/>
    </w:rPr>
  </w:style>
  <w:style w:type="paragraph" w:customStyle="1" w:styleId="PolicyHeading1DHF">
    <w:name w:val="Policy Heading 1 DHF"/>
    <w:basedOn w:val="Normal"/>
    <w:rsid w:val="008F4B0B"/>
    <w:pPr>
      <w:keepNext/>
      <w:spacing w:before="2000" w:after="2000" w:line="240" w:lineRule="auto"/>
      <w:jc w:val="right"/>
    </w:pPr>
    <w:rPr>
      <w:b/>
      <w:color w:val="808080"/>
      <w:sz w:val="60"/>
      <w:szCs w:val="60"/>
    </w:rPr>
  </w:style>
  <w:style w:type="paragraph" w:customStyle="1" w:styleId="DeptNormal">
    <w:name w:val="Dept Normal"/>
    <w:basedOn w:val="Normal"/>
    <w:link w:val="DeptNormalChar"/>
    <w:uiPriority w:val="99"/>
    <w:rsid w:val="00044093"/>
    <w:pPr>
      <w:spacing w:before="120" w:after="120" w:line="240" w:lineRule="auto"/>
    </w:pPr>
    <w:rPr>
      <w:lang w:eastAsia="en-AU"/>
    </w:rPr>
  </w:style>
  <w:style w:type="character" w:customStyle="1" w:styleId="DeptNormalChar">
    <w:name w:val="Dept Normal Char"/>
    <w:basedOn w:val="DefaultParagraphFont"/>
    <w:link w:val="DeptNormal"/>
    <w:uiPriority w:val="99"/>
    <w:locked/>
    <w:rsid w:val="00044093"/>
    <w:rPr>
      <w:rFonts w:ascii="Arial" w:eastAsia="Calibri" w:hAnsi="Arial"/>
      <w:sz w:val="22"/>
      <w:szCs w:val="22"/>
    </w:rPr>
  </w:style>
  <w:style w:type="character" w:styleId="FollowedHyperlink">
    <w:name w:val="FollowedHyperlink"/>
    <w:basedOn w:val="DefaultParagraphFont"/>
    <w:rsid w:val="00E26710"/>
    <w:rPr>
      <w:color w:val="0000FF"/>
      <w:u w:val="single"/>
    </w:rPr>
  </w:style>
  <w:style w:type="paragraph" w:customStyle="1" w:styleId="NTCHeading1">
    <w:name w:val="(NTC) Heading 1"/>
    <w:basedOn w:val="Normal"/>
    <w:next w:val="Normal"/>
    <w:link w:val="NTCHeading1Char"/>
    <w:qFormat/>
    <w:rsid w:val="006D0BD6"/>
    <w:rPr>
      <w:b/>
      <w:color w:val="808080"/>
      <w:sz w:val="40"/>
    </w:rPr>
  </w:style>
  <w:style w:type="character" w:customStyle="1" w:styleId="FootnoteTextChar">
    <w:name w:val="Footnote Text Char"/>
    <w:basedOn w:val="DefaultParagraphFont"/>
    <w:link w:val="FootnoteText"/>
    <w:rsid w:val="00A238CD"/>
    <w:rPr>
      <w:rFonts w:ascii="Arial" w:eastAsia="Calibri" w:hAnsi="Arial"/>
      <w:lang w:eastAsia="en-US"/>
    </w:rPr>
  </w:style>
  <w:style w:type="character" w:customStyle="1" w:styleId="NTCHeading1Char">
    <w:name w:val="(NTC) Heading 1 Char"/>
    <w:basedOn w:val="DefaultParagraphFont"/>
    <w:link w:val="NTCHeading1"/>
    <w:rsid w:val="006D0BD6"/>
    <w:rPr>
      <w:rFonts w:ascii="Arial" w:eastAsia="Calibri" w:hAnsi="Arial"/>
      <w:b/>
      <w:color w:val="808080"/>
      <w:sz w:val="40"/>
      <w:szCs w:val="22"/>
      <w:lang w:eastAsia="en-US"/>
    </w:rPr>
  </w:style>
  <w:style w:type="character" w:styleId="FootnoteReference">
    <w:name w:val="footnote reference"/>
    <w:basedOn w:val="DefaultParagraphFont"/>
    <w:rsid w:val="00A238CD"/>
    <w:rPr>
      <w:vertAlign w:val="superscript"/>
    </w:rPr>
  </w:style>
  <w:style w:type="paragraph" w:styleId="ListParagraph">
    <w:name w:val="List Paragraph"/>
    <w:basedOn w:val="Normal"/>
    <w:link w:val="ListParagraphChar"/>
    <w:uiPriority w:val="99"/>
    <w:qFormat/>
    <w:rsid w:val="005F2DC5"/>
    <w:pPr>
      <w:spacing w:after="120"/>
      <w:ind w:left="720"/>
    </w:pPr>
  </w:style>
  <w:style w:type="character" w:styleId="CommentReference">
    <w:name w:val="annotation reference"/>
    <w:basedOn w:val="DefaultParagraphFont"/>
    <w:uiPriority w:val="99"/>
    <w:rsid w:val="00994079"/>
    <w:rPr>
      <w:sz w:val="16"/>
      <w:szCs w:val="16"/>
    </w:rPr>
  </w:style>
  <w:style w:type="paragraph" w:styleId="CommentText">
    <w:name w:val="annotation text"/>
    <w:basedOn w:val="Normal"/>
    <w:link w:val="CommentTextChar"/>
    <w:uiPriority w:val="99"/>
    <w:rsid w:val="00994079"/>
    <w:pPr>
      <w:spacing w:line="240" w:lineRule="auto"/>
    </w:pPr>
    <w:rPr>
      <w:sz w:val="20"/>
      <w:szCs w:val="20"/>
    </w:rPr>
  </w:style>
  <w:style w:type="character" w:customStyle="1" w:styleId="CommentTextChar">
    <w:name w:val="Comment Text Char"/>
    <w:basedOn w:val="DefaultParagraphFont"/>
    <w:link w:val="CommentText"/>
    <w:uiPriority w:val="99"/>
    <w:rsid w:val="00994079"/>
    <w:rPr>
      <w:rFonts w:ascii="Arial" w:eastAsia="Calibri" w:hAnsi="Arial"/>
      <w:lang w:eastAsia="en-US"/>
    </w:rPr>
  </w:style>
  <w:style w:type="paragraph" w:styleId="CommentSubject">
    <w:name w:val="annotation subject"/>
    <w:basedOn w:val="CommentText"/>
    <w:next w:val="CommentText"/>
    <w:link w:val="CommentSubjectChar"/>
    <w:uiPriority w:val="99"/>
    <w:rsid w:val="00994079"/>
    <w:rPr>
      <w:b/>
      <w:bCs/>
    </w:rPr>
  </w:style>
  <w:style w:type="character" w:customStyle="1" w:styleId="CommentSubjectChar">
    <w:name w:val="Comment Subject Char"/>
    <w:basedOn w:val="CommentTextChar"/>
    <w:link w:val="CommentSubject"/>
    <w:uiPriority w:val="99"/>
    <w:rsid w:val="00994079"/>
    <w:rPr>
      <w:rFonts w:ascii="Arial" w:eastAsia="Calibri" w:hAnsi="Arial"/>
      <w:b/>
      <w:bCs/>
      <w:lang w:eastAsia="en-US"/>
    </w:rPr>
  </w:style>
  <w:style w:type="paragraph" w:styleId="Quote">
    <w:name w:val="Quote"/>
    <w:basedOn w:val="Normal"/>
    <w:next w:val="Normal"/>
    <w:link w:val="QuoteChar"/>
    <w:uiPriority w:val="29"/>
    <w:rsid w:val="006D0BD6"/>
    <w:rPr>
      <w:b/>
      <w:i/>
      <w:snapToGrid w:val="0"/>
      <w:lang w:val="en-GB"/>
    </w:rPr>
  </w:style>
  <w:style w:type="character" w:customStyle="1" w:styleId="QuoteChar">
    <w:name w:val="Quote Char"/>
    <w:basedOn w:val="DefaultParagraphFont"/>
    <w:link w:val="Quote"/>
    <w:uiPriority w:val="29"/>
    <w:rsid w:val="006D0BD6"/>
    <w:rPr>
      <w:rFonts w:ascii="Arial" w:eastAsia="Calibri" w:hAnsi="Arial"/>
      <w:b/>
      <w:i/>
      <w:snapToGrid w:val="0"/>
      <w:sz w:val="22"/>
      <w:szCs w:val="22"/>
      <w:lang w:val="en-GB" w:eastAsia="en-US"/>
    </w:rPr>
  </w:style>
  <w:style w:type="paragraph" w:customStyle="1" w:styleId="definition">
    <w:name w:val="definition"/>
    <w:basedOn w:val="Normal"/>
    <w:uiPriority w:val="99"/>
    <w:rsid w:val="00967A2A"/>
    <w:pPr>
      <w:spacing w:before="100" w:beforeAutospacing="1" w:after="100" w:afterAutospacing="1" w:line="240" w:lineRule="auto"/>
      <w:jc w:val="left"/>
    </w:pPr>
    <w:rPr>
      <w:rFonts w:ascii="Times New Roman" w:eastAsia="Times New Roman" w:hAnsi="Times New Roman"/>
      <w:sz w:val="24"/>
      <w:szCs w:val="24"/>
      <w:lang w:eastAsia="en-AU"/>
    </w:rPr>
  </w:style>
  <w:style w:type="character" w:styleId="Strong">
    <w:name w:val="Strong"/>
    <w:basedOn w:val="DefaultParagraphFont"/>
    <w:qFormat/>
    <w:rsid w:val="006D0BD6"/>
    <w:rPr>
      <w:b/>
      <w:bCs/>
    </w:rPr>
  </w:style>
  <w:style w:type="paragraph" w:styleId="IntenseQuote">
    <w:name w:val="Intense Quote"/>
    <w:basedOn w:val="Quote"/>
    <w:next w:val="Normal"/>
    <w:link w:val="IntenseQuoteChar"/>
    <w:uiPriority w:val="30"/>
    <w:rsid w:val="006D0BD6"/>
    <w:pPr>
      <w:jc w:val="center"/>
    </w:pPr>
    <w:rPr>
      <w:i w:val="0"/>
    </w:rPr>
  </w:style>
  <w:style w:type="character" w:customStyle="1" w:styleId="Heading7Char">
    <w:name w:val="Heading 7 Char"/>
    <w:aliases w:val="Char Char"/>
    <w:basedOn w:val="DefaultParagraphFont"/>
    <w:link w:val="Heading7"/>
    <w:rsid w:val="006D0BD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6D0BD6"/>
    <w:rPr>
      <w:rFonts w:asciiTheme="majorHAnsi" w:eastAsiaTheme="majorEastAsia" w:hAnsiTheme="majorHAnsi" w:cstheme="majorBidi"/>
      <w:color w:val="404040" w:themeColor="text1" w:themeTint="BF"/>
      <w:lang w:eastAsia="en-US"/>
    </w:rPr>
  </w:style>
  <w:style w:type="character" w:customStyle="1" w:styleId="Heading5Char">
    <w:name w:val="Heading 5 Char"/>
    <w:basedOn w:val="DefaultParagraphFont"/>
    <w:link w:val="Heading5"/>
    <w:rsid w:val="006D0BD6"/>
    <w:rPr>
      <w:rFonts w:ascii="Arial" w:eastAsiaTheme="majorEastAsia" w:hAnsi="Arial" w:cstheme="majorBidi"/>
      <w:b/>
      <w:sz w:val="18"/>
      <w:szCs w:val="22"/>
      <w:lang w:eastAsia="en-US"/>
    </w:rPr>
  </w:style>
  <w:style w:type="character" w:customStyle="1" w:styleId="Heading9Char">
    <w:name w:val="Heading 9 Char"/>
    <w:basedOn w:val="DefaultParagraphFont"/>
    <w:link w:val="Heading9"/>
    <w:rsid w:val="006D0BD6"/>
    <w:rPr>
      <w:rFonts w:asciiTheme="majorHAnsi" w:eastAsiaTheme="majorEastAsia" w:hAnsiTheme="majorHAnsi" w:cstheme="majorBidi"/>
      <w:i/>
      <w:iCs/>
      <w:color w:val="404040" w:themeColor="text1" w:themeTint="BF"/>
      <w:lang w:eastAsia="en-US"/>
    </w:rPr>
  </w:style>
  <w:style w:type="paragraph" w:customStyle="1" w:styleId="NTCHeading2">
    <w:name w:val="(NTC) Heading 2"/>
    <w:basedOn w:val="Normal"/>
    <w:next w:val="Normal"/>
    <w:qFormat/>
    <w:rsid w:val="006D0BD6"/>
    <w:pPr>
      <w:spacing w:before="240" w:after="60"/>
    </w:pPr>
    <w:rPr>
      <w:b/>
      <w:i/>
      <w:sz w:val="28"/>
    </w:rPr>
  </w:style>
  <w:style w:type="character" w:customStyle="1" w:styleId="IntenseQuoteChar">
    <w:name w:val="Intense Quote Char"/>
    <w:basedOn w:val="DefaultParagraphFont"/>
    <w:link w:val="IntenseQuote"/>
    <w:uiPriority w:val="30"/>
    <w:rsid w:val="006D0BD6"/>
    <w:rPr>
      <w:rFonts w:ascii="Arial" w:eastAsia="Calibri" w:hAnsi="Arial"/>
      <w:b/>
      <w:snapToGrid w:val="0"/>
      <w:sz w:val="22"/>
      <w:szCs w:val="22"/>
      <w:lang w:val="en-GB" w:eastAsia="en-US"/>
    </w:rPr>
  </w:style>
  <w:style w:type="paragraph" w:styleId="Header">
    <w:name w:val="header"/>
    <w:basedOn w:val="Normal"/>
    <w:link w:val="HeaderChar"/>
    <w:uiPriority w:val="99"/>
    <w:rsid w:val="00E16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88"/>
    <w:rPr>
      <w:rFonts w:ascii="Arial" w:eastAsia="Calibri" w:hAnsi="Arial"/>
      <w:sz w:val="22"/>
      <w:szCs w:val="22"/>
      <w:lang w:eastAsia="en-US"/>
    </w:rPr>
  </w:style>
  <w:style w:type="paragraph" w:styleId="BodyText">
    <w:name w:val="Body Text"/>
    <w:basedOn w:val="Normal"/>
    <w:link w:val="BodyTextChar"/>
    <w:uiPriority w:val="99"/>
    <w:rsid w:val="00C25ABB"/>
    <w:pPr>
      <w:spacing w:after="0" w:line="240" w:lineRule="atLeast"/>
      <w:jc w:val="left"/>
    </w:pPr>
    <w:rPr>
      <w:rFonts w:ascii="Helv" w:eastAsia="Times New Roman" w:hAnsi="Helv"/>
      <w:snapToGrid w:val="0"/>
      <w:color w:val="000000"/>
      <w:sz w:val="24"/>
      <w:szCs w:val="20"/>
    </w:rPr>
  </w:style>
  <w:style w:type="character" w:customStyle="1" w:styleId="BodyTextChar">
    <w:name w:val="Body Text Char"/>
    <w:basedOn w:val="DefaultParagraphFont"/>
    <w:link w:val="BodyText"/>
    <w:uiPriority w:val="99"/>
    <w:rsid w:val="00C25ABB"/>
    <w:rPr>
      <w:rFonts w:ascii="Helv" w:hAnsi="Helv"/>
      <w:snapToGrid w:val="0"/>
      <w:color w:val="000000"/>
      <w:sz w:val="24"/>
      <w:lang w:eastAsia="en-US"/>
    </w:rPr>
  </w:style>
  <w:style w:type="paragraph" w:styleId="PlainText">
    <w:name w:val="Plain Text"/>
    <w:basedOn w:val="Normal"/>
    <w:link w:val="PlainTextChar"/>
    <w:rsid w:val="00A6684A"/>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6684A"/>
    <w:rPr>
      <w:rFonts w:ascii="Courier New" w:hAnsi="Courier New" w:cs="Courier New"/>
      <w:lang w:val="en-US" w:eastAsia="en-US"/>
    </w:rPr>
  </w:style>
  <w:style w:type="paragraph" w:styleId="Title">
    <w:name w:val="Title"/>
    <w:basedOn w:val="Normal"/>
    <w:link w:val="TitleChar"/>
    <w:uiPriority w:val="99"/>
    <w:qFormat/>
    <w:rsid w:val="006D0BD6"/>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rsid w:val="006D0BD6"/>
    <w:rPr>
      <w:b/>
      <w:sz w:val="28"/>
      <w:lang w:eastAsia="en-US"/>
    </w:rPr>
  </w:style>
  <w:style w:type="paragraph" w:styleId="BodyText2">
    <w:name w:val="Body Text 2"/>
    <w:basedOn w:val="Normal"/>
    <w:link w:val="BodyText2Char"/>
    <w:uiPriority w:val="99"/>
    <w:rsid w:val="003A5AA5"/>
    <w:pPr>
      <w:spacing w:after="120" w:line="480" w:lineRule="auto"/>
    </w:pPr>
  </w:style>
  <w:style w:type="character" w:customStyle="1" w:styleId="BodyText2Char">
    <w:name w:val="Body Text 2 Char"/>
    <w:basedOn w:val="DefaultParagraphFont"/>
    <w:link w:val="BodyText2"/>
    <w:uiPriority w:val="99"/>
    <w:rsid w:val="003A5AA5"/>
    <w:rPr>
      <w:rFonts w:ascii="Arial" w:eastAsia="Calibri" w:hAnsi="Arial"/>
      <w:sz w:val="22"/>
      <w:szCs w:val="22"/>
      <w:lang w:eastAsia="en-US"/>
    </w:rPr>
  </w:style>
  <w:style w:type="character" w:customStyle="1" w:styleId="Heading1Char">
    <w:name w:val="Heading 1 Char"/>
    <w:basedOn w:val="DefaultParagraphFont"/>
    <w:link w:val="Heading1"/>
    <w:locked/>
    <w:rsid w:val="003A29A3"/>
    <w:rPr>
      <w:rFonts w:ascii="Arial" w:eastAsia="Calibri" w:hAnsi="Arial"/>
      <w:b/>
      <w:color w:val="808080"/>
      <w:sz w:val="40"/>
      <w:szCs w:val="40"/>
      <w:lang w:eastAsia="en-US"/>
    </w:rPr>
  </w:style>
  <w:style w:type="character" w:customStyle="1" w:styleId="Heading3Char">
    <w:name w:val="Heading 3 Char"/>
    <w:basedOn w:val="DefaultParagraphFont"/>
    <w:link w:val="Heading3"/>
    <w:locked/>
    <w:rsid w:val="0083220B"/>
    <w:rPr>
      <w:rFonts w:ascii="Arial" w:eastAsia="Calibri" w:hAnsi="Arial" w:cs="Arial"/>
      <w:b/>
      <w:bCs/>
      <w:sz w:val="26"/>
      <w:szCs w:val="26"/>
      <w:lang w:eastAsia="en-US"/>
    </w:rPr>
  </w:style>
  <w:style w:type="paragraph" w:styleId="BodyText3">
    <w:name w:val="Body Text 3"/>
    <w:basedOn w:val="Normal"/>
    <w:link w:val="BodyText3Char"/>
    <w:uiPriority w:val="99"/>
    <w:rsid w:val="003A5AA5"/>
    <w:pPr>
      <w:spacing w:after="120" w:line="240" w:lineRule="auto"/>
      <w:jc w:val="left"/>
    </w:pPr>
    <w:rPr>
      <w:rFonts w:ascii="Times New Roman" w:eastAsia="SimSun" w:hAnsi="Times New Roman"/>
      <w:sz w:val="16"/>
      <w:szCs w:val="16"/>
      <w:lang w:val="en-US" w:eastAsia="zh-CN"/>
    </w:rPr>
  </w:style>
  <w:style w:type="character" w:customStyle="1" w:styleId="BodyText3Char">
    <w:name w:val="Body Text 3 Char"/>
    <w:basedOn w:val="DefaultParagraphFont"/>
    <w:link w:val="BodyText3"/>
    <w:uiPriority w:val="99"/>
    <w:rsid w:val="003A5AA5"/>
    <w:rPr>
      <w:rFonts w:eastAsia="SimSun"/>
      <w:sz w:val="16"/>
      <w:szCs w:val="16"/>
      <w:lang w:val="en-US" w:eastAsia="zh-CN"/>
    </w:rPr>
  </w:style>
  <w:style w:type="character" w:customStyle="1" w:styleId="FooterChar">
    <w:name w:val="Footer Char"/>
    <w:basedOn w:val="DefaultParagraphFont"/>
    <w:link w:val="Footer"/>
    <w:uiPriority w:val="99"/>
    <w:locked/>
    <w:rsid w:val="003A5AA5"/>
    <w:rPr>
      <w:rFonts w:ascii="Arial" w:eastAsia="Calibri" w:hAnsi="Arial"/>
      <w:sz w:val="22"/>
      <w:szCs w:val="22"/>
      <w:lang w:eastAsia="en-US"/>
    </w:rPr>
  </w:style>
  <w:style w:type="character" w:customStyle="1" w:styleId="BalloonTextChar">
    <w:name w:val="Balloon Text Char"/>
    <w:basedOn w:val="DefaultParagraphFont"/>
    <w:link w:val="BalloonText"/>
    <w:uiPriority w:val="99"/>
    <w:semiHidden/>
    <w:locked/>
    <w:rsid w:val="003A5AA5"/>
    <w:rPr>
      <w:rFonts w:ascii="Tahoma" w:eastAsia="Calibri" w:hAnsi="Tahoma" w:cs="Tahoma"/>
      <w:sz w:val="16"/>
      <w:szCs w:val="16"/>
      <w:lang w:eastAsia="en-US"/>
    </w:rPr>
  </w:style>
  <w:style w:type="paragraph" w:customStyle="1" w:styleId="Default">
    <w:name w:val="Default"/>
    <w:rsid w:val="003A5AA5"/>
    <w:pPr>
      <w:autoSpaceDE w:val="0"/>
      <w:autoSpaceDN w:val="0"/>
      <w:adjustRightInd w:val="0"/>
    </w:pPr>
    <w:rPr>
      <w:rFonts w:ascii="Arial" w:hAnsi="Arial" w:cs="Arial"/>
      <w:color w:val="000000"/>
      <w:sz w:val="24"/>
      <w:szCs w:val="24"/>
    </w:rPr>
  </w:style>
  <w:style w:type="paragraph" w:customStyle="1" w:styleId="Section">
    <w:name w:val="Section"/>
    <w:basedOn w:val="Normal"/>
    <w:link w:val="SectionChar"/>
    <w:uiPriority w:val="99"/>
    <w:rsid w:val="003A5A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pPr>
    <w:rPr>
      <w:rFonts w:ascii="Times New Roman" w:eastAsia="Times New Roman" w:hAnsi="Times New Roman"/>
      <w:spacing w:val="-3"/>
      <w:sz w:val="26"/>
      <w:szCs w:val="20"/>
      <w:lang w:val="en-GB" w:eastAsia="en-AU"/>
    </w:rPr>
  </w:style>
  <w:style w:type="paragraph" w:customStyle="1" w:styleId="NewSectionHeading">
    <w:name w:val="New Section Heading"/>
    <w:basedOn w:val="Heading1"/>
    <w:next w:val="Section"/>
    <w:uiPriority w:val="99"/>
    <w:rsid w:val="003A5A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720"/>
      <w:outlineLvl w:val="9"/>
    </w:pPr>
    <w:rPr>
      <w:rFonts w:ascii="Times New Roman" w:eastAsia="Times New Roman" w:hAnsi="Times New Roman"/>
      <w:color w:val="auto"/>
      <w:spacing w:val="-3"/>
      <w:kern w:val="28"/>
      <w:sz w:val="26"/>
      <w:szCs w:val="20"/>
      <w:lang w:val="en-GB" w:eastAsia="en-AU"/>
    </w:rPr>
  </w:style>
  <w:style w:type="character" w:customStyle="1" w:styleId="SectionChar">
    <w:name w:val="Section Char"/>
    <w:basedOn w:val="DefaultParagraphFont"/>
    <w:link w:val="Section"/>
    <w:uiPriority w:val="99"/>
    <w:locked/>
    <w:rsid w:val="003A5AA5"/>
    <w:rPr>
      <w:spacing w:val="-3"/>
      <w:sz w:val="26"/>
      <w:lang w:val="en-GB"/>
    </w:rPr>
  </w:style>
  <w:style w:type="paragraph" w:customStyle="1" w:styleId="ActQuote">
    <w:name w:val="Act Quote"/>
    <w:basedOn w:val="ListParagraph"/>
    <w:link w:val="ActQuoteChar"/>
    <w:rsid w:val="00D54012"/>
    <w:pPr>
      <w:numPr>
        <w:numId w:val="5"/>
      </w:numPr>
    </w:pPr>
    <w:rPr>
      <w:color w:val="00B050"/>
    </w:rPr>
  </w:style>
  <w:style w:type="paragraph" w:customStyle="1" w:styleId="LegalQuote">
    <w:name w:val="Legal Quote"/>
    <w:basedOn w:val="ListParagraph"/>
    <w:link w:val="LegalQuoteChar"/>
    <w:qFormat/>
    <w:rsid w:val="00D54012"/>
    <w:pPr>
      <w:numPr>
        <w:numId w:val="6"/>
      </w:numPr>
    </w:pPr>
    <w:rPr>
      <w:color w:val="00B050"/>
    </w:rPr>
  </w:style>
  <w:style w:type="character" w:customStyle="1" w:styleId="ListParagraphChar">
    <w:name w:val="List Paragraph Char"/>
    <w:basedOn w:val="DefaultParagraphFont"/>
    <w:link w:val="ListParagraph"/>
    <w:uiPriority w:val="99"/>
    <w:rsid w:val="005F2DC5"/>
    <w:rPr>
      <w:rFonts w:ascii="Arial" w:eastAsia="Calibri" w:hAnsi="Arial"/>
      <w:sz w:val="22"/>
      <w:szCs w:val="22"/>
      <w:lang w:eastAsia="en-US"/>
    </w:rPr>
  </w:style>
  <w:style w:type="character" w:customStyle="1" w:styleId="ActQuoteChar">
    <w:name w:val="Act Quote Char"/>
    <w:basedOn w:val="ListParagraphChar"/>
    <w:link w:val="ActQuote"/>
    <w:rsid w:val="00D54012"/>
    <w:rPr>
      <w:rFonts w:ascii="Arial" w:eastAsia="Calibri" w:hAnsi="Arial"/>
      <w:color w:val="00B050"/>
      <w:sz w:val="22"/>
      <w:szCs w:val="22"/>
      <w:lang w:eastAsia="en-US"/>
    </w:rPr>
  </w:style>
  <w:style w:type="paragraph" w:customStyle="1" w:styleId="NTCHeading3">
    <w:name w:val="(NTC) Heading 3"/>
    <w:basedOn w:val="Normal"/>
    <w:next w:val="Normal"/>
    <w:link w:val="NTCHeading3Char"/>
    <w:qFormat/>
    <w:rsid w:val="00252479"/>
    <w:rPr>
      <w:b/>
      <w:sz w:val="26"/>
      <w:szCs w:val="26"/>
    </w:rPr>
  </w:style>
  <w:style w:type="character" w:customStyle="1" w:styleId="LegalQuoteChar">
    <w:name w:val="Legal Quote Char"/>
    <w:basedOn w:val="ListParagraphChar"/>
    <w:link w:val="LegalQuote"/>
    <w:rsid w:val="00D54012"/>
    <w:rPr>
      <w:rFonts w:ascii="Arial" w:eastAsia="Calibri" w:hAnsi="Arial"/>
      <w:color w:val="00B050"/>
      <w:sz w:val="22"/>
      <w:szCs w:val="22"/>
      <w:lang w:eastAsia="en-US"/>
    </w:rPr>
  </w:style>
  <w:style w:type="character" w:customStyle="1" w:styleId="NTCHeading3Char">
    <w:name w:val="(NTC) Heading 3 Char"/>
    <w:basedOn w:val="DefaultParagraphFont"/>
    <w:link w:val="NTCHeading3"/>
    <w:rsid w:val="00252479"/>
    <w:rPr>
      <w:rFonts w:ascii="Arial" w:eastAsia="Calibri" w:hAnsi="Arial"/>
      <w:b/>
      <w:sz w:val="26"/>
      <w:szCs w:val="26"/>
      <w:lang w:eastAsia="en-US"/>
    </w:rPr>
  </w:style>
  <w:style w:type="paragraph" w:styleId="TOCHeading">
    <w:name w:val="TOC Heading"/>
    <w:basedOn w:val="Heading1"/>
    <w:next w:val="Normal"/>
    <w:uiPriority w:val="39"/>
    <w:unhideWhenUsed/>
    <w:qFormat/>
    <w:rsid w:val="00122FFC"/>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FormNameChar">
    <w:name w:val="Form Name Char"/>
    <w:link w:val="FormName"/>
    <w:rsid w:val="00A27922"/>
    <w:rPr>
      <w:rFonts w:ascii="Arial" w:hAnsi="Arial"/>
      <w:b/>
      <w:sz w:val="32"/>
    </w:rPr>
  </w:style>
  <w:style w:type="paragraph" w:customStyle="1" w:styleId="FormName">
    <w:name w:val="Form Name"/>
    <w:basedOn w:val="Normal"/>
    <w:next w:val="Normal"/>
    <w:link w:val="FormNameChar"/>
    <w:rsid w:val="00A27922"/>
    <w:pPr>
      <w:tabs>
        <w:tab w:val="right" w:pos="9044"/>
      </w:tabs>
      <w:spacing w:after="120" w:line="240" w:lineRule="auto"/>
      <w:jc w:val="left"/>
    </w:pPr>
    <w:rPr>
      <w:rFonts w:eastAsia="Times New Roman"/>
      <w:b/>
      <w:sz w:val="32"/>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lsdException w:name="annotation reference" w:uiPriority="99"/>
    <w:lsdException w:name="page number" w:uiPriority="99"/>
    <w:lsdException w:name="Title" w:uiPriority="99" w:qFormat="1"/>
    <w:lsdException w:name="Body Text" w:uiPriority="99"/>
    <w:lsdException w:name="Body Text 2" w:uiPriority="99"/>
    <w:lsdException w:name="Body Text 3" w:uiPriority="99"/>
    <w:lsdException w:name="Hyperlink" w:uiPriority="99"/>
    <w:lsdException w:name="Strong"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BD6"/>
    <w:pPr>
      <w:spacing w:after="200" w:line="276" w:lineRule="auto"/>
      <w:jc w:val="both"/>
    </w:pPr>
    <w:rPr>
      <w:rFonts w:ascii="Arial" w:eastAsia="Calibri" w:hAnsi="Arial"/>
      <w:sz w:val="22"/>
      <w:szCs w:val="22"/>
      <w:lang w:eastAsia="en-US"/>
    </w:rPr>
  </w:style>
  <w:style w:type="paragraph" w:styleId="Heading1">
    <w:name w:val="heading 1"/>
    <w:basedOn w:val="Normal"/>
    <w:next w:val="Normal"/>
    <w:link w:val="Heading1Char"/>
    <w:qFormat/>
    <w:rsid w:val="003A29A3"/>
    <w:pPr>
      <w:numPr>
        <w:numId w:val="4"/>
      </w:numPr>
      <w:outlineLvl w:val="0"/>
    </w:pPr>
    <w:rPr>
      <w:b/>
      <w:color w:val="808080"/>
      <w:sz w:val="40"/>
      <w:szCs w:val="40"/>
    </w:rPr>
  </w:style>
  <w:style w:type="paragraph" w:styleId="Heading2">
    <w:name w:val="heading 2"/>
    <w:basedOn w:val="Normal"/>
    <w:next w:val="Normal"/>
    <w:qFormat/>
    <w:rsid w:val="00BA5A8B"/>
    <w:pPr>
      <w:keepNext/>
      <w:numPr>
        <w:ilvl w:val="1"/>
        <w:numId w:val="4"/>
      </w:numPr>
      <w:spacing w:before="240" w:after="60"/>
      <w:outlineLvl w:val="1"/>
    </w:pPr>
    <w:rPr>
      <w:rFonts w:cs="Arial"/>
      <w:b/>
      <w:bCs/>
      <w:i/>
      <w:iCs/>
      <w:sz w:val="28"/>
      <w:szCs w:val="28"/>
    </w:rPr>
  </w:style>
  <w:style w:type="paragraph" w:styleId="Heading3">
    <w:name w:val="heading 3"/>
    <w:basedOn w:val="Normal"/>
    <w:next w:val="Normal"/>
    <w:link w:val="Heading3Char"/>
    <w:qFormat/>
    <w:rsid w:val="0083220B"/>
    <w:pPr>
      <w:keepNext/>
      <w:numPr>
        <w:ilvl w:val="2"/>
        <w:numId w:val="4"/>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3A29A3"/>
    <w:pPr>
      <w:keepNext/>
      <w:keepLines/>
      <w:numPr>
        <w:ilvl w:val="3"/>
        <w:numId w:val="4"/>
      </w:numPr>
      <w:spacing w:before="200" w:after="0"/>
      <w:outlineLvl w:val="3"/>
    </w:pPr>
    <w:rPr>
      <w:rFonts w:eastAsiaTheme="majorEastAsia" w:cs="Arial"/>
      <w:b/>
      <w:bCs/>
      <w:i/>
      <w:iCs/>
    </w:rPr>
  </w:style>
  <w:style w:type="paragraph" w:styleId="Heading5">
    <w:name w:val="heading 5"/>
    <w:basedOn w:val="Normal"/>
    <w:next w:val="Normal"/>
    <w:link w:val="Heading5Char"/>
    <w:unhideWhenUsed/>
    <w:rsid w:val="006D0BD6"/>
    <w:pPr>
      <w:keepNext/>
      <w:keepLines/>
      <w:numPr>
        <w:ilvl w:val="4"/>
        <w:numId w:val="4"/>
      </w:numPr>
      <w:spacing w:before="200" w:after="0"/>
      <w:outlineLvl w:val="4"/>
    </w:pPr>
    <w:rPr>
      <w:rFonts w:eastAsiaTheme="majorEastAsia" w:cstheme="majorBidi"/>
      <w:b/>
      <w:sz w:val="18"/>
    </w:rPr>
  </w:style>
  <w:style w:type="paragraph" w:styleId="Heading6">
    <w:name w:val="heading 6"/>
    <w:basedOn w:val="Normal"/>
    <w:next w:val="Normal"/>
    <w:rsid w:val="00A47794"/>
    <w:pPr>
      <w:numPr>
        <w:ilvl w:val="5"/>
        <w:numId w:val="4"/>
      </w:numPr>
      <w:spacing w:after="240"/>
      <w:jc w:val="right"/>
      <w:outlineLvl w:val="5"/>
    </w:pPr>
    <w:rPr>
      <w:b/>
      <w:bCs/>
      <w:color w:val="808080"/>
      <w:sz w:val="72"/>
    </w:rPr>
  </w:style>
  <w:style w:type="paragraph" w:styleId="Heading7">
    <w:name w:val="heading 7"/>
    <w:aliases w:val="Char"/>
    <w:basedOn w:val="Normal"/>
    <w:next w:val="Normal"/>
    <w:link w:val="Heading7Char"/>
    <w:unhideWhenUsed/>
    <w:rsid w:val="006D0BD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6D0BD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rsid w:val="006D0BD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238CD"/>
    <w:pPr>
      <w:spacing w:after="0" w:line="240" w:lineRule="auto"/>
    </w:pPr>
    <w:rPr>
      <w:sz w:val="20"/>
      <w:szCs w:val="20"/>
    </w:rPr>
  </w:style>
  <w:style w:type="paragraph" w:styleId="Footer">
    <w:name w:val="footer"/>
    <w:basedOn w:val="Normal"/>
    <w:link w:val="FooterChar"/>
    <w:uiPriority w:val="99"/>
    <w:rsid w:val="008C5AC0"/>
    <w:pPr>
      <w:tabs>
        <w:tab w:val="center" w:pos="4153"/>
        <w:tab w:val="right" w:pos="8306"/>
      </w:tabs>
    </w:pPr>
  </w:style>
  <w:style w:type="table" w:styleId="TableGrid">
    <w:name w:val="Table Grid"/>
    <w:basedOn w:val="TableNormal"/>
    <w:uiPriority w:val="99"/>
    <w:rsid w:val="008C5AC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A29A3"/>
    <w:rPr>
      <w:rFonts w:ascii="Arial" w:eastAsiaTheme="majorEastAsia" w:hAnsi="Arial" w:cs="Arial"/>
      <w:b/>
      <w:bCs/>
      <w:i/>
      <w:iCs/>
      <w:sz w:val="22"/>
      <w:szCs w:val="22"/>
      <w:lang w:eastAsia="en-US"/>
    </w:rPr>
  </w:style>
  <w:style w:type="paragraph" w:styleId="BalloonText">
    <w:name w:val="Balloon Text"/>
    <w:basedOn w:val="Normal"/>
    <w:link w:val="BalloonTextChar"/>
    <w:uiPriority w:val="99"/>
    <w:semiHidden/>
    <w:rsid w:val="003148D0"/>
    <w:rPr>
      <w:rFonts w:ascii="Tahoma" w:hAnsi="Tahoma" w:cs="Tahoma"/>
      <w:sz w:val="16"/>
      <w:szCs w:val="16"/>
    </w:rPr>
  </w:style>
  <w:style w:type="character" w:styleId="PageNumber">
    <w:name w:val="page number"/>
    <w:basedOn w:val="DefaultParagraphFont"/>
    <w:uiPriority w:val="99"/>
    <w:rsid w:val="006F5C10"/>
  </w:style>
  <w:style w:type="paragraph" w:customStyle="1" w:styleId="ReportTitle">
    <w:name w:val="Report Title"/>
    <w:rsid w:val="008F4B0B"/>
    <w:pPr>
      <w:spacing w:before="120" w:after="60"/>
      <w:jc w:val="right"/>
    </w:pPr>
    <w:rPr>
      <w:rFonts w:ascii="Arial" w:eastAsia="Calibri" w:hAnsi="Arial"/>
      <w:b/>
      <w:color w:val="808080"/>
      <w:sz w:val="84"/>
      <w:szCs w:val="84"/>
      <w:lang w:eastAsia="en-US"/>
    </w:rPr>
  </w:style>
  <w:style w:type="paragraph" w:styleId="Caption">
    <w:name w:val="caption"/>
    <w:basedOn w:val="Normal"/>
    <w:next w:val="Normal"/>
    <w:unhideWhenUsed/>
    <w:rsid w:val="006D0BD6"/>
    <w:pPr>
      <w:spacing w:line="240" w:lineRule="auto"/>
    </w:pPr>
    <w:rPr>
      <w:b/>
      <w:bCs/>
      <w:sz w:val="18"/>
      <w:szCs w:val="18"/>
    </w:rPr>
  </w:style>
  <w:style w:type="paragraph" w:styleId="TOC3">
    <w:name w:val="toc 3"/>
    <w:basedOn w:val="TOC2"/>
    <w:next w:val="Normal"/>
    <w:autoRedefine/>
    <w:uiPriority w:val="39"/>
    <w:rsid w:val="00052482"/>
    <w:pPr>
      <w:ind w:left="440"/>
    </w:pPr>
    <w:rPr>
      <w:i/>
      <w:iCs/>
      <w:smallCaps w:val="0"/>
    </w:rPr>
  </w:style>
  <w:style w:type="paragraph" w:styleId="TOC2">
    <w:name w:val="toc 2"/>
    <w:basedOn w:val="Normal"/>
    <w:next w:val="Normal"/>
    <w:autoRedefine/>
    <w:uiPriority w:val="39"/>
    <w:rsid w:val="00052482"/>
    <w:pPr>
      <w:spacing w:after="0"/>
      <w:ind w:left="220"/>
      <w:jc w:val="left"/>
    </w:pPr>
    <w:rPr>
      <w:rFonts w:asciiTheme="minorHAnsi" w:hAnsiTheme="minorHAnsi" w:cstheme="minorHAnsi"/>
      <w:smallCaps/>
      <w:sz w:val="20"/>
      <w:szCs w:val="20"/>
    </w:rPr>
  </w:style>
  <w:style w:type="paragraph" w:styleId="TOC1">
    <w:name w:val="toc 1"/>
    <w:basedOn w:val="Normal"/>
    <w:next w:val="Normal"/>
    <w:autoRedefine/>
    <w:uiPriority w:val="39"/>
    <w:rsid w:val="00052482"/>
    <w:pPr>
      <w:spacing w:before="120" w:after="120"/>
      <w:jc w:val="left"/>
    </w:pPr>
    <w:rPr>
      <w:rFonts w:asciiTheme="minorHAnsi" w:hAnsiTheme="minorHAnsi" w:cstheme="minorHAnsi"/>
      <w:b/>
      <w:bCs/>
      <w:caps/>
      <w:sz w:val="20"/>
      <w:szCs w:val="20"/>
    </w:rPr>
  </w:style>
  <w:style w:type="character" w:styleId="Hyperlink">
    <w:name w:val="Hyperlink"/>
    <w:basedOn w:val="DefaultParagraphFont"/>
    <w:uiPriority w:val="99"/>
    <w:rsid w:val="00E26710"/>
    <w:rPr>
      <w:rFonts w:ascii="Arial" w:hAnsi="Arial"/>
      <w:color w:val="0000FF"/>
      <w:spacing w:val="0"/>
      <w:w w:val="100"/>
      <w:position w:val="0"/>
      <w:sz w:val="22"/>
      <w:u w:val="single"/>
    </w:rPr>
  </w:style>
  <w:style w:type="paragraph" w:customStyle="1" w:styleId="4DHCSContentsHeading">
    <w:name w:val="4 DHCS Contents Heading"/>
    <w:basedOn w:val="Heading1"/>
    <w:rsid w:val="00052482"/>
    <w:pPr>
      <w:tabs>
        <w:tab w:val="left" w:pos="567"/>
      </w:tabs>
      <w:spacing w:after="240"/>
    </w:pPr>
    <w:rPr>
      <w:b w:val="0"/>
      <w:bCs/>
      <w:kern w:val="28"/>
      <w:sz w:val="48"/>
      <w:szCs w:val="20"/>
    </w:rPr>
  </w:style>
  <w:style w:type="paragraph" w:styleId="TableofFigures">
    <w:name w:val="table of figures"/>
    <w:basedOn w:val="Normal"/>
    <w:next w:val="Normal"/>
    <w:semiHidden/>
    <w:rsid w:val="00052482"/>
    <w:pPr>
      <w:spacing w:after="0"/>
      <w:ind w:left="400" w:hanging="400"/>
    </w:pPr>
    <w:rPr>
      <w:szCs w:val="20"/>
    </w:rPr>
  </w:style>
  <w:style w:type="paragraph" w:styleId="Revision">
    <w:name w:val="Revision"/>
    <w:hidden/>
    <w:uiPriority w:val="99"/>
    <w:semiHidden/>
    <w:rsid w:val="00F43F89"/>
    <w:rPr>
      <w:rFonts w:ascii="Arial" w:eastAsia="Calibri" w:hAnsi="Arial"/>
      <w:sz w:val="22"/>
      <w:szCs w:val="22"/>
      <w:lang w:eastAsia="en-US"/>
    </w:rPr>
  </w:style>
  <w:style w:type="paragraph" w:customStyle="1" w:styleId="5DHCSSupplementaryHeading">
    <w:name w:val="5 DHCS Supplementary Heading"/>
    <w:basedOn w:val="Heading2"/>
    <w:rsid w:val="00546A1F"/>
    <w:pPr>
      <w:keepNext w:val="0"/>
      <w:tabs>
        <w:tab w:val="left" w:pos="794"/>
      </w:tabs>
      <w:spacing w:before="120" w:after="120"/>
    </w:pPr>
    <w:rPr>
      <w:rFonts w:cs="Times New Roman"/>
      <w:bCs w:val="0"/>
      <w:i w:val="0"/>
      <w:iCs w:val="0"/>
      <w:color w:val="808080"/>
      <w:sz w:val="36"/>
      <w:szCs w:val="20"/>
    </w:rPr>
  </w:style>
  <w:style w:type="paragraph" w:customStyle="1" w:styleId="Style4DHCSContentsHeadingRight-248cm">
    <w:name w:val="Style 4 DHCS Contents Heading + Right:  -2.48 cm"/>
    <w:basedOn w:val="4DHCSContentsHeading"/>
    <w:next w:val="Normal"/>
    <w:autoRedefine/>
    <w:rsid w:val="00C92525"/>
    <w:pPr>
      <w:pageBreakBefore/>
      <w:spacing w:before="120" w:after="120"/>
      <w:ind w:right="-1406"/>
    </w:pPr>
    <w:rPr>
      <w:b/>
      <w:sz w:val="36"/>
    </w:rPr>
  </w:style>
  <w:style w:type="paragraph" w:customStyle="1" w:styleId="TableEntry1">
    <w:name w:val="Table Entry1"/>
    <w:basedOn w:val="Normal"/>
    <w:rsid w:val="00543A6F"/>
    <w:pPr>
      <w:spacing w:before="60" w:after="60"/>
    </w:pPr>
    <w:rPr>
      <w:szCs w:val="20"/>
      <w:lang w:val="en-US"/>
    </w:rPr>
  </w:style>
  <w:style w:type="paragraph" w:customStyle="1" w:styleId="TableHeading">
    <w:name w:val="Table Heading"/>
    <w:basedOn w:val="Normal"/>
    <w:rsid w:val="00621746"/>
    <w:pPr>
      <w:spacing w:before="60" w:after="60"/>
    </w:pPr>
    <w:rPr>
      <w:b/>
      <w:bCs/>
      <w:sz w:val="20"/>
      <w:szCs w:val="20"/>
      <w:lang w:val="en-US"/>
    </w:rPr>
  </w:style>
  <w:style w:type="paragraph" w:customStyle="1" w:styleId="DHCSHeading2">
    <w:name w:val="DHCS Heading 2"/>
    <w:basedOn w:val="Heading2"/>
    <w:rsid w:val="00621746"/>
    <w:pPr>
      <w:spacing w:before="120" w:after="120"/>
    </w:pPr>
    <w:rPr>
      <w:rFonts w:cs="Times New Roman"/>
      <w:i w:val="0"/>
      <w:iCs w:val="0"/>
      <w:sz w:val="36"/>
      <w:szCs w:val="20"/>
      <w:lang w:val="en-US"/>
    </w:rPr>
  </w:style>
  <w:style w:type="paragraph" w:customStyle="1" w:styleId="3DHCSSupplemental">
    <w:name w:val="3 DHCS Supplemental"/>
    <w:basedOn w:val="5DHCSSupplementaryHeading"/>
    <w:next w:val="Normal"/>
    <w:rsid w:val="00546A1F"/>
    <w:pPr>
      <w:spacing w:before="240" w:after="240"/>
    </w:pPr>
    <w:rPr>
      <w:sz w:val="28"/>
    </w:rPr>
  </w:style>
  <w:style w:type="paragraph" w:customStyle="1" w:styleId="DHCSHeading3">
    <w:name w:val="DHCS Heading 3"/>
    <w:basedOn w:val="Heading3"/>
    <w:rsid w:val="005D69F2"/>
    <w:pPr>
      <w:keepNext w:val="0"/>
      <w:widowControl w:val="0"/>
      <w:spacing w:before="120" w:after="120"/>
      <w:ind w:left="425"/>
    </w:pPr>
    <w:rPr>
      <w:rFonts w:cs="Times New Roman"/>
      <w:sz w:val="28"/>
      <w:szCs w:val="20"/>
      <w:lang w:val="en-US"/>
    </w:rPr>
  </w:style>
  <w:style w:type="paragraph" w:customStyle="1" w:styleId="TableEntry2">
    <w:name w:val="Table Entry2"/>
    <w:basedOn w:val="TableEntry1"/>
    <w:rsid w:val="005D69F2"/>
    <w:pPr>
      <w:tabs>
        <w:tab w:val="left" w:pos="284"/>
      </w:tabs>
      <w:jc w:val="right"/>
    </w:pPr>
    <w:rPr>
      <w:sz w:val="20"/>
    </w:rPr>
  </w:style>
  <w:style w:type="paragraph" w:customStyle="1" w:styleId="ListBullet2">
    <w:name w:val="ListBullet2"/>
    <w:basedOn w:val="Normal"/>
    <w:rsid w:val="00F51F2D"/>
    <w:pPr>
      <w:numPr>
        <w:numId w:val="1"/>
      </w:numPr>
      <w:tabs>
        <w:tab w:val="clear" w:pos="1506"/>
        <w:tab w:val="num" w:pos="851"/>
      </w:tabs>
      <w:spacing w:line="240" w:lineRule="auto"/>
      <w:ind w:left="851" w:hanging="425"/>
      <w:jc w:val="left"/>
    </w:pPr>
    <w:rPr>
      <w:szCs w:val="20"/>
      <w:lang w:val="en-US"/>
    </w:rPr>
  </w:style>
  <w:style w:type="paragraph" w:customStyle="1" w:styleId="ListBullet1">
    <w:name w:val="ListBullet1"/>
    <w:basedOn w:val="ListBullet2"/>
    <w:rsid w:val="00136F53"/>
    <w:pPr>
      <w:tabs>
        <w:tab w:val="clear" w:pos="851"/>
        <w:tab w:val="num" w:pos="426"/>
      </w:tabs>
      <w:ind w:left="426" w:hanging="426"/>
    </w:pPr>
  </w:style>
  <w:style w:type="paragraph" w:customStyle="1" w:styleId="DHCSContentsHeading">
    <w:name w:val="DHCS Contents Heading"/>
    <w:basedOn w:val="Heading1"/>
    <w:rsid w:val="00136F53"/>
    <w:pPr>
      <w:tabs>
        <w:tab w:val="left" w:pos="426"/>
      </w:tabs>
      <w:spacing w:after="240"/>
      <w:jc w:val="left"/>
    </w:pPr>
    <w:rPr>
      <w:b w:val="0"/>
      <w:bCs/>
      <w:sz w:val="48"/>
      <w:szCs w:val="20"/>
      <w:lang w:val="en-US"/>
    </w:rPr>
  </w:style>
  <w:style w:type="paragraph" w:styleId="TOC4">
    <w:name w:val="toc 4"/>
    <w:basedOn w:val="Normal"/>
    <w:next w:val="Normal"/>
    <w:autoRedefine/>
    <w:semiHidden/>
    <w:rsid w:val="00C4450A"/>
    <w:pPr>
      <w:spacing w:after="0"/>
      <w:ind w:left="660"/>
      <w:jc w:val="left"/>
    </w:pPr>
    <w:rPr>
      <w:rFonts w:asciiTheme="minorHAnsi" w:hAnsiTheme="minorHAnsi" w:cstheme="minorHAnsi"/>
      <w:sz w:val="18"/>
      <w:szCs w:val="18"/>
    </w:rPr>
  </w:style>
  <w:style w:type="paragraph" w:styleId="TOC5">
    <w:name w:val="toc 5"/>
    <w:basedOn w:val="Normal"/>
    <w:next w:val="Normal"/>
    <w:autoRedefine/>
    <w:semiHidden/>
    <w:rsid w:val="00C4450A"/>
    <w:pPr>
      <w:spacing w:after="0"/>
      <w:ind w:left="880"/>
      <w:jc w:val="left"/>
    </w:pPr>
    <w:rPr>
      <w:rFonts w:asciiTheme="minorHAnsi" w:hAnsiTheme="minorHAnsi" w:cstheme="minorHAnsi"/>
      <w:sz w:val="18"/>
      <w:szCs w:val="18"/>
    </w:rPr>
  </w:style>
  <w:style w:type="paragraph" w:styleId="TOC6">
    <w:name w:val="toc 6"/>
    <w:basedOn w:val="Normal"/>
    <w:next w:val="Normal"/>
    <w:autoRedefine/>
    <w:semiHidden/>
    <w:rsid w:val="00C4450A"/>
    <w:pPr>
      <w:spacing w:after="0"/>
      <w:ind w:left="1100"/>
      <w:jc w:val="left"/>
    </w:pPr>
    <w:rPr>
      <w:rFonts w:asciiTheme="minorHAnsi" w:hAnsiTheme="minorHAnsi" w:cstheme="minorHAnsi"/>
      <w:sz w:val="18"/>
      <w:szCs w:val="18"/>
    </w:rPr>
  </w:style>
  <w:style w:type="paragraph" w:styleId="TOC7">
    <w:name w:val="toc 7"/>
    <w:basedOn w:val="Normal"/>
    <w:next w:val="Normal"/>
    <w:autoRedefine/>
    <w:semiHidden/>
    <w:rsid w:val="00C4450A"/>
    <w:pPr>
      <w:spacing w:after="0"/>
      <w:ind w:left="1320"/>
      <w:jc w:val="left"/>
    </w:pPr>
    <w:rPr>
      <w:rFonts w:asciiTheme="minorHAnsi" w:hAnsiTheme="minorHAnsi" w:cstheme="minorHAnsi"/>
      <w:sz w:val="18"/>
      <w:szCs w:val="18"/>
    </w:rPr>
  </w:style>
  <w:style w:type="paragraph" w:styleId="TOC8">
    <w:name w:val="toc 8"/>
    <w:basedOn w:val="Normal"/>
    <w:next w:val="Normal"/>
    <w:autoRedefine/>
    <w:semiHidden/>
    <w:rsid w:val="00C4450A"/>
    <w:pPr>
      <w:spacing w:after="0"/>
      <w:ind w:left="1540"/>
      <w:jc w:val="left"/>
    </w:pPr>
    <w:rPr>
      <w:rFonts w:asciiTheme="minorHAnsi" w:hAnsiTheme="minorHAnsi" w:cstheme="minorHAnsi"/>
      <w:sz w:val="18"/>
      <w:szCs w:val="18"/>
    </w:rPr>
  </w:style>
  <w:style w:type="paragraph" w:styleId="TOC9">
    <w:name w:val="toc 9"/>
    <w:basedOn w:val="Normal"/>
    <w:next w:val="Normal"/>
    <w:autoRedefine/>
    <w:semiHidden/>
    <w:rsid w:val="00C4450A"/>
    <w:pPr>
      <w:spacing w:after="0"/>
      <w:ind w:left="1760"/>
      <w:jc w:val="left"/>
    </w:pPr>
    <w:rPr>
      <w:rFonts w:asciiTheme="minorHAnsi" w:hAnsiTheme="minorHAnsi" w:cstheme="minorHAnsi"/>
      <w:sz w:val="18"/>
      <w:szCs w:val="18"/>
    </w:rPr>
  </w:style>
  <w:style w:type="paragraph" w:customStyle="1" w:styleId="RightDHF">
    <w:name w:val="Right_DHF"/>
    <w:basedOn w:val="Heading1"/>
    <w:next w:val="Normal"/>
    <w:rsid w:val="00D046EB"/>
    <w:pPr>
      <w:spacing w:after="240"/>
      <w:jc w:val="right"/>
    </w:pPr>
    <w:rPr>
      <w:sz w:val="72"/>
    </w:rPr>
  </w:style>
  <w:style w:type="paragraph" w:customStyle="1" w:styleId="PolicyHeading1DHF">
    <w:name w:val="Policy Heading 1 DHF"/>
    <w:basedOn w:val="Normal"/>
    <w:rsid w:val="008F4B0B"/>
    <w:pPr>
      <w:keepNext/>
      <w:spacing w:before="2000" w:after="2000" w:line="240" w:lineRule="auto"/>
      <w:jc w:val="right"/>
    </w:pPr>
    <w:rPr>
      <w:b/>
      <w:color w:val="808080"/>
      <w:sz w:val="60"/>
      <w:szCs w:val="60"/>
    </w:rPr>
  </w:style>
  <w:style w:type="paragraph" w:customStyle="1" w:styleId="DeptNormal">
    <w:name w:val="Dept Normal"/>
    <w:basedOn w:val="Normal"/>
    <w:link w:val="DeptNormalChar"/>
    <w:uiPriority w:val="99"/>
    <w:rsid w:val="00044093"/>
    <w:pPr>
      <w:spacing w:before="120" w:after="120" w:line="240" w:lineRule="auto"/>
    </w:pPr>
    <w:rPr>
      <w:lang w:eastAsia="en-AU"/>
    </w:rPr>
  </w:style>
  <w:style w:type="character" w:customStyle="1" w:styleId="DeptNormalChar">
    <w:name w:val="Dept Normal Char"/>
    <w:basedOn w:val="DefaultParagraphFont"/>
    <w:link w:val="DeptNormal"/>
    <w:uiPriority w:val="99"/>
    <w:locked/>
    <w:rsid w:val="00044093"/>
    <w:rPr>
      <w:rFonts w:ascii="Arial" w:eastAsia="Calibri" w:hAnsi="Arial"/>
      <w:sz w:val="22"/>
      <w:szCs w:val="22"/>
    </w:rPr>
  </w:style>
  <w:style w:type="character" w:styleId="FollowedHyperlink">
    <w:name w:val="FollowedHyperlink"/>
    <w:basedOn w:val="DefaultParagraphFont"/>
    <w:rsid w:val="00E26710"/>
    <w:rPr>
      <w:color w:val="0000FF"/>
      <w:u w:val="single"/>
    </w:rPr>
  </w:style>
  <w:style w:type="paragraph" w:customStyle="1" w:styleId="NTCHeading1">
    <w:name w:val="(NTC) Heading 1"/>
    <w:basedOn w:val="Normal"/>
    <w:next w:val="Normal"/>
    <w:link w:val="NTCHeading1Char"/>
    <w:qFormat/>
    <w:rsid w:val="006D0BD6"/>
    <w:rPr>
      <w:b/>
      <w:color w:val="808080"/>
      <w:sz w:val="40"/>
    </w:rPr>
  </w:style>
  <w:style w:type="character" w:customStyle="1" w:styleId="FootnoteTextChar">
    <w:name w:val="Footnote Text Char"/>
    <w:basedOn w:val="DefaultParagraphFont"/>
    <w:link w:val="FootnoteText"/>
    <w:rsid w:val="00A238CD"/>
    <w:rPr>
      <w:rFonts w:ascii="Arial" w:eastAsia="Calibri" w:hAnsi="Arial"/>
      <w:lang w:eastAsia="en-US"/>
    </w:rPr>
  </w:style>
  <w:style w:type="character" w:customStyle="1" w:styleId="NTCHeading1Char">
    <w:name w:val="(NTC) Heading 1 Char"/>
    <w:basedOn w:val="DefaultParagraphFont"/>
    <w:link w:val="NTCHeading1"/>
    <w:rsid w:val="006D0BD6"/>
    <w:rPr>
      <w:rFonts w:ascii="Arial" w:eastAsia="Calibri" w:hAnsi="Arial"/>
      <w:b/>
      <w:color w:val="808080"/>
      <w:sz w:val="40"/>
      <w:szCs w:val="22"/>
      <w:lang w:eastAsia="en-US"/>
    </w:rPr>
  </w:style>
  <w:style w:type="character" w:styleId="FootnoteReference">
    <w:name w:val="footnote reference"/>
    <w:basedOn w:val="DefaultParagraphFont"/>
    <w:rsid w:val="00A238CD"/>
    <w:rPr>
      <w:vertAlign w:val="superscript"/>
    </w:rPr>
  </w:style>
  <w:style w:type="paragraph" w:styleId="ListParagraph">
    <w:name w:val="List Paragraph"/>
    <w:basedOn w:val="Normal"/>
    <w:link w:val="ListParagraphChar"/>
    <w:uiPriority w:val="99"/>
    <w:qFormat/>
    <w:rsid w:val="005F2DC5"/>
    <w:pPr>
      <w:spacing w:after="120"/>
      <w:ind w:left="720"/>
    </w:pPr>
  </w:style>
  <w:style w:type="character" w:styleId="CommentReference">
    <w:name w:val="annotation reference"/>
    <w:basedOn w:val="DefaultParagraphFont"/>
    <w:uiPriority w:val="99"/>
    <w:rsid w:val="00994079"/>
    <w:rPr>
      <w:sz w:val="16"/>
      <w:szCs w:val="16"/>
    </w:rPr>
  </w:style>
  <w:style w:type="paragraph" w:styleId="CommentText">
    <w:name w:val="annotation text"/>
    <w:basedOn w:val="Normal"/>
    <w:link w:val="CommentTextChar"/>
    <w:uiPriority w:val="99"/>
    <w:rsid w:val="00994079"/>
    <w:pPr>
      <w:spacing w:line="240" w:lineRule="auto"/>
    </w:pPr>
    <w:rPr>
      <w:sz w:val="20"/>
      <w:szCs w:val="20"/>
    </w:rPr>
  </w:style>
  <w:style w:type="character" w:customStyle="1" w:styleId="CommentTextChar">
    <w:name w:val="Comment Text Char"/>
    <w:basedOn w:val="DefaultParagraphFont"/>
    <w:link w:val="CommentText"/>
    <w:uiPriority w:val="99"/>
    <w:rsid w:val="00994079"/>
    <w:rPr>
      <w:rFonts w:ascii="Arial" w:eastAsia="Calibri" w:hAnsi="Arial"/>
      <w:lang w:eastAsia="en-US"/>
    </w:rPr>
  </w:style>
  <w:style w:type="paragraph" w:styleId="CommentSubject">
    <w:name w:val="annotation subject"/>
    <w:basedOn w:val="CommentText"/>
    <w:next w:val="CommentText"/>
    <w:link w:val="CommentSubjectChar"/>
    <w:uiPriority w:val="99"/>
    <w:rsid w:val="00994079"/>
    <w:rPr>
      <w:b/>
      <w:bCs/>
    </w:rPr>
  </w:style>
  <w:style w:type="character" w:customStyle="1" w:styleId="CommentSubjectChar">
    <w:name w:val="Comment Subject Char"/>
    <w:basedOn w:val="CommentTextChar"/>
    <w:link w:val="CommentSubject"/>
    <w:uiPriority w:val="99"/>
    <w:rsid w:val="00994079"/>
    <w:rPr>
      <w:rFonts w:ascii="Arial" w:eastAsia="Calibri" w:hAnsi="Arial"/>
      <w:b/>
      <w:bCs/>
      <w:lang w:eastAsia="en-US"/>
    </w:rPr>
  </w:style>
  <w:style w:type="paragraph" w:styleId="Quote">
    <w:name w:val="Quote"/>
    <w:basedOn w:val="Normal"/>
    <w:next w:val="Normal"/>
    <w:link w:val="QuoteChar"/>
    <w:uiPriority w:val="29"/>
    <w:rsid w:val="006D0BD6"/>
    <w:rPr>
      <w:b/>
      <w:i/>
      <w:snapToGrid w:val="0"/>
      <w:lang w:val="en-GB"/>
    </w:rPr>
  </w:style>
  <w:style w:type="character" w:customStyle="1" w:styleId="QuoteChar">
    <w:name w:val="Quote Char"/>
    <w:basedOn w:val="DefaultParagraphFont"/>
    <w:link w:val="Quote"/>
    <w:uiPriority w:val="29"/>
    <w:rsid w:val="006D0BD6"/>
    <w:rPr>
      <w:rFonts w:ascii="Arial" w:eastAsia="Calibri" w:hAnsi="Arial"/>
      <w:b/>
      <w:i/>
      <w:snapToGrid w:val="0"/>
      <w:sz w:val="22"/>
      <w:szCs w:val="22"/>
      <w:lang w:val="en-GB" w:eastAsia="en-US"/>
    </w:rPr>
  </w:style>
  <w:style w:type="paragraph" w:customStyle="1" w:styleId="definition">
    <w:name w:val="definition"/>
    <w:basedOn w:val="Normal"/>
    <w:uiPriority w:val="99"/>
    <w:rsid w:val="00967A2A"/>
    <w:pPr>
      <w:spacing w:before="100" w:beforeAutospacing="1" w:after="100" w:afterAutospacing="1" w:line="240" w:lineRule="auto"/>
      <w:jc w:val="left"/>
    </w:pPr>
    <w:rPr>
      <w:rFonts w:ascii="Times New Roman" w:eastAsia="Times New Roman" w:hAnsi="Times New Roman"/>
      <w:sz w:val="24"/>
      <w:szCs w:val="24"/>
      <w:lang w:eastAsia="en-AU"/>
    </w:rPr>
  </w:style>
  <w:style w:type="character" w:styleId="Strong">
    <w:name w:val="Strong"/>
    <w:basedOn w:val="DefaultParagraphFont"/>
    <w:qFormat/>
    <w:rsid w:val="006D0BD6"/>
    <w:rPr>
      <w:b/>
      <w:bCs/>
    </w:rPr>
  </w:style>
  <w:style w:type="paragraph" w:styleId="IntenseQuote">
    <w:name w:val="Intense Quote"/>
    <w:basedOn w:val="Quote"/>
    <w:next w:val="Normal"/>
    <w:link w:val="IntenseQuoteChar"/>
    <w:uiPriority w:val="30"/>
    <w:rsid w:val="006D0BD6"/>
    <w:pPr>
      <w:jc w:val="center"/>
    </w:pPr>
    <w:rPr>
      <w:i w:val="0"/>
    </w:rPr>
  </w:style>
  <w:style w:type="character" w:customStyle="1" w:styleId="Heading7Char">
    <w:name w:val="Heading 7 Char"/>
    <w:aliases w:val="Char Char"/>
    <w:basedOn w:val="DefaultParagraphFont"/>
    <w:link w:val="Heading7"/>
    <w:rsid w:val="006D0BD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6D0BD6"/>
    <w:rPr>
      <w:rFonts w:asciiTheme="majorHAnsi" w:eastAsiaTheme="majorEastAsia" w:hAnsiTheme="majorHAnsi" w:cstheme="majorBidi"/>
      <w:color w:val="404040" w:themeColor="text1" w:themeTint="BF"/>
      <w:lang w:eastAsia="en-US"/>
    </w:rPr>
  </w:style>
  <w:style w:type="character" w:customStyle="1" w:styleId="Heading5Char">
    <w:name w:val="Heading 5 Char"/>
    <w:basedOn w:val="DefaultParagraphFont"/>
    <w:link w:val="Heading5"/>
    <w:rsid w:val="006D0BD6"/>
    <w:rPr>
      <w:rFonts w:ascii="Arial" w:eastAsiaTheme="majorEastAsia" w:hAnsi="Arial" w:cstheme="majorBidi"/>
      <w:b/>
      <w:sz w:val="18"/>
      <w:szCs w:val="22"/>
      <w:lang w:eastAsia="en-US"/>
    </w:rPr>
  </w:style>
  <w:style w:type="character" w:customStyle="1" w:styleId="Heading9Char">
    <w:name w:val="Heading 9 Char"/>
    <w:basedOn w:val="DefaultParagraphFont"/>
    <w:link w:val="Heading9"/>
    <w:rsid w:val="006D0BD6"/>
    <w:rPr>
      <w:rFonts w:asciiTheme="majorHAnsi" w:eastAsiaTheme="majorEastAsia" w:hAnsiTheme="majorHAnsi" w:cstheme="majorBidi"/>
      <w:i/>
      <w:iCs/>
      <w:color w:val="404040" w:themeColor="text1" w:themeTint="BF"/>
      <w:lang w:eastAsia="en-US"/>
    </w:rPr>
  </w:style>
  <w:style w:type="paragraph" w:customStyle="1" w:styleId="NTCHeading2">
    <w:name w:val="(NTC) Heading 2"/>
    <w:basedOn w:val="Normal"/>
    <w:next w:val="Normal"/>
    <w:qFormat/>
    <w:rsid w:val="006D0BD6"/>
    <w:pPr>
      <w:spacing w:before="240" w:after="60"/>
    </w:pPr>
    <w:rPr>
      <w:b/>
      <w:i/>
      <w:sz w:val="28"/>
    </w:rPr>
  </w:style>
  <w:style w:type="character" w:customStyle="1" w:styleId="IntenseQuoteChar">
    <w:name w:val="Intense Quote Char"/>
    <w:basedOn w:val="DefaultParagraphFont"/>
    <w:link w:val="IntenseQuote"/>
    <w:uiPriority w:val="30"/>
    <w:rsid w:val="006D0BD6"/>
    <w:rPr>
      <w:rFonts w:ascii="Arial" w:eastAsia="Calibri" w:hAnsi="Arial"/>
      <w:b/>
      <w:snapToGrid w:val="0"/>
      <w:sz w:val="22"/>
      <w:szCs w:val="22"/>
      <w:lang w:val="en-GB" w:eastAsia="en-US"/>
    </w:rPr>
  </w:style>
  <w:style w:type="paragraph" w:styleId="Header">
    <w:name w:val="header"/>
    <w:basedOn w:val="Normal"/>
    <w:link w:val="HeaderChar"/>
    <w:uiPriority w:val="99"/>
    <w:rsid w:val="00E16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88"/>
    <w:rPr>
      <w:rFonts w:ascii="Arial" w:eastAsia="Calibri" w:hAnsi="Arial"/>
      <w:sz w:val="22"/>
      <w:szCs w:val="22"/>
      <w:lang w:eastAsia="en-US"/>
    </w:rPr>
  </w:style>
  <w:style w:type="paragraph" w:styleId="BodyText">
    <w:name w:val="Body Text"/>
    <w:basedOn w:val="Normal"/>
    <w:link w:val="BodyTextChar"/>
    <w:uiPriority w:val="99"/>
    <w:rsid w:val="00C25ABB"/>
    <w:pPr>
      <w:spacing w:after="0" w:line="240" w:lineRule="atLeast"/>
      <w:jc w:val="left"/>
    </w:pPr>
    <w:rPr>
      <w:rFonts w:ascii="Helv" w:eastAsia="Times New Roman" w:hAnsi="Helv"/>
      <w:snapToGrid w:val="0"/>
      <w:color w:val="000000"/>
      <w:sz w:val="24"/>
      <w:szCs w:val="20"/>
    </w:rPr>
  </w:style>
  <w:style w:type="character" w:customStyle="1" w:styleId="BodyTextChar">
    <w:name w:val="Body Text Char"/>
    <w:basedOn w:val="DefaultParagraphFont"/>
    <w:link w:val="BodyText"/>
    <w:uiPriority w:val="99"/>
    <w:rsid w:val="00C25ABB"/>
    <w:rPr>
      <w:rFonts w:ascii="Helv" w:hAnsi="Helv"/>
      <w:snapToGrid w:val="0"/>
      <w:color w:val="000000"/>
      <w:sz w:val="24"/>
      <w:lang w:eastAsia="en-US"/>
    </w:rPr>
  </w:style>
  <w:style w:type="paragraph" w:styleId="PlainText">
    <w:name w:val="Plain Text"/>
    <w:basedOn w:val="Normal"/>
    <w:link w:val="PlainTextChar"/>
    <w:rsid w:val="00A6684A"/>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6684A"/>
    <w:rPr>
      <w:rFonts w:ascii="Courier New" w:hAnsi="Courier New" w:cs="Courier New"/>
      <w:lang w:val="en-US" w:eastAsia="en-US"/>
    </w:rPr>
  </w:style>
  <w:style w:type="paragraph" w:styleId="Title">
    <w:name w:val="Title"/>
    <w:basedOn w:val="Normal"/>
    <w:link w:val="TitleChar"/>
    <w:uiPriority w:val="99"/>
    <w:qFormat/>
    <w:rsid w:val="006D0BD6"/>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rsid w:val="006D0BD6"/>
    <w:rPr>
      <w:b/>
      <w:sz w:val="28"/>
      <w:lang w:eastAsia="en-US"/>
    </w:rPr>
  </w:style>
  <w:style w:type="paragraph" w:styleId="BodyText2">
    <w:name w:val="Body Text 2"/>
    <w:basedOn w:val="Normal"/>
    <w:link w:val="BodyText2Char"/>
    <w:uiPriority w:val="99"/>
    <w:rsid w:val="003A5AA5"/>
    <w:pPr>
      <w:spacing w:after="120" w:line="480" w:lineRule="auto"/>
    </w:pPr>
  </w:style>
  <w:style w:type="character" w:customStyle="1" w:styleId="BodyText2Char">
    <w:name w:val="Body Text 2 Char"/>
    <w:basedOn w:val="DefaultParagraphFont"/>
    <w:link w:val="BodyText2"/>
    <w:uiPriority w:val="99"/>
    <w:rsid w:val="003A5AA5"/>
    <w:rPr>
      <w:rFonts w:ascii="Arial" w:eastAsia="Calibri" w:hAnsi="Arial"/>
      <w:sz w:val="22"/>
      <w:szCs w:val="22"/>
      <w:lang w:eastAsia="en-US"/>
    </w:rPr>
  </w:style>
  <w:style w:type="character" w:customStyle="1" w:styleId="Heading1Char">
    <w:name w:val="Heading 1 Char"/>
    <w:basedOn w:val="DefaultParagraphFont"/>
    <w:link w:val="Heading1"/>
    <w:locked/>
    <w:rsid w:val="003A29A3"/>
    <w:rPr>
      <w:rFonts w:ascii="Arial" w:eastAsia="Calibri" w:hAnsi="Arial"/>
      <w:b/>
      <w:color w:val="808080"/>
      <w:sz w:val="40"/>
      <w:szCs w:val="40"/>
      <w:lang w:eastAsia="en-US"/>
    </w:rPr>
  </w:style>
  <w:style w:type="character" w:customStyle="1" w:styleId="Heading3Char">
    <w:name w:val="Heading 3 Char"/>
    <w:basedOn w:val="DefaultParagraphFont"/>
    <w:link w:val="Heading3"/>
    <w:locked/>
    <w:rsid w:val="0083220B"/>
    <w:rPr>
      <w:rFonts w:ascii="Arial" w:eastAsia="Calibri" w:hAnsi="Arial" w:cs="Arial"/>
      <w:b/>
      <w:bCs/>
      <w:sz w:val="26"/>
      <w:szCs w:val="26"/>
      <w:lang w:eastAsia="en-US"/>
    </w:rPr>
  </w:style>
  <w:style w:type="paragraph" w:styleId="BodyText3">
    <w:name w:val="Body Text 3"/>
    <w:basedOn w:val="Normal"/>
    <w:link w:val="BodyText3Char"/>
    <w:uiPriority w:val="99"/>
    <w:rsid w:val="003A5AA5"/>
    <w:pPr>
      <w:spacing w:after="120" w:line="240" w:lineRule="auto"/>
      <w:jc w:val="left"/>
    </w:pPr>
    <w:rPr>
      <w:rFonts w:ascii="Times New Roman" w:eastAsia="SimSun" w:hAnsi="Times New Roman"/>
      <w:sz w:val="16"/>
      <w:szCs w:val="16"/>
      <w:lang w:val="en-US" w:eastAsia="zh-CN"/>
    </w:rPr>
  </w:style>
  <w:style w:type="character" w:customStyle="1" w:styleId="BodyText3Char">
    <w:name w:val="Body Text 3 Char"/>
    <w:basedOn w:val="DefaultParagraphFont"/>
    <w:link w:val="BodyText3"/>
    <w:uiPriority w:val="99"/>
    <w:rsid w:val="003A5AA5"/>
    <w:rPr>
      <w:rFonts w:eastAsia="SimSun"/>
      <w:sz w:val="16"/>
      <w:szCs w:val="16"/>
      <w:lang w:val="en-US" w:eastAsia="zh-CN"/>
    </w:rPr>
  </w:style>
  <w:style w:type="character" w:customStyle="1" w:styleId="FooterChar">
    <w:name w:val="Footer Char"/>
    <w:basedOn w:val="DefaultParagraphFont"/>
    <w:link w:val="Footer"/>
    <w:uiPriority w:val="99"/>
    <w:locked/>
    <w:rsid w:val="003A5AA5"/>
    <w:rPr>
      <w:rFonts w:ascii="Arial" w:eastAsia="Calibri" w:hAnsi="Arial"/>
      <w:sz w:val="22"/>
      <w:szCs w:val="22"/>
      <w:lang w:eastAsia="en-US"/>
    </w:rPr>
  </w:style>
  <w:style w:type="character" w:customStyle="1" w:styleId="BalloonTextChar">
    <w:name w:val="Balloon Text Char"/>
    <w:basedOn w:val="DefaultParagraphFont"/>
    <w:link w:val="BalloonText"/>
    <w:uiPriority w:val="99"/>
    <w:semiHidden/>
    <w:locked/>
    <w:rsid w:val="003A5AA5"/>
    <w:rPr>
      <w:rFonts w:ascii="Tahoma" w:eastAsia="Calibri" w:hAnsi="Tahoma" w:cs="Tahoma"/>
      <w:sz w:val="16"/>
      <w:szCs w:val="16"/>
      <w:lang w:eastAsia="en-US"/>
    </w:rPr>
  </w:style>
  <w:style w:type="paragraph" w:customStyle="1" w:styleId="Default">
    <w:name w:val="Default"/>
    <w:rsid w:val="003A5AA5"/>
    <w:pPr>
      <w:autoSpaceDE w:val="0"/>
      <w:autoSpaceDN w:val="0"/>
      <w:adjustRightInd w:val="0"/>
    </w:pPr>
    <w:rPr>
      <w:rFonts w:ascii="Arial" w:hAnsi="Arial" w:cs="Arial"/>
      <w:color w:val="000000"/>
      <w:sz w:val="24"/>
      <w:szCs w:val="24"/>
    </w:rPr>
  </w:style>
  <w:style w:type="paragraph" w:customStyle="1" w:styleId="Section">
    <w:name w:val="Section"/>
    <w:basedOn w:val="Normal"/>
    <w:link w:val="SectionChar"/>
    <w:uiPriority w:val="99"/>
    <w:rsid w:val="003A5A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pPr>
    <w:rPr>
      <w:rFonts w:ascii="Times New Roman" w:eastAsia="Times New Roman" w:hAnsi="Times New Roman"/>
      <w:spacing w:val="-3"/>
      <w:sz w:val="26"/>
      <w:szCs w:val="20"/>
      <w:lang w:val="en-GB" w:eastAsia="en-AU"/>
    </w:rPr>
  </w:style>
  <w:style w:type="paragraph" w:customStyle="1" w:styleId="NewSectionHeading">
    <w:name w:val="New Section Heading"/>
    <w:basedOn w:val="Heading1"/>
    <w:next w:val="Section"/>
    <w:uiPriority w:val="99"/>
    <w:rsid w:val="003A5A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720"/>
      <w:outlineLvl w:val="9"/>
    </w:pPr>
    <w:rPr>
      <w:rFonts w:ascii="Times New Roman" w:eastAsia="Times New Roman" w:hAnsi="Times New Roman"/>
      <w:color w:val="auto"/>
      <w:spacing w:val="-3"/>
      <w:kern w:val="28"/>
      <w:sz w:val="26"/>
      <w:szCs w:val="20"/>
      <w:lang w:val="en-GB" w:eastAsia="en-AU"/>
    </w:rPr>
  </w:style>
  <w:style w:type="character" w:customStyle="1" w:styleId="SectionChar">
    <w:name w:val="Section Char"/>
    <w:basedOn w:val="DefaultParagraphFont"/>
    <w:link w:val="Section"/>
    <w:uiPriority w:val="99"/>
    <w:locked/>
    <w:rsid w:val="003A5AA5"/>
    <w:rPr>
      <w:spacing w:val="-3"/>
      <w:sz w:val="26"/>
      <w:lang w:val="en-GB"/>
    </w:rPr>
  </w:style>
  <w:style w:type="paragraph" w:customStyle="1" w:styleId="ActQuote">
    <w:name w:val="Act Quote"/>
    <w:basedOn w:val="ListParagraph"/>
    <w:link w:val="ActQuoteChar"/>
    <w:rsid w:val="00D54012"/>
    <w:pPr>
      <w:numPr>
        <w:numId w:val="5"/>
      </w:numPr>
    </w:pPr>
    <w:rPr>
      <w:color w:val="00B050"/>
    </w:rPr>
  </w:style>
  <w:style w:type="paragraph" w:customStyle="1" w:styleId="LegalQuote">
    <w:name w:val="Legal Quote"/>
    <w:basedOn w:val="ListParagraph"/>
    <w:link w:val="LegalQuoteChar"/>
    <w:qFormat/>
    <w:rsid w:val="00D54012"/>
    <w:pPr>
      <w:numPr>
        <w:numId w:val="6"/>
      </w:numPr>
    </w:pPr>
    <w:rPr>
      <w:color w:val="00B050"/>
    </w:rPr>
  </w:style>
  <w:style w:type="character" w:customStyle="1" w:styleId="ListParagraphChar">
    <w:name w:val="List Paragraph Char"/>
    <w:basedOn w:val="DefaultParagraphFont"/>
    <w:link w:val="ListParagraph"/>
    <w:uiPriority w:val="99"/>
    <w:rsid w:val="005F2DC5"/>
    <w:rPr>
      <w:rFonts w:ascii="Arial" w:eastAsia="Calibri" w:hAnsi="Arial"/>
      <w:sz w:val="22"/>
      <w:szCs w:val="22"/>
      <w:lang w:eastAsia="en-US"/>
    </w:rPr>
  </w:style>
  <w:style w:type="character" w:customStyle="1" w:styleId="ActQuoteChar">
    <w:name w:val="Act Quote Char"/>
    <w:basedOn w:val="ListParagraphChar"/>
    <w:link w:val="ActQuote"/>
    <w:rsid w:val="00D54012"/>
    <w:rPr>
      <w:rFonts w:ascii="Arial" w:eastAsia="Calibri" w:hAnsi="Arial"/>
      <w:color w:val="00B050"/>
      <w:sz w:val="22"/>
      <w:szCs w:val="22"/>
      <w:lang w:eastAsia="en-US"/>
    </w:rPr>
  </w:style>
  <w:style w:type="paragraph" w:customStyle="1" w:styleId="NTCHeading3">
    <w:name w:val="(NTC) Heading 3"/>
    <w:basedOn w:val="Normal"/>
    <w:next w:val="Normal"/>
    <w:link w:val="NTCHeading3Char"/>
    <w:qFormat/>
    <w:rsid w:val="00252479"/>
    <w:rPr>
      <w:b/>
      <w:sz w:val="26"/>
      <w:szCs w:val="26"/>
    </w:rPr>
  </w:style>
  <w:style w:type="character" w:customStyle="1" w:styleId="LegalQuoteChar">
    <w:name w:val="Legal Quote Char"/>
    <w:basedOn w:val="ListParagraphChar"/>
    <w:link w:val="LegalQuote"/>
    <w:rsid w:val="00D54012"/>
    <w:rPr>
      <w:rFonts w:ascii="Arial" w:eastAsia="Calibri" w:hAnsi="Arial"/>
      <w:color w:val="00B050"/>
      <w:sz w:val="22"/>
      <w:szCs w:val="22"/>
      <w:lang w:eastAsia="en-US"/>
    </w:rPr>
  </w:style>
  <w:style w:type="character" w:customStyle="1" w:styleId="NTCHeading3Char">
    <w:name w:val="(NTC) Heading 3 Char"/>
    <w:basedOn w:val="DefaultParagraphFont"/>
    <w:link w:val="NTCHeading3"/>
    <w:rsid w:val="00252479"/>
    <w:rPr>
      <w:rFonts w:ascii="Arial" w:eastAsia="Calibri" w:hAnsi="Arial"/>
      <w:b/>
      <w:sz w:val="26"/>
      <w:szCs w:val="26"/>
      <w:lang w:eastAsia="en-US"/>
    </w:rPr>
  </w:style>
  <w:style w:type="paragraph" w:styleId="TOCHeading">
    <w:name w:val="TOC Heading"/>
    <w:basedOn w:val="Heading1"/>
    <w:next w:val="Normal"/>
    <w:uiPriority w:val="39"/>
    <w:unhideWhenUsed/>
    <w:qFormat/>
    <w:rsid w:val="00122FFC"/>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FormNameChar">
    <w:name w:val="Form Name Char"/>
    <w:link w:val="FormName"/>
    <w:rsid w:val="00A27922"/>
    <w:rPr>
      <w:rFonts w:ascii="Arial" w:hAnsi="Arial"/>
      <w:b/>
      <w:sz w:val="32"/>
    </w:rPr>
  </w:style>
  <w:style w:type="paragraph" w:customStyle="1" w:styleId="FormName">
    <w:name w:val="Form Name"/>
    <w:basedOn w:val="Normal"/>
    <w:next w:val="Normal"/>
    <w:link w:val="FormNameChar"/>
    <w:rsid w:val="00A27922"/>
    <w:pPr>
      <w:tabs>
        <w:tab w:val="right" w:pos="9044"/>
      </w:tabs>
      <w:spacing w:after="120" w:line="240" w:lineRule="auto"/>
      <w:jc w:val="left"/>
    </w:pPr>
    <w:rPr>
      <w:rFonts w:eastAsia="Times New Roman"/>
      <w:b/>
      <w:sz w:val="3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4349">
      <w:bodyDiv w:val="1"/>
      <w:marLeft w:val="0"/>
      <w:marRight w:val="0"/>
      <w:marTop w:val="0"/>
      <w:marBottom w:val="0"/>
      <w:divBdr>
        <w:top w:val="none" w:sz="0" w:space="0" w:color="auto"/>
        <w:left w:val="none" w:sz="0" w:space="0" w:color="auto"/>
        <w:bottom w:val="none" w:sz="0" w:space="0" w:color="auto"/>
        <w:right w:val="none" w:sz="0" w:space="0" w:color="auto"/>
      </w:divBdr>
    </w:div>
    <w:div w:id="849762814">
      <w:bodyDiv w:val="1"/>
      <w:marLeft w:val="0"/>
      <w:marRight w:val="0"/>
      <w:marTop w:val="0"/>
      <w:marBottom w:val="0"/>
      <w:divBdr>
        <w:top w:val="none" w:sz="0" w:space="0" w:color="auto"/>
        <w:left w:val="none" w:sz="0" w:space="0" w:color="auto"/>
        <w:bottom w:val="none" w:sz="0" w:space="0" w:color="auto"/>
        <w:right w:val="none" w:sz="0" w:space="0" w:color="auto"/>
      </w:divBdr>
    </w:div>
    <w:div w:id="1262058679">
      <w:bodyDiv w:val="1"/>
      <w:marLeft w:val="0"/>
      <w:marRight w:val="0"/>
      <w:marTop w:val="0"/>
      <w:marBottom w:val="0"/>
      <w:divBdr>
        <w:top w:val="none" w:sz="0" w:space="0" w:color="auto"/>
        <w:left w:val="none" w:sz="0" w:space="0" w:color="auto"/>
        <w:bottom w:val="none" w:sz="0" w:space="0" w:color="auto"/>
        <w:right w:val="none" w:sz="0" w:space="0" w:color="auto"/>
      </w:divBdr>
    </w:div>
    <w:div w:id="13697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spost.com.au/parcels-mail/dangerous-and-prohibited-item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otes.nt.gov.au/dcm/legislat/legislat.nsf/linkreference/medicines%2C%20poisons%20and%20therapeutic%20goods%20act?open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es.nt.gov.au/dcm/legislat/legislat.nsf/linkreference/medicines%2C%20poisons%20and%20therapeutic%20goods%20act?opendocum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hbs\Desktop\www.health.nt.gov.au\poisonscontro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poisonscontrol@nt.gov.a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C79F-6DD4-403F-A9AB-B8A5F596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3171</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Code of practice - schedule8 substances-storage-transport</vt:lpstr>
    </vt:vector>
  </TitlesOfParts>
  <Company>Department of Health and Families</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 schedule8 substances-storage-transport</dc:title>
  <dc:creator>Northern Territory Government</dc:creator>
  <cp:lastModifiedBy>Harpreet Devgun</cp:lastModifiedBy>
  <cp:revision>9</cp:revision>
  <cp:lastPrinted>2016-02-09T02:47:00Z</cp:lastPrinted>
  <dcterms:created xsi:type="dcterms:W3CDTF">2016-02-07T23:31:00Z</dcterms:created>
  <dcterms:modified xsi:type="dcterms:W3CDTF">2016-02-09T02:47:00Z</dcterms:modified>
</cp:coreProperties>
</file>