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509987125"/>
        <w:lock w:val="sdtLocked"/>
        <w:placeholder>
          <w:docPart w:val="FA5CD56E23E54A60A76B4FA86E71F97A"/>
        </w:placeholder>
        <w:dataBinding w:prefixMappings="xmlns:ns0='http://purl.org/dc/elements/1.1/' xmlns:ns1='http://schemas.openxmlformats.org/package/2006/metadata/core-properties' " w:xpath="/ns1:coreProperties[1]/ns0:title[1]" w:storeItemID="{6C3C8BC8-F283-45AE-878A-BAB7291924A1}"/>
        <w:text w:multiLine="1"/>
      </w:sdtPr>
      <w:sdtContent>
        <w:p w14:paraId="0C864B8A" w14:textId="77777777" w:rsidR="00886C9D" w:rsidRPr="00886C9D" w:rsidRDefault="00944BAC" w:rsidP="00886C9D">
          <w:pPr>
            <w:pStyle w:val="Title"/>
          </w:pPr>
          <w:r>
            <w:t xml:space="preserve">Code of Practice: </w:t>
          </w:r>
          <w:r w:rsidR="008F06B5">
            <w:t>Well</w:t>
          </w:r>
          <w:r w:rsidR="0090727E">
            <w:t xml:space="preserve"> Integrity</w:t>
          </w:r>
        </w:p>
      </w:sdtContent>
    </w:sdt>
    <w:p w14:paraId="170C961F" w14:textId="5C0D8825" w:rsidR="00BD0F38" w:rsidRPr="00E77ACA" w:rsidRDefault="00BD0F38" w:rsidP="00E77ACA">
      <w:pPr>
        <w:pStyle w:val="Subtitle0"/>
        <w:sectPr w:rsidR="00BD0F38" w:rsidRPr="00E77ACA" w:rsidSect="00A420F9">
          <w:headerReference w:type="default" r:id="rId13"/>
          <w:footerReference w:type="default" r:id="rId14"/>
          <w:headerReference w:type="first" r:id="rId15"/>
          <w:footerReference w:type="first" r:id="rId16"/>
          <w:pgSz w:w="11906" w:h="16838" w:code="9"/>
          <w:pgMar w:top="243"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7938"/>
      </w:tblGrid>
      <w:tr w:rsidR="00832B35" w14:paraId="09BE6243"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58E7E473" w14:textId="77777777" w:rsidR="00832B35" w:rsidRPr="00FB0A2D" w:rsidRDefault="00832B35" w:rsidP="00050358">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14:paraId="5333EAAA" w14:textId="77777777" w:rsidR="00832B35" w:rsidRPr="00050358" w:rsidRDefault="00000000" w:rsidP="00050358">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3DFA4C005049447EA9D32263C929C7DD"/>
                </w:placeholder>
                <w:dataBinding w:prefixMappings="xmlns:ns0='http://purl.org/dc/elements/1.1/' xmlns:ns1='http://schemas.openxmlformats.org/package/2006/metadata/core-properties' " w:xpath="/ns1:coreProperties[1]/ns0:title[1]" w:storeItemID="{6C3C8BC8-F283-45AE-878A-BAB7291924A1}"/>
                <w15:color w:val="000000"/>
                <w:text w:multiLine="1"/>
              </w:sdtPr>
              <w:sdtContent>
                <w:r w:rsidR="0090727E">
                  <w:t>Code of Practice: Well Integrity</w:t>
                </w:r>
              </w:sdtContent>
            </w:sdt>
          </w:p>
        </w:tc>
      </w:tr>
      <w:tr w:rsidR="00832B35" w14:paraId="204061DC"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67CC6A65" w14:textId="77777777" w:rsidR="00832B35" w:rsidRPr="00FB0A2D" w:rsidRDefault="00832B35" w:rsidP="00050358">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281A9E87" w14:textId="62F574E0" w:rsidR="00832B35" w:rsidRPr="00050358" w:rsidRDefault="00944BAC" w:rsidP="00944BAC">
            <w:pPr>
              <w:cnfStyle w:val="000000010000" w:firstRow="0" w:lastRow="0" w:firstColumn="0" w:lastColumn="0" w:oddVBand="0" w:evenVBand="0" w:oddHBand="0" w:evenHBand="1" w:firstRowFirstColumn="0" w:firstRowLastColumn="0" w:lastRowFirstColumn="0" w:lastRowLastColumn="0"/>
            </w:pPr>
            <w:r>
              <w:t>Energy Development Branch</w:t>
            </w:r>
            <w:r w:rsidR="00E70B5E">
              <w:t>, Department of Mining and Energy</w:t>
            </w:r>
          </w:p>
        </w:tc>
      </w:tr>
      <w:tr w:rsidR="00832B35" w14:paraId="6A258E4A"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60F6ECF7" w14:textId="77777777" w:rsidR="00832B35" w:rsidRPr="00FB0A2D" w:rsidRDefault="00832B35" w:rsidP="00050358">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14:paraId="7BEDBAD6" w14:textId="6EEC8E34" w:rsidR="00832B35" w:rsidRPr="00050358" w:rsidRDefault="00E70B5E" w:rsidP="00050358">
            <w:pPr>
              <w:cnfStyle w:val="000000100000" w:firstRow="0" w:lastRow="0" w:firstColumn="0" w:lastColumn="0" w:oddVBand="0" w:evenVBand="0" w:oddHBand="1" w:evenHBand="0" w:firstRowFirstColumn="0" w:firstRowLastColumn="0" w:lastRowFirstColumn="0" w:lastRowLastColumn="0"/>
            </w:pPr>
            <w:r>
              <w:t>Minister for Mining and Energy</w:t>
            </w:r>
          </w:p>
        </w:tc>
      </w:tr>
      <w:tr w:rsidR="00832B35" w14:paraId="6CDAC882"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3DD0921D" w14:textId="77777777" w:rsidR="00832B35" w:rsidRPr="00FB0A2D" w:rsidRDefault="00832B35" w:rsidP="00050358">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0582253A" w14:textId="348A99CC" w:rsidR="00832B35" w:rsidRPr="00A95EA7" w:rsidRDefault="00E70B5E" w:rsidP="00E70B5E">
            <w:pPr>
              <w:cnfStyle w:val="000000010000" w:firstRow="0" w:lastRow="0" w:firstColumn="0" w:lastColumn="0" w:oddVBand="0" w:evenVBand="0" w:oddHBand="0" w:evenHBand="1" w:firstRowFirstColumn="0" w:firstRowLastColumn="0" w:lastRowFirstColumn="0" w:lastRowLastColumn="0"/>
            </w:pPr>
            <w:r w:rsidRPr="00A95EA7">
              <w:t>19</w:t>
            </w:r>
            <w:r w:rsidR="00ED75D9" w:rsidRPr="00A95EA7">
              <w:t xml:space="preserve"> </w:t>
            </w:r>
            <w:r w:rsidRPr="00A95EA7">
              <w:t>February</w:t>
            </w:r>
            <w:r w:rsidR="00ED75D9" w:rsidRPr="00A95EA7">
              <w:t xml:space="preserve"> 2025</w:t>
            </w:r>
          </w:p>
        </w:tc>
      </w:tr>
      <w:tr w:rsidR="00832B35" w14:paraId="41CE440E"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204B0409" w14:textId="77777777" w:rsidR="00832B35" w:rsidRPr="00FB0A2D" w:rsidRDefault="00832B35" w:rsidP="00050358">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14:paraId="78E69AD1" w14:textId="32B60857" w:rsidR="00832B35" w:rsidRPr="00A95EA7" w:rsidRDefault="00A95EA7" w:rsidP="00050358">
            <w:pPr>
              <w:cnfStyle w:val="000000100000" w:firstRow="0" w:lastRow="0" w:firstColumn="0" w:lastColumn="0" w:oddVBand="0" w:evenVBand="0" w:oddHBand="1" w:evenHBand="0" w:firstRowFirstColumn="0" w:firstRowLastColumn="0" w:lastRowFirstColumn="0" w:lastRowLastColumn="0"/>
            </w:pPr>
            <w:r w:rsidRPr="00A95EA7">
              <w:t>Biennially</w:t>
            </w:r>
          </w:p>
        </w:tc>
      </w:tr>
      <w:tr w:rsidR="00832B35" w14:paraId="50E1DBD3"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14:paraId="211597F1" w14:textId="77777777" w:rsidR="00832B35" w:rsidRPr="00FB0A2D" w:rsidRDefault="00832B35" w:rsidP="00050358">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14:paraId="5472BDA2" w14:textId="49575E18" w:rsidR="00832B35" w:rsidRPr="00A95EA7" w:rsidRDefault="00ED75D9" w:rsidP="00050358">
            <w:pPr>
              <w:cnfStyle w:val="000000010000" w:firstRow="0" w:lastRow="0" w:firstColumn="0" w:lastColumn="0" w:oddVBand="0" w:evenVBand="0" w:oddHBand="0" w:evenHBand="1" w:firstRowFirstColumn="0" w:firstRowLastColumn="0" w:lastRowFirstColumn="0" w:lastRowLastColumn="0"/>
            </w:pPr>
            <w:r w:rsidRPr="00A95EA7">
              <w:t>DITT2024/03391</w:t>
            </w:r>
          </w:p>
        </w:tc>
      </w:tr>
    </w:tbl>
    <w:p w14:paraId="03BAFDAE" w14:textId="77777777" w:rsidR="00832B35" w:rsidRDefault="00832B35" w:rsidP="00913F7C">
      <w:pPr>
        <w:spacing w:after="120"/>
      </w:pPr>
    </w:p>
    <w:tbl>
      <w:tblPr>
        <w:tblStyle w:val="NTGtable1"/>
        <w:tblW w:w="10341" w:type="dxa"/>
        <w:tblLayout w:type="fixed"/>
        <w:tblLook w:val="0120" w:firstRow="1" w:lastRow="0" w:firstColumn="0" w:lastColumn="1" w:noHBand="0" w:noVBand="0"/>
      </w:tblPr>
      <w:tblGrid>
        <w:gridCol w:w="988"/>
        <w:gridCol w:w="2551"/>
        <w:gridCol w:w="3827"/>
        <w:gridCol w:w="2975"/>
      </w:tblGrid>
      <w:tr w:rsidR="003223FE" w:rsidRPr="00050358" w14:paraId="34550FDB" w14:textId="77777777" w:rsidTr="00A95EA7">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988" w:type="dxa"/>
            <w:tcBorders>
              <w:bottom w:val="single" w:sz="4" w:space="0" w:color="auto"/>
            </w:tcBorders>
          </w:tcPr>
          <w:p w14:paraId="37A2AF63" w14:textId="77777777" w:rsidR="003223FE" w:rsidRPr="00050358" w:rsidRDefault="003223FE" w:rsidP="00050358">
            <w:r w:rsidRPr="00050358">
              <w:t>Version</w:t>
            </w:r>
          </w:p>
        </w:tc>
        <w:tc>
          <w:tcPr>
            <w:cnfStyle w:val="000001000000" w:firstRow="0" w:lastRow="0" w:firstColumn="0" w:lastColumn="0" w:oddVBand="0" w:evenVBand="1" w:oddHBand="0" w:evenHBand="0" w:firstRowFirstColumn="0" w:firstRowLastColumn="0" w:lastRowFirstColumn="0" w:lastRowLastColumn="0"/>
            <w:tcW w:w="2551" w:type="dxa"/>
            <w:tcBorders>
              <w:bottom w:val="single" w:sz="4" w:space="0" w:color="auto"/>
            </w:tcBorders>
          </w:tcPr>
          <w:p w14:paraId="772F4520" w14:textId="77777777" w:rsidR="003223FE" w:rsidRPr="00050358" w:rsidRDefault="003223FE" w:rsidP="00050358">
            <w:r w:rsidRPr="00050358">
              <w:t>Date</w:t>
            </w:r>
          </w:p>
        </w:tc>
        <w:tc>
          <w:tcPr>
            <w:cnfStyle w:val="000010000000" w:firstRow="0" w:lastRow="0" w:firstColumn="0" w:lastColumn="0" w:oddVBand="1" w:evenVBand="0" w:oddHBand="0" w:evenHBand="0" w:firstRowFirstColumn="0" w:firstRowLastColumn="0" w:lastRowFirstColumn="0" w:lastRowLastColumn="0"/>
            <w:tcW w:w="3827" w:type="dxa"/>
            <w:tcBorders>
              <w:bottom w:val="single" w:sz="4" w:space="0" w:color="auto"/>
            </w:tcBorders>
          </w:tcPr>
          <w:p w14:paraId="6B7BC67F" w14:textId="77777777" w:rsidR="003223FE" w:rsidRPr="00050358" w:rsidRDefault="003223FE" w:rsidP="00050358">
            <w:r w:rsidRPr="00050358">
              <w:t>Author</w:t>
            </w:r>
          </w:p>
        </w:tc>
        <w:tc>
          <w:tcPr>
            <w:cnfStyle w:val="000100001000" w:firstRow="0" w:lastRow="0" w:firstColumn="0" w:lastColumn="1" w:oddVBand="0" w:evenVBand="0" w:oddHBand="0" w:evenHBand="0" w:firstRowFirstColumn="0" w:firstRowLastColumn="1" w:lastRowFirstColumn="0" w:lastRowLastColumn="0"/>
            <w:tcW w:w="2975" w:type="dxa"/>
            <w:tcBorders>
              <w:bottom w:val="single" w:sz="4" w:space="0" w:color="auto"/>
            </w:tcBorders>
          </w:tcPr>
          <w:p w14:paraId="067AE94E" w14:textId="77777777" w:rsidR="003223FE" w:rsidRPr="00050358" w:rsidRDefault="003223FE" w:rsidP="00050358">
            <w:r w:rsidRPr="00050358">
              <w:t>Changes made</w:t>
            </w:r>
          </w:p>
        </w:tc>
      </w:tr>
      <w:tr w:rsidR="00F52C76" w:rsidRPr="00050358" w14:paraId="5E5AE8E7" w14:textId="77777777" w:rsidTr="00A95EA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64F87314" w14:textId="32834AE4" w:rsidR="00F52C76" w:rsidRPr="00A95EA7" w:rsidRDefault="00ED75D9" w:rsidP="00F52C76">
            <w:r w:rsidRPr="00A95EA7">
              <w:t>1</w:t>
            </w:r>
          </w:p>
        </w:tc>
        <w:tc>
          <w:tcPr>
            <w:cnfStyle w:val="000001000000" w:firstRow="0" w:lastRow="0" w:firstColumn="0" w:lastColumn="0" w:oddVBand="0" w:evenVBand="1"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2A63A0BE" w14:textId="711CD18D" w:rsidR="00F52C76" w:rsidRPr="00A95EA7" w:rsidRDefault="00E70B5E" w:rsidP="00F52C76">
            <w:r w:rsidRPr="00A95EA7">
              <w:t>19 February</w:t>
            </w:r>
            <w:r w:rsidR="00A95EA7">
              <w:t xml:space="preserve"> 2025</w:t>
            </w:r>
          </w:p>
        </w:tc>
        <w:tc>
          <w:tcPr>
            <w:cnfStyle w:val="000010000000" w:firstRow="0" w:lastRow="0" w:firstColumn="0" w:lastColumn="0" w:oddVBand="1" w:evenVBand="0" w:oddHBand="0" w:evenHBand="0" w:firstRowFirstColumn="0" w:firstRowLastColumn="0" w:lastRowFirstColumn="0" w:lastRowLastColumn="0"/>
            <w:tcW w:w="3827" w:type="dxa"/>
            <w:tcBorders>
              <w:top w:val="single" w:sz="4" w:space="0" w:color="auto"/>
              <w:left w:val="single" w:sz="4" w:space="0" w:color="auto"/>
              <w:bottom w:val="single" w:sz="4" w:space="0" w:color="auto"/>
              <w:right w:val="single" w:sz="4" w:space="0" w:color="auto"/>
            </w:tcBorders>
          </w:tcPr>
          <w:p w14:paraId="4B1A6C58" w14:textId="0ABBE40C" w:rsidR="00F52C76" w:rsidRPr="00A95EA7" w:rsidRDefault="00E70B5E" w:rsidP="00F52C76">
            <w:r w:rsidRPr="00A95EA7">
              <w:t>Energy Development Branch, Department of Mining and Energy</w:t>
            </w:r>
          </w:p>
        </w:tc>
        <w:tc>
          <w:tcPr>
            <w:cnfStyle w:val="000100000000" w:firstRow="0" w:lastRow="0" w:firstColumn="0" w:lastColumn="1" w:oddVBand="0" w:evenVBand="0" w:oddHBand="0" w:evenHBand="0" w:firstRowFirstColumn="0" w:firstRowLastColumn="0" w:lastRowFirstColumn="0" w:lastRowLastColumn="0"/>
            <w:tcW w:w="2975" w:type="dxa"/>
            <w:tcBorders>
              <w:top w:val="single" w:sz="4" w:space="0" w:color="auto"/>
              <w:left w:val="single" w:sz="4" w:space="0" w:color="auto"/>
              <w:bottom w:val="single" w:sz="4" w:space="0" w:color="auto"/>
              <w:right w:val="single" w:sz="4" w:space="0" w:color="auto"/>
            </w:tcBorders>
          </w:tcPr>
          <w:p w14:paraId="4FBB4535" w14:textId="5A77E422" w:rsidR="00F52C76" w:rsidRPr="00A95EA7" w:rsidRDefault="00E70B5E" w:rsidP="00F52C76">
            <w:r w:rsidRPr="00A95EA7">
              <w:t>N/A First version</w:t>
            </w:r>
          </w:p>
        </w:tc>
      </w:tr>
    </w:tbl>
    <w:p w14:paraId="64DA6113" w14:textId="77777777" w:rsidR="003223FE" w:rsidRDefault="003223FE" w:rsidP="00913F7C">
      <w:pPr>
        <w:spacing w:after="120"/>
      </w:pPr>
    </w:p>
    <w:tbl>
      <w:tblPr>
        <w:tblStyle w:val="NTGtable1"/>
        <w:tblW w:w="10341" w:type="dxa"/>
        <w:tblLayout w:type="fixed"/>
        <w:tblLook w:val="0120" w:firstRow="1" w:lastRow="0" w:firstColumn="0" w:lastColumn="1" w:noHBand="0" w:noVBand="0"/>
      </w:tblPr>
      <w:tblGrid>
        <w:gridCol w:w="1979"/>
        <w:gridCol w:w="8362"/>
      </w:tblGrid>
      <w:tr w:rsidR="003223FE" w:rsidRPr="00E87DE1" w14:paraId="77965BC8" w14:textId="77777777"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8CB052C" w14:textId="77777777" w:rsidR="003223FE" w:rsidRPr="00E87DE1" w:rsidRDefault="003223FE" w:rsidP="007B59D3">
            <w:r w:rsidRPr="00E87DE1">
              <w:rPr>
                <w:w w:val="105"/>
              </w:rPr>
              <w:t>Acronyms</w:t>
            </w:r>
          </w:p>
        </w:tc>
        <w:tc>
          <w:tcPr>
            <w:cnfStyle w:val="000100001000" w:firstRow="0" w:lastRow="0" w:firstColumn="0" w:lastColumn="1" w:oddVBand="0" w:evenVBand="0" w:oddHBand="0" w:evenHBand="0" w:firstRowFirstColumn="0" w:firstRowLastColumn="1" w:lastRowFirstColumn="0" w:lastRowLastColumn="0"/>
            <w:tcW w:w="8362" w:type="dxa"/>
          </w:tcPr>
          <w:p w14:paraId="0F9238B6"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1C577C" w:rsidRPr="00E87DE1" w14:paraId="3CB3EEE3"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E4BF44D" w14:textId="77777777" w:rsidR="001C577C" w:rsidRDefault="001C577C" w:rsidP="00050358">
            <w:pPr>
              <w:rPr>
                <w:lang w:eastAsia="en-AU"/>
              </w:rPr>
            </w:pPr>
            <w:r>
              <w:rPr>
                <w:lang w:eastAsia="en-AU"/>
              </w:rPr>
              <w:t>ALARP</w:t>
            </w:r>
          </w:p>
        </w:tc>
        <w:tc>
          <w:tcPr>
            <w:cnfStyle w:val="000100000000" w:firstRow="0" w:lastRow="0" w:firstColumn="0" w:lastColumn="1" w:oddVBand="0" w:evenVBand="0" w:oddHBand="0" w:evenHBand="0" w:firstRowFirstColumn="0" w:firstRowLastColumn="0" w:lastRowFirstColumn="0" w:lastRowLastColumn="0"/>
            <w:tcW w:w="8362" w:type="dxa"/>
          </w:tcPr>
          <w:p w14:paraId="22E81680" w14:textId="77777777" w:rsidR="001C577C" w:rsidRDefault="001C577C" w:rsidP="00050358">
            <w:r>
              <w:t>As low as reasonably practicable</w:t>
            </w:r>
          </w:p>
        </w:tc>
      </w:tr>
      <w:tr w:rsidR="00DB30E0" w:rsidRPr="00E87DE1" w14:paraId="700C43D5"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DE051C1" w14:textId="77777777" w:rsidR="00DB30E0" w:rsidRPr="00050358" w:rsidRDefault="00DB30E0" w:rsidP="00050358">
            <w:r>
              <w:rPr>
                <w:lang w:eastAsia="en-AU"/>
              </w:rPr>
              <w:t>CO</w:t>
            </w:r>
            <w:r>
              <w:rPr>
                <w:vertAlign w:val="subscript"/>
                <w:lang w:eastAsia="en-AU"/>
              </w:rPr>
              <w:t>2</w:t>
            </w:r>
          </w:p>
        </w:tc>
        <w:tc>
          <w:tcPr>
            <w:cnfStyle w:val="000100000000" w:firstRow="0" w:lastRow="0" w:firstColumn="0" w:lastColumn="1" w:oddVBand="0" w:evenVBand="0" w:oddHBand="0" w:evenHBand="0" w:firstRowFirstColumn="0" w:firstRowLastColumn="0" w:lastRowFirstColumn="0" w:lastRowLastColumn="0"/>
            <w:tcW w:w="8362" w:type="dxa"/>
          </w:tcPr>
          <w:p w14:paraId="01AD4A69" w14:textId="77777777" w:rsidR="00DB30E0" w:rsidRPr="00050358" w:rsidRDefault="00DB30E0" w:rsidP="00050358">
            <w:r>
              <w:t>Carbon dioxide</w:t>
            </w:r>
          </w:p>
        </w:tc>
      </w:tr>
      <w:tr w:rsidR="00FD6BFF" w:rsidRPr="00E87DE1" w14:paraId="04D7BE91"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1932A3C" w14:textId="391CBDC7" w:rsidR="00FD6BFF" w:rsidRDefault="005422D3" w:rsidP="005422D3">
            <w:pPr>
              <w:rPr>
                <w:lang w:eastAsia="en-AU"/>
              </w:rPr>
            </w:pPr>
            <w:r>
              <w:rPr>
                <w:lang w:eastAsia="en-AU"/>
              </w:rPr>
              <w:t>DLPE</w:t>
            </w:r>
          </w:p>
        </w:tc>
        <w:tc>
          <w:tcPr>
            <w:cnfStyle w:val="000100000000" w:firstRow="0" w:lastRow="0" w:firstColumn="0" w:lastColumn="1" w:oddVBand="0" w:evenVBand="0" w:oddHBand="0" w:evenHBand="0" w:firstRowFirstColumn="0" w:firstRowLastColumn="0" w:lastRowFirstColumn="0" w:lastRowLastColumn="0"/>
            <w:tcW w:w="8362" w:type="dxa"/>
          </w:tcPr>
          <w:p w14:paraId="25C800E9" w14:textId="1EA94ADF" w:rsidR="00FD6BFF" w:rsidRDefault="00FD6BFF" w:rsidP="005422D3">
            <w:r>
              <w:t xml:space="preserve">Department of </w:t>
            </w:r>
            <w:r w:rsidR="005422D3">
              <w:t>Lands, Planning and Environment</w:t>
            </w:r>
          </w:p>
        </w:tc>
      </w:tr>
      <w:tr w:rsidR="00FD6BFF" w:rsidRPr="00E87DE1" w14:paraId="3D8C3201"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3B684EF" w14:textId="5FA9FCBD" w:rsidR="00FD6BFF" w:rsidRDefault="005422D3" w:rsidP="005422D3">
            <w:pPr>
              <w:rPr>
                <w:lang w:eastAsia="en-AU"/>
              </w:rPr>
            </w:pPr>
            <w:r>
              <w:rPr>
                <w:lang w:eastAsia="en-AU"/>
              </w:rPr>
              <w:t>DME</w:t>
            </w:r>
          </w:p>
        </w:tc>
        <w:tc>
          <w:tcPr>
            <w:cnfStyle w:val="000100000000" w:firstRow="0" w:lastRow="0" w:firstColumn="0" w:lastColumn="1" w:oddVBand="0" w:evenVBand="0" w:oddHBand="0" w:evenHBand="0" w:firstRowFirstColumn="0" w:firstRowLastColumn="0" w:lastRowFirstColumn="0" w:lastRowLastColumn="0"/>
            <w:tcW w:w="8362" w:type="dxa"/>
          </w:tcPr>
          <w:p w14:paraId="6C16B0DE" w14:textId="1751D38D" w:rsidR="00FD6BFF" w:rsidRDefault="00FD6BFF" w:rsidP="005422D3">
            <w:r>
              <w:t xml:space="preserve">Department of </w:t>
            </w:r>
            <w:r w:rsidR="005422D3">
              <w:t>Mining and Energy</w:t>
            </w:r>
          </w:p>
        </w:tc>
      </w:tr>
      <w:tr w:rsidR="003C5C85" w:rsidRPr="00E87DE1" w14:paraId="4BD5160B"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466725DB" w14:textId="77777777" w:rsidR="003C5C85" w:rsidRDefault="003C5C85" w:rsidP="00050358">
            <w:pPr>
              <w:rPr>
                <w:lang w:eastAsia="en-AU"/>
              </w:rPr>
            </w:pPr>
            <w:r>
              <w:rPr>
                <w:lang w:eastAsia="en-AU"/>
              </w:rPr>
              <w:t>FMP</w:t>
            </w:r>
          </w:p>
        </w:tc>
        <w:tc>
          <w:tcPr>
            <w:cnfStyle w:val="000100000000" w:firstRow="0" w:lastRow="0" w:firstColumn="0" w:lastColumn="1" w:oddVBand="0" w:evenVBand="0" w:oddHBand="0" w:evenHBand="0" w:firstRowFirstColumn="0" w:firstRowLastColumn="0" w:lastRowFirstColumn="0" w:lastRowLastColumn="0"/>
            <w:tcW w:w="8362" w:type="dxa"/>
          </w:tcPr>
          <w:p w14:paraId="7E24260F" w14:textId="77777777" w:rsidR="003C5C85" w:rsidRDefault="003C5C85" w:rsidP="00050358">
            <w:r w:rsidRPr="00F30F21">
              <w:t>Field Management Plan</w:t>
            </w:r>
          </w:p>
        </w:tc>
      </w:tr>
      <w:tr w:rsidR="00DB30E0" w:rsidRPr="00E87DE1" w14:paraId="384F7877"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48BB82EE" w14:textId="77777777" w:rsidR="00DB30E0" w:rsidRPr="00050358" w:rsidRDefault="00DB30E0" w:rsidP="00050358">
            <w:r w:rsidRPr="008833FE">
              <w:rPr>
                <w:rFonts w:asciiTheme="minorHAnsi" w:eastAsia="Times New Roman" w:hAnsiTheme="minorHAnsi" w:cs="Calibri"/>
                <w:lang w:eastAsia="en-AU"/>
              </w:rPr>
              <w:t>H</w:t>
            </w:r>
            <w:r w:rsidRPr="008833FE">
              <w:rPr>
                <w:rFonts w:asciiTheme="minorHAnsi" w:eastAsia="Times New Roman" w:hAnsiTheme="minorHAnsi" w:cs="Calibri"/>
                <w:sz w:val="17"/>
                <w:szCs w:val="17"/>
                <w:vertAlign w:val="subscript"/>
                <w:lang w:eastAsia="en-AU"/>
              </w:rPr>
              <w:t>2</w:t>
            </w:r>
            <w:r w:rsidRPr="008833FE">
              <w:rPr>
                <w:rFonts w:asciiTheme="minorHAnsi" w:eastAsia="Times New Roman" w:hAnsiTheme="minorHAnsi" w:cs="Calibri"/>
                <w:lang w:eastAsia="en-AU"/>
              </w:rPr>
              <w:t>S</w:t>
            </w:r>
          </w:p>
        </w:tc>
        <w:tc>
          <w:tcPr>
            <w:cnfStyle w:val="000100000000" w:firstRow="0" w:lastRow="0" w:firstColumn="0" w:lastColumn="1" w:oddVBand="0" w:evenVBand="0" w:oddHBand="0" w:evenHBand="0" w:firstRowFirstColumn="0" w:firstRowLastColumn="0" w:lastRowFirstColumn="0" w:lastRowLastColumn="0"/>
            <w:tcW w:w="8362" w:type="dxa"/>
          </w:tcPr>
          <w:p w14:paraId="5C9AC39E" w14:textId="77777777" w:rsidR="00DB30E0" w:rsidRPr="00050358" w:rsidRDefault="00DB30E0" w:rsidP="00050358">
            <w:r>
              <w:t>Hydrogen sulfide</w:t>
            </w:r>
          </w:p>
        </w:tc>
      </w:tr>
      <w:tr w:rsidR="00180E9F" w:rsidRPr="00E87DE1" w14:paraId="7BF661C2"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BCD2E91" w14:textId="77777777" w:rsidR="00180E9F" w:rsidRPr="008833FE" w:rsidRDefault="00180E9F" w:rsidP="00050358">
            <w:pPr>
              <w:rPr>
                <w:rFonts w:asciiTheme="minorHAnsi" w:eastAsia="Times New Roman" w:hAnsiTheme="minorHAnsi" w:cs="Calibri"/>
                <w:lang w:eastAsia="en-AU"/>
              </w:rPr>
            </w:pPr>
            <w:r>
              <w:rPr>
                <w:rFonts w:asciiTheme="minorHAnsi" w:eastAsia="Times New Roman" w:hAnsiTheme="minorHAnsi" w:cs="Calibri"/>
                <w:lang w:eastAsia="en-AU"/>
              </w:rPr>
              <w:t>HPHT</w:t>
            </w:r>
          </w:p>
        </w:tc>
        <w:tc>
          <w:tcPr>
            <w:cnfStyle w:val="000100000000" w:firstRow="0" w:lastRow="0" w:firstColumn="0" w:lastColumn="1" w:oddVBand="0" w:evenVBand="0" w:oddHBand="0" w:evenHBand="0" w:firstRowFirstColumn="0" w:firstRowLastColumn="0" w:lastRowFirstColumn="0" w:lastRowLastColumn="0"/>
            <w:tcW w:w="8362" w:type="dxa"/>
          </w:tcPr>
          <w:p w14:paraId="69805980" w14:textId="77777777" w:rsidR="00180E9F" w:rsidRDefault="00180E9F" w:rsidP="00050358">
            <w:r>
              <w:t>High pressure high temperature</w:t>
            </w:r>
          </w:p>
        </w:tc>
      </w:tr>
      <w:tr w:rsidR="00FD6BFF" w:rsidRPr="00E87DE1" w14:paraId="00376223"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36113CA6" w14:textId="77777777" w:rsidR="00FD6BFF" w:rsidRDefault="00FD6BFF" w:rsidP="00050358">
            <w:pPr>
              <w:rPr>
                <w:rFonts w:asciiTheme="minorHAnsi" w:eastAsia="Times New Roman" w:hAnsiTheme="minorHAnsi" w:cs="Calibri"/>
                <w:lang w:eastAsia="en-AU"/>
              </w:rPr>
            </w:pPr>
            <w:r>
              <w:rPr>
                <w:rFonts w:asciiTheme="minorHAnsi" w:eastAsia="Times New Roman" w:hAnsiTheme="minorHAnsi" w:cs="Calibri"/>
                <w:lang w:eastAsia="en-AU"/>
              </w:rPr>
              <w:t>LEL</w:t>
            </w:r>
          </w:p>
        </w:tc>
        <w:tc>
          <w:tcPr>
            <w:cnfStyle w:val="000100000000" w:firstRow="0" w:lastRow="0" w:firstColumn="0" w:lastColumn="1" w:oddVBand="0" w:evenVBand="0" w:oddHBand="0" w:evenHBand="0" w:firstRowFirstColumn="0" w:firstRowLastColumn="0" w:lastRowFirstColumn="0" w:lastRowLastColumn="0"/>
            <w:tcW w:w="8362" w:type="dxa"/>
          </w:tcPr>
          <w:p w14:paraId="4E5078CE" w14:textId="77777777" w:rsidR="00FD6BFF" w:rsidRDefault="00FD6BFF" w:rsidP="00050358">
            <w:r>
              <w:t>Lower explosive limit</w:t>
            </w:r>
          </w:p>
        </w:tc>
      </w:tr>
      <w:tr w:rsidR="00FD6BFF" w:rsidRPr="00E87DE1" w14:paraId="2955049D" w14:textId="7777777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67BC9062" w14:textId="77777777" w:rsidR="00FD6BFF" w:rsidRPr="002401D6" w:rsidRDefault="00FD6BFF" w:rsidP="00E027E9">
            <w:r>
              <w:t>MAOP</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47FBFE3B" w14:textId="77777777" w:rsidR="00FD6BFF" w:rsidRPr="002401D6" w:rsidRDefault="00FD6BFF" w:rsidP="00E027E9">
            <w:r w:rsidRPr="00F30F21">
              <w:t>Maximum allowable operating pressure</w:t>
            </w:r>
          </w:p>
        </w:tc>
      </w:tr>
      <w:tr w:rsidR="00E027E9" w:rsidRPr="00E87DE1" w14:paraId="67C6840F" w14:textId="77777777">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3D9EB315" w14:textId="77777777" w:rsidR="00E027E9" w:rsidRPr="00050358" w:rsidRDefault="00E027E9" w:rsidP="00E027E9">
            <w:r w:rsidRPr="002401D6">
              <w:t>MD</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0C490160" w14:textId="77777777" w:rsidR="00E027E9" w:rsidRPr="00050358" w:rsidRDefault="00E027E9" w:rsidP="00E027E9">
            <w:r w:rsidRPr="00A75692">
              <w:t>Measured depth</w:t>
            </w:r>
          </w:p>
        </w:tc>
      </w:tr>
      <w:tr w:rsidR="003C5C85" w:rsidRPr="00E87DE1" w14:paraId="11D3A994" w14:textId="7777777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45C51887" w14:textId="77777777" w:rsidR="003C5C85" w:rsidRPr="002401D6" w:rsidRDefault="003C5C85" w:rsidP="00E027E9">
            <w:r>
              <w:t>PSIP</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354ACE28" w14:textId="77777777" w:rsidR="003C5C85" w:rsidRPr="002401D6" w:rsidRDefault="003C5C85" w:rsidP="00E027E9">
            <w:r w:rsidRPr="00B34D5D">
              <w:t>Petroleum Surface Infrastructure Plan</w:t>
            </w:r>
          </w:p>
        </w:tc>
      </w:tr>
      <w:tr w:rsidR="00A75692" w:rsidRPr="00E87DE1" w14:paraId="68C2CE7A" w14:textId="77777777">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001D4C77" w14:textId="77777777" w:rsidR="00A75692" w:rsidRDefault="00A75692" w:rsidP="00E027E9">
            <w:r>
              <w:t>TVD</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7F0B1F75" w14:textId="77777777" w:rsidR="00A75692" w:rsidRPr="00B34D5D" w:rsidRDefault="00A75692" w:rsidP="00E027E9">
            <w:r>
              <w:t>True vertical depth</w:t>
            </w:r>
          </w:p>
        </w:tc>
      </w:tr>
      <w:tr w:rsidR="00E027E9" w:rsidRPr="00E87DE1" w14:paraId="2226A0A6" w14:textId="7777777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14781A08" w14:textId="77777777" w:rsidR="00E027E9" w:rsidRPr="00050358" w:rsidRDefault="00E027E9" w:rsidP="00E027E9">
            <w:r w:rsidRPr="002401D6">
              <w:t>WBE</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5E8B541C" w14:textId="77777777" w:rsidR="00E027E9" w:rsidRPr="005A7DE8" w:rsidRDefault="00E027E9" w:rsidP="00E027E9">
            <w:r w:rsidRPr="005A7DE8">
              <w:t>Well barrier element</w:t>
            </w:r>
          </w:p>
        </w:tc>
      </w:tr>
      <w:tr w:rsidR="007E2D19" w:rsidRPr="00E87DE1" w14:paraId="5416F0AC" w14:textId="77777777">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3EEDB80D" w14:textId="77777777" w:rsidR="007E2D19" w:rsidRPr="002401D6" w:rsidRDefault="007E2D19" w:rsidP="00E027E9">
            <w:r>
              <w:t>WBEAC</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40BAA9F5" w14:textId="77777777" w:rsidR="007E2D19" w:rsidRPr="005A7DE8" w:rsidRDefault="007E2D19" w:rsidP="00E027E9">
            <w:r w:rsidRPr="005A7DE8">
              <w:t>Well barrier element acceptance criteria</w:t>
            </w:r>
          </w:p>
        </w:tc>
      </w:tr>
      <w:tr w:rsidR="00FD6BFF" w:rsidRPr="00E87DE1" w14:paraId="48272AD4" w14:textId="77777777">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0F1BDA11" w14:textId="77777777" w:rsidR="00FD6BFF" w:rsidRPr="00303B0B" w:rsidRDefault="00FD6BFF" w:rsidP="00E027E9">
            <w:r w:rsidRPr="00303B0B">
              <w:t>WBIV</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3A898103" w14:textId="77777777" w:rsidR="00FD6BFF" w:rsidRPr="00303B0B" w:rsidRDefault="00FD6BFF" w:rsidP="00E027E9">
            <w:r w:rsidRPr="00303B0B">
              <w:t>Well barrier integrity validation report</w:t>
            </w:r>
          </w:p>
        </w:tc>
      </w:tr>
      <w:tr w:rsidR="00E027E9" w:rsidRPr="00E87DE1" w14:paraId="3670BFAF" w14:textId="77777777">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21A2DF95" w14:textId="77777777" w:rsidR="00E027E9" w:rsidRPr="00050358" w:rsidRDefault="00E027E9" w:rsidP="00E027E9">
            <w:r w:rsidRPr="002401D6">
              <w:t>WOMP</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0068256F" w14:textId="77777777" w:rsidR="00E027E9" w:rsidRPr="00050358" w:rsidRDefault="00E027E9" w:rsidP="00E027E9">
            <w:r w:rsidRPr="002401D6">
              <w:t>Well Operations Management Plan</w:t>
            </w:r>
          </w:p>
        </w:tc>
      </w:tr>
    </w:tbl>
    <w:p w14:paraId="1E76646F" w14:textId="77777777"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3EF7BF9B" w14:textId="77777777" w:rsidR="00964B22" w:rsidRPr="00422874" w:rsidRDefault="00964B22" w:rsidP="00933796">
          <w:pPr>
            <w:pStyle w:val="TOCHeading"/>
            <w:tabs>
              <w:tab w:val="left" w:pos="8601"/>
            </w:tabs>
            <w:rPr>
              <w:lang w:eastAsia="ja-JP"/>
            </w:rPr>
          </w:pPr>
          <w:r w:rsidRPr="00422874">
            <w:t>Contents</w:t>
          </w:r>
        </w:p>
        <w:p w14:paraId="47600F47" w14:textId="78C004FA" w:rsidR="00402B67" w:rsidRDefault="003D0444">
          <w:pPr>
            <w:pStyle w:val="TOC1"/>
            <w:rPr>
              <w:rFonts w:asciiTheme="minorHAnsi" w:eastAsiaTheme="minorEastAsia" w:hAnsiTheme="minorHAnsi" w:cstheme="minorBidi"/>
              <w:b w:val="0"/>
              <w:noProof/>
              <w:lang w:eastAsia="en-AU"/>
            </w:rPr>
          </w:pPr>
          <w:r>
            <w:rPr>
              <w:rFonts w:eastAsiaTheme="minorEastAsia" w:cs="Arial"/>
              <w:b w:val="0"/>
              <w:lang w:eastAsia="en-AU"/>
            </w:rPr>
            <w:fldChar w:fldCharType="begin"/>
          </w:r>
          <w:r>
            <w:rPr>
              <w:rFonts w:eastAsiaTheme="minorEastAsia" w:cs="Arial"/>
              <w:b w:val="0"/>
              <w:lang w:eastAsia="en-AU"/>
            </w:rPr>
            <w:instrText xml:space="preserve"> TOC \o "1-2" \h \z \u </w:instrText>
          </w:r>
          <w:r>
            <w:rPr>
              <w:rFonts w:eastAsiaTheme="minorEastAsia" w:cs="Arial"/>
              <w:b w:val="0"/>
              <w:lang w:eastAsia="en-AU"/>
            </w:rPr>
            <w:fldChar w:fldCharType="separate"/>
          </w:r>
          <w:hyperlink w:anchor="_Toc183094116" w:history="1">
            <w:r w:rsidR="00402B67" w:rsidRPr="00794DE4">
              <w:rPr>
                <w:rStyle w:val="Hyperlink"/>
                <w:rFonts w:eastAsia="Times New Roman"/>
                <w:noProof/>
                <w:lang w:eastAsia="en-AU"/>
              </w:rPr>
              <w:t>1. Foreword</w:t>
            </w:r>
            <w:r w:rsidR="00402B67">
              <w:rPr>
                <w:noProof/>
                <w:webHidden/>
              </w:rPr>
              <w:tab/>
            </w:r>
            <w:r w:rsidR="00402B67">
              <w:rPr>
                <w:noProof/>
                <w:webHidden/>
              </w:rPr>
              <w:fldChar w:fldCharType="begin"/>
            </w:r>
            <w:r w:rsidR="00402B67">
              <w:rPr>
                <w:noProof/>
                <w:webHidden/>
              </w:rPr>
              <w:instrText xml:space="preserve"> PAGEREF _Toc183094116 \h </w:instrText>
            </w:r>
            <w:r w:rsidR="00402B67">
              <w:rPr>
                <w:noProof/>
                <w:webHidden/>
              </w:rPr>
            </w:r>
            <w:r w:rsidR="00402B67">
              <w:rPr>
                <w:noProof/>
                <w:webHidden/>
              </w:rPr>
              <w:fldChar w:fldCharType="separate"/>
            </w:r>
            <w:r w:rsidR="00D87D65">
              <w:rPr>
                <w:noProof/>
                <w:webHidden/>
              </w:rPr>
              <w:t>5</w:t>
            </w:r>
            <w:r w:rsidR="00402B67">
              <w:rPr>
                <w:noProof/>
                <w:webHidden/>
              </w:rPr>
              <w:fldChar w:fldCharType="end"/>
            </w:r>
          </w:hyperlink>
        </w:p>
        <w:p w14:paraId="4B36EFF5" w14:textId="03F2C2E7" w:rsidR="00402B67" w:rsidRDefault="00000000">
          <w:pPr>
            <w:pStyle w:val="TOC2"/>
            <w:rPr>
              <w:rFonts w:asciiTheme="minorHAnsi" w:eastAsiaTheme="minorEastAsia" w:hAnsiTheme="minorHAnsi" w:cstheme="minorBidi"/>
              <w:noProof/>
              <w:lang w:eastAsia="en-AU"/>
            </w:rPr>
          </w:pPr>
          <w:hyperlink w:anchor="_Toc183094117" w:history="1">
            <w:r w:rsidR="00402B67" w:rsidRPr="00794DE4">
              <w:rPr>
                <w:rStyle w:val="Hyperlink"/>
                <w:noProof/>
              </w:rPr>
              <w:t>1.1. Legislative requirements for well integrity</w:t>
            </w:r>
            <w:r w:rsidR="00402B67">
              <w:rPr>
                <w:noProof/>
                <w:webHidden/>
              </w:rPr>
              <w:tab/>
            </w:r>
            <w:r w:rsidR="00402B67">
              <w:rPr>
                <w:noProof/>
                <w:webHidden/>
              </w:rPr>
              <w:fldChar w:fldCharType="begin"/>
            </w:r>
            <w:r w:rsidR="00402B67">
              <w:rPr>
                <w:noProof/>
                <w:webHidden/>
              </w:rPr>
              <w:instrText xml:space="preserve"> PAGEREF _Toc183094117 \h </w:instrText>
            </w:r>
            <w:r w:rsidR="00402B67">
              <w:rPr>
                <w:noProof/>
                <w:webHidden/>
              </w:rPr>
            </w:r>
            <w:r w:rsidR="00402B67">
              <w:rPr>
                <w:noProof/>
                <w:webHidden/>
              </w:rPr>
              <w:fldChar w:fldCharType="separate"/>
            </w:r>
            <w:r w:rsidR="00D87D65">
              <w:rPr>
                <w:noProof/>
                <w:webHidden/>
              </w:rPr>
              <w:t>5</w:t>
            </w:r>
            <w:r w:rsidR="00402B67">
              <w:rPr>
                <w:noProof/>
                <w:webHidden/>
              </w:rPr>
              <w:fldChar w:fldCharType="end"/>
            </w:r>
          </w:hyperlink>
        </w:p>
        <w:p w14:paraId="15A069B1" w14:textId="1066478B" w:rsidR="00402B67" w:rsidRDefault="00000000">
          <w:pPr>
            <w:pStyle w:val="TOC2"/>
            <w:rPr>
              <w:rFonts w:asciiTheme="minorHAnsi" w:eastAsiaTheme="minorEastAsia" w:hAnsiTheme="minorHAnsi" w:cstheme="minorBidi"/>
              <w:noProof/>
              <w:lang w:eastAsia="en-AU"/>
            </w:rPr>
          </w:pPr>
          <w:hyperlink w:anchor="_Toc183094118" w:history="1">
            <w:r w:rsidR="00402B67" w:rsidRPr="00794DE4">
              <w:rPr>
                <w:rStyle w:val="Hyperlink"/>
                <w:noProof/>
              </w:rPr>
              <w:t>1.2. Complying with this Code</w:t>
            </w:r>
            <w:r w:rsidR="00402B67">
              <w:rPr>
                <w:noProof/>
                <w:webHidden/>
              </w:rPr>
              <w:tab/>
            </w:r>
            <w:r w:rsidR="00402B67">
              <w:rPr>
                <w:noProof/>
                <w:webHidden/>
              </w:rPr>
              <w:fldChar w:fldCharType="begin"/>
            </w:r>
            <w:r w:rsidR="00402B67">
              <w:rPr>
                <w:noProof/>
                <w:webHidden/>
              </w:rPr>
              <w:instrText xml:space="preserve"> PAGEREF _Toc183094118 \h </w:instrText>
            </w:r>
            <w:r w:rsidR="00402B67">
              <w:rPr>
                <w:noProof/>
                <w:webHidden/>
              </w:rPr>
            </w:r>
            <w:r w:rsidR="00402B67">
              <w:rPr>
                <w:noProof/>
                <w:webHidden/>
              </w:rPr>
              <w:fldChar w:fldCharType="separate"/>
            </w:r>
            <w:r w:rsidR="00D87D65">
              <w:rPr>
                <w:noProof/>
                <w:webHidden/>
              </w:rPr>
              <w:t>5</w:t>
            </w:r>
            <w:r w:rsidR="00402B67">
              <w:rPr>
                <w:noProof/>
                <w:webHidden/>
              </w:rPr>
              <w:fldChar w:fldCharType="end"/>
            </w:r>
          </w:hyperlink>
        </w:p>
        <w:p w14:paraId="46035D0E" w14:textId="4AAD3CF1" w:rsidR="00402B67" w:rsidRDefault="00000000">
          <w:pPr>
            <w:pStyle w:val="TOC2"/>
            <w:rPr>
              <w:rFonts w:asciiTheme="minorHAnsi" w:eastAsiaTheme="minorEastAsia" w:hAnsiTheme="minorHAnsi" w:cstheme="minorBidi"/>
              <w:noProof/>
              <w:lang w:eastAsia="en-AU"/>
            </w:rPr>
          </w:pPr>
          <w:hyperlink w:anchor="_Toc183094119" w:history="1">
            <w:r w:rsidR="00402B67" w:rsidRPr="00794DE4">
              <w:rPr>
                <w:rStyle w:val="Hyperlink"/>
                <w:noProof/>
              </w:rPr>
              <w:t>1.3. Complying with the WOMP Content Guideline</w:t>
            </w:r>
            <w:r w:rsidR="00402B67">
              <w:rPr>
                <w:noProof/>
                <w:webHidden/>
              </w:rPr>
              <w:tab/>
            </w:r>
            <w:r w:rsidR="00402B67">
              <w:rPr>
                <w:noProof/>
                <w:webHidden/>
              </w:rPr>
              <w:fldChar w:fldCharType="begin"/>
            </w:r>
            <w:r w:rsidR="00402B67">
              <w:rPr>
                <w:noProof/>
                <w:webHidden/>
              </w:rPr>
              <w:instrText xml:space="preserve"> PAGEREF _Toc183094119 \h </w:instrText>
            </w:r>
            <w:r w:rsidR="00402B67">
              <w:rPr>
                <w:noProof/>
                <w:webHidden/>
              </w:rPr>
            </w:r>
            <w:r w:rsidR="00402B67">
              <w:rPr>
                <w:noProof/>
                <w:webHidden/>
              </w:rPr>
              <w:fldChar w:fldCharType="separate"/>
            </w:r>
            <w:r w:rsidR="00D87D65">
              <w:rPr>
                <w:noProof/>
                <w:webHidden/>
              </w:rPr>
              <w:t>6</w:t>
            </w:r>
            <w:r w:rsidR="00402B67">
              <w:rPr>
                <w:noProof/>
                <w:webHidden/>
              </w:rPr>
              <w:fldChar w:fldCharType="end"/>
            </w:r>
          </w:hyperlink>
        </w:p>
        <w:p w14:paraId="0A15ACF1" w14:textId="0B9AA81B" w:rsidR="00402B67" w:rsidRDefault="00000000">
          <w:pPr>
            <w:pStyle w:val="TOC2"/>
            <w:rPr>
              <w:rFonts w:asciiTheme="minorHAnsi" w:eastAsiaTheme="minorEastAsia" w:hAnsiTheme="minorHAnsi" w:cstheme="minorBidi"/>
              <w:noProof/>
              <w:lang w:eastAsia="en-AU"/>
            </w:rPr>
          </w:pPr>
          <w:hyperlink w:anchor="_Toc183094120" w:history="1">
            <w:r w:rsidR="00402B67" w:rsidRPr="00794DE4">
              <w:rPr>
                <w:rStyle w:val="Hyperlink"/>
                <w:noProof/>
              </w:rPr>
              <w:t>1.4. Complying with an approved WOMP</w:t>
            </w:r>
            <w:r w:rsidR="00402B67">
              <w:rPr>
                <w:noProof/>
                <w:webHidden/>
              </w:rPr>
              <w:tab/>
            </w:r>
            <w:r w:rsidR="00402B67">
              <w:rPr>
                <w:noProof/>
                <w:webHidden/>
              </w:rPr>
              <w:fldChar w:fldCharType="begin"/>
            </w:r>
            <w:r w:rsidR="00402B67">
              <w:rPr>
                <w:noProof/>
                <w:webHidden/>
              </w:rPr>
              <w:instrText xml:space="preserve"> PAGEREF _Toc183094120 \h </w:instrText>
            </w:r>
            <w:r w:rsidR="00402B67">
              <w:rPr>
                <w:noProof/>
                <w:webHidden/>
              </w:rPr>
            </w:r>
            <w:r w:rsidR="00402B67">
              <w:rPr>
                <w:noProof/>
                <w:webHidden/>
              </w:rPr>
              <w:fldChar w:fldCharType="separate"/>
            </w:r>
            <w:r w:rsidR="00D87D65">
              <w:rPr>
                <w:noProof/>
                <w:webHidden/>
              </w:rPr>
              <w:t>7</w:t>
            </w:r>
            <w:r w:rsidR="00402B67">
              <w:rPr>
                <w:noProof/>
                <w:webHidden/>
              </w:rPr>
              <w:fldChar w:fldCharType="end"/>
            </w:r>
          </w:hyperlink>
        </w:p>
        <w:p w14:paraId="7C985EA2" w14:textId="1244676E" w:rsidR="00402B67" w:rsidRDefault="00000000">
          <w:pPr>
            <w:pStyle w:val="TOC2"/>
            <w:rPr>
              <w:rFonts w:asciiTheme="minorHAnsi" w:eastAsiaTheme="minorEastAsia" w:hAnsiTheme="minorHAnsi" w:cstheme="minorBidi"/>
              <w:noProof/>
              <w:lang w:eastAsia="en-AU"/>
            </w:rPr>
          </w:pPr>
          <w:hyperlink w:anchor="_Toc183094121" w:history="1">
            <w:r w:rsidR="00402B67" w:rsidRPr="00794DE4">
              <w:rPr>
                <w:rStyle w:val="Hyperlink"/>
                <w:noProof/>
              </w:rPr>
              <w:t>1.5. Interaction between this Code and other relevant legislation</w:t>
            </w:r>
            <w:r w:rsidR="00402B67">
              <w:rPr>
                <w:noProof/>
                <w:webHidden/>
              </w:rPr>
              <w:tab/>
            </w:r>
            <w:r w:rsidR="00402B67">
              <w:rPr>
                <w:noProof/>
                <w:webHidden/>
              </w:rPr>
              <w:fldChar w:fldCharType="begin"/>
            </w:r>
            <w:r w:rsidR="00402B67">
              <w:rPr>
                <w:noProof/>
                <w:webHidden/>
              </w:rPr>
              <w:instrText xml:space="preserve"> PAGEREF _Toc183094121 \h </w:instrText>
            </w:r>
            <w:r w:rsidR="00402B67">
              <w:rPr>
                <w:noProof/>
                <w:webHidden/>
              </w:rPr>
            </w:r>
            <w:r w:rsidR="00402B67">
              <w:rPr>
                <w:noProof/>
                <w:webHidden/>
              </w:rPr>
              <w:fldChar w:fldCharType="separate"/>
            </w:r>
            <w:r w:rsidR="00D87D65">
              <w:rPr>
                <w:noProof/>
                <w:webHidden/>
              </w:rPr>
              <w:t>7</w:t>
            </w:r>
            <w:r w:rsidR="00402B67">
              <w:rPr>
                <w:noProof/>
                <w:webHidden/>
              </w:rPr>
              <w:fldChar w:fldCharType="end"/>
            </w:r>
          </w:hyperlink>
        </w:p>
        <w:p w14:paraId="7C7358D2" w14:textId="7E03A33B" w:rsidR="00402B67" w:rsidRDefault="00000000">
          <w:pPr>
            <w:pStyle w:val="TOC2"/>
            <w:rPr>
              <w:rFonts w:asciiTheme="minorHAnsi" w:eastAsiaTheme="minorEastAsia" w:hAnsiTheme="minorHAnsi" w:cstheme="minorBidi"/>
              <w:noProof/>
              <w:lang w:eastAsia="en-AU"/>
            </w:rPr>
          </w:pPr>
          <w:hyperlink w:anchor="_Toc183094122" w:history="1">
            <w:r w:rsidR="00402B67" w:rsidRPr="00794DE4">
              <w:rPr>
                <w:rStyle w:val="Hyperlink"/>
                <w:noProof/>
              </w:rPr>
              <w:t>1.6. Joint regulators of the onshore petroleum in the NT</w:t>
            </w:r>
            <w:r w:rsidR="00402B67">
              <w:rPr>
                <w:noProof/>
                <w:webHidden/>
              </w:rPr>
              <w:tab/>
            </w:r>
            <w:r w:rsidR="00402B67">
              <w:rPr>
                <w:noProof/>
                <w:webHidden/>
              </w:rPr>
              <w:fldChar w:fldCharType="begin"/>
            </w:r>
            <w:r w:rsidR="00402B67">
              <w:rPr>
                <w:noProof/>
                <w:webHidden/>
              </w:rPr>
              <w:instrText xml:space="preserve"> PAGEREF _Toc183094122 \h </w:instrText>
            </w:r>
            <w:r w:rsidR="00402B67">
              <w:rPr>
                <w:noProof/>
                <w:webHidden/>
              </w:rPr>
            </w:r>
            <w:r w:rsidR="00402B67">
              <w:rPr>
                <w:noProof/>
                <w:webHidden/>
              </w:rPr>
              <w:fldChar w:fldCharType="separate"/>
            </w:r>
            <w:r w:rsidR="00D87D65">
              <w:rPr>
                <w:noProof/>
                <w:webHidden/>
              </w:rPr>
              <w:t>7</w:t>
            </w:r>
            <w:r w:rsidR="00402B67">
              <w:rPr>
                <w:noProof/>
                <w:webHidden/>
              </w:rPr>
              <w:fldChar w:fldCharType="end"/>
            </w:r>
          </w:hyperlink>
        </w:p>
        <w:p w14:paraId="702366C0" w14:textId="6C336057" w:rsidR="00402B67" w:rsidRDefault="00000000">
          <w:pPr>
            <w:pStyle w:val="TOC2"/>
            <w:rPr>
              <w:rFonts w:asciiTheme="minorHAnsi" w:eastAsiaTheme="minorEastAsia" w:hAnsiTheme="minorHAnsi" w:cstheme="minorBidi"/>
              <w:noProof/>
              <w:lang w:eastAsia="en-AU"/>
            </w:rPr>
          </w:pPr>
          <w:hyperlink w:anchor="_Toc183094123" w:history="1">
            <w:r w:rsidR="00402B67" w:rsidRPr="00794DE4">
              <w:rPr>
                <w:rStyle w:val="Hyperlink"/>
                <w:noProof/>
              </w:rPr>
              <w:t>1.7. Making this Code and revision</w:t>
            </w:r>
            <w:r w:rsidR="00402B67">
              <w:rPr>
                <w:noProof/>
                <w:webHidden/>
              </w:rPr>
              <w:tab/>
            </w:r>
            <w:r w:rsidR="00402B67">
              <w:rPr>
                <w:noProof/>
                <w:webHidden/>
              </w:rPr>
              <w:fldChar w:fldCharType="begin"/>
            </w:r>
            <w:r w:rsidR="00402B67">
              <w:rPr>
                <w:noProof/>
                <w:webHidden/>
              </w:rPr>
              <w:instrText xml:space="preserve"> PAGEREF _Toc183094123 \h </w:instrText>
            </w:r>
            <w:r w:rsidR="00402B67">
              <w:rPr>
                <w:noProof/>
                <w:webHidden/>
              </w:rPr>
            </w:r>
            <w:r w:rsidR="00402B67">
              <w:rPr>
                <w:noProof/>
                <w:webHidden/>
              </w:rPr>
              <w:fldChar w:fldCharType="separate"/>
            </w:r>
            <w:r w:rsidR="00D87D65">
              <w:rPr>
                <w:noProof/>
                <w:webHidden/>
              </w:rPr>
              <w:t>8</w:t>
            </w:r>
            <w:r w:rsidR="00402B67">
              <w:rPr>
                <w:noProof/>
                <w:webHidden/>
              </w:rPr>
              <w:fldChar w:fldCharType="end"/>
            </w:r>
          </w:hyperlink>
        </w:p>
        <w:p w14:paraId="1929B456" w14:textId="510594C7" w:rsidR="00402B67" w:rsidRDefault="00000000">
          <w:pPr>
            <w:pStyle w:val="TOC2"/>
            <w:rPr>
              <w:rFonts w:asciiTheme="minorHAnsi" w:eastAsiaTheme="minorEastAsia" w:hAnsiTheme="minorHAnsi" w:cstheme="minorBidi"/>
              <w:noProof/>
              <w:lang w:eastAsia="en-AU"/>
            </w:rPr>
          </w:pPr>
          <w:hyperlink w:anchor="_Toc183094124" w:history="1">
            <w:r w:rsidR="00402B67" w:rsidRPr="00794DE4">
              <w:rPr>
                <w:rStyle w:val="Hyperlink"/>
                <w:noProof/>
              </w:rPr>
              <w:t>1.8. Gazettal and publication</w:t>
            </w:r>
            <w:r w:rsidR="00402B67">
              <w:rPr>
                <w:noProof/>
                <w:webHidden/>
              </w:rPr>
              <w:tab/>
            </w:r>
            <w:r w:rsidR="00402B67">
              <w:rPr>
                <w:noProof/>
                <w:webHidden/>
              </w:rPr>
              <w:fldChar w:fldCharType="begin"/>
            </w:r>
            <w:r w:rsidR="00402B67">
              <w:rPr>
                <w:noProof/>
                <w:webHidden/>
              </w:rPr>
              <w:instrText xml:space="preserve"> PAGEREF _Toc183094124 \h </w:instrText>
            </w:r>
            <w:r w:rsidR="00402B67">
              <w:rPr>
                <w:noProof/>
                <w:webHidden/>
              </w:rPr>
            </w:r>
            <w:r w:rsidR="00402B67">
              <w:rPr>
                <w:noProof/>
                <w:webHidden/>
              </w:rPr>
              <w:fldChar w:fldCharType="separate"/>
            </w:r>
            <w:r w:rsidR="00D87D65">
              <w:rPr>
                <w:noProof/>
                <w:webHidden/>
              </w:rPr>
              <w:t>8</w:t>
            </w:r>
            <w:r w:rsidR="00402B67">
              <w:rPr>
                <w:noProof/>
                <w:webHidden/>
              </w:rPr>
              <w:fldChar w:fldCharType="end"/>
            </w:r>
          </w:hyperlink>
        </w:p>
        <w:p w14:paraId="6FF7FFF6" w14:textId="7591C79A" w:rsidR="00402B67" w:rsidRDefault="00000000">
          <w:pPr>
            <w:pStyle w:val="TOC2"/>
            <w:rPr>
              <w:rFonts w:asciiTheme="minorHAnsi" w:eastAsiaTheme="minorEastAsia" w:hAnsiTheme="minorHAnsi" w:cstheme="minorBidi"/>
              <w:noProof/>
              <w:lang w:eastAsia="en-AU"/>
            </w:rPr>
          </w:pPr>
          <w:hyperlink w:anchor="_Toc183094125" w:history="1">
            <w:r w:rsidR="00402B67" w:rsidRPr="00794DE4">
              <w:rPr>
                <w:rStyle w:val="Hyperlink"/>
                <w:noProof/>
              </w:rPr>
              <w:t xml:space="preserve">1.9. Wells </w:t>
            </w:r>
            <w:r w:rsidR="00615BD4">
              <w:rPr>
                <w:rStyle w:val="Hyperlink"/>
                <w:noProof/>
              </w:rPr>
              <w:t xml:space="preserve">operations </w:t>
            </w:r>
            <w:r w:rsidR="00402B67" w:rsidRPr="00794DE4">
              <w:rPr>
                <w:rStyle w:val="Hyperlink"/>
                <w:noProof/>
              </w:rPr>
              <w:t>predating this Code</w:t>
            </w:r>
            <w:r w:rsidR="00402B67">
              <w:rPr>
                <w:noProof/>
                <w:webHidden/>
              </w:rPr>
              <w:tab/>
            </w:r>
            <w:r w:rsidR="00402B67">
              <w:rPr>
                <w:noProof/>
                <w:webHidden/>
              </w:rPr>
              <w:fldChar w:fldCharType="begin"/>
            </w:r>
            <w:r w:rsidR="00402B67">
              <w:rPr>
                <w:noProof/>
                <w:webHidden/>
              </w:rPr>
              <w:instrText xml:space="preserve"> PAGEREF _Toc183094125 \h </w:instrText>
            </w:r>
            <w:r w:rsidR="00402B67">
              <w:rPr>
                <w:noProof/>
                <w:webHidden/>
              </w:rPr>
            </w:r>
            <w:r w:rsidR="00402B67">
              <w:rPr>
                <w:noProof/>
                <w:webHidden/>
              </w:rPr>
              <w:fldChar w:fldCharType="separate"/>
            </w:r>
            <w:r w:rsidR="00D87D65">
              <w:rPr>
                <w:noProof/>
                <w:webHidden/>
              </w:rPr>
              <w:t>8</w:t>
            </w:r>
            <w:r w:rsidR="00402B67">
              <w:rPr>
                <w:noProof/>
                <w:webHidden/>
              </w:rPr>
              <w:fldChar w:fldCharType="end"/>
            </w:r>
          </w:hyperlink>
        </w:p>
        <w:p w14:paraId="18236D77" w14:textId="365016FA" w:rsidR="00402B67" w:rsidRDefault="00000000">
          <w:pPr>
            <w:pStyle w:val="TOC2"/>
            <w:rPr>
              <w:rFonts w:asciiTheme="minorHAnsi" w:eastAsiaTheme="minorEastAsia" w:hAnsiTheme="minorHAnsi" w:cstheme="minorBidi"/>
              <w:noProof/>
              <w:lang w:eastAsia="en-AU"/>
            </w:rPr>
          </w:pPr>
          <w:hyperlink w:anchor="_Toc183094126" w:history="1">
            <w:r w:rsidR="00402B67" w:rsidRPr="00794DE4">
              <w:rPr>
                <w:rStyle w:val="Hyperlink"/>
                <w:rFonts w:eastAsia="Times New Roman"/>
                <w:noProof/>
                <w:lang w:eastAsia="en-AU"/>
              </w:rPr>
              <w:t>1.10. Normative references</w:t>
            </w:r>
            <w:r w:rsidR="00402B67">
              <w:rPr>
                <w:noProof/>
                <w:webHidden/>
              </w:rPr>
              <w:tab/>
            </w:r>
            <w:r w:rsidR="00402B67">
              <w:rPr>
                <w:noProof/>
                <w:webHidden/>
              </w:rPr>
              <w:fldChar w:fldCharType="begin"/>
            </w:r>
            <w:r w:rsidR="00402B67">
              <w:rPr>
                <w:noProof/>
                <w:webHidden/>
              </w:rPr>
              <w:instrText xml:space="preserve"> PAGEREF _Toc183094126 \h </w:instrText>
            </w:r>
            <w:r w:rsidR="00402B67">
              <w:rPr>
                <w:noProof/>
                <w:webHidden/>
              </w:rPr>
            </w:r>
            <w:r w:rsidR="00402B67">
              <w:rPr>
                <w:noProof/>
                <w:webHidden/>
              </w:rPr>
              <w:fldChar w:fldCharType="separate"/>
            </w:r>
            <w:r w:rsidR="00D87D65">
              <w:rPr>
                <w:noProof/>
                <w:webHidden/>
              </w:rPr>
              <w:t>9</w:t>
            </w:r>
            <w:r w:rsidR="00402B67">
              <w:rPr>
                <w:noProof/>
                <w:webHidden/>
              </w:rPr>
              <w:fldChar w:fldCharType="end"/>
            </w:r>
          </w:hyperlink>
        </w:p>
        <w:p w14:paraId="222B33B1" w14:textId="1F3F2B2E" w:rsidR="00402B67" w:rsidRDefault="00000000">
          <w:pPr>
            <w:pStyle w:val="TOC2"/>
            <w:rPr>
              <w:rFonts w:asciiTheme="minorHAnsi" w:eastAsiaTheme="minorEastAsia" w:hAnsiTheme="minorHAnsi" w:cstheme="minorBidi"/>
              <w:noProof/>
              <w:lang w:eastAsia="en-AU"/>
            </w:rPr>
          </w:pPr>
          <w:hyperlink w:anchor="_Toc183094127" w:history="1">
            <w:r w:rsidR="00402B67" w:rsidRPr="00794DE4">
              <w:rPr>
                <w:rStyle w:val="Hyperlink"/>
                <w:noProof/>
                <w:lang w:eastAsia="en-AU"/>
              </w:rPr>
              <w:t>1.11. Equivalent standards</w:t>
            </w:r>
            <w:r w:rsidR="00402B67">
              <w:rPr>
                <w:noProof/>
                <w:webHidden/>
              </w:rPr>
              <w:tab/>
            </w:r>
            <w:r w:rsidR="00402B67">
              <w:rPr>
                <w:noProof/>
                <w:webHidden/>
              </w:rPr>
              <w:fldChar w:fldCharType="begin"/>
            </w:r>
            <w:r w:rsidR="00402B67">
              <w:rPr>
                <w:noProof/>
                <w:webHidden/>
              </w:rPr>
              <w:instrText xml:space="preserve"> PAGEREF _Toc183094127 \h </w:instrText>
            </w:r>
            <w:r w:rsidR="00402B67">
              <w:rPr>
                <w:noProof/>
                <w:webHidden/>
              </w:rPr>
            </w:r>
            <w:r w:rsidR="00402B67">
              <w:rPr>
                <w:noProof/>
                <w:webHidden/>
              </w:rPr>
              <w:fldChar w:fldCharType="separate"/>
            </w:r>
            <w:r w:rsidR="00D87D65">
              <w:rPr>
                <w:noProof/>
                <w:webHidden/>
              </w:rPr>
              <w:t>9</w:t>
            </w:r>
            <w:r w:rsidR="00402B67">
              <w:rPr>
                <w:noProof/>
                <w:webHidden/>
              </w:rPr>
              <w:fldChar w:fldCharType="end"/>
            </w:r>
          </w:hyperlink>
        </w:p>
        <w:p w14:paraId="6E6ACF63" w14:textId="19CF4179" w:rsidR="00402B67" w:rsidRDefault="00000000">
          <w:pPr>
            <w:pStyle w:val="TOC1"/>
            <w:rPr>
              <w:rFonts w:asciiTheme="minorHAnsi" w:eastAsiaTheme="minorEastAsia" w:hAnsiTheme="minorHAnsi" w:cstheme="minorBidi"/>
              <w:b w:val="0"/>
              <w:noProof/>
              <w:lang w:eastAsia="en-AU"/>
            </w:rPr>
          </w:pPr>
          <w:hyperlink w:anchor="_Toc183094128" w:history="1">
            <w:r w:rsidR="00402B67" w:rsidRPr="00794DE4">
              <w:rPr>
                <w:rStyle w:val="Hyperlink"/>
                <w:noProof/>
                <w:lang w:eastAsia="en-AU"/>
              </w:rPr>
              <w:t>2. Definitions</w:t>
            </w:r>
            <w:r w:rsidR="00402B67">
              <w:rPr>
                <w:noProof/>
                <w:webHidden/>
              </w:rPr>
              <w:tab/>
            </w:r>
            <w:r w:rsidR="00402B67">
              <w:rPr>
                <w:noProof/>
                <w:webHidden/>
              </w:rPr>
              <w:fldChar w:fldCharType="begin"/>
            </w:r>
            <w:r w:rsidR="00402B67">
              <w:rPr>
                <w:noProof/>
                <w:webHidden/>
              </w:rPr>
              <w:instrText xml:space="preserve"> PAGEREF _Toc183094128 \h </w:instrText>
            </w:r>
            <w:r w:rsidR="00402B67">
              <w:rPr>
                <w:noProof/>
                <w:webHidden/>
              </w:rPr>
            </w:r>
            <w:r w:rsidR="00402B67">
              <w:rPr>
                <w:noProof/>
                <w:webHidden/>
              </w:rPr>
              <w:fldChar w:fldCharType="separate"/>
            </w:r>
            <w:r w:rsidR="00D87D65">
              <w:rPr>
                <w:noProof/>
                <w:webHidden/>
              </w:rPr>
              <w:t>10</w:t>
            </w:r>
            <w:r w:rsidR="00402B67">
              <w:rPr>
                <w:noProof/>
                <w:webHidden/>
              </w:rPr>
              <w:fldChar w:fldCharType="end"/>
            </w:r>
          </w:hyperlink>
        </w:p>
        <w:p w14:paraId="12A2EAC0" w14:textId="5323AA44" w:rsidR="00402B67" w:rsidRDefault="00000000">
          <w:pPr>
            <w:pStyle w:val="TOC1"/>
            <w:rPr>
              <w:rFonts w:asciiTheme="minorHAnsi" w:eastAsiaTheme="minorEastAsia" w:hAnsiTheme="minorHAnsi" w:cstheme="minorBidi"/>
              <w:b w:val="0"/>
              <w:noProof/>
              <w:lang w:eastAsia="en-AU"/>
            </w:rPr>
          </w:pPr>
          <w:hyperlink w:anchor="_Toc183094129" w:history="1">
            <w:r w:rsidR="00402B67" w:rsidRPr="00794DE4">
              <w:rPr>
                <w:rStyle w:val="Hyperlink"/>
                <w:rFonts w:eastAsia="Times New Roman"/>
                <w:noProof/>
                <w:lang w:eastAsia="en-AU"/>
              </w:rPr>
              <w:t>3. Well basis of design</w:t>
            </w:r>
            <w:r w:rsidR="00402B67">
              <w:rPr>
                <w:noProof/>
                <w:webHidden/>
              </w:rPr>
              <w:tab/>
            </w:r>
            <w:r w:rsidR="00402B67">
              <w:rPr>
                <w:noProof/>
                <w:webHidden/>
              </w:rPr>
              <w:fldChar w:fldCharType="begin"/>
            </w:r>
            <w:r w:rsidR="00402B67">
              <w:rPr>
                <w:noProof/>
                <w:webHidden/>
              </w:rPr>
              <w:instrText xml:space="preserve"> PAGEREF _Toc183094129 \h </w:instrText>
            </w:r>
            <w:r w:rsidR="00402B67">
              <w:rPr>
                <w:noProof/>
                <w:webHidden/>
              </w:rPr>
            </w:r>
            <w:r w:rsidR="00402B67">
              <w:rPr>
                <w:noProof/>
                <w:webHidden/>
              </w:rPr>
              <w:fldChar w:fldCharType="separate"/>
            </w:r>
            <w:r w:rsidR="00D87D65">
              <w:rPr>
                <w:noProof/>
                <w:webHidden/>
              </w:rPr>
              <w:t>14</w:t>
            </w:r>
            <w:r w:rsidR="00402B67">
              <w:rPr>
                <w:noProof/>
                <w:webHidden/>
              </w:rPr>
              <w:fldChar w:fldCharType="end"/>
            </w:r>
          </w:hyperlink>
        </w:p>
        <w:p w14:paraId="0F147CE1" w14:textId="4F9B80E0" w:rsidR="00402B67" w:rsidRDefault="00000000">
          <w:pPr>
            <w:pStyle w:val="TOC2"/>
            <w:rPr>
              <w:rFonts w:asciiTheme="minorHAnsi" w:eastAsiaTheme="minorEastAsia" w:hAnsiTheme="minorHAnsi" w:cstheme="minorBidi"/>
              <w:noProof/>
              <w:lang w:eastAsia="en-AU"/>
            </w:rPr>
          </w:pPr>
          <w:hyperlink w:anchor="_Toc183094130" w:history="1">
            <w:r w:rsidR="00402B67" w:rsidRPr="00794DE4">
              <w:rPr>
                <w:rStyle w:val="Hyperlink"/>
                <w:rFonts w:eastAsia="Times New Roman"/>
                <w:noProof/>
                <w:lang w:eastAsia="en-AU"/>
              </w:rPr>
              <w:t>3.1. General basis of design requirements</w:t>
            </w:r>
            <w:r w:rsidR="00402B67">
              <w:rPr>
                <w:noProof/>
                <w:webHidden/>
              </w:rPr>
              <w:tab/>
            </w:r>
            <w:r w:rsidR="00402B67">
              <w:rPr>
                <w:noProof/>
                <w:webHidden/>
              </w:rPr>
              <w:fldChar w:fldCharType="begin"/>
            </w:r>
            <w:r w:rsidR="00402B67">
              <w:rPr>
                <w:noProof/>
                <w:webHidden/>
              </w:rPr>
              <w:instrText xml:space="preserve"> PAGEREF _Toc183094130 \h </w:instrText>
            </w:r>
            <w:r w:rsidR="00402B67">
              <w:rPr>
                <w:noProof/>
                <w:webHidden/>
              </w:rPr>
            </w:r>
            <w:r w:rsidR="00402B67">
              <w:rPr>
                <w:noProof/>
                <w:webHidden/>
              </w:rPr>
              <w:fldChar w:fldCharType="separate"/>
            </w:r>
            <w:r w:rsidR="00D87D65">
              <w:rPr>
                <w:noProof/>
                <w:webHidden/>
              </w:rPr>
              <w:t>14</w:t>
            </w:r>
            <w:r w:rsidR="00402B67">
              <w:rPr>
                <w:noProof/>
                <w:webHidden/>
              </w:rPr>
              <w:fldChar w:fldCharType="end"/>
            </w:r>
          </w:hyperlink>
        </w:p>
        <w:p w14:paraId="20076EE6" w14:textId="2CECF458" w:rsidR="00402B67" w:rsidRDefault="00000000">
          <w:pPr>
            <w:pStyle w:val="TOC2"/>
            <w:rPr>
              <w:rFonts w:asciiTheme="minorHAnsi" w:eastAsiaTheme="minorEastAsia" w:hAnsiTheme="minorHAnsi" w:cstheme="minorBidi"/>
              <w:noProof/>
              <w:lang w:eastAsia="en-AU"/>
            </w:rPr>
          </w:pPr>
          <w:hyperlink w:anchor="_Toc183094131" w:history="1">
            <w:r w:rsidR="00402B67" w:rsidRPr="00794DE4">
              <w:rPr>
                <w:rStyle w:val="Hyperlink"/>
                <w:rFonts w:eastAsia="Times New Roman"/>
                <w:noProof/>
                <w:lang w:eastAsia="en-AU"/>
              </w:rPr>
              <w:t>3.2. Offset wells</w:t>
            </w:r>
            <w:r w:rsidR="00402B67">
              <w:rPr>
                <w:noProof/>
                <w:webHidden/>
              </w:rPr>
              <w:tab/>
            </w:r>
            <w:r w:rsidR="00402B67">
              <w:rPr>
                <w:noProof/>
                <w:webHidden/>
              </w:rPr>
              <w:fldChar w:fldCharType="begin"/>
            </w:r>
            <w:r w:rsidR="00402B67">
              <w:rPr>
                <w:noProof/>
                <w:webHidden/>
              </w:rPr>
              <w:instrText xml:space="preserve"> PAGEREF _Toc183094131 \h </w:instrText>
            </w:r>
            <w:r w:rsidR="00402B67">
              <w:rPr>
                <w:noProof/>
                <w:webHidden/>
              </w:rPr>
            </w:r>
            <w:r w:rsidR="00402B67">
              <w:rPr>
                <w:noProof/>
                <w:webHidden/>
              </w:rPr>
              <w:fldChar w:fldCharType="separate"/>
            </w:r>
            <w:r w:rsidR="00D87D65">
              <w:rPr>
                <w:noProof/>
                <w:webHidden/>
              </w:rPr>
              <w:t>14</w:t>
            </w:r>
            <w:r w:rsidR="00402B67">
              <w:rPr>
                <w:noProof/>
                <w:webHidden/>
              </w:rPr>
              <w:fldChar w:fldCharType="end"/>
            </w:r>
          </w:hyperlink>
        </w:p>
        <w:p w14:paraId="58363902" w14:textId="118302C1" w:rsidR="00402B67" w:rsidRDefault="00000000">
          <w:pPr>
            <w:pStyle w:val="TOC2"/>
            <w:rPr>
              <w:rFonts w:asciiTheme="minorHAnsi" w:eastAsiaTheme="minorEastAsia" w:hAnsiTheme="minorHAnsi" w:cstheme="minorBidi"/>
              <w:noProof/>
              <w:lang w:eastAsia="en-AU"/>
            </w:rPr>
          </w:pPr>
          <w:hyperlink w:anchor="_Toc183094132" w:history="1">
            <w:r w:rsidR="00402B67" w:rsidRPr="00794DE4">
              <w:rPr>
                <w:rStyle w:val="Hyperlink"/>
                <w:rFonts w:eastAsia="Times New Roman"/>
                <w:noProof/>
                <w:lang w:eastAsia="en-AU"/>
              </w:rPr>
              <w:t>3.3. Tolerances for well parameters</w:t>
            </w:r>
            <w:r w:rsidR="00402B67">
              <w:rPr>
                <w:noProof/>
                <w:webHidden/>
              </w:rPr>
              <w:tab/>
            </w:r>
            <w:r w:rsidR="00402B67">
              <w:rPr>
                <w:noProof/>
                <w:webHidden/>
              </w:rPr>
              <w:fldChar w:fldCharType="begin"/>
            </w:r>
            <w:r w:rsidR="00402B67">
              <w:rPr>
                <w:noProof/>
                <w:webHidden/>
              </w:rPr>
              <w:instrText xml:space="preserve"> PAGEREF _Toc183094132 \h </w:instrText>
            </w:r>
            <w:r w:rsidR="00402B67">
              <w:rPr>
                <w:noProof/>
                <w:webHidden/>
              </w:rPr>
            </w:r>
            <w:r w:rsidR="00402B67">
              <w:rPr>
                <w:noProof/>
                <w:webHidden/>
              </w:rPr>
              <w:fldChar w:fldCharType="separate"/>
            </w:r>
            <w:r w:rsidR="00D87D65">
              <w:rPr>
                <w:noProof/>
                <w:webHidden/>
              </w:rPr>
              <w:t>14</w:t>
            </w:r>
            <w:r w:rsidR="00402B67">
              <w:rPr>
                <w:noProof/>
                <w:webHidden/>
              </w:rPr>
              <w:fldChar w:fldCharType="end"/>
            </w:r>
          </w:hyperlink>
        </w:p>
        <w:p w14:paraId="3335D832" w14:textId="210F9B0B" w:rsidR="00402B67" w:rsidRDefault="00000000">
          <w:pPr>
            <w:pStyle w:val="TOC2"/>
            <w:rPr>
              <w:rFonts w:asciiTheme="minorHAnsi" w:eastAsiaTheme="minorEastAsia" w:hAnsiTheme="minorHAnsi" w:cstheme="minorBidi"/>
              <w:noProof/>
              <w:lang w:eastAsia="en-AU"/>
            </w:rPr>
          </w:pPr>
          <w:hyperlink w:anchor="_Toc183094133" w:history="1">
            <w:r w:rsidR="00402B67" w:rsidRPr="00794DE4">
              <w:rPr>
                <w:rStyle w:val="Hyperlink"/>
                <w:rFonts w:eastAsia="Times New Roman"/>
                <w:noProof/>
                <w:lang w:eastAsia="en-AU"/>
              </w:rPr>
              <w:t>3.4. Geological prognosis</w:t>
            </w:r>
            <w:r w:rsidR="00402B67">
              <w:rPr>
                <w:noProof/>
                <w:webHidden/>
              </w:rPr>
              <w:tab/>
            </w:r>
            <w:r w:rsidR="00402B67">
              <w:rPr>
                <w:noProof/>
                <w:webHidden/>
              </w:rPr>
              <w:fldChar w:fldCharType="begin"/>
            </w:r>
            <w:r w:rsidR="00402B67">
              <w:rPr>
                <w:noProof/>
                <w:webHidden/>
              </w:rPr>
              <w:instrText xml:space="preserve"> PAGEREF _Toc183094133 \h </w:instrText>
            </w:r>
            <w:r w:rsidR="00402B67">
              <w:rPr>
                <w:noProof/>
                <w:webHidden/>
              </w:rPr>
            </w:r>
            <w:r w:rsidR="00402B67">
              <w:rPr>
                <w:noProof/>
                <w:webHidden/>
              </w:rPr>
              <w:fldChar w:fldCharType="separate"/>
            </w:r>
            <w:r w:rsidR="00D87D65">
              <w:rPr>
                <w:noProof/>
                <w:webHidden/>
              </w:rPr>
              <w:t>14</w:t>
            </w:r>
            <w:r w:rsidR="00402B67">
              <w:rPr>
                <w:noProof/>
                <w:webHidden/>
              </w:rPr>
              <w:fldChar w:fldCharType="end"/>
            </w:r>
          </w:hyperlink>
        </w:p>
        <w:p w14:paraId="33B3C12B" w14:textId="306EB94D" w:rsidR="00402B67" w:rsidRDefault="00000000">
          <w:pPr>
            <w:pStyle w:val="TOC2"/>
            <w:rPr>
              <w:rFonts w:asciiTheme="minorHAnsi" w:eastAsiaTheme="minorEastAsia" w:hAnsiTheme="minorHAnsi" w:cstheme="minorBidi"/>
              <w:noProof/>
              <w:lang w:eastAsia="en-AU"/>
            </w:rPr>
          </w:pPr>
          <w:hyperlink w:anchor="_Toc183094134" w:history="1">
            <w:r w:rsidR="00402B67" w:rsidRPr="00794DE4">
              <w:rPr>
                <w:rStyle w:val="Hyperlink"/>
                <w:noProof/>
                <w:lang w:eastAsia="en-AU"/>
              </w:rPr>
              <w:t>3.5. Collision risk</w:t>
            </w:r>
            <w:r w:rsidR="00402B67">
              <w:rPr>
                <w:noProof/>
                <w:webHidden/>
              </w:rPr>
              <w:tab/>
            </w:r>
            <w:r w:rsidR="00402B67">
              <w:rPr>
                <w:noProof/>
                <w:webHidden/>
              </w:rPr>
              <w:fldChar w:fldCharType="begin"/>
            </w:r>
            <w:r w:rsidR="00402B67">
              <w:rPr>
                <w:noProof/>
                <w:webHidden/>
              </w:rPr>
              <w:instrText xml:space="preserve"> PAGEREF _Toc183094134 \h </w:instrText>
            </w:r>
            <w:r w:rsidR="00402B67">
              <w:rPr>
                <w:noProof/>
                <w:webHidden/>
              </w:rPr>
            </w:r>
            <w:r w:rsidR="00402B67">
              <w:rPr>
                <w:noProof/>
                <w:webHidden/>
              </w:rPr>
              <w:fldChar w:fldCharType="separate"/>
            </w:r>
            <w:r w:rsidR="00D87D65">
              <w:rPr>
                <w:noProof/>
                <w:webHidden/>
              </w:rPr>
              <w:t>15</w:t>
            </w:r>
            <w:r w:rsidR="00402B67">
              <w:rPr>
                <w:noProof/>
                <w:webHidden/>
              </w:rPr>
              <w:fldChar w:fldCharType="end"/>
            </w:r>
          </w:hyperlink>
        </w:p>
        <w:p w14:paraId="120661A5" w14:textId="5E8EB19D" w:rsidR="00402B67" w:rsidRDefault="00000000">
          <w:pPr>
            <w:pStyle w:val="TOC1"/>
            <w:rPr>
              <w:rFonts w:asciiTheme="minorHAnsi" w:eastAsiaTheme="minorEastAsia" w:hAnsiTheme="minorHAnsi" w:cstheme="minorBidi"/>
              <w:b w:val="0"/>
              <w:noProof/>
              <w:lang w:eastAsia="en-AU"/>
            </w:rPr>
          </w:pPr>
          <w:hyperlink w:anchor="_Toc183094135" w:history="1">
            <w:r w:rsidR="00402B67" w:rsidRPr="00794DE4">
              <w:rPr>
                <w:rStyle w:val="Hyperlink"/>
                <w:rFonts w:eastAsia="Times New Roman"/>
                <w:noProof/>
                <w:lang w:eastAsia="en-AU"/>
              </w:rPr>
              <w:t>4. Well design</w:t>
            </w:r>
            <w:r w:rsidR="00402B67">
              <w:rPr>
                <w:noProof/>
                <w:webHidden/>
              </w:rPr>
              <w:tab/>
            </w:r>
            <w:r w:rsidR="00402B67">
              <w:rPr>
                <w:noProof/>
                <w:webHidden/>
              </w:rPr>
              <w:fldChar w:fldCharType="begin"/>
            </w:r>
            <w:r w:rsidR="00402B67">
              <w:rPr>
                <w:noProof/>
                <w:webHidden/>
              </w:rPr>
              <w:instrText xml:space="preserve"> PAGEREF _Toc183094135 \h </w:instrText>
            </w:r>
            <w:r w:rsidR="00402B67">
              <w:rPr>
                <w:noProof/>
                <w:webHidden/>
              </w:rPr>
            </w:r>
            <w:r w:rsidR="00402B67">
              <w:rPr>
                <w:noProof/>
                <w:webHidden/>
              </w:rPr>
              <w:fldChar w:fldCharType="separate"/>
            </w:r>
            <w:r w:rsidR="00D87D65">
              <w:rPr>
                <w:noProof/>
                <w:webHidden/>
              </w:rPr>
              <w:t>15</w:t>
            </w:r>
            <w:r w:rsidR="00402B67">
              <w:rPr>
                <w:noProof/>
                <w:webHidden/>
              </w:rPr>
              <w:fldChar w:fldCharType="end"/>
            </w:r>
          </w:hyperlink>
        </w:p>
        <w:p w14:paraId="19DCB44F" w14:textId="033E7D58" w:rsidR="00402B67" w:rsidRDefault="00000000">
          <w:pPr>
            <w:pStyle w:val="TOC2"/>
            <w:rPr>
              <w:rFonts w:asciiTheme="minorHAnsi" w:eastAsiaTheme="minorEastAsia" w:hAnsiTheme="minorHAnsi" w:cstheme="minorBidi"/>
              <w:noProof/>
              <w:lang w:eastAsia="en-AU"/>
            </w:rPr>
          </w:pPr>
          <w:hyperlink w:anchor="_Toc183094136" w:history="1">
            <w:r w:rsidR="00402B67" w:rsidRPr="00794DE4">
              <w:rPr>
                <w:rStyle w:val="Hyperlink"/>
                <w:rFonts w:eastAsia="Times New Roman"/>
                <w:noProof/>
                <w:lang w:eastAsia="en-AU"/>
              </w:rPr>
              <w:t>4.1. Address basis of design</w:t>
            </w:r>
            <w:r w:rsidR="00402B67">
              <w:rPr>
                <w:noProof/>
                <w:webHidden/>
              </w:rPr>
              <w:tab/>
            </w:r>
            <w:r w:rsidR="00402B67">
              <w:rPr>
                <w:noProof/>
                <w:webHidden/>
              </w:rPr>
              <w:fldChar w:fldCharType="begin"/>
            </w:r>
            <w:r w:rsidR="00402B67">
              <w:rPr>
                <w:noProof/>
                <w:webHidden/>
              </w:rPr>
              <w:instrText xml:space="preserve"> PAGEREF _Toc183094136 \h </w:instrText>
            </w:r>
            <w:r w:rsidR="00402B67">
              <w:rPr>
                <w:noProof/>
                <w:webHidden/>
              </w:rPr>
            </w:r>
            <w:r w:rsidR="00402B67">
              <w:rPr>
                <w:noProof/>
                <w:webHidden/>
              </w:rPr>
              <w:fldChar w:fldCharType="separate"/>
            </w:r>
            <w:r w:rsidR="00D87D65">
              <w:rPr>
                <w:noProof/>
                <w:webHidden/>
              </w:rPr>
              <w:t>15</w:t>
            </w:r>
            <w:r w:rsidR="00402B67">
              <w:rPr>
                <w:noProof/>
                <w:webHidden/>
              </w:rPr>
              <w:fldChar w:fldCharType="end"/>
            </w:r>
          </w:hyperlink>
        </w:p>
        <w:p w14:paraId="42FE0B79" w14:textId="3CEC7EF3" w:rsidR="00402B67" w:rsidRDefault="00000000">
          <w:pPr>
            <w:pStyle w:val="TOC2"/>
            <w:rPr>
              <w:rFonts w:asciiTheme="minorHAnsi" w:eastAsiaTheme="minorEastAsia" w:hAnsiTheme="minorHAnsi" w:cstheme="minorBidi"/>
              <w:noProof/>
              <w:lang w:eastAsia="en-AU"/>
            </w:rPr>
          </w:pPr>
          <w:hyperlink w:anchor="_Toc183094137" w:history="1">
            <w:r w:rsidR="00402B67" w:rsidRPr="00794DE4">
              <w:rPr>
                <w:rStyle w:val="Hyperlink"/>
                <w:rFonts w:eastAsia="Times New Roman"/>
                <w:noProof/>
                <w:lang w:eastAsia="en-AU"/>
              </w:rPr>
              <w:t>4.2. Analysis of load cases</w:t>
            </w:r>
            <w:r w:rsidR="00402B67">
              <w:rPr>
                <w:noProof/>
                <w:webHidden/>
              </w:rPr>
              <w:tab/>
            </w:r>
            <w:r w:rsidR="00402B67">
              <w:rPr>
                <w:noProof/>
                <w:webHidden/>
              </w:rPr>
              <w:fldChar w:fldCharType="begin"/>
            </w:r>
            <w:r w:rsidR="00402B67">
              <w:rPr>
                <w:noProof/>
                <w:webHidden/>
              </w:rPr>
              <w:instrText xml:space="preserve"> PAGEREF _Toc183094137 \h </w:instrText>
            </w:r>
            <w:r w:rsidR="00402B67">
              <w:rPr>
                <w:noProof/>
                <w:webHidden/>
              </w:rPr>
            </w:r>
            <w:r w:rsidR="00402B67">
              <w:rPr>
                <w:noProof/>
                <w:webHidden/>
              </w:rPr>
              <w:fldChar w:fldCharType="separate"/>
            </w:r>
            <w:r w:rsidR="00D87D65">
              <w:rPr>
                <w:noProof/>
                <w:webHidden/>
              </w:rPr>
              <w:t>16</w:t>
            </w:r>
            <w:r w:rsidR="00402B67">
              <w:rPr>
                <w:noProof/>
                <w:webHidden/>
              </w:rPr>
              <w:fldChar w:fldCharType="end"/>
            </w:r>
          </w:hyperlink>
        </w:p>
        <w:p w14:paraId="270AF374" w14:textId="3DA1489D" w:rsidR="00402B67" w:rsidRDefault="00000000">
          <w:pPr>
            <w:pStyle w:val="TOC2"/>
            <w:rPr>
              <w:rFonts w:asciiTheme="minorHAnsi" w:eastAsiaTheme="minorEastAsia" w:hAnsiTheme="minorHAnsi" w:cstheme="minorBidi"/>
              <w:noProof/>
              <w:lang w:eastAsia="en-AU"/>
            </w:rPr>
          </w:pPr>
          <w:hyperlink w:anchor="_Toc183094138" w:history="1">
            <w:r w:rsidR="00402B67" w:rsidRPr="00794DE4">
              <w:rPr>
                <w:rStyle w:val="Hyperlink"/>
                <w:rFonts w:eastAsia="Times New Roman"/>
                <w:noProof/>
                <w:lang w:eastAsia="en-AU"/>
              </w:rPr>
              <w:t>4.3. Well barrier philosophy</w:t>
            </w:r>
            <w:r w:rsidR="00402B67">
              <w:rPr>
                <w:noProof/>
                <w:webHidden/>
              </w:rPr>
              <w:tab/>
            </w:r>
            <w:r w:rsidR="00402B67">
              <w:rPr>
                <w:noProof/>
                <w:webHidden/>
              </w:rPr>
              <w:fldChar w:fldCharType="begin"/>
            </w:r>
            <w:r w:rsidR="00402B67">
              <w:rPr>
                <w:noProof/>
                <w:webHidden/>
              </w:rPr>
              <w:instrText xml:space="preserve"> PAGEREF _Toc183094138 \h </w:instrText>
            </w:r>
            <w:r w:rsidR="00402B67">
              <w:rPr>
                <w:noProof/>
                <w:webHidden/>
              </w:rPr>
            </w:r>
            <w:r w:rsidR="00402B67">
              <w:rPr>
                <w:noProof/>
                <w:webHidden/>
              </w:rPr>
              <w:fldChar w:fldCharType="separate"/>
            </w:r>
            <w:r w:rsidR="00D87D65">
              <w:rPr>
                <w:noProof/>
                <w:webHidden/>
              </w:rPr>
              <w:t>18</w:t>
            </w:r>
            <w:r w:rsidR="00402B67">
              <w:rPr>
                <w:noProof/>
                <w:webHidden/>
              </w:rPr>
              <w:fldChar w:fldCharType="end"/>
            </w:r>
          </w:hyperlink>
        </w:p>
        <w:p w14:paraId="6A2A8274" w14:textId="09CDFDCD" w:rsidR="00402B67" w:rsidRDefault="00000000">
          <w:pPr>
            <w:pStyle w:val="TOC2"/>
            <w:rPr>
              <w:rFonts w:asciiTheme="minorHAnsi" w:eastAsiaTheme="minorEastAsia" w:hAnsiTheme="minorHAnsi" w:cstheme="minorBidi"/>
              <w:noProof/>
              <w:lang w:eastAsia="en-AU"/>
            </w:rPr>
          </w:pPr>
          <w:hyperlink w:anchor="_Toc183094139" w:history="1">
            <w:r w:rsidR="00402B67" w:rsidRPr="00794DE4">
              <w:rPr>
                <w:rStyle w:val="Hyperlink"/>
                <w:rFonts w:eastAsia="Times New Roman"/>
                <w:noProof/>
                <w:lang w:eastAsia="en-AU"/>
              </w:rPr>
              <w:t>4.4. Number of well barriers</w:t>
            </w:r>
            <w:r w:rsidR="00402B67">
              <w:rPr>
                <w:noProof/>
                <w:webHidden/>
              </w:rPr>
              <w:tab/>
            </w:r>
            <w:r w:rsidR="00402B67">
              <w:rPr>
                <w:noProof/>
                <w:webHidden/>
              </w:rPr>
              <w:fldChar w:fldCharType="begin"/>
            </w:r>
            <w:r w:rsidR="00402B67">
              <w:rPr>
                <w:noProof/>
                <w:webHidden/>
              </w:rPr>
              <w:instrText xml:space="preserve"> PAGEREF _Toc183094139 \h </w:instrText>
            </w:r>
            <w:r w:rsidR="00402B67">
              <w:rPr>
                <w:noProof/>
                <w:webHidden/>
              </w:rPr>
            </w:r>
            <w:r w:rsidR="00402B67">
              <w:rPr>
                <w:noProof/>
                <w:webHidden/>
              </w:rPr>
              <w:fldChar w:fldCharType="separate"/>
            </w:r>
            <w:r w:rsidR="00D87D65">
              <w:rPr>
                <w:noProof/>
                <w:webHidden/>
              </w:rPr>
              <w:t>18</w:t>
            </w:r>
            <w:r w:rsidR="00402B67">
              <w:rPr>
                <w:noProof/>
                <w:webHidden/>
              </w:rPr>
              <w:fldChar w:fldCharType="end"/>
            </w:r>
          </w:hyperlink>
        </w:p>
        <w:p w14:paraId="7BDB89C2" w14:textId="789F5A71" w:rsidR="00402B67" w:rsidRDefault="00000000">
          <w:pPr>
            <w:pStyle w:val="TOC2"/>
            <w:rPr>
              <w:rFonts w:asciiTheme="minorHAnsi" w:eastAsiaTheme="minorEastAsia" w:hAnsiTheme="minorHAnsi" w:cstheme="minorBidi"/>
              <w:noProof/>
              <w:lang w:eastAsia="en-AU"/>
            </w:rPr>
          </w:pPr>
          <w:hyperlink w:anchor="_Toc183094140" w:history="1">
            <w:r w:rsidR="00402B67" w:rsidRPr="00794DE4">
              <w:rPr>
                <w:rStyle w:val="Hyperlink"/>
                <w:rFonts w:eastAsia="Times New Roman"/>
                <w:noProof/>
                <w:lang w:eastAsia="en-AU"/>
              </w:rPr>
              <w:t>4.5. Defining well operating limits</w:t>
            </w:r>
            <w:r w:rsidR="00402B67">
              <w:rPr>
                <w:noProof/>
                <w:webHidden/>
              </w:rPr>
              <w:tab/>
            </w:r>
            <w:r w:rsidR="00402B67">
              <w:rPr>
                <w:noProof/>
                <w:webHidden/>
              </w:rPr>
              <w:fldChar w:fldCharType="begin"/>
            </w:r>
            <w:r w:rsidR="00402B67">
              <w:rPr>
                <w:noProof/>
                <w:webHidden/>
              </w:rPr>
              <w:instrText xml:space="preserve"> PAGEREF _Toc183094140 \h </w:instrText>
            </w:r>
            <w:r w:rsidR="00402B67">
              <w:rPr>
                <w:noProof/>
                <w:webHidden/>
              </w:rPr>
            </w:r>
            <w:r w:rsidR="00402B67">
              <w:rPr>
                <w:noProof/>
                <w:webHidden/>
              </w:rPr>
              <w:fldChar w:fldCharType="separate"/>
            </w:r>
            <w:r w:rsidR="00D87D65">
              <w:rPr>
                <w:noProof/>
                <w:webHidden/>
              </w:rPr>
              <w:t>20</w:t>
            </w:r>
            <w:r w:rsidR="00402B67">
              <w:rPr>
                <w:noProof/>
                <w:webHidden/>
              </w:rPr>
              <w:fldChar w:fldCharType="end"/>
            </w:r>
          </w:hyperlink>
        </w:p>
        <w:p w14:paraId="3040CDB7" w14:textId="660E9739" w:rsidR="00402B67" w:rsidRDefault="00000000">
          <w:pPr>
            <w:pStyle w:val="TOC2"/>
            <w:rPr>
              <w:rFonts w:asciiTheme="minorHAnsi" w:eastAsiaTheme="minorEastAsia" w:hAnsiTheme="minorHAnsi" w:cstheme="minorBidi"/>
              <w:noProof/>
              <w:lang w:eastAsia="en-AU"/>
            </w:rPr>
          </w:pPr>
          <w:hyperlink w:anchor="_Toc183094141" w:history="1">
            <w:r w:rsidR="00402B67" w:rsidRPr="00794DE4">
              <w:rPr>
                <w:rStyle w:val="Hyperlink"/>
                <w:rFonts w:eastAsia="Times New Roman"/>
                <w:noProof/>
                <w:lang w:eastAsia="en-AU"/>
              </w:rPr>
              <w:t>4.6. Defining well barriers</w:t>
            </w:r>
            <w:r w:rsidR="00402B67">
              <w:rPr>
                <w:noProof/>
                <w:webHidden/>
              </w:rPr>
              <w:tab/>
            </w:r>
            <w:r w:rsidR="00402B67">
              <w:rPr>
                <w:noProof/>
                <w:webHidden/>
              </w:rPr>
              <w:fldChar w:fldCharType="begin"/>
            </w:r>
            <w:r w:rsidR="00402B67">
              <w:rPr>
                <w:noProof/>
                <w:webHidden/>
              </w:rPr>
              <w:instrText xml:space="preserve"> PAGEREF _Toc183094141 \h </w:instrText>
            </w:r>
            <w:r w:rsidR="00402B67">
              <w:rPr>
                <w:noProof/>
                <w:webHidden/>
              </w:rPr>
            </w:r>
            <w:r w:rsidR="00402B67">
              <w:rPr>
                <w:noProof/>
                <w:webHidden/>
              </w:rPr>
              <w:fldChar w:fldCharType="separate"/>
            </w:r>
            <w:r w:rsidR="00D87D65">
              <w:rPr>
                <w:noProof/>
                <w:webHidden/>
              </w:rPr>
              <w:t>20</w:t>
            </w:r>
            <w:r w:rsidR="00402B67">
              <w:rPr>
                <w:noProof/>
                <w:webHidden/>
              </w:rPr>
              <w:fldChar w:fldCharType="end"/>
            </w:r>
          </w:hyperlink>
        </w:p>
        <w:p w14:paraId="4120B13C" w14:textId="2FCB42BB" w:rsidR="00402B67" w:rsidRDefault="00000000">
          <w:pPr>
            <w:pStyle w:val="TOC2"/>
            <w:rPr>
              <w:rFonts w:asciiTheme="minorHAnsi" w:eastAsiaTheme="minorEastAsia" w:hAnsiTheme="minorHAnsi" w:cstheme="minorBidi"/>
              <w:noProof/>
              <w:lang w:eastAsia="en-AU"/>
            </w:rPr>
          </w:pPr>
          <w:hyperlink w:anchor="_Toc183094142" w:history="1">
            <w:r w:rsidR="00402B67" w:rsidRPr="00794DE4">
              <w:rPr>
                <w:rStyle w:val="Hyperlink"/>
                <w:rFonts w:eastAsia="Times New Roman"/>
                <w:noProof/>
                <w:lang w:eastAsia="en-AU"/>
              </w:rPr>
              <w:t>4.7. Well barrier element details</w:t>
            </w:r>
            <w:r w:rsidR="00402B67">
              <w:rPr>
                <w:noProof/>
                <w:webHidden/>
              </w:rPr>
              <w:tab/>
            </w:r>
            <w:r w:rsidR="00402B67">
              <w:rPr>
                <w:noProof/>
                <w:webHidden/>
              </w:rPr>
              <w:fldChar w:fldCharType="begin"/>
            </w:r>
            <w:r w:rsidR="00402B67">
              <w:rPr>
                <w:noProof/>
                <w:webHidden/>
              </w:rPr>
              <w:instrText xml:space="preserve"> PAGEREF _Toc183094142 \h </w:instrText>
            </w:r>
            <w:r w:rsidR="00402B67">
              <w:rPr>
                <w:noProof/>
                <w:webHidden/>
              </w:rPr>
            </w:r>
            <w:r w:rsidR="00402B67">
              <w:rPr>
                <w:noProof/>
                <w:webHidden/>
              </w:rPr>
              <w:fldChar w:fldCharType="separate"/>
            </w:r>
            <w:r w:rsidR="00D87D65">
              <w:rPr>
                <w:noProof/>
                <w:webHidden/>
              </w:rPr>
              <w:t>21</w:t>
            </w:r>
            <w:r w:rsidR="00402B67">
              <w:rPr>
                <w:noProof/>
                <w:webHidden/>
              </w:rPr>
              <w:fldChar w:fldCharType="end"/>
            </w:r>
          </w:hyperlink>
        </w:p>
        <w:p w14:paraId="1E3C16C7" w14:textId="5AB6DD68" w:rsidR="00402B67" w:rsidRDefault="00000000">
          <w:pPr>
            <w:pStyle w:val="TOC1"/>
            <w:rPr>
              <w:rFonts w:asciiTheme="minorHAnsi" w:eastAsiaTheme="minorEastAsia" w:hAnsiTheme="minorHAnsi" w:cstheme="minorBidi"/>
              <w:b w:val="0"/>
              <w:noProof/>
              <w:lang w:eastAsia="en-AU"/>
            </w:rPr>
          </w:pPr>
          <w:hyperlink w:anchor="_Toc183094143" w:history="1">
            <w:r w:rsidR="00402B67" w:rsidRPr="00794DE4">
              <w:rPr>
                <w:rStyle w:val="Hyperlink"/>
                <w:rFonts w:eastAsia="Times New Roman"/>
                <w:noProof/>
                <w:lang w:eastAsia="en-AU"/>
              </w:rPr>
              <w:t>5. Well construction, operation and intervention</w:t>
            </w:r>
            <w:r w:rsidR="00402B67">
              <w:rPr>
                <w:noProof/>
                <w:webHidden/>
              </w:rPr>
              <w:tab/>
            </w:r>
            <w:r w:rsidR="00402B67">
              <w:rPr>
                <w:noProof/>
                <w:webHidden/>
              </w:rPr>
              <w:fldChar w:fldCharType="begin"/>
            </w:r>
            <w:r w:rsidR="00402B67">
              <w:rPr>
                <w:noProof/>
                <w:webHidden/>
              </w:rPr>
              <w:instrText xml:space="preserve"> PAGEREF _Toc183094143 \h </w:instrText>
            </w:r>
            <w:r w:rsidR="00402B67">
              <w:rPr>
                <w:noProof/>
                <w:webHidden/>
              </w:rPr>
            </w:r>
            <w:r w:rsidR="00402B67">
              <w:rPr>
                <w:noProof/>
                <w:webHidden/>
              </w:rPr>
              <w:fldChar w:fldCharType="separate"/>
            </w:r>
            <w:r w:rsidR="00D87D65">
              <w:rPr>
                <w:noProof/>
                <w:webHidden/>
              </w:rPr>
              <w:t>22</w:t>
            </w:r>
            <w:r w:rsidR="00402B67">
              <w:rPr>
                <w:noProof/>
                <w:webHidden/>
              </w:rPr>
              <w:fldChar w:fldCharType="end"/>
            </w:r>
          </w:hyperlink>
        </w:p>
        <w:p w14:paraId="02428AD1" w14:textId="4DD1795A" w:rsidR="00402B67" w:rsidRDefault="00000000">
          <w:pPr>
            <w:pStyle w:val="TOC2"/>
            <w:rPr>
              <w:rFonts w:asciiTheme="minorHAnsi" w:eastAsiaTheme="minorEastAsia" w:hAnsiTheme="minorHAnsi" w:cstheme="minorBidi"/>
              <w:noProof/>
              <w:lang w:eastAsia="en-AU"/>
            </w:rPr>
          </w:pPr>
          <w:hyperlink w:anchor="_Toc183094144" w:history="1">
            <w:r w:rsidR="00402B67" w:rsidRPr="00794DE4">
              <w:rPr>
                <w:rStyle w:val="Hyperlink"/>
                <w:rFonts w:eastAsia="Times New Roman"/>
                <w:noProof/>
                <w:lang w:eastAsia="en-AU"/>
              </w:rPr>
              <w:t>5.1. Well sites</w:t>
            </w:r>
            <w:r w:rsidR="00402B67">
              <w:rPr>
                <w:noProof/>
                <w:webHidden/>
              </w:rPr>
              <w:tab/>
            </w:r>
            <w:r w:rsidR="00402B67">
              <w:rPr>
                <w:noProof/>
                <w:webHidden/>
              </w:rPr>
              <w:fldChar w:fldCharType="begin"/>
            </w:r>
            <w:r w:rsidR="00402B67">
              <w:rPr>
                <w:noProof/>
                <w:webHidden/>
              </w:rPr>
              <w:instrText xml:space="preserve"> PAGEREF _Toc183094144 \h </w:instrText>
            </w:r>
            <w:r w:rsidR="00402B67">
              <w:rPr>
                <w:noProof/>
                <w:webHidden/>
              </w:rPr>
            </w:r>
            <w:r w:rsidR="00402B67">
              <w:rPr>
                <w:noProof/>
                <w:webHidden/>
              </w:rPr>
              <w:fldChar w:fldCharType="separate"/>
            </w:r>
            <w:r w:rsidR="00D87D65">
              <w:rPr>
                <w:noProof/>
                <w:webHidden/>
              </w:rPr>
              <w:t>22</w:t>
            </w:r>
            <w:r w:rsidR="00402B67">
              <w:rPr>
                <w:noProof/>
                <w:webHidden/>
              </w:rPr>
              <w:fldChar w:fldCharType="end"/>
            </w:r>
          </w:hyperlink>
        </w:p>
        <w:p w14:paraId="4DD42215" w14:textId="635D7747" w:rsidR="00402B67" w:rsidRDefault="00000000">
          <w:pPr>
            <w:pStyle w:val="TOC2"/>
            <w:rPr>
              <w:rFonts w:asciiTheme="minorHAnsi" w:eastAsiaTheme="minorEastAsia" w:hAnsiTheme="minorHAnsi" w:cstheme="minorBidi"/>
              <w:noProof/>
              <w:lang w:eastAsia="en-AU"/>
            </w:rPr>
          </w:pPr>
          <w:hyperlink w:anchor="_Toc183094145" w:history="1">
            <w:r w:rsidR="00402B67" w:rsidRPr="00794DE4">
              <w:rPr>
                <w:rStyle w:val="Hyperlink"/>
                <w:rFonts w:eastAsia="Times New Roman"/>
                <w:noProof/>
                <w:lang w:eastAsia="en-AU"/>
              </w:rPr>
              <w:t>5.2. Well integrity verification, monitoring, surveillance and maintenance</w:t>
            </w:r>
            <w:r w:rsidR="00402B67">
              <w:rPr>
                <w:noProof/>
                <w:webHidden/>
              </w:rPr>
              <w:tab/>
            </w:r>
            <w:r w:rsidR="00402B67">
              <w:rPr>
                <w:noProof/>
                <w:webHidden/>
              </w:rPr>
              <w:fldChar w:fldCharType="begin"/>
            </w:r>
            <w:r w:rsidR="00402B67">
              <w:rPr>
                <w:noProof/>
                <w:webHidden/>
              </w:rPr>
              <w:instrText xml:space="preserve"> PAGEREF _Toc183094145 \h </w:instrText>
            </w:r>
            <w:r w:rsidR="00402B67">
              <w:rPr>
                <w:noProof/>
                <w:webHidden/>
              </w:rPr>
            </w:r>
            <w:r w:rsidR="00402B67">
              <w:rPr>
                <w:noProof/>
                <w:webHidden/>
              </w:rPr>
              <w:fldChar w:fldCharType="separate"/>
            </w:r>
            <w:r w:rsidR="00D87D65">
              <w:rPr>
                <w:noProof/>
                <w:webHidden/>
              </w:rPr>
              <w:t>22</w:t>
            </w:r>
            <w:r w:rsidR="00402B67">
              <w:rPr>
                <w:noProof/>
                <w:webHidden/>
              </w:rPr>
              <w:fldChar w:fldCharType="end"/>
            </w:r>
          </w:hyperlink>
        </w:p>
        <w:p w14:paraId="5E2C5546" w14:textId="3D9B6EF9" w:rsidR="00402B67" w:rsidRDefault="00000000">
          <w:pPr>
            <w:pStyle w:val="TOC2"/>
            <w:rPr>
              <w:rFonts w:asciiTheme="minorHAnsi" w:eastAsiaTheme="minorEastAsia" w:hAnsiTheme="minorHAnsi" w:cstheme="minorBidi"/>
              <w:noProof/>
              <w:lang w:eastAsia="en-AU"/>
            </w:rPr>
          </w:pPr>
          <w:hyperlink w:anchor="_Toc183094146" w:history="1">
            <w:r w:rsidR="00402B67" w:rsidRPr="00794DE4">
              <w:rPr>
                <w:rStyle w:val="Hyperlink"/>
                <w:rFonts w:eastAsia="Times New Roman"/>
                <w:noProof/>
                <w:lang w:eastAsia="en-AU"/>
              </w:rPr>
              <w:t>5.3. Operating with compromised well barrier element</w:t>
            </w:r>
            <w:r w:rsidR="00402B67">
              <w:rPr>
                <w:noProof/>
                <w:webHidden/>
              </w:rPr>
              <w:tab/>
            </w:r>
            <w:r w:rsidR="00402B67">
              <w:rPr>
                <w:noProof/>
                <w:webHidden/>
              </w:rPr>
              <w:fldChar w:fldCharType="begin"/>
            </w:r>
            <w:r w:rsidR="00402B67">
              <w:rPr>
                <w:noProof/>
                <w:webHidden/>
              </w:rPr>
              <w:instrText xml:space="preserve"> PAGEREF _Toc183094146 \h </w:instrText>
            </w:r>
            <w:r w:rsidR="00402B67">
              <w:rPr>
                <w:noProof/>
                <w:webHidden/>
              </w:rPr>
            </w:r>
            <w:r w:rsidR="00402B67">
              <w:rPr>
                <w:noProof/>
                <w:webHidden/>
              </w:rPr>
              <w:fldChar w:fldCharType="separate"/>
            </w:r>
            <w:r w:rsidR="00D87D65">
              <w:rPr>
                <w:noProof/>
                <w:webHidden/>
              </w:rPr>
              <w:t>26</w:t>
            </w:r>
            <w:r w:rsidR="00402B67">
              <w:rPr>
                <w:noProof/>
                <w:webHidden/>
              </w:rPr>
              <w:fldChar w:fldCharType="end"/>
            </w:r>
          </w:hyperlink>
        </w:p>
        <w:p w14:paraId="65D04082" w14:textId="1E122933" w:rsidR="00402B67" w:rsidRDefault="00000000">
          <w:pPr>
            <w:pStyle w:val="TOC2"/>
            <w:rPr>
              <w:rFonts w:asciiTheme="minorHAnsi" w:eastAsiaTheme="minorEastAsia" w:hAnsiTheme="minorHAnsi" w:cstheme="minorBidi"/>
              <w:noProof/>
              <w:lang w:eastAsia="en-AU"/>
            </w:rPr>
          </w:pPr>
          <w:hyperlink w:anchor="_Toc183094147" w:history="1">
            <w:r w:rsidR="00402B67" w:rsidRPr="00794DE4">
              <w:rPr>
                <w:rStyle w:val="Hyperlink"/>
                <w:rFonts w:eastAsia="Times New Roman"/>
                <w:noProof/>
                <w:lang w:eastAsia="en-AU"/>
              </w:rPr>
              <w:t>5.4. Flow zones intercepted during drilling</w:t>
            </w:r>
            <w:r w:rsidR="00402B67">
              <w:rPr>
                <w:noProof/>
                <w:webHidden/>
              </w:rPr>
              <w:tab/>
            </w:r>
            <w:r w:rsidR="00402B67">
              <w:rPr>
                <w:noProof/>
                <w:webHidden/>
              </w:rPr>
              <w:fldChar w:fldCharType="begin"/>
            </w:r>
            <w:r w:rsidR="00402B67">
              <w:rPr>
                <w:noProof/>
                <w:webHidden/>
              </w:rPr>
              <w:instrText xml:space="preserve"> PAGEREF _Toc183094147 \h </w:instrText>
            </w:r>
            <w:r w:rsidR="00402B67">
              <w:rPr>
                <w:noProof/>
                <w:webHidden/>
              </w:rPr>
            </w:r>
            <w:r w:rsidR="00402B67">
              <w:rPr>
                <w:noProof/>
                <w:webHidden/>
              </w:rPr>
              <w:fldChar w:fldCharType="separate"/>
            </w:r>
            <w:r w:rsidR="00D87D65">
              <w:rPr>
                <w:noProof/>
                <w:webHidden/>
              </w:rPr>
              <w:t>26</w:t>
            </w:r>
            <w:r w:rsidR="00402B67">
              <w:rPr>
                <w:noProof/>
                <w:webHidden/>
              </w:rPr>
              <w:fldChar w:fldCharType="end"/>
            </w:r>
          </w:hyperlink>
        </w:p>
        <w:p w14:paraId="0147B284" w14:textId="1515FDDD" w:rsidR="00402B67" w:rsidRDefault="00000000">
          <w:pPr>
            <w:pStyle w:val="TOC2"/>
            <w:rPr>
              <w:rFonts w:asciiTheme="minorHAnsi" w:eastAsiaTheme="minorEastAsia" w:hAnsiTheme="minorHAnsi" w:cstheme="minorBidi"/>
              <w:noProof/>
              <w:lang w:eastAsia="en-AU"/>
            </w:rPr>
          </w:pPr>
          <w:hyperlink w:anchor="_Toc183094148" w:history="1">
            <w:r w:rsidR="00402B67" w:rsidRPr="00794DE4">
              <w:rPr>
                <w:rStyle w:val="Hyperlink"/>
                <w:rFonts w:eastAsia="Times New Roman"/>
                <w:noProof/>
                <w:lang w:eastAsia="en-AU"/>
              </w:rPr>
              <w:t>5.5. Well construction operations</w:t>
            </w:r>
            <w:r w:rsidR="00402B67">
              <w:rPr>
                <w:noProof/>
                <w:webHidden/>
              </w:rPr>
              <w:tab/>
            </w:r>
            <w:r w:rsidR="00402B67">
              <w:rPr>
                <w:noProof/>
                <w:webHidden/>
              </w:rPr>
              <w:fldChar w:fldCharType="begin"/>
            </w:r>
            <w:r w:rsidR="00402B67">
              <w:rPr>
                <w:noProof/>
                <w:webHidden/>
              </w:rPr>
              <w:instrText xml:space="preserve"> PAGEREF _Toc183094148 \h </w:instrText>
            </w:r>
            <w:r w:rsidR="00402B67">
              <w:rPr>
                <w:noProof/>
                <w:webHidden/>
              </w:rPr>
            </w:r>
            <w:r w:rsidR="00402B67">
              <w:rPr>
                <w:noProof/>
                <w:webHidden/>
              </w:rPr>
              <w:fldChar w:fldCharType="separate"/>
            </w:r>
            <w:r w:rsidR="00D87D65">
              <w:rPr>
                <w:noProof/>
                <w:webHidden/>
              </w:rPr>
              <w:t>26</w:t>
            </w:r>
            <w:r w:rsidR="00402B67">
              <w:rPr>
                <w:noProof/>
                <w:webHidden/>
              </w:rPr>
              <w:fldChar w:fldCharType="end"/>
            </w:r>
          </w:hyperlink>
        </w:p>
        <w:p w14:paraId="36982C06" w14:textId="538E6BC5" w:rsidR="00402B67" w:rsidRDefault="00000000">
          <w:pPr>
            <w:pStyle w:val="TOC2"/>
            <w:rPr>
              <w:rFonts w:asciiTheme="minorHAnsi" w:eastAsiaTheme="minorEastAsia" w:hAnsiTheme="minorHAnsi" w:cstheme="minorBidi"/>
              <w:noProof/>
              <w:lang w:eastAsia="en-AU"/>
            </w:rPr>
          </w:pPr>
          <w:hyperlink w:anchor="_Toc183094149" w:history="1">
            <w:r w:rsidR="00402B67" w:rsidRPr="00794DE4">
              <w:rPr>
                <w:rStyle w:val="Hyperlink"/>
                <w:rFonts w:eastAsia="Times New Roman"/>
                <w:noProof/>
                <w:lang w:eastAsia="en-AU"/>
              </w:rPr>
              <w:t>5.6. Well evaluation</w:t>
            </w:r>
            <w:r w:rsidR="00402B67">
              <w:rPr>
                <w:noProof/>
                <w:webHidden/>
              </w:rPr>
              <w:tab/>
            </w:r>
            <w:r w:rsidR="00402B67">
              <w:rPr>
                <w:noProof/>
                <w:webHidden/>
              </w:rPr>
              <w:fldChar w:fldCharType="begin"/>
            </w:r>
            <w:r w:rsidR="00402B67">
              <w:rPr>
                <w:noProof/>
                <w:webHidden/>
              </w:rPr>
              <w:instrText xml:space="preserve"> PAGEREF _Toc183094149 \h </w:instrText>
            </w:r>
            <w:r w:rsidR="00402B67">
              <w:rPr>
                <w:noProof/>
                <w:webHidden/>
              </w:rPr>
            </w:r>
            <w:r w:rsidR="00402B67">
              <w:rPr>
                <w:noProof/>
                <w:webHidden/>
              </w:rPr>
              <w:fldChar w:fldCharType="separate"/>
            </w:r>
            <w:r w:rsidR="00D87D65">
              <w:rPr>
                <w:noProof/>
                <w:webHidden/>
              </w:rPr>
              <w:t>28</w:t>
            </w:r>
            <w:r w:rsidR="00402B67">
              <w:rPr>
                <w:noProof/>
                <w:webHidden/>
              </w:rPr>
              <w:fldChar w:fldCharType="end"/>
            </w:r>
          </w:hyperlink>
        </w:p>
        <w:p w14:paraId="06DDB342" w14:textId="5C3D417B" w:rsidR="00402B67" w:rsidRDefault="00000000">
          <w:pPr>
            <w:pStyle w:val="TOC1"/>
            <w:rPr>
              <w:rFonts w:asciiTheme="minorHAnsi" w:eastAsiaTheme="minorEastAsia" w:hAnsiTheme="minorHAnsi" w:cstheme="minorBidi"/>
              <w:b w:val="0"/>
              <w:noProof/>
              <w:lang w:eastAsia="en-AU"/>
            </w:rPr>
          </w:pPr>
          <w:hyperlink w:anchor="_Toc183094150" w:history="1">
            <w:r w:rsidR="00402B67" w:rsidRPr="00794DE4">
              <w:rPr>
                <w:rStyle w:val="Hyperlink"/>
                <w:rFonts w:eastAsia="Times New Roman"/>
                <w:noProof/>
                <w:lang w:eastAsia="en-AU"/>
              </w:rPr>
              <w:t>6. Well barrier element specific requirements</w:t>
            </w:r>
            <w:r w:rsidR="00402B67">
              <w:rPr>
                <w:noProof/>
                <w:webHidden/>
              </w:rPr>
              <w:tab/>
            </w:r>
            <w:r w:rsidR="00402B67">
              <w:rPr>
                <w:noProof/>
                <w:webHidden/>
              </w:rPr>
              <w:fldChar w:fldCharType="begin"/>
            </w:r>
            <w:r w:rsidR="00402B67">
              <w:rPr>
                <w:noProof/>
                <w:webHidden/>
              </w:rPr>
              <w:instrText xml:space="preserve"> PAGEREF _Toc183094150 \h </w:instrText>
            </w:r>
            <w:r w:rsidR="00402B67">
              <w:rPr>
                <w:noProof/>
                <w:webHidden/>
              </w:rPr>
            </w:r>
            <w:r w:rsidR="00402B67">
              <w:rPr>
                <w:noProof/>
                <w:webHidden/>
              </w:rPr>
              <w:fldChar w:fldCharType="separate"/>
            </w:r>
            <w:r w:rsidR="00D87D65">
              <w:rPr>
                <w:noProof/>
                <w:webHidden/>
              </w:rPr>
              <w:t>30</w:t>
            </w:r>
            <w:r w:rsidR="00402B67">
              <w:rPr>
                <w:noProof/>
                <w:webHidden/>
              </w:rPr>
              <w:fldChar w:fldCharType="end"/>
            </w:r>
          </w:hyperlink>
        </w:p>
        <w:p w14:paraId="02329816" w14:textId="40EF3892" w:rsidR="00402B67" w:rsidRDefault="00000000">
          <w:pPr>
            <w:pStyle w:val="TOC2"/>
            <w:rPr>
              <w:rFonts w:asciiTheme="minorHAnsi" w:eastAsiaTheme="minorEastAsia" w:hAnsiTheme="minorHAnsi" w:cstheme="minorBidi"/>
              <w:noProof/>
              <w:lang w:eastAsia="en-AU"/>
            </w:rPr>
          </w:pPr>
          <w:hyperlink w:anchor="_Toc183094151" w:history="1">
            <w:r w:rsidR="00402B67" w:rsidRPr="00794DE4">
              <w:rPr>
                <w:rStyle w:val="Hyperlink"/>
                <w:rFonts w:eastAsia="Times New Roman"/>
                <w:noProof/>
                <w:lang w:eastAsia="en-AU"/>
              </w:rPr>
              <w:t>6.1. General</w:t>
            </w:r>
            <w:r w:rsidR="00402B67">
              <w:rPr>
                <w:noProof/>
                <w:webHidden/>
              </w:rPr>
              <w:tab/>
            </w:r>
            <w:r w:rsidR="00402B67">
              <w:rPr>
                <w:noProof/>
                <w:webHidden/>
              </w:rPr>
              <w:fldChar w:fldCharType="begin"/>
            </w:r>
            <w:r w:rsidR="00402B67">
              <w:rPr>
                <w:noProof/>
                <w:webHidden/>
              </w:rPr>
              <w:instrText xml:space="preserve"> PAGEREF _Toc183094151 \h </w:instrText>
            </w:r>
            <w:r w:rsidR="00402B67">
              <w:rPr>
                <w:noProof/>
                <w:webHidden/>
              </w:rPr>
            </w:r>
            <w:r w:rsidR="00402B67">
              <w:rPr>
                <w:noProof/>
                <w:webHidden/>
              </w:rPr>
              <w:fldChar w:fldCharType="separate"/>
            </w:r>
            <w:r w:rsidR="00D87D65">
              <w:rPr>
                <w:noProof/>
                <w:webHidden/>
              </w:rPr>
              <w:t>30</w:t>
            </w:r>
            <w:r w:rsidR="00402B67">
              <w:rPr>
                <w:noProof/>
                <w:webHidden/>
              </w:rPr>
              <w:fldChar w:fldCharType="end"/>
            </w:r>
          </w:hyperlink>
        </w:p>
        <w:p w14:paraId="6A0144CE" w14:textId="00FFF77B" w:rsidR="00402B67" w:rsidRDefault="00000000">
          <w:pPr>
            <w:pStyle w:val="TOC2"/>
            <w:rPr>
              <w:rFonts w:asciiTheme="minorHAnsi" w:eastAsiaTheme="minorEastAsia" w:hAnsiTheme="minorHAnsi" w:cstheme="minorBidi"/>
              <w:noProof/>
              <w:lang w:eastAsia="en-AU"/>
            </w:rPr>
          </w:pPr>
          <w:hyperlink w:anchor="_Toc183094152" w:history="1">
            <w:r w:rsidR="00402B67" w:rsidRPr="00794DE4">
              <w:rPr>
                <w:rStyle w:val="Hyperlink"/>
                <w:rFonts w:eastAsia="Times New Roman"/>
                <w:noProof/>
                <w:lang w:eastAsia="en-AU"/>
              </w:rPr>
              <w:t>6.2. Casing and tubing</w:t>
            </w:r>
            <w:r w:rsidR="00402B67">
              <w:rPr>
                <w:noProof/>
                <w:webHidden/>
              </w:rPr>
              <w:tab/>
            </w:r>
            <w:r w:rsidR="00402B67">
              <w:rPr>
                <w:noProof/>
                <w:webHidden/>
              </w:rPr>
              <w:fldChar w:fldCharType="begin"/>
            </w:r>
            <w:r w:rsidR="00402B67">
              <w:rPr>
                <w:noProof/>
                <w:webHidden/>
              </w:rPr>
              <w:instrText xml:space="preserve"> PAGEREF _Toc183094152 \h </w:instrText>
            </w:r>
            <w:r w:rsidR="00402B67">
              <w:rPr>
                <w:noProof/>
                <w:webHidden/>
              </w:rPr>
            </w:r>
            <w:r w:rsidR="00402B67">
              <w:rPr>
                <w:noProof/>
                <w:webHidden/>
              </w:rPr>
              <w:fldChar w:fldCharType="separate"/>
            </w:r>
            <w:r w:rsidR="00D87D65">
              <w:rPr>
                <w:noProof/>
                <w:webHidden/>
              </w:rPr>
              <w:t>30</w:t>
            </w:r>
            <w:r w:rsidR="00402B67">
              <w:rPr>
                <w:noProof/>
                <w:webHidden/>
              </w:rPr>
              <w:fldChar w:fldCharType="end"/>
            </w:r>
          </w:hyperlink>
        </w:p>
        <w:p w14:paraId="4DB9713F" w14:textId="1E860DCC" w:rsidR="00402B67" w:rsidRDefault="00000000">
          <w:pPr>
            <w:pStyle w:val="TOC2"/>
            <w:rPr>
              <w:rFonts w:asciiTheme="minorHAnsi" w:eastAsiaTheme="minorEastAsia" w:hAnsiTheme="minorHAnsi" w:cstheme="minorBidi"/>
              <w:noProof/>
              <w:lang w:eastAsia="en-AU"/>
            </w:rPr>
          </w:pPr>
          <w:hyperlink w:anchor="_Toc183094153" w:history="1">
            <w:r w:rsidR="00402B67" w:rsidRPr="00794DE4">
              <w:rPr>
                <w:rStyle w:val="Hyperlink"/>
                <w:rFonts w:eastAsia="Times New Roman"/>
                <w:noProof/>
                <w:lang w:eastAsia="en-AU"/>
              </w:rPr>
              <w:t>6.3. Annular cement</w:t>
            </w:r>
            <w:r w:rsidR="00402B67">
              <w:rPr>
                <w:noProof/>
                <w:webHidden/>
              </w:rPr>
              <w:tab/>
            </w:r>
            <w:r w:rsidR="00402B67">
              <w:rPr>
                <w:noProof/>
                <w:webHidden/>
              </w:rPr>
              <w:fldChar w:fldCharType="begin"/>
            </w:r>
            <w:r w:rsidR="00402B67">
              <w:rPr>
                <w:noProof/>
                <w:webHidden/>
              </w:rPr>
              <w:instrText xml:space="preserve"> PAGEREF _Toc183094153 \h </w:instrText>
            </w:r>
            <w:r w:rsidR="00402B67">
              <w:rPr>
                <w:noProof/>
                <w:webHidden/>
              </w:rPr>
            </w:r>
            <w:r w:rsidR="00402B67">
              <w:rPr>
                <w:noProof/>
                <w:webHidden/>
              </w:rPr>
              <w:fldChar w:fldCharType="separate"/>
            </w:r>
            <w:r w:rsidR="00D87D65">
              <w:rPr>
                <w:noProof/>
                <w:webHidden/>
              </w:rPr>
              <w:t>32</w:t>
            </w:r>
            <w:r w:rsidR="00402B67">
              <w:rPr>
                <w:noProof/>
                <w:webHidden/>
              </w:rPr>
              <w:fldChar w:fldCharType="end"/>
            </w:r>
          </w:hyperlink>
        </w:p>
        <w:p w14:paraId="5E3A69A2" w14:textId="088DCB2F" w:rsidR="00402B67" w:rsidRDefault="00000000">
          <w:pPr>
            <w:pStyle w:val="TOC2"/>
            <w:rPr>
              <w:rFonts w:asciiTheme="minorHAnsi" w:eastAsiaTheme="minorEastAsia" w:hAnsiTheme="minorHAnsi" w:cstheme="minorBidi"/>
              <w:noProof/>
              <w:lang w:eastAsia="en-AU"/>
            </w:rPr>
          </w:pPr>
          <w:hyperlink w:anchor="_Toc183094154" w:history="1">
            <w:r w:rsidR="00402B67" w:rsidRPr="00794DE4">
              <w:rPr>
                <w:rStyle w:val="Hyperlink"/>
                <w:rFonts w:eastAsia="Times New Roman"/>
                <w:noProof/>
                <w:lang w:eastAsia="en-AU"/>
              </w:rPr>
              <w:t>6.4. Wellhead and trees</w:t>
            </w:r>
            <w:r w:rsidR="00402B67">
              <w:rPr>
                <w:noProof/>
                <w:webHidden/>
              </w:rPr>
              <w:tab/>
            </w:r>
            <w:r w:rsidR="00402B67">
              <w:rPr>
                <w:noProof/>
                <w:webHidden/>
              </w:rPr>
              <w:fldChar w:fldCharType="begin"/>
            </w:r>
            <w:r w:rsidR="00402B67">
              <w:rPr>
                <w:noProof/>
                <w:webHidden/>
              </w:rPr>
              <w:instrText xml:space="preserve"> PAGEREF _Toc183094154 \h </w:instrText>
            </w:r>
            <w:r w:rsidR="00402B67">
              <w:rPr>
                <w:noProof/>
                <w:webHidden/>
              </w:rPr>
            </w:r>
            <w:r w:rsidR="00402B67">
              <w:rPr>
                <w:noProof/>
                <w:webHidden/>
              </w:rPr>
              <w:fldChar w:fldCharType="separate"/>
            </w:r>
            <w:r w:rsidR="00D87D65">
              <w:rPr>
                <w:noProof/>
                <w:webHidden/>
              </w:rPr>
              <w:t>36</w:t>
            </w:r>
            <w:r w:rsidR="00402B67">
              <w:rPr>
                <w:noProof/>
                <w:webHidden/>
              </w:rPr>
              <w:fldChar w:fldCharType="end"/>
            </w:r>
          </w:hyperlink>
        </w:p>
        <w:p w14:paraId="01F34D56" w14:textId="3BC94F7B" w:rsidR="00402B67" w:rsidRDefault="00000000">
          <w:pPr>
            <w:pStyle w:val="TOC2"/>
            <w:rPr>
              <w:rFonts w:asciiTheme="minorHAnsi" w:eastAsiaTheme="minorEastAsia" w:hAnsiTheme="minorHAnsi" w:cstheme="minorBidi"/>
              <w:noProof/>
              <w:lang w:eastAsia="en-AU"/>
            </w:rPr>
          </w:pPr>
          <w:hyperlink w:anchor="_Toc183094155" w:history="1">
            <w:r w:rsidR="00402B67" w:rsidRPr="00794DE4">
              <w:rPr>
                <w:rStyle w:val="Hyperlink"/>
                <w:rFonts w:eastAsia="Times New Roman"/>
                <w:noProof/>
                <w:lang w:eastAsia="en-AU"/>
              </w:rPr>
              <w:t>6.5. Well control equipment</w:t>
            </w:r>
            <w:r w:rsidR="00402B67">
              <w:rPr>
                <w:noProof/>
                <w:webHidden/>
              </w:rPr>
              <w:tab/>
            </w:r>
            <w:r w:rsidR="00402B67">
              <w:rPr>
                <w:noProof/>
                <w:webHidden/>
              </w:rPr>
              <w:fldChar w:fldCharType="begin"/>
            </w:r>
            <w:r w:rsidR="00402B67">
              <w:rPr>
                <w:noProof/>
                <w:webHidden/>
              </w:rPr>
              <w:instrText xml:space="preserve"> PAGEREF _Toc183094155 \h </w:instrText>
            </w:r>
            <w:r w:rsidR="00402B67">
              <w:rPr>
                <w:noProof/>
                <w:webHidden/>
              </w:rPr>
            </w:r>
            <w:r w:rsidR="00402B67">
              <w:rPr>
                <w:noProof/>
                <w:webHidden/>
              </w:rPr>
              <w:fldChar w:fldCharType="separate"/>
            </w:r>
            <w:r w:rsidR="00D87D65">
              <w:rPr>
                <w:noProof/>
                <w:webHidden/>
              </w:rPr>
              <w:t>38</w:t>
            </w:r>
            <w:r w:rsidR="00402B67">
              <w:rPr>
                <w:noProof/>
                <w:webHidden/>
              </w:rPr>
              <w:fldChar w:fldCharType="end"/>
            </w:r>
          </w:hyperlink>
        </w:p>
        <w:p w14:paraId="6DEA9BC7" w14:textId="19B2EAD3" w:rsidR="00402B67" w:rsidRDefault="00000000">
          <w:pPr>
            <w:pStyle w:val="TOC2"/>
            <w:rPr>
              <w:rFonts w:asciiTheme="minorHAnsi" w:eastAsiaTheme="minorEastAsia" w:hAnsiTheme="minorHAnsi" w:cstheme="minorBidi"/>
              <w:noProof/>
              <w:lang w:eastAsia="en-AU"/>
            </w:rPr>
          </w:pPr>
          <w:hyperlink w:anchor="_Toc183094156" w:history="1">
            <w:r w:rsidR="00402B67" w:rsidRPr="00794DE4">
              <w:rPr>
                <w:rStyle w:val="Hyperlink"/>
                <w:rFonts w:eastAsia="Times New Roman"/>
                <w:noProof/>
                <w:lang w:eastAsia="en-AU"/>
              </w:rPr>
              <w:t>6.6. Fluid column</w:t>
            </w:r>
            <w:r w:rsidR="00402B67">
              <w:rPr>
                <w:noProof/>
                <w:webHidden/>
              </w:rPr>
              <w:tab/>
            </w:r>
            <w:r w:rsidR="00402B67">
              <w:rPr>
                <w:noProof/>
                <w:webHidden/>
              </w:rPr>
              <w:fldChar w:fldCharType="begin"/>
            </w:r>
            <w:r w:rsidR="00402B67">
              <w:rPr>
                <w:noProof/>
                <w:webHidden/>
              </w:rPr>
              <w:instrText xml:space="preserve"> PAGEREF _Toc183094156 \h </w:instrText>
            </w:r>
            <w:r w:rsidR="00402B67">
              <w:rPr>
                <w:noProof/>
                <w:webHidden/>
              </w:rPr>
            </w:r>
            <w:r w:rsidR="00402B67">
              <w:rPr>
                <w:noProof/>
                <w:webHidden/>
              </w:rPr>
              <w:fldChar w:fldCharType="separate"/>
            </w:r>
            <w:r w:rsidR="00D87D65">
              <w:rPr>
                <w:noProof/>
                <w:webHidden/>
              </w:rPr>
              <w:t>40</w:t>
            </w:r>
            <w:r w:rsidR="00402B67">
              <w:rPr>
                <w:noProof/>
                <w:webHidden/>
              </w:rPr>
              <w:fldChar w:fldCharType="end"/>
            </w:r>
          </w:hyperlink>
        </w:p>
        <w:p w14:paraId="5C6722B2" w14:textId="678AD38E" w:rsidR="00402B67" w:rsidRDefault="00000000">
          <w:pPr>
            <w:pStyle w:val="TOC2"/>
            <w:rPr>
              <w:rFonts w:asciiTheme="minorHAnsi" w:eastAsiaTheme="minorEastAsia" w:hAnsiTheme="minorHAnsi" w:cstheme="minorBidi"/>
              <w:noProof/>
              <w:lang w:eastAsia="en-AU"/>
            </w:rPr>
          </w:pPr>
          <w:hyperlink w:anchor="_Toc183094157" w:history="1">
            <w:r w:rsidR="00402B67" w:rsidRPr="00794DE4">
              <w:rPr>
                <w:rStyle w:val="Hyperlink"/>
                <w:rFonts w:eastAsia="Times New Roman"/>
                <w:noProof/>
                <w:lang w:eastAsia="en-AU"/>
              </w:rPr>
              <w:t>6.7. Cement plugs</w:t>
            </w:r>
            <w:r w:rsidR="00402B67">
              <w:rPr>
                <w:noProof/>
                <w:webHidden/>
              </w:rPr>
              <w:tab/>
            </w:r>
            <w:r w:rsidR="00402B67">
              <w:rPr>
                <w:noProof/>
                <w:webHidden/>
              </w:rPr>
              <w:fldChar w:fldCharType="begin"/>
            </w:r>
            <w:r w:rsidR="00402B67">
              <w:rPr>
                <w:noProof/>
                <w:webHidden/>
              </w:rPr>
              <w:instrText xml:space="preserve"> PAGEREF _Toc183094157 \h </w:instrText>
            </w:r>
            <w:r w:rsidR="00402B67">
              <w:rPr>
                <w:noProof/>
                <w:webHidden/>
              </w:rPr>
            </w:r>
            <w:r w:rsidR="00402B67">
              <w:rPr>
                <w:noProof/>
                <w:webHidden/>
              </w:rPr>
              <w:fldChar w:fldCharType="separate"/>
            </w:r>
            <w:r w:rsidR="00D87D65">
              <w:rPr>
                <w:noProof/>
                <w:webHidden/>
              </w:rPr>
              <w:t>43</w:t>
            </w:r>
            <w:r w:rsidR="00402B67">
              <w:rPr>
                <w:noProof/>
                <w:webHidden/>
              </w:rPr>
              <w:fldChar w:fldCharType="end"/>
            </w:r>
          </w:hyperlink>
        </w:p>
        <w:p w14:paraId="7BAAEBBD" w14:textId="43379555" w:rsidR="00402B67" w:rsidRDefault="00000000">
          <w:pPr>
            <w:pStyle w:val="TOC1"/>
            <w:rPr>
              <w:rFonts w:asciiTheme="minorHAnsi" w:eastAsiaTheme="minorEastAsia" w:hAnsiTheme="minorHAnsi" w:cstheme="minorBidi"/>
              <w:b w:val="0"/>
              <w:noProof/>
              <w:lang w:eastAsia="en-AU"/>
            </w:rPr>
          </w:pPr>
          <w:hyperlink w:anchor="_Toc183094158" w:history="1">
            <w:r w:rsidR="00402B67" w:rsidRPr="00794DE4">
              <w:rPr>
                <w:rStyle w:val="Hyperlink"/>
                <w:rFonts w:eastAsia="Times New Roman"/>
                <w:noProof/>
                <w:lang w:eastAsia="en-AU"/>
              </w:rPr>
              <w:t>7. Well control</w:t>
            </w:r>
            <w:r w:rsidR="00402B67">
              <w:rPr>
                <w:noProof/>
                <w:webHidden/>
              </w:rPr>
              <w:tab/>
            </w:r>
            <w:r w:rsidR="00402B67">
              <w:rPr>
                <w:noProof/>
                <w:webHidden/>
              </w:rPr>
              <w:fldChar w:fldCharType="begin"/>
            </w:r>
            <w:r w:rsidR="00402B67">
              <w:rPr>
                <w:noProof/>
                <w:webHidden/>
              </w:rPr>
              <w:instrText xml:space="preserve"> PAGEREF _Toc183094158 \h </w:instrText>
            </w:r>
            <w:r w:rsidR="00402B67">
              <w:rPr>
                <w:noProof/>
                <w:webHidden/>
              </w:rPr>
            </w:r>
            <w:r w:rsidR="00402B67">
              <w:rPr>
                <w:noProof/>
                <w:webHidden/>
              </w:rPr>
              <w:fldChar w:fldCharType="separate"/>
            </w:r>
            <w:r w:rsidR="00D87D65">
              <w:rPr>
                <w:noProof/>
                <w:webHidden/>
              </w:rPr>
              <w:t>46</w:t>
            </w:r>
            <w:r w:rsidR="00402B67">
              <w:rPr>
                <w:noProof/>
                <w:webHidden/>
              </w:rPr>
              <w:fldChar w:fldCharType="end"/>
            </w:r>
          </w:hyperlink>
        </w:p>
        <w:p w14:paraId="6722B322" w14:textId="3993A892" w:rsidR="00402B67" w:rsidRDefault="00000000">
          <w:pPr>
            <w:pStyle w:val="TOC2"/>
            <w:rPr>
              <w:rFonts w:asciiTheme="minorHAnsi" w:eastAsiaTheme="minorEastAsia" w:hAnsiTheme="minorHAnsi" w:cstheme="minorBidi"/>
              <w:noProof/>
              <w:lang w:eastAsia="en-AU"/>
            </w:rPr>
          </w:pPr>
          <w:hyperlink w:anchor="_Toc183094159" w:history="1">
            <w:r w:rsidR="00402B67" w:rsidRPr="00794DE4">
              <w:rPr>
                <w:rStyle w:val="Hyperlink"/>
                <w:rFonts w:eastAsia="Times New Roman"/>
                <w:noProof/>
                <w:lang w:eastAsia="en-AU"/>
              </w:rPr>
              <w:t>7.1. Well control drills</w:t>
            </w:r>
            <w:r w:rsidR="00402B67">
              <w:rPr>
                <w:noProof/>
                <w:webHidden/>
              </w:rPr>
              <w:tab/>
            </w:r>
            <w:r w:rsidR="00402B67">
              <w:rPr>
                <w:noProof/>
                <w:webHidden/>
              </w:rPr>
              <w:fldChar w:fldCharType="begin"/>
            </w:r>
            <w:r w:rsidR="00402B67">
              <w:rPr>
                <w:noProof/>
                <w:webHidden/>
              </w:rPr>
              <w:instrText xml:space="preserve"> PAGEREF _Toc183094159 \h </w:instrText>
            </w:r>
            <w:r w:rsidR="00402B67">
              <w:rPr>
                <w:noProof/>
                <w:webHidden/>
              </w:rPr>
            </w:r>
            <w:r w:rsidR="00402B67">
              <w:rPr>
                <w:noProof/>
                <w:webHidden/>
              </w:rPr>
              <w:fldChar w:fldCharType="separate"/>
            </w:r>
            <w:r w:rsidR="00D87D65">
              <w:rPr>
                <w:noProof/>
                <w:webHidden/>
              </w:rPr>
              <w:t>46</w:t>
            </w:r>
            <w:r w:rsidR="00402B67">
              <w:rPr>
                <w:noProof/>
                <w:webHidden/>
              </w:rPr>
              <w:fldChar w:fldCharType="end"/>
            </w:r>
          </w:hyperlink>
        </w:p>
        <w:p w14:paraId="393F1AC2" w14:textId="2B8AA400" w:rsidR="00402B67" w:rsidRDefault="00000000">
          <w:pPr>
            <w:pStyle w:val="TOC2"/>
            <w:rPr>
              <w:rFonts w:asciiTheme="minorHAnsi" w:eastAsiaTheme="minorEastAsia" w:hAnsiTheme="minorHAnsi" w:cstheme="minorBidi"/>
              <w:noProof/>
              <w:lang w:eastAsia="en-AU"/>
            </w:rPr>
          </w:pPr>
          <w:hyperlink w:anchor="_Toc183094160" w:history="1">
            <w:r w:rsidR="00402B67" w:rsidRPr="00794DE4">
              <w:rPr>
                <w:rStyle w:val="Hyperlink"/>
                <w:noProof/>
              </w:rPr>
              <w:t>7.2. Well integrity management</w:t>
            </w:r>
            <w:r w:rsidR="00402B67">
              <w:rPr>
                <w:noProof/>
                <w:webHidden/>
              </w:rPr>
              <w:tab/>
            </w:r>
            <w:r w:rsidR="00402B67">
              <w:rPr>
                <w:noProof/>
                <w:webHidden/>
              </w:rPr>
              <w:fldChar w:fldCharType="begin"/>
            </w:r>
            <w:r w:rsidR="00402B67">
              <w:rPr>
                <w:noProof/>
                <w:webHidden/>
              </w:rPr>
              <w:instrText xml:space="preserve"> PAGEREF _Toc183094160 \h </w:instrText>
            </w:r>
            <w:r w:rsidR="00402B67">
              <w:rPr>
                <w:noProof/>
                <w:webHidden/>
              </w:rPr>
            </w:r>
            <w:r w:rsidR="00402B67">
              <w:rPr>
                <w:noProof/>
                <w:webHidden/>
              </w:rPr>
              <w:fldChar w:fldCharType="separate"/>
            </w:r>
            <w:r w:rsidR="00D87D65">
              <w:rPr>
                <w:noProof/>
                <w:webHidden/>
              </w:rPr>
              <w:t>46</w:t>
            </w:r>
            <w:r w:rsidR="00402B67">
              <w:rPr>
                <w:noProof/>
                <w:webHidden/>
              </w:rPr>
              <w:fldChar w:fldCharType="end"/>
            </w:r>
          </w:hyperlink>
        </w:p>
        <w:p w14:paraId="44F26489" w14:textId="3E589EA4" w:rsidR="00402B67" w:rsidRDefault="00000000">
          <w:pPr>
            <w:pStyle w:val="TOC2"/>
            <w:rPr>
              <w:rFonts w:asciiTheme="minorHAnsi" w:eastAsiaTheme="minorEastAsia" w:hAnsiTheme="minorHAnsi" w:cstheme="minorBidi"/>
              <w:noProof/>
              <w:lang w:eastAsia="en-AU"/>
            </w:rPr>
          </w:pPr>
          <w:hyperlink w:anchor="_Toc183094161" w:history="1">
            <w:r w:rsidR="00402B67" w:rsidRPr="00794DE4">
              <w:rPr>
                <w:rStyle w:val="Hyperlink"/>
                <w:rFonts w:eastAsia="Times New Roman"/>
                <w:noProof/>
                <w:lang w:eastAsia="en-AU"/>
              </w:rPr>
              <w:t>7.3. Drilling fluid requirements</w:t>
            </w:r>
            <w:r w:rsidR="00402B67">
              <w:rPr>
                <w:noProof/>
                <w:webHidden/>
              </w:rPr>
              <w:tab/>
            </w:r>
            <w:r w:rsidR="00402B67">
              <w:rPr>
                <w:noProof/>
                <w:webHidden/>
              </w:rPr>
              <w:fldChar w:fldCharType="begin"/>
            </w:r>
            <w:r w:rsidR="00402B67">
              <w:rPr>
                <w:noProof/>
                <w:webHidden/>
              </w:rPr>
              <w:instrText xml:space="preserve"> PAGEREF _Toc183094161 \h </w:instrText>
            </w:r>
            <w:r w:rsidR="00402B67">
              <w:rPr>
                <w:noProof/>
                <w:webHidden/>
              </w:rPr>
            </w:r>
            <w:r w:rsidR="00402B67">
              <w:rPr>
                <w:noProof/>
                <w:webHidden/>
              </w:rPr>
              <w:fldChar w:fldCharType="separate"/>
            </w:r>
            <w:r w:rsidR="00D87D65">
              <w:rPr>
                <w:noProof/>
                <w:webHidden/>
              </w:rPr>
              <w:t>46</w:t>
            </w:r>
            <w:r w:rsidR="00402B67">
              <w:rPr>
                <w:noProof/>
                <w:webHidden/>
              </w:rPr>
              <w:fldChar w:fldCharType="end"/>
            </w:r>
          </w:hyperlink>
        </w:p>
        <w:p w14:paraId="2207B05E" w14:textId="45886AC0" w:rsidR="00402B67" w:rsidRDefault="00000000">
          <w:pPr>
            <w:pStyle w:val="TOC2"/>
            <w:rPr>
              <w:rFonts w:asciiTheme="minorHAnsi" w:eastAsiaTheme="minorEastAsia" w:hAnsiTheme="minorHAnsi" w:cstheme="minorBidi"/>
              <w:noProof/>
              <w:lang w:eastAsia="en-AU"/>
            </w:rPr>
          </w:pPr>
          <w:hyperlink w:anchor="_Toc183094162" w:history="1">
            <w:r w:rsidR="00402B67" w:rsidRPr="00794DE4">
              <w:rPr>
                <w:rStyle w:val="Hyperlink"/>
                <w:rFonts w:eastAsia="Times New Roman"/>
                <w:noProof/>
                <w:lang w:eastAsia="en-AU"/>
              </w:rPr>
              <w:t>7.4. Secondary well control</w:t>
            </w:r>
            <w:r w:rsidR="00402B67">
              <w:rPr>
                <w:noProof/>
                <w:webHidden/>
              </w:rPr>
              <w:tab/>
            </w:r>
            <w:r w:rsidR="00402B67">
              <w:rPr>
                <w:noProof/>
                <w:webHidden/>
              </w:rPr>
              <w:fldChar w:fldCharType="begin"/>
            </w:r>
            <w:r w:rsidR="00402B67">
              <w:rPr>
                <w:noProof/>
                <w:webHidden/>
              </w:rPr>
              <w:instrText xml:space="preserve"> PAGEREF _Toc183094162 \h </w:instrText>
            </w:r>
            <w:r w:rsidR="00402B67">
              <w:rPr>
                <w:noProof/>
                <w:webHidden/>
              </w:rPr>
            </w:r>
            <w:r w:rsidR="00402B67">
              <w:rPr>
                <w:noProof/>
                <w:webHidden/>
              </w:rPr>
              <w:fldChar w:fldCharType="separate"/>
            </w:r>
            <w:r w:rsidR="00D87D65">
              <w:rPr>
                <w:noProof/>
                <w:webHidden/>
              </w:rPr>
              <w:t>46</w:t>
            </w:r>
            <w:r w:rsidR="00402B67">
              <w:rPr>
                <w:noProof/>
                <w:webHidden/>
              </w:rPr>
              <w:fldChar w:fldCharType="end"/>
            </w:r>
          </w:hyperlink>
        </w:p>
        <w:p w14:paraId="1C05BC66" w14:textId="0E052F54" w:rsidR="00402B67" w:rsidRDefault="00000000">
          <w:pPr>
            <w:pStyle w:val="TOC1"/>
            <w:rPr>
              <w:rFonts w:asciiTheme="minorHAnsi" w:eastAsiaTheme="minorEastAsia" w:hAnsiTheme="minorHAnsi" w:cstheme="minorBidi"/>
              <w:b w:val="0"/>
              <w:noProof/>
              <w:lang w:eastAsia="en-AU"/>
            </w:rPr>
          </w:pPr>
          <w:hyperlink w:anchor="_Toc183094163" w:history="1">
            <w:r w:rsidR="00402B67" w:rsidRPr="00794DE4">
              <w:rPr>
                <w:rStyle w:val="Hyperlink"/>
                <w:rFonts w:eastAsia="Times New Roman"/>
                <w:noProof/>
                <w:lang w:eastAsia="en-AU"/>
              </w:rPr>
              <w:t>8. Special conditions</w:t>
            </w:r>
            <w:r w:rsidR="00402B67">
              <w:rPr>
                <w:noProof/>
                <w:webHidden/>
              </w:rPr>
              <w:tab/>
            </w:r>
            <w:r w:rsidR="00402B67">
              <w:rPr>
                <w:noProof/>
                <w:webHidden/>
              </w:rPr>
              <w:fldChar w:fldCharType="begin"/>
            </w:r>
            <w:r w:rsidR="00402B67">
              <w:rPr>
                <w:noProof/>
                <w:webHidden/>
              </w:rPr>
              <w:instrText xml:space="preserve"> PAGEREF _Toc183094163 \h </w:instrText>
            </w:r>
            <w:r w:rsidR="00402B67">
              <w:rPr>
                <w:noProof/>
                <w:webHidden/>
              </w:rPr>
            </w:r>
            <w:r w:rsidR="00402B67">
              <w:rPr>
                <w:noProof/>
                <w:webHidden/>
              </w:rPr>
              <w:fldChar w:fldCharType="separate"/>
            </w:r>
            <w:r w:rsidR="00D87D65">
              <w:rPr>
                <w:noProof/>
                <w:webHidden/>
              </w:rPr>
              <w:t>47</w:t>
            </w:r>
            <w:r w:rsidR="00402B67">
              <w:rPr>
                <w:noProof/>
                <w:webHidden/>
              </w:rPr>
              <w:fldChar w:fldCharType="end"/>
            </w:r>
          </w:hyperlink>
        </w:p>
        <w:p w14:paraId="23195C04" w14:textId="1C5EDE0A" w:rsidR="00402B67" w:rsidRDefault="00000000">
          <w:pPr>
            <w:pStyle w:val="TOC2"/>
            <w:rPr>
              <w:rFonts w:asciiTheme="minorHAnsi" w:eastAsiaTheme="minorEastAsia" w:hAnsiTheme="minorHAnsi" w:cstheme="minorBidi"/>
              <w:noProof/>
              <w:lang w:eastAsia="en-AU"/>
            </w:rPr>
          </w:pPr>
          <w:hyperlink w:anchor="_Toc183094164" w:history="1">
            <w:r w:rsidR="00402B67" w:rsidRPr="00794DE4">
              <w:rPr>
                <w:rStyle w:val="Hyperlink"/>
                <w:rFonts w:eastAsia="Times New Roman"/>
                <w:noProof/>
                <w:lang w:eastAsia="en-AU"/>
              </w:rPr>
              <w:t>8.1. High Pressure High Temperature (HPHT) wells</w:t>
            </w:r>
            <w:r w:rsidR="00402B67">
              <w:rPr>
                <w:noProof/>
                <w:webHidden/>
              </w:rPr>
              <w:tab/>
            </w:r>
            <w:r w:rsidR="00402B67">
              <w:rPr>
                <w:noProof/>
                <w:webHidden/>
              </w:rPr>
              <w:fldChar w:fldCharType="begin"/>
            </w:r>
            <w:r w:rsidR="00402B67">
              <w:rPr>
                <w:noProof/>
                <w:webHidden/>
              </w:rPr>
              <w:instrText xml:space="preserve"> PAGEREF _Toc183094164 \h </w:instrText>
            </w:r>
            <w:r w:rsidR="00402B67">
              <w:rPr>
                <w:noProof/>
                <w:webHidden/>
              </w:rPr>
            </w:r>
            <w:r w:rsidR="00402B67">
              <w:rPr>
                <w:noProof/>
                <w:webHidden/>
              </w:rPr>
              <w:fldChar w:fldCharType="separate"/>
            </w:r>
            <w:r w:rsidR="00D87D65">
              <w:rPr>
                <w:noProof/>
                <w:webHidden/>
              </w:rPr>
              <w:t>47</w:t>
            </w:r>
            <w:r w:rsidR="00402B67">
              <w:rPr>
                <w:noProof/>
                <w:webHidden/>
              </w:rPr>
              <w:fldChar w:fldCharType="end"/>
            </w:r>
          </w:hyperlink>
        </w:p>
        <w:p w14:paraId="1EEBB975" w14:textId="01A5E560" w:rsidR="00402B67" w:rsidRDefault="00000000">
          <w:pPr>
            <w:pStyle w:val="TOC2"/>
            <w:rPr>
              <w:rFonts w:asciiTheme="minorHAnsi" w:eastAsiaTheme="minorEastAsia" w:hAnsiTheme="minorHAnsi" w:cstheme="minorBidi"/>
              <w:noProof/>
              <w:lang w:eastAsia="en-AU"/>
            </w:rPr>
          </w:pPr>
          <w:hyperlink w:anchor="_Toc183094165" w:history="1">
            <w:r w:rsidR="00402B67" w:rsidRPr="00794DE4">
              <w:rPr>
                <w:rStyle w:val="Hyperlink"/>
                <w:rFonts w:eastAsia="Times New Roman"/>
                <w:noProof/>
                <w:lang w:eastAsia="en-AU"/>
              </w:rPr>
              <w:t>8.2. Hydrogen sulfide (H</w:t>
            </w:r>
            <w:r w:rsidR="00402B67" w:rsidRPr="00794DE4">
              <w:rPr>
                <w:rStyle w:val="Hyperlink"/>
                <w:rFonts w:eastAsia="Times New Roman"/>
                <w:noProof/>
                <w:vertAlign w:val="subscript"/>
                <w:lang w:eastAsia="en-AU"/>
              </w:rPr>
              <w:t>2</w:t>
            </w:r>
            <w:r w:rsidR="00402B67" w:rsidRPr="00794DE4">
              <w:rPr>
                <w:rStyle w:val="Hyperlink"/>
                <w:rFonts w:eastAsia="Times New Roman"/>
                <w:noProof/>
                <w:lang w:eastAsia="en-AU"/>
              </w:rPr>
              <w:t>S)</w:t>
            </w:r>
            <w:r w:rsidR="00402B67">
              <w:rPr>
                <w:noProof/>
                <w:webHidden/>
              </w:rPr>
              <w:tab/>
            </w:r>
            <w:r w:rsidR="00402B67">
              <w:rPr>
                <w:noProof/>
                <w:webHidden/>
              </w:rPr>
              <w:fldChar w:fldCharType="begin"/>
            </w:r>
            <w:r w:rsidR="00402B67">
              <w:rPr>
                <w:noProof/>
                <w:webHidden/>
              </w:rPr>
              <w:instrText xml:space="preserve"> PAGEREF _Toc183094165 \h </w:instrText>
            </w:r>
            <w:r w:rsidR="00402B67">
              <w:rPr>
                <w:noProof/>
                <w:webHidden/>
              </w:rPr>
            </w:r>
            <w:r w:rsidR="00402B67">
              <w:rPr>
                <w:noProof/>
                <w:webHidden/>
              </w:rPr>
              <w:fldChar w:fldCharType="separate"/>
            </w:r>
            <w:r w:rsidR="00D87D65">
              <w:rPr>
                <w:noProof/>
                <w:webHidden/>
              </w:rPr>
              <w:t>47</w:t>
            </w:r>
            <w:r w:rsidR="00402B67">
              <w:rPr>
                <w:noProof/>
                <w:webHidden/>
              </w:rPr>
              <w:fldChar w:fldCharType="end"/>
            </w:r>
          </w:hyperlink>
        </w:p>
        <w:p w14:paraId="5436733A" w14:textId="1AE009DA" w:rsidR="00402B67" w:rsidRDefault="00000000">
          <w:pPr>
            <w:pStyle w:val="TOC2"/>
            <w:rPr>
              <w:rFonts w:asciiTheme="minorHAnsi" w:eastAsiaTheme="minorEastAsia" w:hAnsiTheme="minorHAnsi" w:cstheme="minorBidi"/>
              <w:noProof/>
              <w:lang w:eastAsia="en-AU"/>
            </w:rPr>
          </w:pPr>
          <w:hyperlink w:anchor="_Toc183094166" w:history="1">
            <w:r w:rsidR="00402B67" w:rsidRPr="00794DE4">
              <w:rPr>
                <w:rStyle w:val="Hyperlink"/>
                <w:rFonts w:eastAsia="Times New Roman"/>
                <w:noProof/>
                <w:lang w:eastAsia="en-AU"/>
              </w:rPr>
              <w:t>8.3. Underbalanced drilling or managed pressure drilling</w:t>
            </w:r>
            <w:r w:rsidR="00402B67">
              <w:rPr>
                <w:noProof/>
                <w:webHidden/>
              </w:rPr>
              <w:tab/>
            </w:r>
            <w:r w:rsidR="00402B67">
              <w:rPr>
                <w:noProof/>
                <w:webHidden/>
              </w:rPr>
              <w:fldChar w:fldCharType="begin"/>
            </w:r>
            <w:r w:rsidR="00402B67">
              <w:rPr>
                <w:noProof/>
                <w:webHidden/>
              </w:rPr>
              <w:instrText xml:space="preserve"> PAGEREF _Toc183094166 \h </w:instrText>
            </w:r>
            <w:r w:rsidR="00402B67">
              <w:rPr>
                <w:noProof/>
                <w:webHidden/>
              </w:rPr>
            </w:r>
            <w:r w:rsidR="00402B67">
              <w:rPr>
                <w:noProof/>
                <w:webHidden/>
              </w:rPr>
              <w:fldChar w:fldCharType="separate"/>
            </w:r>
            <w:r w:rsidR="00D87D65">
              <w:rPr>
                <w:noProof/>
                <w:webHidden/>
              </w:rPr>
              <w:t>48</w:t>
            </w:r>
            <w:r w:rsidR="00402B67">
              <w:rPr>
                <w:noProof/>
                <w:webHidden/>
              </w:rPr>
              <w:fldChar w:fldCharType="end"/>
            </w:r>
          </w:hyperlink>
        </w:p>
        <w:p w14:paraId="47EF5AFA" w14:textId="706954E7" w:rsidR="00402B67" w:rsidRDefault="00000000">
          <w:pPr>
            <w:pStyle w:val="TOC2"/>
            <w:rPr>
              <w:rFonts w:asciiTheme="minorHAnsi" w:eastAsiaTheme="minorEastAsia" w:hAnsiTheme="minorHAnsi" w:cstheme="minorBidi"/>
              <w:noProof/>
              <w:lang w:eastAsia="en-AU"/>
            </w:rPr>
          </w:pPr>
          <w:hyperlink w:anchor="_Toc183094167" w:history="1">
            <w:r w:rsidR="00402B67" w:rsidRPr="00794DE4">
              <w:rPr>
                <w:rStyle w:val="Hyperlink"/>
                <w:rFonts w:eastAsia="Times New Roman"/>
                <w:noProof/>
                <w:lang w:eastAsia="en-AU"/>
              </w:rPr>
              <w:t>8.4. Sidetracking</w:t>
            </w:r>
            <w:r w:rsidR="00402B67">
              <w:rPr>
                <w:noProof/>
                <w:webHidden/>
              </w:rPr>
              <w:tab/>
            </w:r>
            <w:r w:rsidR="00402B67">
              <w:rPr>
                <w:noProof/>
                <w:webHidden/>
              </w:rPr>
              <w:fldChar w:fldCharType="begin"/>
            </w:r>
            <w:r w:rsidR="00402B67">
              <w:rPr>
                <w:noProof/>
                <w:webHidden/>
              </w:rPr>
              <w:instrText xml:space="preserve"> PAGEREF _Toc183094167 \h </w:instrText>
            </w:r>
            <w:r w:rsidR="00402B67">
              <w:rPr>
                <w:noProof/>
                <w:webHidden/>
              </w:rPr>
            </w:r>
            <w:r w:rsidR="00402B67">
              <w:rPr>
                <w:noProof/>
                <w:webHidden/>
              </w:rPr>
              <w:fldChar w:fldCharType="separate"/>
            </w:r>
            <w:r w:rsidR="00D87D65">
              <w:rPr>
                <w:noProof/>
                <w:webHidden/>
              </w:rPr>
              <w:t>49</w:t>
            </w:r>
            <w:r w:rsidR="00402B67">
              <w:rPr>
                <w:noProof/>
                <w:webHidden/>
              </w:rPr>
              <w:fldChar w:fldCharType="end"/>
            </w:r>
          </w:hyperlink>
        </w:p>
        <w:p w14:paraId="4481F9AB" w14:textId="39D4671F" w:rsidR="00402B67" w:rsidRDefault="00000000">
          <w:pPr>
            <w:pStyle w:val="TOC2"/>
            <w:rPr>
              <w:rFonts w:asciiTheme="minorHAnsi" w:eastAsiaTheme="minorEastAsia" w:hAnsiTheme="minorHAnsi" w:cstheme="minorBidi"/>
              <w:noProof/>
              <w:lang w:eastAsia="en-AU"/>
            </w:rPr>
          </w:pPr>
          <w:hyperlink w:anchor="_Toc183094168" w:history="1">
            <w:r w:rsidR="00402B67" w:rsidRPr="00794DE4">
              <w:rPr>
                <w:rStyle w:val="Hyperlink"/>
                <w:rFonts w:eastAsia="Times New Roman"/>
                <w:noProof/>
                <w:lang w:eastAsia="en-AU"/>
              </w:rPr>
              <w:t>8.5. Hydraulic fracturing and flowback operations</w:t>
            </w:r>
            <w:r w:rsidR="00402B67">
              <w:rPr>
                <w:noProof/>
                <w:webHidden/>
              </w:rPr>
              <w:tab/>
            </w:r>
            <w:r w:rsidR="00402B67">
              <w:rPr>
                <w:noProof/>
                <w:webHidden/>
              </w:rPr>
              <w:fldChar w:fldCharType="begin"/>
            </w:r>
            <w:r w:rsidR="00402B67">
              <w:rPr>
                <w:noProof/>
                <w:webHidden/>
              </w:rPr>
              <w:instrText xml:space="preserve"> PAGEREF _Toc183094168 \h </w:instrText>
            </w:r>
            <w:r w:rsidR="00402B67">
              <w:rPr>
                <w:noProof/>
                <w:webHidden/>
              </w:rPr>
            </w:r>
            <w:r w:rsidR="00402B67">
              <w:rPr>
                <w:noProof/>
                <w:webHidden/>
              </w:rPr>
              <w:fldChar w:fldCharType="separate"/>
            </w:r>
            <w:r w:rsidR="00D87D65">
              <w:rPr>
                <w:noProof/>
                <w:webHidden/>
              </w:rPr>
              <w:t>49</w:t>
            </w:r>
            <w:r w:rsidR="00402B67">
              <w:rPr>
                <w:noProof/>
                <w:webHidden/>
              </w:rPr>
              <w:fldChar w:fldCharType="end"/>
            </w:r>
          </w:hyperlink>
        </w:p>
        <w:p w14:paraId="4953EE96" w14:textId="1A12D940" w:rsidR="00402B67" w:rsidRDefault="00000000">
          <w:pPr>
            <w:pStyle w:val="TOC2"/>
            <w:rPr>
              <w:rFonts w:asciiTheme="minorHAnsi" w:eastAsiaTheme="minorEastAsia" w:hAnsiTheme="minorHAnsi" w:cstheme="minorBidi"/>
              <w:noProof/>
              <w:lang w:eastAsia="en-AU"/>
            </w:rPr>
          </w:pPr>
          <w:hyperlink w:anchor="_Toc183094169" w:history="1">
            <w:r w:rsidR="00402B67" w:rsidRPr="00794DE4">
              <w:rPr>
                <w:rStyle w:val="Hyperlink"/>
                <w:noProof/>
                <w:lang w:eastAsia="en-AU"/>
              </w:rPr>
              <w:t>8.6. Suspended wells</w:t>
            </w:r>
            <w:r w:rsidR="00402B67">
              <w:rPr>
                <w:noProof/>
                <w:webHidden/>
              </w:rPr>
              <w:tab/>
            </w:r>
            <w:r w:rsidR="00402B67">
              <w:rPr>
                <w:noProof/>
                <w:webHidden/>
              </w:rPr>
              <w:fldChar w:fldCharType="begin"/>
            </w:r>
            <w:r w:rsidR="00402B67">
              <w:rPr>
                <w:noProof/>
                <w:webHidden/>
              </w:rPr>
              <w:instrText xml:space="preserve"> PAGEREF _Toc183094169 \h </w:instrText>
            </w:r>
            <w:r w:rsidR="00402B67">
              <w:rPr>
                <w:noProof/>
                <w:webHidden/>
              </w:rPr>
            </w:r>
            <w:r w:rsidR="00402B67">
              <w:rPr>
                <w:noProof/>
                <w:webHidden/>
              </w:rPr>
              <w:fldChar w:fldCharType="separate"/>
            </w:r>
            <w:r w:rsidR="00D87D65">
              <w:rPr>
                <w:noProof/>
                <w:webHidden/>
              </w:rPr>
              <w:t>50</w:t>
            </w:r>
            <w:r w:rsidR="00402B67">
              <w:rPr>
                <w:noProof/>
                <w:webHidden/>
              </w:rPr>
              <w:fldChar w:fldCharType="end"/>
            </w:r>
          </w:hyperlink>
        </w:p>
        <w:p w14:paraId="33F4C5B0" w14:textId="0BCBCDE9" w:rsidR="00402B67" w:rsidRDefault="00000000">
          <w:pPr>
            <w:pStyle w:val="TOC2"/>
            <w:rPr>
              <w:rFonts w:asciiTheme="minorHAnsi" w:eastAsiaTheme="minorEastAsia" w:hAnsiTheme="minorHAnsi" w:cstheme="minorBidi"/>
              <w:noProof/>
              <w:lang w:eastAsia="en-AU"/>
            </w:rPr>
          </w:pPr>
          <w:hyperlink w:anchor="_Toc183094170" w:history="1">
            <w:r w:rsidR="00402B67" w:rsidRPr="00794DE4">
              <w:rPr>
                <w:rStyle w:val="Hyperlink"/>
                <w:rFonts w:eastAsia="Times New Roman"/>
                <w:noProof/>
                <w:lang w:eastAsia="en-AU"/>
              </w:rPr>
              <w:t>8.7. Well decommissioning</w:t>
            </w:r>
            <w:r w:rsidR="00402B67">
              <w:rPr>
                <w:noProof/>
                <w:webHidden/>
              </w:rPr>
              <w:tab/>
            </w:r>
            <w:r w:rsidR="00402B67">
              <w:rPr>
                <w:noProof/>
                <w:webHidden/>
              </w:rPr>
              <w:fldChar w:fldCharType="begin"/>
            </w:r>
            <w:r w:rsidR="00402B67">
              <w:rPr>
                <w:noProof/>
                <w:webHidden/>
              </w:rPr>
              <w:instrText xml:space="preserve"> PAGEREF _Toc183094170 \h </w:instrText>
            </w:r>
            <w:r w:rsidR="00402B67">
              <w:rPr>
                <w:noProof/>
                <w:webHidden/>
              </w:rPr>
            </w:r>
            <w:r w:rsidR="00402B67">
              <w:rPr>
                <w:noProof/>
                <w:webHidden/>
              </w:rPr>
              <w:fldChar w:fldCharType="separate"/>
            </w:r>
            <w:r w:rsidR="00D87D65">
              <w:rPr>
                <w:noProof/>
                <w:webHidden/>
              </w:rPr>
              <w:t>50</w:t>
            </w:r>
            <w:r w:rsidR="00402B67">
              <w:rPr>
                <w:noProof/>
                <w:webHidden/>
              </w:rPr>
              <w:fldChar w:fldCharType="end"/>
            </w:r>
          </w:hyperlink>
        </w:p>
        <w:p w14:paraId="51C65647" w14:textId="4495F18A" w:rsidR="004E7885" w:rsidRPr="004E7885" w:rsidRDefault="003D0444" w:rsidP="00B47614">
          <w:pPr>
            <w:outlineLvl w:val="2"/>
            <w:rPr>
              <w:rFonts w:eastAsiaTheme="minorEastAsia" w:cs="Arial"/>
              <w:b/>
              <w:lang w:eastAsia="en-AU"/>
            </w:rPr>
          </w:pPr>
          <w:r>
            <w:rPr>
              <w:rFonts w:eastAsiaTheme="minorEastAsia" w:cs="Arial"/>
              <w:b/>
              <w:lang w:eastAsia="en-AU"/>
            </w:rPr>
            <w:fldChar w:fldCharType="end"/>
          </w:r>
        </w:p>
      </w:sdtContent>
    </w:sdt>
    <w:p w14:paraId="40E8C765" w14:textId="77777777" w:rsidR="00964B22" w:rsidRPr="004E7885" w:rsidRDefault="00964B22" w:rsidP="004E7885">
      <w:pPr>
        <w:sectPr w:rsidR="00964B22" w:rsidRPr="004E7885" w:rsidSect="00A420F9">
          <w:headerReference w:type="default" r:id="rId17"/>
          <w:footerReference w:type="default" r:id="rId18"/>
          <w:headerReference w:type="first" r:id="rId19"/>
          <w:footerReference w:type="first" r:id="rId20"/>
          <w:pgSz w:w="11906" w:h="16838" w:code="9"/>
          <w:pgMar w:top="794" w:right="794" w:bottom="794" w:left="794" w:header="794" w:footer="794" w:gutter="0"/>
          <w:cols w:space="708"/>
          <w:titlePg/>
          <w:docGrid w:linePitch="360"/>
        </w:sectPr>
      </w:pPr>
    </w:p>
    <w:p w14:paraId="3D365338" w14:textId="77777777" w:rsidR="00944BAC" w:rsidRPr="00F01339" w:rsidRDefault="00944BAC" w:rsidP="00944BAC">
      <w:pPr>
        <w:pStyle w:val="Heading1"/>
        <w:rPr>
          <w:rFonts w:eastAsia="Times New Roman"/>
          <w:lang w:eastAsia="en-AU"/>
        </w:rPr>
      </w:pPr>
      <w:bookmarkStart w:id="0" w:name="_Toc183094116"/>
      <w:r w:rsidRPr="00F01339">
        <w:rPr>
          <w:rFonts w:eastAsia="Times New Roman"/>
          <w:lang w:eastAsia="en-AU"/>
        </w:rPr>
        <w:lastRenderedPageBreak/>
        <w:t>Foreword</w:t>
      </w:r>
      <w:bookmarkEnd w:id="0"/>
    </w:p>
    <w:p w14:paraId="682369E7" w14:textId="7C494437" w:rsidR="008668ED" w:rsidRPr="001D2425" w:rsidRDefault="008668ED" w:rsidP="001F2BD0">
      <w:pPr>
        <w:spacing w:after="120"/>
        <w:rPr>
          <w:rFonts w:asciiTheme="minorHAnsi" w:hAnsiTheme="minorHAnsi"/>
        </w:rPr>
      </w:pPr>
      <w:r w:rsidRPr="001D2425">
        <w:rPr>
          <w:rFonts w:asciiTheme="minorHAnsi" w:hAnsiTheme="minorHAnsi"/>
        </w:rPr>
        <w:t xml:space="preserve">This </w:t>
      </w:r>
      <w:r w:rsidRPr="001D2425">
        <w:rPr>
          <w:rFonts w:asciiTheme="minorHAnsi" w:hAnsiTheme="minorHAnsi"/>
          <w:i/>
        </w:rPr>
        <w:t xml:space="preserve">Code of Practice: Well Integrity </w:t>
      </w:r>
      <w:r w:rsidRPr="001D2425">
        <w:rPr>
          <w:rFonts w:asciiTheme="minorHAnsi" w:hAnsiTheme="minorHAnsi"/>
        </w:rPr>
        <w:t>(</w:t>
      </w:r>
      <w:r w:rsidRPr="00AD1F22">
        <w:rPr>
          <w:rFonts w:asciiTheme="minorHAnsi" w:hAnsiTheme="minorHAnsi"/>
        </w:rPr>
        <w:t>Code</w:t>
      </w:r>
      <w:r w:rsidRPr="001D2425">
        <w:rPr>
          <w:rFonts w:asciiTheme="minorHAnsi" w:hAnsiTheme="minorHAnsi"/>
        </w:rPr>
        <w:t>) has been approved and gazetted by the Minister for Mining</w:t>
      </w:r>
      <w:r w:rsidR="002D7445">
        <w:rPr>
          <w:rFonts w:asciiTheme="minorHAnsi" w:hAnsiTheme="minorHAnsi"/>
        </w:rPr>
        <w:t xml:space="preserve"> and Energy</w:t>
      </w:r>
      <w:r w:rsidRPr="001D2425">
        <w:rPr>
          <w:rFonts w:asciiTheme="minorHAnsi" w:hAnsiTheme="minorHAnsi"/>
        </w:rPr>
        <w:t xml:space="preserve"> (</w:t>
      </w:r>
      <w:r w:rsidRPr="00AD1F22">
        <w:rPr>
          <w:rFonts w:asciiTheme="minorHAnsi" w:hAnsiTheme="minorHAnsi"/>
        </w:rPr>
        <w:t>Minister</w:t>
      </w:r>
      <w:r w:rsidRPr="001D2425">
        <w:rPr>
          <w:rFonts w:asciiTheme="minorHAnsi" w:hAnsiTheme="minorHAnsi"/>
        </w:rPr>
        <w:t xml:space="preserve">) in accordance with section 117AZV of the </w:t>
      </w:r>
      <w:r w:rsidRPr="001D2425">
        <w:rPr>
          <w:rFonts w:asciiTheme="minorHAnsi" w:hAnsiTheme="minorHAnsi"/>
          <w:i/>
          <w:iCs/>
        </w:rPr>
        <w:t>Petroleum Act 1984</w:t>
      </w:r>
      <w:r w:rsidRPr="001D2425">
        <w:rPr>
          <w:rFonts w:asciiTheme="minorHAnsi" w:hAnsiTheme="minorHAnsi"/>
        </w:rPr>
        <w:t xml:space="preserve"> (</w:t>
      </w:r>
      <w:r w:rsidRPr="00C068FC">
        <w:rPr>
          <w:rFonts w:asciiTheme="minorHAnsi" w:hAnsiTheme="minorHAnsi"/>
        </w:rPr>
        <w:t>Petroleum Act</w:t>
      </w:r>
      <w:r w:rsidRPr="001D2425">
        <w:rPr>
          <w:rFonts w:asciiTheme="minorHAnsi" w:hAnsiTheme="minorHAnsi"/>
        </w:rPr>
        <w:t>).</w:t>
      </w:r>
    </w:p>
    <w:p w14:paraId="31A2A59A" w14:textId="77777777" w:rsidR="008668ED" w:rsidRPr="001D2425" w:rsidRDefault="008668ED" w:rsidP="001F2BD0">
      <w:pPr>
        <w:spacing w:after="120"/>
        <w:rPr>
          <w:rFonts w:asciiTheme="minorHAnsi" w:hAnsiTheme="minorHAnsi"/>
        </w:rPr>
      </w:pPr>
      <w:r w:rsidRPr="00FC44B2">
        <w:rPr>
          <w:rFonts w:asciiTheme="minorHAnsi" w:hAnsiTheme="minorHAnsi"/>
        </w:rPr>
        <w:t xml:space="preserve">This Code </w:t>
      </w:r>
      <w:r w:rsidR="002561FE" w:rsidRPr="00FC44B2">
        <w:rPr>
          <w:rFonts w:asciiTheme="minorHAnsi" w:hAnsiTheme="minorHAnsi"/>
        </w:rPr>
        <w:t>shall</w:t>
      </w:r>
      <w:r w:rsidRPr="00FC44B2">
        <w:rPr>
          <w:rFonts w:asciiTheme="minorHAnsi" w:hAnsiTheme="minorHAnsi"/>
        </w:rPr>
        <w:t xml:space="preserve"> be considered and addressed in any Well Operation Management Plan (WOMP) submitted to the Minister for assessment and approval. </w:t>
      </w:r>
      <w:r w:rsidR="00C068FC" w:rsidRPr="00FC44B2">
        <w:rPr>
          <w:rFonts w:asciiTheme="minorHAnsi" w:hAnsiTheme="minorHAnsi"/>
        </w:rPr>
        <w:t>As such</w:t>
      </w:r>
      <w:r w:rsidRPr="00FC44B2">
        <w:rPr>
          <w:rFonts w:asciiTheme="minorHAnsi" w:hAnsiTheme="minorHAnsi"/>
        </w:rPr>
        <w:t xml:space="preserve">, </w:t>
      </w:r>
      <w:r w:rsidR="00C068FC" w:rsidRPr="00FC44B2">
        <w:rPr>
          <w:rFonts w:asciiTheme="minorHAnsi" w:hAnsiTheme="minorHAnsi"/>
        </w:rPr>
        <w:t xml:space="preserve">this </w:t>
      </w:r>
      <w:r w:rsidRPr="00FC44B2">
        <w:rPr>
          <w:rFonts w:asciiTheme="minorHAnsi" w:hAnsiTheme="minorHAnsi"/>
        </w:rPr>
        <w:t>Code is applicable to all petroleum operations and well types, including exploration, appraisal, development, monitoring, injection and production wells in conventional and unconventional resources.</w:t>
      </w:r>
    </w:p>
    <w:p w14:paraId="47B7C0E3" w14:textId="278FA7A2" w:rsidR="008668ED" w:rsidRPr="001D2425" w:rsidRDefault="008668ED" w:rsidP="001F2BD0">
      <w:pPr>
        <w:spacing w:after="120"/>
        <w:rPr>
          <w:rFonts w:asciiTheme="minorHAnsi" w:hAnsiTheme="minorHAnsi"/>
        </w:rPr>
      </w:pPr>
      <w:r w:rsidRPr="00303B0B">
        <w:rPr>
          <w:rFonts w:asciiTheme="minorHAnsi" w:hAnsiTheme="minorHAnsi"/>
        </w:rPr>
        <w:t xml:space="preserve">This Code replaces Part B (Well Operations) of the </w:t>
      </w:r>
      <w:r w:rsidRPr="00303B0B">
        <w:rPr>
          <w:rFonts w:asciiTheme="minorHAnsi" w:hAnsiTheme="minorHAnsi"/>
          <w:i/>
        </w:rPr>
        <w:t xml:space="preserve">Code of Practice for Onshore Petroleum Activities in the Northern Territory </w:t>
      </w:r>
      <w:r w:rsidRPr="00303B0B">
        <w:rPr>
          <w:rFonts w:asciiTheme="minorHAnsi" w:hAnsiTheme="minorHAnsi"/>
        </w:rPr>
        <w:t>that was jointly approved in May 2019 by the (then) Minister for Primary Industry and Resources and Minister for Environment and Natural Resources.</w:t>
      </w:r>
    </w:p>
    <w:p w14:paraId="6F6FAA4A" w14:textId="77777777" w:rsidR="008668ED" w:rsidRDefault="008668ED" w:rsidP="000609F7">
      <w:pPr>
        <w:pStyle w:val="Heading2"/>
      </w:pPr>
      <w:bookmarkStart w:id="1" w:name="_Toc183094117"/>
      <w:r>
        <w:t>Legislative requirements for well integrity</w:t>
      </w:r>
      <w:bookmarkEnd w:id="1"/>
    </w:p>
    <w:p w14:paraId="29E4D351" w14:textId="77777777" w:rsidR="008668ED" w:rsidRPr="001D2425" w:rsidRDefault="008668ED" w:rsidP="001F2BD0">
      <w:pPr>
        <w:spacing w:after="120"/>
        <w:rPr>
          <w:rFonts w:asciiTheme="minorHAnsi" w:hAnsiTheme="minorHAnsi"/>
        </w:rPr>
      </w:pPr>
      <w:r w:rsidRPr="001D2425">
        <w:rPr>
          <w:rFonts w:asciiTheme="minorHAnsi" w:hAnsiTheme="minorHAnsi"/>
        </w:rPr>
        <w:t xml:space="preserve">The Petroleum Act, the </w:t>
      </w:r>
      <w:r w:rsidRPr="001D2425">
        <w:rPr>
          <w:rFonts w:asciiTheme="minorHAnsi" w:hAnsiTheme="minorHAnsi"/>
          <w:i/>
        </w:rPr>
        <w:t>Petroleum Regulations 2020</w:t>
      </w:r>
      <w:r w:rsidRPr="001D2425">
        <w:rPr>
          <w:rFonts w:asciiTheme="minorHAnsi" w:hAnsiTheme="minorHAnsi"/>
        </w:rPr>
        <w:t xml:space="preserve"> (</w:t>
      </w:r>
      <w:r w:rsidRPr="00C068FC">
        <w:rPr>
          <w:rFonts w:asciiTheme="minorHAnsi" w:hAnsiTheme="minorHAnsi"/>
        </w:rPr>
        <w:t>Regulations</w:t>
      </w:r>
      <w:r w:rsidRPr="001D2425">
        <w:rPr>
          <w:rFonts w:asciiTheme="minorHAnsi" w:hAnsiTheme="minorHAnsi"/>
        </w:rPr>
        <w:t>)</w:t>
      </w:r>
      <w:r w:rsidRPr="001D2425">
        <w:rPr>
          <w:rFonts w:asciiTheme="minorHAnsi" w:hAnsiTheme="minorHAnsi"/>
          <w:b/>
        </w:rPr>
        <w:t xml:space="preserve"> </w:t>
      </w:r>
      <w:r w:rsidRPr="001D2425">
        <w:rPr>
          <w:rFonts w:asciiTheme="minorHAnsi" w:hAnsiTheme="minorHAnsi"/>
        </w:rPr>
        <w:t xml:space="preserve">and the </w:t>
      </w:r>
      <w:r w:rsidRPr="001D2425">
        <w:rPr>
          <w:rFonts w:asciiTheme="minorHAnsi" w:hAnsiTheme="minorHAnsi"/>
          <w:i/>
        </w:rPr>
        <w:t>Petroleum (Environment) Regulations 2016</w:t>
      </w:r>
      <w:r w:rsidRPr="001D2425">
        <w:rPr>
          <w:rFonts w:asciiTheme="minorHAnsi" w:hAnsiTheme="minorHAnsi"/>
        </w:rPr>
        <w:t xml:space="preserve"> (collectively the </w:t>
      </w:r>
      <w:r w:rsidRPr="00C068FC">
        <w:rPr>
          <w:rFonts w:asciiTheme="minorHAnsi" w:hAnsiTheme="minorHAnsi"/>
        </w:rPr>
        <w:t>Petroleum Legislation) regulate</w:t>
      </w:r>
      <w:r w:rsidRPr="001D2425">
        <w:rPr>
          <w:rFonts w:asciiTheme="minorHAnsi" w:hAnsiTheme="minorHAnsi"/>
        </w:rPr>
        <w:t xml:space="preserve"> the exploration and production of onshore petroleum in the Northern Territory (</w:t>
      </w:r>
      <w:r w:rsidRPr="00C068FC">
        <w:rPr>
          <w:rFonts w:asciiTheme="minorHAnsi" w:hAnsiTheme="minorHAnsi"/>
        </w:rPr>
        <w:t>NT</w:t>
      </w:r>
      <w:r w:rsidRPr="001D2425">
        <w:rPr>
          <w:rFonts w:asciiTheme="minorHAnsi" w:hAnsiTheme="minorHAnsi"/>
        </w:rPr>
        <w:t>).</w:t>
      </w:r>
    </w:p>
    <w:p w14:paraId="4A8B9CC6" w14:textId="77777777" w:rsidR="008668ED" w:rsidRPr="001D2425" w:rsidRDefault="008668ED" w:rsidP="001F2BD0">
      <w:pPr>
        <w:spacing w:after="120"/>
        <w:rPr>
          <w:rFonts w:asciiTheme="minorHAnsi" w:hAnsiTheme="minorHAnsi"/>
        </w:rPr>
      </w:pPr>
      <w:r w:rsidRPr="001D2425">
        <w:rPr>
          <w:rFonts w:asciiTheme="minorHAnsi" w:hAnsiTheme="minorHAnsi"/>
        </w:rPr>
        <w:t xml:space="preserve">The Petroleum Legislation was substantially amended between 2019 and 2023. From an operational perspective, two of the most significant amendments were the introduction of </w:t>
      </w:r>
      <w:r w:rsidR="005C263E" w:rsidRPr="001D2425">
        <w:rPr>
          <w:rFonts w:asciiTheme="minorHAnsi" w:hAnsiTheme="minorHAnsi"/>
        </w:rPr>
        <w:t xml:space="preserve">a </w:t>
      </w:r>
      <w:r w:rsidRPr="001D2425">
        <w:rPr>
          <w:rFonts w:asciiTheme="minorHAnsi" w:hAnsiTheme="minorHAnsi"/>
        </w:rPr>
        <w:t xml:space="preserve">mandatory code (or codes) of practice and the repeal of the </w:t>
      </w:r>
      <w:r w:rsidRPr="001D2425">
        <w:rPr>
          <w:rFonts w:asciiTheme="minorHAnsi" w:hAnsiTheme="minorHAnsi"/>
          <w:i/>
        </w:rPr>
        <w:t>Schedule for onshore petroleum exploration and production</w:t>
      </w:r>
      <w:r w:rsidRPr="001D2425">
        <w:rPr>
          <w:rFonts w:asciiTheme="minorHAnsi" w:hAnsiTheme="minorHAnsi"/>
        </w:rPr>
        <w:t xml:space="preserve"> in favour of requirements for resource management, activity and infrastructure plans and regulations.</w:t>
      </w:r>
    </w:p>
    <w:p w14:paraId="690A234E" w14:textId="77777777" w:rsidR="008668ED" w:rsidRPr="001D2425" w:rsidRDefault="008668ED" w:rsidP="001F2BD0">
      <w:pPr>
        <w:spacing w:after="120"/>
        <w:rPr>
          <w:rFonts w:asciiTheme="minorHAnsi" w:hAnsiTheme="minorHAnsi"/>
          <w:noProof/>
        </w:rPr>
      </w:pPr>
      <w:r w:rsidRPr="001D2425">
        <w:rPr>
          <w:rFonts w:asciiTheme="minorHAnsi" w:hAnsiTheme="minorHAnsi"/>
        </w:rPr>
        <w:t xml:space="preserve">With regards to wells, </w:t>
      </w:r>
      <w:r w:rsidRPr="001D2425">
        <w:rPr>
          <w:rFonts w:asciiTheme="minorHAnsi" w:hAnsiTheme="minorHAnsi"/>
          <w:lang w:eastAsia="en-AU"/>
        </w:rPr>
        <w:t xml:space="preserve">section 60(1) of the Petroleum Act establishes </w:t>
      </w:r>
      <w:r w:rsidR="005C263E" w:rsidRPr="001D2425">
        <w:rPr>
          <w:rFonts w:asciiTheme="minorHAnsi" w:hAnsiTheme="minorHAnsi"/>
          <w:lang w:eastAsia="en-AU"/>
        </w:rPr>
        <w:t xml:space="preserve">that </w:t>
      </w:r>
      <w:r w:rsidRPr="001D2425">
        <w:rPr>
          <w:rFonts w:asciiTheme="minorHAnsi" w:hAnsiTheme="minorHAnsi"/>
          <w:lang w:eastAsia="en-AU"/>
        </w:rPr>
        <w:t>a WOMP is</w:t>
      </w:r>
      <w:r w:rsidRPr="001D2425">
        <w:rPr>
          <w:rFonts w:asciiTheme="minorHAnsi" w:hAnsiTheme="minorHAnsi"/>
          <w:noProof/>
        </w:rPr>
        <w:t xml:space="preserve"> required to demonstrate how well activities will be appropriately managed over the entire life cycle of the well, including in relation to drilling, well construction, operation, re-entry, modification, decommissioning and post-decommissioning period to ensure that the risks to the integrity of the </w:t>
      </w:r>
      <w:r w:rsidR="00D97529">
        <w:rPr>
          <w:rFonts w:asciiTheme="minorHAnsi" w:hAnsiTheme="minorHAnsi"/>
          <w:noProof/>
        </w:rPr>
        <w:t>well are reduced to as low as</w:t>
      </w:r>
      <w:r w:rsidRPr="001D2425">
        <w:rPr>
          <w:rFonts w:asciiTheme="minorHAnsi" w:hAnsiTheme="minorHAnsi"/>
          <w:noProof/>
        </w:rPr>
        <w:t xml:space="preserve"> reasonably practicable</w:t>
      </w:r>
      <w:r w:rsidR="00D97529">
        <w:rPr>
          <w:rFonts w:asciiTheme="minorHAnsi" w:hAnsiTheme="minorHAnsi"/>
          <w:noProof/>
        </w:rPr>
        <w:t xml:space="preserve"> (ALARP)</w:t>
      </w:r>
      <w:r w:rsidRPr="001D2425">
        <w:rPr>
          <w:rFonts w:asciiTheme="minorHAnsi" w:hAnsiTheme="minorHAnsi"/>
          <w:noProof/>
        </w:rPr>
        <w:t>.</w:t>
      </w:r>
    </w:p>
    <w:p w14:paraId="44F95D33" w14:textId="77777777" w:rsidR="008668ED" w:rsidRPr="001D2425" w:rsidRDefault="008668ED" w:rsidP="001F2BD0">
      <w:pPr>
        <w:spacing w:after="120"/>
        <w:rPr>
          <w:rFonts w:asciiTheme="minorHAnsi" w:hAnsiTheme="minorHAnsi"/>
          <w:lang w:eastAsia="en-AU"/>
        </w:rPr>
      </w:pPr>
      <w:r w:rsidRPr="001D2425">
        <w:rPr>
          <w:rFonts w:asciiTheme="minorHAnsi" w:hAnsiTheme="minorHAnsi"/>
          <w:lang w:eastAsia="en-AU"/>
        </w:rPr>
        <w:t>Section 61A</w:t>
      </w:r>
      <w:r w:rsidRPr="001D2425">
        <w:rPr>
          <w:rFonts w:asciiTheme="minorHAnsi" w:hAnsiTheme="minorHAnsi"/>
        </w:rPr>
        <w:t>(1)(a) of the Petroleum Act</w:t>
      </w:r>
      <w:r w:rsidRPr="001D2425">
        <w:rPr>
          <w:rFonts w:asciiTheme="minorHAnsi" w:hAnsiTheme="minorHAnsi"/>
          <w:lang w:eastAsia="en-AU"/>
        </w:rPr>
        <w:t xml:space="preserve"> establishes that the Min</w:t>
      </w:r>
      <w:r w:rsidR="0054714F" w:rsidRPr="001D2425">
        <w:rPr>
          <w:rFonts w:asciiTheme="minorHAnsi" w:hAnsiTheme="minorHAnsi"/>
          <w:lang w:eastAsia="en-AU"/>
        </w:rPr>
        <w:t>i</w:t>
      </w:r>
      <w:r w:rsidRPr="001D2425">
        <w:rPr>
          <w:rFonts w:asciiTheme="minorHAnsi" w:hAnsiTheme="minorHAnsi"/>
          <w:lang w:eastAsia="en-AU"/>
        </w:rPr>
        <w:t>ster cannot approve a WOMP unless satisfied that the plan has been prepared in accordance with any approved code of practice, which now refers to this Code.</w:t>
      </w:r>
    </w:p>
    <w:p w14:paraId="2D793CA7" w14:textId="77777777" w:rsidR="008668ED" w:rsidRPr="001D2425" w:rsidRDefault="008668ED" w:rsidP="001F2BD0">
      <w:pPr>
        <w:spacing w:after="120"/>
        <w:rPr>
          <w:rFonts w:asciiTheme="minorHAnsi" w:hAnsiTheme="minorHAnsi"/>
        </w:rPr>
      </w:pPr>
      <w:r w:rsidRPr="001D2425">
        <w:rPr>
          <w:rFonts w:asciiTheme="minorHAnsi" w:hAnsiTheme="minorHAnsi"/>
          <w:lang w:eastAsia="en-AU"/>
        </w:rPr>
        <w:t>Regulation 66AA(1) and Schedule 4B of the Regulations establish</w:t>
      </w:r>
      <w:r w:rsidR="0054714F" w:rsidRPr="001D2425">
        <w:rPr>
          <w:rFonts w:asciiTheme="minorHAnsi" w:hAnsiTheme="minorHAnsi"/>
          <w:lang w:eastAsia="en-AU"/>
        </w:rPr>
        <w:t>es</w:t>
      </w:r>
      <w:r w:rsidRPr="001D2425">
        <w:rPr>
          <w:rFonts w:asciiTheme="minorHAnsi" w:hAnsiTheme="minorHAnsi"/>
          <w:lang w:eastAsia="en-AU"/>
        </w:rPr>
        <w:t xml:space="preserve"> the information that </w:t>
      </w:r>
      <w:r w:rsidR="002561FE" w:rsidRPr="001D2425">
        <w:rPr>
          <w:rFonts w:asciiTheme="minorHAnsi" w:hAnsiTheme="minorHAnsi"/>
          <w:lang w:eastAsia="en-AU"/>
        </w:rPr>
        <w:t>shall</w:t>
      </w:r>
      <w:r w:rsidRPr="001D2425">
        <w:rPr>
          <w:rFonts w:asciiTheme="minorHAnsi" w:hAnsiTheme="minorHAnsi"/>
          <w:lang w:eastAsia="en-AU"/>
        </w:rPr>
        <w:t xml:space="preserve"> be included in a WOMP. </w:t>
      </w:r>
      <w:r w:rsidRPr="001D2425">
        <w:rPr>
          <w:rFonts w:asciiTheme="minorHAnsi" w:hAnsiTheme="minorHAnsi"/>
          <w:noProof/>
        </w:rPr>
        <w:t>This includes detail on how technical, operational and organisational solutions will be applied to maintain well integrity and ensure the successful extraction of petroleum</w:t>
      </w:r>
      <w:r w:rsidR="005C263E" w:rsidRPr="001D2425">
        <w:rPr>
          <w:rFonts w:asciiTheme="minorHAnsi" w:hAnsiTheme="minorHAnsi"/>
          <w:noProof/>
        </w:rPr>
        <w:t xml:space="preserve"> over the life cycle of the well</w:t>
      </w:r>
      <w:r w:rsidRPr="001D2425">
        <w:rPr>
          <w:rFonts w:asciiTheme="minorHAnsi" w:hAnsiTheme="minorHAnsi"/>
          <w:noProof/>
        </w:rPr>
        <w:t xml:space="preserve">. A WOMP </w:t>
      </w:r>
      <w:r w:rsidR="002561FE" w:rsidRPr="001D2425">
        <w:rPr>
          <w:rFonts w:asciiTheme="minorHAnsi" w:hAnsiTheme="minorHAnsi"/>
          <w:noProof/>
        </w:rPr>
        <w:t>shall</w:t>
      </w:r>
      <w:r w:rsidRPr="001D2425">
        <w:rPr>
          <w:rFonts w:asciiTheme="minorHAnsi" w:hAnsiTheme="minorHAnsi"/>
          <w:noProof/>
        </w:rPr>
        <w:t xml:space="preserve"> include</w:t>
      </w:r>
      <w:r w:rsidRPr="001D2425">
        <w:rPr>
          <w:rFonts w:asciiTheme="minorHAnsi" w:hAnsiTheme="minorHAnsi"/>
          <w:lang w:eastAsia="en-AU"/>
        </w:rPr>
        <w:t xml:space="preserve"> </w:t>
      </w:r>
      <w:r w:rsidRPr="001D2425">
        <w:rPr>
          <w:rFonts w:asciiTheme="minorHAnsi" w:hAnsiTheme="minorHAnsi"/>
        </w:rPr>
        <w:t xml:space="preserve">a description of the well integrity management system which informs the WOMP, including advice on how the system is taken to comply with International Standard; </w:t>
      </w:r>
      <w:r w:rsidRPr="001D2425">
        <w:rPr>
          <w:rFonts w:asciiTheme="minorHAnsi" w:hAnsiTheme="minorHAnsi"/>
          <w:i/>
        </w:rPr>
        <w:t xml:space="preserve">ISO 16530-1:2017 Petroleum and natural gas industries – Well integrity – Part 1: Life cycle governance </w:t>
      </w:r>
      <w:r w:rsidRPr="001D2425">
        <w:rPr>
          <w:rFonts w:asciiTheme="minorHAnsi" w:hAnsiTheme="minorHAnsi"/>
        </w:rPr>
        <w:t>(</w:t>
      </w:r>
      <w:r w:rsidRPr="00C068FC">
        <w:rPr>
          <w:rFonts w:asciiTheme="minorHAnsi" w:hAnsiTheme="minorHAnsi"/>
        </w:rPr>
        <w:t xml:space="preserve">ISO 16530). </w:t>
      </w:r>
      <w:r w:rsidRPr="001D2425">
        <w:rPr>
          <w:rFonts w:asciiTheme="minorHAnsi" w:hAnsiTheme="minorHAnsi"/>
        </w:rPr>
        <w:t>This Code has been developed in consideration of life cycle governance specified in ISO 16530 so as to facilitate compliance with the Regulations.</w:t>
      </w:r>
    </w:p>
    <w:p w14:paraId="1F18A551" w14:textId="77777777" w:rsidR="008668ED" w:rsidRPr="00451939" w:rsidRDefault="008668ED" w:rsidP="000609F7">
      <w:pPr>
        <w:pStyle w:val="Heading2"/>
      </w:pPr>
      <w:bookmarkStart w:id="2" w:name="_Toc183094118"/>
      <w:r w:rsidRPr="006A1DD4">
        <w:t xml:space="preserve">Complying with </w:t>
      </w:r>
      <w:r w:rsidRPr="00451939">
        <w:t>th</w:t>
      </w:r>
      <w:r w:rsidR="00451939" w:rsidRPr="00451939">
        <w:t>is</w:t>
      </w:r>
      <w:r w:rsidRPr="00451939">
        <w:t xml:space="preserve"> Code</w:t>
      </w:r>
      <w:bookmarkEnd w:id="2"/>
    </w:p>
    <w:p w14:paraId="0F8AD551" w14:textId="062C3AEF" w:rsidR="008668ED" w:rsidRPr="001D2425" w:rsidRDefault="008668ED" w:rsidP="001F2BD0">
      <w:pPr>
        <w:spacing w:after="120"/>
        <w:rPr>
          <w:rFonts w:asciiTheme="minorHAnsi" w:hAnsiTheme="minorHAnsi"/>
        </w:rPr>
      </w:pPr>
      <w:r w:rsidRPr="00451939">
        <w:rPr>
          <w:rFonts w:asciiTheme="minorHAnsi" w:hAnsiTheme="minorHAnsi"/>
        </w:rPr>
        <w:t>Th</w:t>
      </w:r>
      <w:r w:rsidR="00451939" w:rsidRPr="00451939">
        <w:rPr>
          <w:rFonts w:asciiTheme="minorHAnsi" w:hAnsiTheme="minorHAnsi"/>
        </w:rPr>
        <w:t>is</w:t>
      </w:r>
      <w:r w:rsidRPr="00451939">
        <w:rPr>
          <w:rFonts w:asciiTheme="minorHAnsi" w:hAnsiTheme="minorHAnsi"/>
        </w:rPr>
        <w:t xml:space="preserve"> Code specifies a range of mandatory requirements that </w:t>
      </w:r>
      <w:r w:rsidR="002561FE" w:rsidRPr="00451939">
        <w:rPr>
          <w:rFonts w:asciiTheme="minorHAnsi" w:hAnsiTheme="minorHAnsi"/>
        </w:rPr>
        <w:t>shall</w:t>
      </w:r>
      <w:r w:rsidRPr="00451939">
        <w:rPr>
          <w:rFonts w:asciiTheme="minorHAnsi" w:hAnsiTheme="minorHAnsi"/>
        </w:rPr>
        <w:t xml:space="preserve"> be addressed and incorporated into a WOMP. Mandatory requirements are denoted by the word ‘</w:t>
      </w:r>
      <w:r w:rsidRPr="00A2188F">
        <w:rPr>
          <w:rFonts w:asciiTheme="minorHAnsi" w:hAnsiTheme="minorHAnsi"/>
        </w:rPr>
        <w:t>shall’</w:t>
      </w:r>
      <w:r w:rsidRPr="00451939">
        <w:rPr>
          <w:rFonts w:asciiTheme="minorHAnsi" w:hAnsiTheme="minorHAnsi"/>
        </w:rPr>
        <w:t>. Th</w:t>
      </w:r>
      <w:r w:rsidR="00451939" w:rsidRPr="00451939">
        <w:rPr>
          <w:rFonts w:asciiTheme="minorHAnsi" w:hAnsiTheme="minorHAnsi"/>
        </w:rPr>
        <w:t>is</w:t>
      </w:r>
      <w:r w:rsidRPr="00451939">
        <w:rPr>
          <w:rFonts w:asciiTheme="minorHAnsi" w:hAnsiTheme="minorHAnsi"/>
        </w:rPr>
        <w:t xml:space="preserve"> Code also contains a range of recommendations which are advised, but not required, to conform to this code for example. These are denoted by the </w:t>
      </w:r>
      <w:r w:rsidRPr="00C068FC">
        <w:rPr>
          <w:rFonts w:asciiTheme="minorHAnsi" w:hAnsiTheme="minorHAnsi"/>
        </w:rPr>
        <w:t xml:space="preserve">word ‘should’ or ‘may’. ‘Can’ </w:t>
      </w:r>
      <w:r w:rsidRPr="00451939">
        <w:rPr>
          <w:rFonts w:asciiTheme="minorHAnsi" w:hAnsiTheme="minorHAnsi"/>
        </w:rPr>
        <w:t xml:space="preserve">is used to denote a possible course of action or a demonstration of capability. For example, in relation to surface </w:t>
      </w:r>
      <w:r w:rsidR="00045FF6" w:rsidRPr="00B95336">
        <w:rPr>
          <w:rFonts w:asciiTheme="minorHAnsi" w:hAnsiTheme="minorHAnsi"/>
        </w:rPr>
        <w:t>WBEs</w:t>
      </w:r>
      <w:r w:rsidRPr="00451939">
        <w:rPr>
          <w:rFonts w:asciiTheme="minorHAnsi" w:hAnsiTheme="minorHAnsi"/>
        </w:rPr>
        <w:t xml:space="preserve"> th</w:t>
      </w:r>
      <w:r w:rsidR="00451939" w:rsidRPr="00451939">
        <w:rPr>
          <w:rFonts w:asciiTheme="minorHAnsi" w:hAnsiTheme="minorHAnsi"/>
        </w:rPr>
        <w:t>is</w:t>
      </w:r>
      <w:r w:rsidRPr="00451939">
        <w:rPr>
          <w:rFonts w:asciiTheme="minorHAnsi" w:hAnsiTheme="minorHAnsi"/>
        </w:rPr>
        <w:t xml:space="preserve"> Code</w:t>
      </w:r>
      <w:r w:rsidRPr="001D2425">
        <w:rPr>
          <w:rFonts w:asciiTheme="minorHAnsi" w:hAnsiTheme="minorHAnsi"/>
        </w:rPr>
        <w:t xml:space="preserve"> specifies:</w:t>
      </w:r>
    </w:p>
    <w:p w14:paraId="5C264370" w14:textId="77777777" w:rsidR="008668ED" w:rsidRPr="001D2425" w:rsidRDefault="008668ED" w:rsidP="001F2BD0">
      <w:pPr>
        <w:spacing w:after="120"/>
        <w:ind w:left="270"/>
        <w:rPr>
          <w:rFonts w:asciiTheme="minorHAnsi" w:hAnsiTheme="minorHAnsi"/>
          <w:i/>
        </w:rPr>
      </w:pPr>
      <w:r w:rsidRPr="001D2425">
        <w:rPr>
          <w:rFonts w:asciiTheme="minorHAnsi" w:hAnsiTheme="minorHAnsi"/>
          <w:i/>
        </w:rPr>
        <w:lastRenderedPageBreak/>
        <w:t xml:space="preserve">‘Wells and well </w:t>
      </w:r>
      <w:r w:rsidRPr="00C068FC">
        <w:rPr>
          <w:rFonts w:asciiTheme="minorHAnsi" w:hAnsiTheme="minorHAnsi"/>
          <w:i/>
        </w:rPr>
        <w:t xml:space="preserve">components shall be </w:t>
      </w:r>
      <w:r w:rsidRPr="001D2425">
        <w:rPr>
          <w:rFonts w:asciiTheme="minorHAnsi" w:hAnsiTheme="minorHAnsi"/>
          <w:i/>
        </w:rPr>
        <w:t xml:space="preserve">protected against surface formation instability and constructed to enable the circulation of drilling fluid from the well before surface casing is installed. A conductor casing string </w:t>
      </w:r>
      <w:r w:rsidRPr="00C068FC">
        <w:rPr>
          <w:rFonts w:asciiTheme="minorHAnsi" w:hAnsiTheme="minorHAnsi"/>
          <w:i/>
        </w:rPr>
        <w:t xml:space="preserve">may </w:t>
      </w:r>
      <w:r w:rsidRPr="001D2425">
        <w:rPr>
          <w:rFonts w:asciiTheme="minorHAnsi" w:hAnsiTheme="minorHAnsi"/>
          <w:i/>
        </w:rPr>
        <w:t>be used’.</w:t>
      </w:r>
    </w:p>
    <w:p w14:paraId="42F616AC" w14:textId="77777777" w:rsidR="008668ED" w:rsidRPr="00303B0B" w:rsidRDefault="008668ED" w:rsidP="001F2BD0">
      <w:pPr>
        <w:spacing w:after="120"/>
        <w:ind w:left="270"/>
        <w:rPr>
          <w:rFonts w:asciiTheme="minorHAnsi" w:hAnsiTheme="minorHAnsi"/>
          <w:i/>
        </w:rPr>
      </w:pPr>
      <w:r w:rsidRPr="001D2425">
        <w:rPr>
          <w:rFonts w:asciiTheme="minorHAnsi" w:hAnsiTheme="minorHAnsi"/>
          <w:i/>
        </w:rPr>
        <w:t xml:space="preserve">‘The WOMP </w:t>
      </w:r>
      <w:r w:rsidRPr="00C068FC">
        <w:rPr>
          <w:rFonts w:asciiTheme="minorHAnsi" w:hAnsiTheme="minorHAnsi"/>
          <w:i/>
        </w:rPr>
        <w:t xml:space="preserve">shall </w:t>
      </w:r>
      <w:r w:rsidRPr="001D2425">
        <w:rPr>
          <w:rFonts w:asciiTheme="minorHAnsi" w:hAnsiTheme="minorHAnsi"/>
          <w:i/>
        </w:rPr>
        <w:t xml:space="preserve">describe how surface formation instability will be managed and circulation of drilling fluid </w:t>
      </w:r>
      <w:r w:rsidRPr="00303B0B">
        <w:rPr>
          <w:rFonts w:asciiTheme="minorHAnsi" w:hAnsiTheme="minorHAnsi"/>
          <w:i/>
        </w:rPr>
        <w:t xml:space="preserve">achieved before installation of </w:t>
      </w:r>
      <w:r w:rsidR="00526046" w:rsidRPr="00303B0B">
        <w:rPr>
          <w:rFonts w:asciiTheme="minorHAnsi" w:hAnsiTheme="minorHAnsi"/>
          <w:i/>
        </w:rPr>
        <w:t xml:space="preserve">the </w:t>
      </w:r>
      <w:r w:rsidRPr="00303B0B">
        <w:rPr>
          <w:rFonts w:asciiTheme="minorHAnsi" w:hAnsiTheme="minorHAnsi"/>
          <w:i/>
        </w:rPr>
        <w:t xml:space="preserve">surface casing for </w:t>
      </w:r>
      <w:r w:rsidR="00526046" w:rsidRPr="00303B0B">
        <w:rPr>
          <w:rFonts w:asciiTheme="minorHAnsi" w:hAnsiTheme="minorHAnsi"/>
          <w:i/>
        </w:rPr>
        <w:t>subject wells</w:t>
      </w:r>
      <w:r w:rsidRPr="00303B0B">
        <w:rPr>
          <w:rFonts w:asciiTheme="minorHAnsi" w:hAnsiTheme="minorHAnsi"/>
          <w:i/>
        </w:rPr>
        <w:t>’.</w:t>
      </w:r>
    </w:p>
    <w:p w14:paraId="75D0AF67" w14:textId="77777777" w:rsidR="008668ED" w:rsidRPr="00303B0B" w:rsidRDefault="008668ED" w:rsidP="001F2BD0">
      <w:pPr>
        <w:spacing w:after="120"/>
        <w:rPr>
          <w:rFonts w:asciiTheme="minorHAnsi" w:hAnsiTheme="minorHAnsi"/>
        </w:rPr>
      </w:pPr>
      <w:r w:rsidRPr="00303B0B">
        <w:rPr>
          <w:rFonts w:asciiTheme="minorHAnsi" w:hAnsiTheme="minorHAnsi"/>
        </w:rPr>
        <w:t xml:space="preserve">An interest holder may submit an application for </w:t>
      </w:r>
      <w:r w:rsidR="0054714F" w:rsidRPr="00303B0B">
        <w:rPr>
          <w:rFonts w:asciiTheme="minorHAnsi" w:hAnsiTheme="minorHAnsi"/>
        </w:rPr>
        <w:t xml:space="preserve">the </w:t>
      </w:r>
      <w:r w:rsidRPr="00303B0B">
        <w:rPr>
          <w:rFonts w:asciiTheme="minorHAnsi" w:hAnsiTheme="minorHAnsi"/>
        </w:rPr>
        <w:t xml:space="preserve">approval </w:t>
      </w:r>
      <w:r w:rsidR="0054714F" w:rsidRPr="00303B0B">
        <w:rPr>
          <w:rFonts w:asciiTheme="minorHAnsi" w:hAnsiTheme="minorHAnsi"/>
        </w:rPr>
        <w:t xml:space="preserve">of </w:t>
      </w:r>
      <w:r w:rsidRPr="00303B0B">
        <w:rPr>
          <w:rFonts w:asciiTheme="minorHAnsi" w:hAnsiTheme="minorHAnsi"/>
        </w:rPr>
        <w:t>a WOMP that proposes a method of achieving compliance with the Act and Regulations that is inconsistent with the contents of th</w:t>
      </w:r>
      <w:r w:rsidR="00C068FC" w:rsidRPr="00303B0B">
        <w:rPr>
          <w:rFonts w:asciiTheme="minorHAnsi" w:hAnsiTheme="minorHAnsi"/>
        </w:rPr>
        <w:t>is</w:t>
      </w:r>
      <w:r w:rsidRPr="00303B0B">
        <w:rPr>
          <w:rFonts w:asciiTheme="minorHAnsi" w:hAnsiTheme="minorHAnsi"/>
        </w:rPr>
        <w:t xml:space="preserve"> Code. In such circumstances</w:t>
      </w:r>
      <w:r w:rsidR="00EB69CA" w:rsidRPr="00303B0B">
        <w:rPr>
          <w:rFonts w:asciiTheme="minorHAnsi" w:hAnsiTheme="minorHAnsi"/>
        </w:rPr>
        <w:t>,</w:t>
      </w:r>
      <w:r w:rsidRPr="00303B0B">
        <w:rPr>
          <w:rFonts w:asciiTheme="minorHAnsi" w:hAnsiTheme="minorHAnsi"/>
        </w:rPr>
        <w:t xml:space="preserve"> the application </w:t>
      </w:r>
      <w:r w:rsidR="002561FE" w:rsidRPr="00303B0B">
        <w:rPr>
          <w:rFonts w:asciiTheme="minorHAnsi" w:hAnsiTheme="minorHAnsi"/>
        </w:rPr>
        <w:t>shall</w:t>
      </w:r>
      <w:r w:rsidRPr="00303B0B">
        <w:rPr>
          <w:rFonts w:asciiTheme="minorHAnsi" w:hAnsiTheme="minorHAnsi"/>
        </w:rPr>
        <w:t xml:space="preserve"> highlight the inconsistency and comprehensively demonstrate how the proposal</w:t>
      </w:r>
      <w:r w:rsidR="00202882" w:rsidRPr="00303B0B">
        <w:rPr>
          <w:rFonts w:asciiTheme="minorHAnsi" w:hAnsiTheme="minorHAnsi"/>
        </w:rPr>
        <w:t xml:space="preserve">’s risks are </w:t>
      </w:r>
      <w:r w:rsidR="00D97529" w:rsidRPr="00303B0B">
        <w:rPr>
          <w:rFonts w:asciiTheme="minorHAnsi" w:hAnsiTheme="minorHAnsi"/>
        </w:rPr>
        <w:t>ALARP</w:t>
      </w:r>
      <w:r w:rsidR="001C577C" w:rsidRPr="00303B0B">
        <w:rPr>
          <w:rFonts w:asciiTheme="minorHAnsi" w:hAnsiTheme="minorHAnsi"/>
        </w:rPr>
        <w:t xml:space="preserve"> </w:t>
      </w:r>
      <w:r w:rsidR="00202882" w:rsidRPr="00303B0B">
        <w:rPr>
          <w:rFonts w:asciiTheme="minorHAnsi" w:hAnsiTheme="minorHAnsi"/>
        </w:rPr>
        <w:t>and acceptable</w:t>
      </w:r>
      <w:r w:rsidRPr="00303B0B">
        <w:rPr>
          <w:rFonts w:asciiTheme="minorHAnsi" w:hAnsiTheme="minorHAnsi"/>
        </w:rPr>
        <w:t>.</w:t>
      </w:r>
      <w:r w:rsidR="00C37C83" w:rsidRPr="00303B0B">
        <w:rPr>
          <w:rFonts w:asciiTheme="minorHAnsi" w:hAnsiTheme="minorHAnsi"/>
        </w:rPr>
        <w:t xml:space="preserve"> </w:t>
      </w:r>
      <w:r w:rsidR="00451939" w:rsidRPr="00303B0B">
        <w:t>The approval of any such WOMP is at the Minister</w:t>
      </w:r>
      <w:r w:rsidR="008A2110" w:rsidRPr="00303B0B">
        <w:t xml:space="preserve"> or their delegate</w:t>
      </w:r>
      <w:r w:rsidR="00451939" w:rsidRPr="00303B0B">
        <w:t>’s discretion.</w:t>
      </w:r>
    </w:p>
    <w:p w14:paraId="042AE2B0" w14:textId="77777777" w:rsidR="00A16532" w:rsidRDefault="008668ED" w:rsidP="001F2BD0">
      <w:pPr>
        <w:spacing w:after="120"/>
        <w:rPr>
          <w:rFonts w:asciiTheme="minorHAnsi" w:hAnsiTheme="minorHAnsi"/>
        </w:rPr>
      </w:pPr>
      <w:r w:rsidRPr="00303B0B">
        <w:rPr>
          <w:rFonts w:asciiTheme="minorHAnsi" w:hAnsiTheme="minorHAnsi"/>
        </w:rPr>
        <w:t xml:space="preserve">This Code includes multiple normative references that </w:t>
      </w:r>
      <w:r w:rsidR="002561FE" w:rsidRPr="00303B0B">
        <w:rPr>
          <w:rFonts w:asciiTheme="minorHAnsi" w:hAnsiTheme="minorHAnsi"/>
        </w:rPr>
        <w:t>shall</w:t>
      </w:r>
      <w:r w:rsidRPr="00303B0B">
        <w:rPr>
          <w:rFonts w:asciiTheme="minorHAnsi" w:hAnsiTheme="minorHAnsi"/>
        </w:rPr>
        <w:t xml:space="preserve"> be used to achieve compliance. Th</w:t>
      </w:r>
      <w:r w:rsidR="005C263E" w:rsidRPr="00303B0B">
        <w:rPr>
          <w:rFonts w:asciiTheme="minorHAnsi" w:hAnsiTheme="minorHAnsi"/>
        </w:rPr>
        <w:t>is</w:t>
      </w:r>
      <w:r w:rsidRPr="00303B0B">
        <w:rPr>
          <w:rFonts w:asciiTheme="minorHAnsi" w:hAnsiTheme="minorHAnsi"/>
        </w:rPr>
        <w:t xml:space="preserve"> include</w:t>
      </w:r>
      <w:r w:rsidR="00A16532">
        <w:rPr>
          <w:rFonts w:asciiTheme="minorHAnsi" w:hAnsiTheme="minorHAnsi"/>
        </w:rPr>
        <w:t>s:</w:t>
      </w:r>
    </w:p>
    <w:p w14:paraId="645F483E" w14:textId="77777777" w:rsidR="00A16532" w:rsidRDefault="008668ED" w:rsidP="00A16532">
      <w:pPr>
        <w:pStyle w:val="ListParagraph"/>
        <w:numPr>
          <w:ilvl w:val="0"/>
          <w:numId w:val="531"/>
        </w:numPr>
        <w:rPr>
          <w:rFonts w:asciiTheme="minorHAnsi" w:hAnsiTheme="minorHAnsi"/>
        </w:rPr>
      </w:pPr>
      <w:r w:rsidRPr="00A16532">
        <w:rPr>
          <w:rFonts w:asciiTheme="minorHAnsi" w:hAnsiTheme="minorHAnsi"/>
        </w:rPr>
        <w:t>standards published by the International Organization for Standardization (</w:t>
      </w:r>
      <w:r w:rsidR="00A16532">
        <w:rPr>
          <w:rFonts w:asciiTheme="minorHAnsi" w:hAnsiTheme="minorHAnsi"/>
        </w:rPr>
        <w:t>ISO),</w:t>
      </w:r>
    </w:p>
    <w:p w14:paraId="40BA03B4" w14:textId="77777777" w:rsidR="00A16532" w:rsidRDefault="005C263E" w:rsidP="00A16532">
      <w:pPr>
        <w:pStyle w:val="ListParagraph"/>
        <w:numPr>
          <w:ilvl w:val="0"/>
          <w:numId w:val="531"/>
        </w:numPr>
        <w:rPr>
          <w:rFonts w:asciiTheme="minorHAnsi" w:hAnsiTheme="minorHAnsi"/>
        </w:rPr>
      </w:pPr>
      <w:r w:rsidRPr="00A16532">
        <w:rPr>
          <w:rFonts w:asciiTheme="minorHAnsi" w:hAnsiTheme="minorHAnsi"/>
        </w:rPr>
        <w:t xml:space="preserve">specifications, standards and </w:t>
      </w:r>
      <w:r w:rsidR="008668ED" w:rsidRPr="00A16532">
        <w:rPr>
          <w:rFonts w:asciiTheme="minorHAnsi" w:hAnsiTheme="minorHAnsi"/>
        </w:rPr>
        <w:t>recommended practices published by the American Petroleum Institute (A</w:t>
      </w:r>
      <w:r w:rsidR="00A16532">
        <w:rPr>
          <w:rFonts w:asciiTheme="minorHAnsi" w:hAnsiTheme="minorHAnsi"/>
        </w:rPr>
        <w:t>PI), and</w:t>
      </w:r>
    </w:p>
    <w:p w14:paraId="6F786942" w14:textId="77777777" w:rsidR="00A16532" w:rsidRDefault="008668ED" w:rsidP="00A16532">
      <w:pPr>
        <w:pStyle w:val="ListParagraph"/>
        <w:numPr>
          <w:ilvl w:val="0"/>
          <w:numId w:val="531"/>
        </w:numPr>
        <w:rPr>
          <w:rFonts w:asciiTheme="minorHAnsi" w:hAnsiTheme="minorHAnsi"/>
        </w:rPr>
      </w:pPr>
      <w:r w:rsidRPr="00A16532">
        <w:rPr>
          <w:rFonts w:asciiTheme="minorHAnsi" w:hAnsiTheme="minorHAnsi"/>
        </w:rPr>
        <w:t>standards</w:t>
      </w:r>
      <w:r w:rsidR="0003274B" w:rsidRPr="00A16532">
        <w:rPr>
          <w:rFonts w:asciiTheme="minorHAnsi" w:hAnsiTheme="minorHAnsi"/>
        </w:rPr>
        <w:t xml:space="preserve"> and recommended practices</w:t>
      </w:r>
      <w:r w:rsidRPr="00A16532">
        <w:rPr>
          <w:rFonts w:asciiTheme="minorHAnsi" w:hAnsiTheme="minorHAnsi"/>
        </w:rPr>
        <w:t xml:space="preserve"> published by the Norwegian petroleum industry (NORSOK</w:t>
      </w:r>
      <w:r w:rsidR="0003274B" w:rsidRPr="00A16532">
        <w:rPr>
          <w:rFonts w:asciiTheme="minorHAnsi" w:hAnsiTheme="minorHAnsi"/>
        </w:rPr>
        <w:t xml:space="preserve"> and Offshore Norge</w:t>
      </w:r>
      <w:r w:rsidRPr="00A16532">
        <w:rPr>
          <w:rFonts w:asciiTheme="minorHAnsi" w:hAnsiTheme="minorHAnsi"/>
        </w:rPr>
        <w:t>)</w:t>
      </w:r>
      <w:r w:rsidR="0003274B" w:rsidRPr="00A16532">
        <w:rPr>
          <w:rFonts w:asciiTheme="minorHAnsi" w:hAnsiTheme="minorHAnsi"/>
        </w:rPr>
        <w:t>.</w:t>
      </w:r>
    </w:p>
    <w:p w14:paraId="61E60A56" w14:textId="3F16F9C2" w:rsidR="00514B64" w:rsidRPr="00A16532" w:rsidRDefault="008668ED" w:rsidP="00A16532">
      <w:pPr>
        <w:rPr>
          <w:rFonts w:asciiTheme="minorHAnsi" w:hAnsiTheme="minorHAnsi"/>
        </w:rPr>
      </w:pPr>
      <w:r w:rsidRPr="00A16532">
        <w:rPr>
          <w:rFonts w:asciiTheme="minorHAnsi" w:hAnsiTheme="minorHAnsi"/>
        </w:rPr>
        <w:t>For dated references, only the edition cited applies. For undated references, the latest edition of the referenced document (including any amendments) applies.</w:t>
      </w:r>
    </w:p>
    <w:p w14:paraId="51277243" w14:textId="2B222CAE" w:rsidR="008668ED" w:rsidRPr="00303B0B" w:rsidRDefault="00514B64" w:rsidP="001F2BD0">
      <w:pPr>
        <w:spacing w:after="120"/>
        <w:rPr>
          <w:rFonts w:asciiTheme="minorHAnsi" w:hAnsiTheme="minorHAnsi"/>
        </w:rPr>
      </w:pPr>
      <w:r w:rsidRPr="00303B0B">
        <w:rPr>
          <w:rFonts w:asciiTheme="minorHAnsi" w:hAnsiTheme="minorHAnsi"/>
        </w:rPr>
        <w:t xml:space="preserve">Refer to </w:t>
      </w:r>
      <w:r w:rsidR="009908A1" w:rsidRPr="00303B0B">
        <w:rPr>
          <w:rFonts w:asciiTheme="minorHAnsi" w:hAnsiTheme="minorHAnsi"/>
        </w:rPr>
        <w:t xml:space="preserve">section </w:t>
      </w:r>
      <w:r w:rsidR="009908A1" w:rsidRPr="00303B0B">
        <w:rPr>
          <w:rFonts w:asciiTheme="minorHAnsi" w:hAnsiTheme="minorHAnsi"/>
        </w:rPr>
        <w:fldChar w:fldCharType="begin"/>
      </w:r>
      <w:r w:rsidR="009908A1" w:rsidRPr="00303B0B">
        <w:rPr>
          <w:rFonts w:asciiTheme="minorHAnsi" w:hAnsiTheme="minorHAnsi"/>
        </w:rPr>
        <w:instrText xml:space="preserve"> REF _Ref166664459 \r \h </w:instrText>
      </w:r>
      <w:r w:rsidR="00275044" w:rsidRPr="00303B0B">
        <w:rPr>
          <w:rFonts w:asciiTheme="minorHAnsi" w:hAnsiTheme="minorHAnsi"/>
        </w:rPr>
        <w:instrText xml:space="preserve"> \* MERGEFORMAT </w:instrText>
      </w:r>
      <w:r w:rsidR="009908A1" w:rsidRPr="00303B0B">
        <w:rPr>
          <w:rFonts w:asciiTheme="minorHAnsi" w:hAnsiTheme="minorHAnsi"/>
        </w:rPr>
      </w:r>
      <w:r w:rsidR="009908A1" w:rsidRPr="00303B0B">
        <w:rPr>
          <w:rFonts w:asciiTheme="minorHAnsi" w:hAnsiTheme="minorHAnsi"/>
        </w:rPr>
        <w:fldChar w:fldCharType="separate"/>
      </w:r>
      <w:r w:rsidR="00230A86">
        <w:rPr>
          <w:rFonts w:asciiTheme="minorHAnsi" w:hAnsiTheme="minorHAnsi"/>
        </w:rPr>
        <w:t>1.10</w:t>
      </w:r>
      <w:r w:rsidR="009908A1" w:rsidRPr="00303B0B">
        <w:rPr>
          <w:rFonts w:asciiTheme="minorHAnsi" w:hAnsiTheme="minorHAnsi"/>
        </w:rPr>
        <w:fldChar w:fldCharType="end"/>
      </w:r>
      <w:r w:rsidR="009908A1" w:rsidRPr="00303B0B">
        <w:rPr>
          <w:rFonts w:asciiTheme="minorHAnsi" w:hAnsiTheme="minorHAnsi"/>
        </w:rPr>
        <w:t xml:space="preserve"> </w:t>
      </w:r>
      <w:r w:rsidRPr="00303B0B">
        <w:rPr>
          <w:rFonts w:asciiTheme="minorHAnsi" w:hAnsiTheme="minorHAnsi"/>
        </w:rPr>
        <w:t xml:space="preserve">for a list of normative references. </w:t>
      </w:r>
      <w:r w:rsidR="008668ED" w:rsidRPr="00303B0B">
        <w:rPr>
          <w:rFonts w:asciiTheme="minorHAnsi" w:hAnsiTheme="minorHAnsi"/>
        </w:rPr>
        <w:t xml:space="preserve">All normative references are available for inspection free of charge during business hours at the </w:t>
      </w:r>
      <w:r w:rsidR="005C263E" w:rsidRPr="00303B0B">
        <w:rPr>
          <w:rFonts w:asciiTheme="minorHAnsi" w:hAnsiTheme="minorHAnsi"/>
        </w:rPr>
        <w:t xml:space="preserve">Department of </w:t>
      </w:r>
      <w:r w:rsidR="005422D3">
        <w:rPr>
          <w:rFonts w:asciiTheme="minorHAnsi" w:hAnsiTheme="minorHAnsi"/>
        </w:rPr>
        <w:t>Mining and Energy</w:t>
      </w:r>
      <w:r w:rsidR="005C263E" w:rsidRPr="00303B0B">
        <w:rPr>
          <w:rFonts w:asciiTheme="minorHAnsi" w:hAnsiTheme="minorHAnsi"/>
        </w:rPr>
        <w:t xml:space="preserve"> (</w:t>
      </w:r>
      <w:r w:rsidR="005422D3">
        <w:rPr>
          <w:rFonts w:asciiTheme="minorHAnsi" w:hAnsiTheme="minorHAnsi"/>
        </w:rPr>
        <w:t>DME</w:t>
      </w:r>
      <w:r w:rsidR="005C263E" w:rsidRPr="00303B0B">
        <w:rPr>
          <w:rFonts w:asciiTheme="minorHAnsi" w:hAnsiTheme="minorHAnsi"/>
        </w:rPr>
        <w:t>)</w:t>
      </w:r>
      <w:r w:rsidR="008668ED" w:rsidRPr="00303B0B">
        <w:rPr>
          <w:rFonts w:asciiTheme="minorHAnsi" w:hAnsiTheme="minorHAnsi"/>
        </w:rPr>
        <w:t xml:space="preserve"> offices, Level 3, Paspalis Centrepoint, 48-50 Smith Street Mall, Darwin NT 0800.</w:t>
      </w:r>
    </w:p>
    <w:p w14:paraId="71575931" w14:textId="77777777" w:rsidR="008668ED" w:rsidRPr="001D2425" w:rsidRDefault="00451939" w:rsidP="001F2BD0">
      <w:pPr>
        <w:spacing w:after="120"/>
        <w:rPr>
          <w:rFonts w:asciiTheme="minorHAnsi" w:hAnsiTheme="minorHAnsi"/>
        </w:rPr>
      </w:pPr>
      <w:r w:rsidRPr="00303B0B">
        <w:rPr>
          <w:rFonts w:asciiTheme="minorHAnsi" w:hAnsiTheme="minorHAnsi"/>
        </w:rPr>
        <w:t>Section 117AZW</w:t>
      </w:r>
      <w:r w:rsidR="008668ED" w:rsidRPr="00303B0B">
        <w:rPr>
          <w:rFonts w:asciiTheme="minorHAnsi" w:hAnsiTheme="minorHAnsi"/>
        </w:rPr>
        <w:t xml:space="preserve"> of the </w:t>
      </w:r>
      <w:r w:rsidR="005C263E" w:rsidRPr="00303B0B">
        <w:rPr>
          <w:rFonts w:asciiTheme="minorHAnsi" w:hAnsiTheme="minorHAnsi"/>
        </w:rPr>
        <w:t xml:space="preserve">Petroleum </w:t>
      </w:r>
      <w:r w:rsidR="008668ED" w:rsidRPr="00303B0B">
        <w:rPr>
          <w:rFonts w:asciiTheme="minorHAnsi" w:hAnsiTheme="minorHAnsi"/>
        </w:rPr>
        <w:t>Act establishes that if a person allegedly contravenes a provision of the Act, including the requirement for compliance with a WOMP</w:t>
      </w:r>
      <w:r w:rsidR="008668ED" w:rsidRPr="00303B0B">
        <w:rPr>
          <w:rFonts w:asciiTheme="minorHAnsi" w:hAnsiTheme="minorHAnsi"/>
          <w:noProof/>
        </w:rPr>
        <w:t xml:space="preserve">, this Code is admissible in the proceeding as evidence of whether or not a requirement under </w:t>
      </w:r>
      <w:r w:rsidR="005C263E" w:rsidRPr="00303B0B">
        <w:rPr>
          <w:rFonts w:asciiTheme="minorHAnsi" w:hAnsiTheme="minorHAnsi"/>
          <w:noProof/>
        </w:rPr>
        <w:t xml:space="preserve">the </w:t>
      </w:r>
      <w:r w:rsidR="008668ED" w:rsidRPr="00303B0B">
        <w:rPr>
          <w:rFonts w:asciiTheme="minorHAnsi" w:hAnsiTheme="minorHAnsi"/>
          <w:noProof/>
        </w:rPr>
        <w:t>Act was complied with</w:t>
      </w:r>
      <w:r w:rsidR="008668ED" w:rsidRPr="00303B0B">
        <w:rPr>
          <w:rFonts w:asciiTheme="minorHAnsi" w:hAnsiTheme="minorHAnsi"/>
        </w:rPr>
        <w:t>. Th</w:t>
      </w:r>
      <w:r w:rsidR="006833DC" w:rsidRPr="00303B0B">
        <w:rPr>
          <w:rFonts w:asciiTheme="minorHAnsi" w:hAnsiTheme="minorHAnsi"/>
        </w:rPr>
        <w:t>is</w:t>
      </w:r>
      <w:r w:rsidR="008668ED" w:rsidRPr="00303B0B">
        <w:rPr>
          <w:rFonts w:asciiTheme="minorHAnsi" w:hAnsiTheme="minorHAnsi"/>
        </w:rPr>
        <w:t xml:space="preserve"> Code can be used to establish the alleged contravention, if a provision of th</w:t>
      </w:r>
      <w:r w:rsidR="006833DC" w:rsidRPr="00303B0B">
        <w:rPr>
          <w:rFonts w:asciiTheme="minorHAnsi" w:hAnsiTheme="minorHAnsi"/>
        </w:rPr>
        <w:t>is</w:t>
      </w:r>
      <w:r w:rsidR="008668ED" w:rsidRPr="00303B0B">
        <w:rPr>
          <w:rFonts w:asciiTheme="minorHAnsi" w:hAnsiTheme="minorHAnsi"/>
        </w:rPr>
        <w:t xml:space="preserve"> Code is relevant to</w:t>
      </w:r>
      <w:r w:rsidR="008668ED" w:rsidRPr="001D2425">
        <w:rPr>
          <w:rFonts w:asciiTheme="minorHAnsi" w:hAnsiTheme="minorHAnsi"/>
        </w:rPr>
        <w:t xml:space="preserve"> the alleged contravention and the person fa</w:t>
      </w:r>
      <w:r w:rsidR="001F2BD0" w:rsidRPr="001D2425">
        <w:rPr>
          <w:rFonts w:asciiTheme="minorHAnsi" w:hAnsiTheme="minorHAnsi"/>
        </w:rPr>
        <w:t>iled to observe that provision.</w:t>
      </w:r>
    </w:p>
    <w:p w14:paraId="3F05995F" w14:textId="77777777" w:rsidR="008668ED" w:rsidRPr="001D2425" w:rsidRDefault="008668ED" w:rsidP="001F2BD0">
      <w:pPr>
        <w:spacing w:after="120"/>
        <w:rPr>
          <w:rFonts w:asciiTheme="minorHAnsi" w:hAnsiTheme="minorHAnsi"/>
          <w:b/>
          <w:i/>
        </w:rPr>
      </w:pPr>
      <w:r w:rsidRPr="001D2425">
        <w:rPr>
          <w:rFonts w:asciiTheme="minorHAnsi" w:hAnsiTheme="minorHAnsi"/>
          <w:b/>
          <w:i/>
        </w:rPr>
        <w:t>Interest holder’s responsibility</w:t>
      </w:r>
    </w:p>
    <w:p w14:paraId="54D9B2FE" w14:textId="77777777" w:rsidR="008668ED" w:rsidRPr="001D2425" w:rsidRDefault="008668ED" w:rsidP="001F2BD0">
      <w:pPr>
        <w:spacing w:after="120"/>
        <w:rPr>
          <w:rFonts w:asciiTheme="minorHAnsi" w:hAnsiTheme="minorHAnsi"/>
        </w:rPr>
      </w:pPr>
      <w:r w:rsidRPr="001D2425">
        <w:rPr>
          <w:rFonts w:asciiTheme="minorHAnsi" w:hAnsiTheme="minorHAnsi"/>
        </w:rPr>
        <w:t xml:space="preserve">This Code prescribes minimum standards for particular aspects of petroleum operations. Nothing in this </w:t>
      </w:r>
      <w:r w:rsidR="005C263E" w:rsidRPr="001D2425">
        <w:rPr>
          <w:rFonts w:asciiTheme="minorHAnsi" w:hAnsiTheme="minorHAnsi"/>
        </w:rPr>
        <w:t xml:space="preserve">Code </w:t>
      </w:r>
      <w:r w:rsidRPr="001D2425">
        <w:rPr>
          <w:rFonts w:asciiTheme="minorHAnsi" w:hAnsiTheme="minorHAnsi"/>
        </w:rPr>
        <w:t xml:space="preserve">reduces the ultimate </w:t>
      </w:r>
      <w:r w:rsidR="00526046" w:rsidRPr="001D2425">
        <w:rPr>
          <w:rFonts w:asciiTheme="minorHAnsi" w:hAnsiTheme="minorHAnsi"/>
        </w:rPr>
        <w:t>responsibility</w:t>
      </w:r>
      <w:r w:rsidRPr="001D2425">
        <w:rPr>
          <w:rFonts w:asciiTheme="minorHAnsi" w:hAnsiTheme="minorHAnsi"/>
        </w:rPr>
        <w:t xml:space="preserve"> that the interest holder has for carrying out their operations with reasonable diligence and in accordance other requirements of the Petroleum Legislation.</w:t>
      </w:r>
    </w:p>
    <w:p w14:paraId="3EB4A02D" w14:textId="3310BA01" w:rsidR="008668ED" w:rsidRPr="001D2425" w:rsidRDefault="008668ED" w:rsidP="001F2BD0">
      <w:pPr>
        <w:spacing w:after="120"/>
        <w:rPr>
          <w:rFonts w:asciiTheme="minorHAnsi" w:hAnsiTheme="minorHAnsi"/>
        </w:rPr>
      </w:pPr>
      <w:r w:rsidRPr="001D2425">
        <w:rPr>
          <w:rFonts w:asciiTheme="minorHAnsi" w:hAnsiTheme="minorHAnsi"/>
        </w:rPr>
        <w:t>Section 5(</w:t>
      </w:r>
      <w:r w:rsidR="0054714F" w:rsidRPr="001D2425">
        <w:rPr>
          <w:rFonts w:asciiTheme="minorHAnsi" w:hAnsiTheme="minorHAnsi"/>
        </w:rPr>
        <w:t>1</w:t>
      </w:r>
      <w:r w:rsidRPr="001D2425">
        <w:rPr>
          <w:rFonts w:asciiTheme="minorHAnsi" w:hAnsiTheme="minorHAnsi"/>
        </w:rPr>
        <w:t xml:space="preserve">) of the </w:t>
      </w:r>
      <w:r w:rsidR="005C263E" w:rsidRPr="001D2425">
        <w:rPr>
          <w:rFonts w:asciiTheme="minorHAnsi" w:hAnsiTheme="minorHAnsi"/>
        </w:rPr>
        <w:t xml:space="preserve">Petroleum </w:t>
      </w:r>
      <w:r w:rsidRPr="001D2425">
        <w:rPr>
          <w:rFonts w:asciiTheme="minorHAnsi" w:hAnsiTheme="minorHAnsi"/>
        </w:rPr>
        <w:t xml:space="preserve">Act defines good oilfield practice, in relation to the exploration for, or operations for the recovery of, petroleum, as practices and procedures that are generally accepted as good and safe. This Code may be taken to supplement </w:t>
      </w:r>
      <w:r w:rsidR="00D51A3B">
        <w:rPr>
          <w:rFonts w:asciiTheme="minorHAnsi" w:hAnsiTheme="minorHAnsi"/>
        </w:rPr>
        <w:t>this</w:t>
      </w:r>
      <w:r w:rsidRPr="001D2425">
        <w:rPr>
          <w:rFonts w:asciiTheme="minorHAnsi" w:hAnsiTheme="minorHAnsi"/>
        </w:rPr>
        <w:t xml:space="preserve"> meaning, but does not purport to be an exhaustive statement of what may be considered to be good oilfield practice under the </w:t>
      </w:r>
      <w:r w:rsidR="002348A6" w:rsidRPr="001D2425">
        <w:rPr>
          <w:rFonts w:asciiTheme="minorHAnsi" w:hAnsiTheme="minorHAnsi"/>
        </w:rPr>
        <w:t xml:space="preserve">Petroleum </w:t>
      </w:r>
      <w:r w:rsidRPr="001D2425">
        <w:rPr>
          <w:rFonts w:asciiTheme="minorHAnsi" w:hAnsiTheme="minorHAnsi"/>
        </w:rPr>
        <w:t>Act.</w:t>
      </w:r>
    </w:p>
    <w:p w14:paraId="3271B963" w14:textId="77777777" w:rsidR="008668ED" w:rsidRDefault="008668ED" w:rsidP="001F2BD0">
      <w:pPr>
        <w:spacing w:after="120"/>
      </w:pPr>
      <w:r w:rsidRPr="001D2425">
        <w:rPr>
          <w:rFonts w:asciiTheme="minorHAnsi" w:hAnsiTheme="minorHAnsi"/>
        </w:rPr>
        <w:t xml:space="preserve">Section 61F of the </w:t>
      </w:r>
      <w:r w:rsidR="005C263E" w:rsidRPr="001D2425">
        <w:rPr>
          <w:rFonts w:asciiTheme="minorHAnsi" w:hAnsiTheme="minorHAnsi"/>
        </w:rPr>
        <w:t xml:space="preserve">Petroleum </w:t>
      </w:r>
      <w:r w:rsidRPr="001D2425">
        <w:rPr>
          <w:rFonts w:asciiTheme="minorHAnsi" w:hAnsiTheme="minorHAnsi"/>
        </w:rPr>
        <w:t xml:space="preserve">Act </w:t>
      </w:r>
      <w:r w:rsidR="002348A6" w:rsidRPr="001D2425">
        <w:rPr>
          <w:rFonts w:asciiTheme="minorHAnsi" w:hAnsiTheme="minorHAnsi"/>
        </w:rPr>
        <w:t>establishes that</w:t>
      </w:r>
      <w:r w:rsidR="0054714F" w:rsidRPr="001D2425">
        <w:rPr>
          <w:rFonts w:asciiTheme="minorHAnsi" w:hAnsiTheme="minorHAnsi"/>
        </w:rPr>
        <w:t xml:space="preserve"> an interest holder</w:t>
      </w:r>
      <w:r w:rsidRPr="001D2425">
        <w:rPr>
          <w:rFonts w:asciiTheme="minorHAnsi" w:hAnsiTheme="minorHAnsi"/>
        </w:rPr>
        <w:t xml:space="preserve"> </w:t>
      </w:r>
      <w:r w:rsidR="002561FE" w:rsidRPr="001D2425">
        <w:rPr>
          <w:rFonts w:asciiTheme="minorHAnsi" w:hAnsiTheme="minorHAnsi"/>
        </w:rPr>
        <w:t>shall</w:t>
      </w:r>
      <w:r w:rsidRPr="001D2425">
        <w:rPr>
          <w:rFonts w:asciiTheme="minorHAnsi" w:hAnsiTheme="minorHAnsi"/>
        </w:rPr>
        <w:t xml:space="preserve"> take reasonable steps to identify and assess any hazard or risk that might compromise the integrity of a well (or surface infrastructure)</w:t>
      </w:r>
      <w:r w:rsidR="00F223B0" w:rsidRPr="001D2425">
        <w:rPr>
          <w:rFonts w:asciiTheme="minorHAnsi" w:hAnsiTheme="minorHAnsi"/>
        </w:rPr>
        <w:t xml:space="preserve"> and</w:t>
      </w:r>
      <w:r w:rsidRPr="001D2425">
        <w:rPr>
          <w:rFonts w:asciiTheme="minorHAnsi" w:hAnsiTheme="minorHAnsi"/>
        </w:rPr>
        <w:t xml:space="preserve"> also implement and maintain measures to eliminate or control such hazards or risks. Application of th</w:t>
      </w:r>
      <w:r w:rsidR="006A1DD4" w:rsidRPr="001D2425">
        <w:rPr>
          <w:rFonts w:asciiTheme="minorHAnsi" w:hAnsiTheme="minorHAnsi"/>
        </w:rPr>
        <w:t>is</w:t>
      </w:r>
      <w:r w:rsidRPr="001D2425">
        <w:rPr>
          <w:rFonts w:asciiTheme="minorHAnsi" w:hAnsiTheme="minorHAnsi"/>
        </w:rPr>
        <w:t xml:space="preserve"> Code should meet or exceed the requirements of section 61F</w:t>
      </w:r>
      <w:r w:rsidR="006A1DD4" w:rsidRPr="001D2425">
        <w:rPr>
          <w:rFonts w:asciiTheme="minorHAnsi" w:hAnsiTheme="minorHAnsi"/>
        </w:rPr>
        <w:t xml:space="preserve"> of the Petroleum A</w:t>
      </w:r>
      <w:r w:rsidR="004C0F81" w:rsidRPr="001D2425">
        <w:rPr>
          <w:rFonts w:asciiTheme="minorHAnsi" w:hAnsiTheme="minorHAnsi"/>
        </w:rPr>
        <w:t>ct</w:t>
      </w:r>
      <w:r w:rsidRPr="001D2425">
        <w:rPr>
          <w:rFonts w:asciiTheme="minorHAnsi" w:hAnsiTheme="minorHAnsi"/>
        </w:rPr>
        <w:t>.</w:t>
      </w:r>
    </w:p>
    <w:p w14:paraId="4FE1D90A" w14:textId="77777777" w:rsidR="008668ED" w:rsidRDefault="008668ED" w:rsidP="000609F7">
      <w:pPr>
        <w:pStyle w:val="Heading2"/>
      </w:pPr>
      <w:bookmarkStart w:id="3" w:name="_Toc183094119"/>
      <w:r>
        <w:t>Complying with the WOMP Content Guideline</w:t>
      </w:r>
      <w:bookmarkEnd w:id="3"/>
    </w:p>
    <w:p w14:paraId="265038D0" w14:textId="77777777" w:rsidR="008668ED" w:rsidRPr="001D2425" w:rsidRDefault="008668ED" w:rsidP="001F2BD0">
      <w:pPr>
        <w:spacing w:after="120"/>
        <w:rPr>
          <w:rFonts w:asciiTheme="minorHAnsi" w:hAnsiTheme="minorHAnsi"/>
        </w:rPr>
      </w:pPr>
      <w:r w:rsidRPr="001D2425">
        <w:rPr>
          <w:rFonts w:asciiTheme="minorHAnsi" w:hAnsiTheme="minorHAnsi"/>
        </w:rPr>
        <w:t>Section 61(</w:t>
      </w:r>
      <w:r w:rsidR="002348A6" w:rsidRPr="001D2425">
        <w:rPr>
          <w:rFonts w:asciiTheme="minorHAnsi" w:hAnsiTheme="minorHAnsi"/>
        </w:rPr>
        <w:t>3</w:t>
      </w:r>
      <w:r w:rsidRPr="001D2425">
        <w:rPr>
          <w:rFonts w:asciiTheme="minorHAnsi" w:hAnsiTheme="minorHAnsi"/>
        </w:rPr>
        <w:t xml:space="preserve">) of the </w:t>
      </w:r>
      <w:r w:rsidR="0054714F" w:rsidRPr="001D2425">
        <w:rPr>
          <w:rFonts w:asciiTheme="minorHAnsi" w:hAnsiTheme="minorHAnsi"/>
        </w:rPr>
        <w:t xml:space="preserve">Petroleum </w:t>
      </w:r>
      <w:r w:rsidRPr="001D2425">
        <w:rPr>
          <w:rFonts w:asciiTheme="minorHAnsi" w:hAnsiTheme="minorHAnsi"/>
        </w:rPr>
        <w:t xml:space="preserve">Act establishes that an application for </w:t>
      </w:r>
      <w:r w:rsidR="0054714F" w:rsidRPr="001D2425">
        <w:rPr>
          <w:rFonts w:asciiTheme="minorHAnsi" w:hAnsiTheme="minorHAnsi"/>
        </w:rPr>
        <w:t xml:space="preserve">the </w:t>
      </w:r>
      <w:r w:rsidRPr="001D2425">
        <w:rPr>
          <w:rFonts w:asciiTheme="minorHAnsi" w:hAnsiTheme="minorHAnsi"/>
        </w:rPr>
        <w:t xml:space="preserve">approval of a WOMP </w:t>
      </w:r>
      <w:r w:rsidR="002561FE" w:rsidRPr="001D2425">
        <w:rPr>
          <w:rFonts w:asciiTheme="minorHAnsi" w:hAnsiTheme="minorHAnsi"/>
        </w:rPr>
        <w:t>shall</w:t>
      </w:r>
      <w:r w:rsidRPr="001D2425">
        <w:rPr>
          <w:rFonts w:asciiTheme="minorHAnsi" w:hAnsiTheme="minorHAnsi"/>
        </w:rPr>
        <w:t xml:space="preserve"> also comply with any guidelines published by the Minister</w:t>
      </w:r>
      <w:r w:rsidR="008A2110">
        <w:rPr>
          <w:rFonts w:asciiTheme="minorHAnsi" w:hAnsiTheme="minorHAnsi"/>
        </w:rPr>
        <w:t xml:space="preserve"> from time to time</w:t>
      </w:r>
      <w:r w:rsidRPr="001D2425">
        <w:rPr>
          <w:rFonts w:asciiTheme="minorHAnsi" w:hAnsiTheme="minorHAnsi"/>
        </w:rPr>
        <w:t>.</w:t>
      </w:r>
    </w:p>
    <w:p w14:paraId="6EA057C8" w14:textId="77777777" w:rsidR="008668ED" w:rsidRPr="00451939" w:rsidRDefault="008668ED" w:rsidP="001F2BD0">
      <w:pPr>
        <w:spacing w:after="120"/>
      </w:pPr>
      <w:r w:rsidRPr="001D2425">
        <w:rPr>
          <w:rFonts w:asciiTheme="minorHAnsi" w:hAnsiTheme="minorHAnsi"/>
        </w:rPr>
        <w:lastRenderedPageBreak/>
        <w:t xml:space="preserve">The Guideline provides advice on the requirements of the </w:t>
      </w:r>
      <w:r w:rsidR="00F223B0" w:rsidRPr="001D2425">
        <w:rPr>
          <w:rFonts w:asciiTheme="minorHAnsi" w:hAnsiTheme="minorHAnsi"/>
        </w:rPr>
        <w:t xml:space="preserve">Petroleum </w:t>
      </w:r>
      <w:r w:rsidRPr="001D2425">
        <w:rPr>
          <w:rFonts w:asciiTheme="minorHAnsi" w:hAnsiTheme="minorHAnsi"/>
        </w:rPr>
        <w:t xml:space="preserve">Act and Regulations when applying for and complying with a WOMP. The Guideline sets out the expected structure of an application for </w:t>
      </w:r>
      <w:r w:rsidR="00F223B0" w:rsidRPr="001D2425">
        <w:rPr>
          <w:rFonts w:asciiTheme="minorHAnsi" w:hAnsiTheme="minorHAnsi"/>
        </w:rPr>
        <w:t xml:space="preserve">the </w:t>
      </w:r>
      <w:r w:rsidRPr="001D2425">
        <w:rPr>
          <w:rFonts w:asciiTheme="minorHAnsi" w:hAnsiTheme="minorHAnsi"/>
        </w:rPr>
        <w:t xml:space="preserve">approval of a WOMP with reference to Schedule 4B of the Regulations. The Guideline directly references </w:t>
      </w:r>
      <w:r w:rsidRPr="00451939">
        <w:rPr>
          <w:rFonts w:asciiTheme="minorHAnsi" w:hAnsiTheme="minorHAnsi"/>
        </w:rPr>
        <w:t>th</w:t>
      </w:r>
      <w:r w:rsidR="00451939" w:rsidRPr="00451939">
        <w:rPr>
          <w:rFonts w:asciiTheme="minorHAnsi" w:hAnsiTheme="minorHAnsi"/>
        </w:rPr>
        <w:t>is</w:t>
      </w:r>
      <w:r w:rsidRPr="00451939">
        <w:rPr>
          <w:rFonts w:asciiTheme="minorHAnsi" w:hAnsiTheme="minorHAnsi"/>
        </w:rPr>
        <w:t xml:space="preserve"> Code with regards to technical expectations associated with each life cycle phase of a well. This Code and the Guidelines should be used together in the preparation of a WOMP.</w:t>
      </w:r>
    </w:p>
    <w:p w14:paraId="185473CB" w14:textId="77777777" w:rsidR="008668ED" w:rsidRPr="00451939" w:rsidRDefault="008668ED" w:rsidP="000609F7">
      <w:pPr>
        <w:pStyle w:val="Heading2"/>
      </w:pPr>
      <w:bookmarkStart w:id="4" w:name="ColumnTitle2"/>
      <w:bookmarkStart w:id="5" w:name="_Toc183094120"/>
      <w:bookmarkStart w:id="6" w:name="_Toc141456074"/>
      <w:bookmarkEnd w:id="4"/>
      <w:r w:rsidRPr="00451939">
        <w:t>Complying with an approved WOMP</w:t>
      </w:r>
      <w:bookmarkEnd w:id="5"/>
    </w:p>
    <w:p w14:paraId="7AEAE804" w14:textId="77777777" w:rsidR="008668ED" w:rsidRPr="00451939" w:rsidRDefault="008668ED" w:rsidP="001F2BD0">
      <w:pPr>
        <w:spacing w:after="120"/>
        <w:rPr>
          <w:rFonts w:asciiTheme="minorHAnsi" w:hAnsiTheme="minorHAnsi"/>
          <w:lang w:eastAsia="en-AU"/>
        </w:rPr>
      </w:pPr>
      <w:r w:rsidRPr="00451939">
        <w:rPr>
          <w:rFonts w:asciiTheme="minorHAnsi" w:hAnsiTheme="minorHAnsi"/>
        </w:rPr>
        <w:t xml:space="preserve">Once a WOMP has been approved, the interest holder </w:t>
      </w:r>
      <w:r w:rsidR="002561FE" w:rsidRPr="00451939">
        <w:rPr>
          <w:rFonts w:asciiTheme="minorHAnsi" w:hAnsiTheme="minorHAnsi"/>
        </w:rPr>
        <w:t>shall</w:t>
      </w:r>
      <w:r w:rsidRPr="00451939">
        <w:rPr>
          <w:rFonts w:asciiTheme="minorHAnsi" w:hAnsiTheme="minorHAnsi"/>
        </w:rPr>
        <w:t xml:space="preserve"> comply with all aspects of the approved plan</w:t>
      </w:r>
      <w:r w:rsidRPr="00201433">
        <w:rPr>
          <w:rFonts w:asciiTheme="minorHAnsi" w:hAnsiTheme="minorHAnsi"/>
          <w:lang w:eastAsia="en-AU"/>
        </w:rPr>
        <w:t xml:space="preserve">. In addition to determining well design, drilling, construction and operational specifications, </w:t>
      </w:r>
      <w:r w:rsidRPr="00451939">
        <w:rPr>
          <w:rFonts w:asciiTheme="minorHAnsi" w:hAnsiTheme="minorHAnsi"/>
          <w:lang w:eastAsia="en-AU"/>
        </w:rPr>
        <w:t>th</w:t>
      </w:r>
      <w:r w:rsidR="00451939" w:rsidRPr="00451939">
        <w:rPr>
          <w:rFonts w:asciiTheme="minorHAnsi" w:hAnsiTheme="minorHAnsi"/>
          <w:lang w:eastAsia="en-AU"/>
        </w:rPr>
        <w:t>is</w:t>
      </w:r>
      <w:r w:rsidRPr="00451939">
        <w:rPr>
          <w:rFonts w:asciiTheme="minorHAnsi" w:hAnsiTheme="minorHAnsi"/>
          <w:lang w:eastAsia="en-AU"/>
        </w:rPr>
        <w:t xml:space="preserve"> Code requires that a WOMP includes </w:t>
      </w:r>
      <w:r w:rsidR="00305A98">
        <w:rPr>
          <w:rFonts w:asciiTheme="minorHAnsi" w:hAnsiTheme="minorHAnsi"/>
          <w:lang w:eastAsia="en-AU"/>
        </w:rPr>
        <w:t xml:space="preserve">a </w:t>
      </w:r>
      <w:r w:rsidR="00305A98" w:rsidRPr="001D2425">
        <w:rPr>
          <w:rFonts w:asciiTheme="minorHAnsi" w:hAnsiTheme="minorHAnsi"/>
          <w:lang w:eastAsia="en-AU"/>
        </w:rPr>
        <w:t>well integrity verification, monitoring</w:t>
      </w:r>
      <w:r w:rsidR="00E64148">
        <w:rPr>
          <w:rFonts w:asciiTheme="minorHAnsi" w:hAnsiTheme="minorHAnsi"/>
          <w:lang w:eastAsia="en-AU"/>
        </w:rPr>
        <w:t>,</w:t>
      </w:r>
      <w:r w:rsidR="00305A98" w:rsidRPr="001D2425">
        <w:rPr>
          <w:rFonts w:asciiTheme="minorHAnsi" w:hAnsiTheme="minorHAnsi"/>
          <w:lang w:eastAsia="en-AU"/>
        </w:rPr>
        <w:t xml:space="preserve"> surveillance and maintenance program</w:t>
      </w:r>
      <w:r w:rsidR="00305A98">
        <w:rPr>
          <w:rFonts w:asciiTheme="minorHAnsi" w:hAnsiTheme="minorHAnsi"/>
          <w:lang w:eastAsia="en-AU"/>
        </w:rPr>
        <w:t xml:space="preserve"> </w:t>
      </w:r>
      <w:r w:rsidRPr="00451939">
        <w:rPr>
          <w:rFonts w:asciiTheme="minorHAnsi" w:hAnsiTheme="minorHAnsi"/>
          <w:lang w:eastAsia="en-AU"/>
        </w:rPr>
        <w:t xml:space="preserve">for each well. These commitments </w:t>
      </w:r>
      <w:r w:rsidR="002561FE" w:rsidRPr="00451939">
        <w:rPr>
          <w:rFonts w:asciiTheme="minorHAnsi" w:hAnsiTheme="minorHAnsi"/>
          <w:lang w:eastAsia="en-AU"/>
        </w:rPr>
        <w:t>shall</w:t>
      </w:r>
      <w:r w:rsidRPr="00451939">
        <w:rPr>
          <w:rFonts w:asciiTheme="minorHAnsi" w:hAnsiTheme="minorHAnsi"/>
          <w:lang w:eastAsia="en-AU"/>
        </w:rPr>
        <w:t xml:space="preserve"> be met and reported upon for the duration of a well’s life cycle.</w:t>
      </w:r>
    </w:p>
    <w:p w14:paraId="20D3E747" w14:textId="77777777" w:rsidR="008668ED" w:rsidRPr="00CF587A" w:rsidRDefault="008668ED" w:rsidP="001F2BD0">
      <w:pPr>
        <w:spacing w:after="120"/>
        <w:rPr>
          <w:rFonts w:asciiTheme="minorHAnsi" w:hAnsiTheme="minorHAnsi"/>
          <w:lang w:eastAsia="en-AU"/>
        </w:rPr>
      </w:pPr>
      <w:r w:rsidRPr="00201433">
        <w:rPr>
          <w:rFonts w:asciiTheme="minorHAnsi" w:hAnsiTheme="minorHAnsi"/>
          <w:lang w:eastAsia="en-AU"/>
        </w:rPr>
        <w:t xml:space="preserve">Regulation 66AAR of the Regulations requires the </w:t>
      </w:r>
      <w:r w:rsidRPr="00201433">
        <w:rPr>
          <w:rFonts w:asciiTheme="minorHAnsi" w:hAnsiTheme="minorHAnsi"/>
        </w:rPr>
        <w:t xml:space="preserve">submission of a </w:t>
      </w:r>
      <w:r w:rsidRPr="00303B0B">
        <w:rPr>
          <w:rFonts w:asciiTheme="minorHAnsi" w:hAnsiTheme="minorHAnsi"/>
        </w:rPr>
        <w:t>well barrier integrity validation report</w:t>
      </w:r>
      <w:r w:rsidR="00E165AA" w:rsidRPr="00303B0B">
        <w:rPr>
          <w:rFonts w:asciiTheme="minorHAnsi" w:hAnsiTheme="minorHAnsi"/>
        </w:rPr>
        <w:t xml:space="preserve"> (WBIV)</w:t>
      </w:r>
      <w:r w:rsidRPr="00C068FC">
        <w:rPr>
          <w:rFonts w:asciiTheme="minorHAnsi" w:hAnsiTheme="minorHAnsi"/>
        </w:rPr>
        <w:t xml:space="preserve"> </w:t>
      </w:r>
      <w:r w:rsidRPr="006A7BC8">
        <w:rPr>
          <w:rFonts w:asciiTheme="minorHAnsi" w:hAnsiTheme="minorHAnsi"/>
        </w:rPr>
        <w:t xml:space="preserve">to the Minister within 30 days of completing a new well, installing, replacing, modifying, removing or </w:t>
      </w:r>
      <w:r w:rsidRPr="00303B0B">
        <w:rPr>
          <w:rFonts w:asciiTheme="minorHAnsi" w:hAnsiTheme="minorHAnsi"/>
        </w:rPr>
        <w:t>revalidating a sub</w:t>
      </w:r>
      <w:r w:rsidRPr="00303B0B">
        <w:rPr>
          <w:rFonts w:asciiTheme="minorHAnsi" w:hAnsiTheme="minorHAnsi"/>
        </w:rPr>
        <w:noBreakHyphen/>
        <w:t>surface well barrier in</w:t>
      </w:r>
      <w:r w:rsidRPr="006A7BC8">
        <w:rPr>
          <w:rFonts w:asciiTheme="minorHAnsi" w:hAnsiTheme="minorHAnsi"/>
        </w:rPr>
        <w:t xml:space="preserve"> a previously completed we</w:t>
      </w:r>
      <w:r w:rsidRPr="00CF587A">
        <w:rPr>
          <w:rFonts w:asciiTheme="minorHAnsi" w:hAnsiTheme="minorHAnsi"/>
        </w:rPr>
        <w:t xml:space="preserve">ll </w:t>
      </w:r>
      <w:r w:rsidRPr="00CF587A">
        <w:rPr>
          <w:rFonts w:asciiTheme="minorHAnsi" w:eastAsia="Times New Roman" w:hAnsiTheme="minorHAnsi"/>
          <w:iCs/>
          <w:lang w:eastAsia="en-AU"/>
        </w:rPr>
        <w:t xml:space="preserve">or upon </w:t>
      </w:r>
      <w:r w:rsidRPr="00CF587A">
        <w:rPr>
          <w:rFonts w:asciiTheme="minorHAnsi" w:hAnsiTheme="minorHAnsi"/>
        </w:rPr>
        <w:t>the acquisition of evidence that a sub-surface well barrier has been degraded.</w:t>
      </w:r>
    </w:p>
    <w:p w14:paraId="7C5C5226" w14:textId="5DCA4AD6" w:rsidR="008668ED" w:rsidRPr="00CF587A" w:rsidRDefault="002348A6" w:rsidP="001F2BD0">
      <w:pPr>
        <w:spacing w:after="120"/>
        <w:rPr>
          <w:rFonts w:asciiTheme="minorHAnsi" w:hAnsiTheme="minorHAnsi"/>
          <w:lang w:eastAsia="en-AU"/>
        </w:rPr>
      </w:pPr>
      <w:r w:rsidRPr="00CF587A">
        <w:rPr>
          <w:rFonts w:asciiTheme="minorHAnsi" w:hAnsiTheme="minorHAnsi"/>
          <w:lang w:eastAsia="en-AU"/>
        </w:rPr>
        <w:t>A WBIV is</w:t>
      </w:r>
      <w:r w:rsidR="008668ED" w:rsidRPr="00CF587A">
        <w:rPr>
          <w:rFonts w:asciiTheme="minorHAnsi" w:hAnsiTheme="minorHAnsi"/>
          <w:lang w:eastAsia="en-AU"/>
        </w:rPr>
        <w:t xml:space="preserve"> required to demonstrate how approved </w:t>
      </w:r>
      <w:r w:rsidR="00045FF6" w:rsidRPr="00A95EA7">
        <w:rPr>
          <w:rFonts w:asciiTheme="minorHAnsi" w:hAnsiTheme="minorHAnsi"/>
          <w:lang w:eastAsia="en-AU"/>
        </w:rPr>
        <w:t>WBEs</w:t>
      </w:r>
      <w:r w:rsidR="008668ED" w:rsidRPr="00A95EA7">
        <w:rPr>
          <w:rFonts w:asciiTheme="minorHAnsi" w:hAnsiTheme="minorHAnsi"/>
          <w:lang w:eastAsia="en-AU"/>
        </w:rPr>
        <w:t xml:space="preserve"> have</w:t>
      </w:r>
      <w:r w:rsidR="008668ED" w:rsidRPr="00CF587A">
        <w:rPr>
          <w:rFonts w:asciiTheme="minorHAnsi" w:hAnsiTheme="minorHAnsi"/>
          <w:lang w:eastAsia="en-AU"/>
        </w:rPr>
        <w:t xml:space="preserve"> been applied to maintain or achieve well integrity through the various life cycle phases.</w:t>
      </w:r>
    </w:p>
    <w:p w14:paraId="7CC88751" w14:textId="77777777" w:rsidR="008668ED" w:rsidRPr="00451939" w:rsidRDefault="008668ED" w:rsidP="000609F7">
      <w:pPr>
        <w:pStyle w:val="Heading2"/>
      </w:pPr>
      <w:bookmarkStart w:id="7" w:name="_Toc141456077"/>
      <w:bookmarkStart w:id="8" w:name="_Toc183094121"/>
      <w:r w:rsidRPr="00CF587A">
        <w:t xml:space="preserve">Interaction between </w:t>
      </w:r>
      <w:r w:rsidRPr="00451939">
        <w:t>th</w:t>
      </w:r>
      <w:r w:rsidR="00451939" w:rsidRPr="00451939">
        <w:t>is</w:t>
      </w:r>
      <w:r w:rsidRPr="00451939">
        <w:t xml:space="preserve"> Code and other relevant legislation</w:t>
      </w:r>
      <w:bookmarkEnd w:id="7"/>
      <w:bookmarkEnd w:id="8"/>
    </w:p>
    <w:p w14:paraId="33FC3705" w14:textId="77777777" w:rsidR="008668ED" w:rsidRPr="00451939" w:rsidRDefault="008668ED" w:rsidP="002007B3">
      <w:pPr>
        <w:pStyle w:val="Normalbeforebullets"/>
        <w:keepNext w:val="0"/>
        <w:spacing w:after="120" w:line="240" w:lineRule="auto"/>
        <w:rPr>
          <w:rFonts w:asciiTheme="minorHAnsi" w:hAnsiTheme="minorHAnsi"/>
          <w:sz w:val="22"/>
          <w:szCs w:val="22"/>
        </w:rPr>
      </w:pPr>
      <w:r w:rsidRPr="00451939">
        <w:rPr>
          <w:rFonts w:asciiTheme="minorHAnsi" w:hAnsiTheme="minorHAnsi"/>
          <w:sz w:val="22"/>
          <w:szCs w:val="22"/>
        </w:rPr>
        <w:t>Any obligations placed on interest holder under other legislation take precedence over this Code. These</w:t>
      </w:r>
      <w:r w:rsidRPr="00451939">
        <w:rPr>
          <w:rFonts w:asciiTheme="minorHAnsi" w:hAnsiTheme="minorHAnsi" w:cs="Cambria"/>
          <w:sz w:val="22"/>
          <w:szCs w:val="22"/>
        </w:rPr>
        <w:t xml:space="preserve"> </w:t>
      </w:r>
      <w:r w:rsidRPr="00451939">
        <w:rPr>
          <w:rFonts w:asciiTheme="minorHAnsi" w:hAnsiTheme="minorHAnsi"/>
          <w:sz w:val="22"/>
          <w:szCs w:val="22"/>
        </w:rPr>
        <w:t>may include, but are not limited to</w:t>
      </w:r>
      <w:r w:rsidR="002348A6" w:rsidRPr="00451939">
        <w:rPr>
          <w:rFonts w:asciiTheme="minorHAnsi" w:hAnsiTheme="minorHAnsi"/>
          <w:sz w:val="22"/>
          <w:szCs w:val="22"/>
        </w:rPr>
        <w:t xml:space="preserve"> the</w:t>
      </w:r>
      <w:r w:rsidRPr="00451939">
        <w:rPr>
          <w:rFonts w:asciiTheme="minorHAnsi" w:hAnsiTheme="minorHAnsi"/>
          <w:sz w:val="22"/>
          <w:szCs w:val="22"/>
        </w:rPr>
        <w:t>:</w:t>
      </w:r>
    </w:p>
    <w:p w14:paraId="6DD799C0" w14:textId="77777777" w:rsidR="008668ED" w:rsidRPr="00201433" w:rsidRDefault="008668ED" w:rsidP="00A51A85">
      <w:pPr>
        <w:pStyle w:val="ListParagraph"/>
        <w:numPr>
          <w:ilvl w:val="0"/>
          <w:numId w:val="363"/>
        </w:numPr>
        <w:tabs>
          <w:tab w:val="left" w:pos="2181"/>
        </w:tabs>
        <w:suppressAutoHyphens/>
        <w:spacing w:before="240" w:after="240"/>
        <w:ind w:left="714" w:hanging="357"/>
        <w:rPr>
          <w:b/>
          <w:i/>
        </w:rPr>
      </w:pPr>
      <w:r w:rsidRPr="00201433">
        <w:rPr>
          <w:i/>
        </w:rPr>
        <w:t>Petroleum (Environment) Regulations 2016</w:t>
      </w:r>
    </w:p>
    <w:p w14:paraId="033239EA" w14:textId="77777777" w:rsidR="008668ED" w:rsidRPr="00CF587A" w:rsidRDefault="008668ED" w:rsidP="00A51A85">
      <w:pPr>
        <w:pStyle w:val="ListParagraph"/>
        <w:numPr>
          <w:ilvl w:val="0"/>
          <w:numId w:val="363"/>
        </w:numPr>
        <w:tabs>
          <w:tab w:val="left" w:pos="2181"/>
        </w:tabs>
        <w:suppressAutoHyphens/>
        <w:spacing w:before="240" w:after="240"/>
        <w:ind w:left="714" w:hanging="357"/>
        <w:rPr>
          <w:b/>
          <w:i/>
        </w:rPr>
      </w:pPr>
      <w:r w:rsidRPr="00CF587A">
        <w:rPr>
          <w:i/>
        </w:rPr>
        <w:t>Environment Protection Act 2019</w:t>
      </w:r>
    </w:p>
    <w:p w14:paraId="38E46D7F" w14:textId="0A53A4FD" w:rsidR="008668ED" w:rsidRPr="00CF587A" w:rsidRDefault="008668ED" w:rsidP="00A51A85">
      <w:pPr>
        <w:pStyle w:val="ListParagraph"/>
        <w:numPr>
          <w:ilvl w:val="0"/>
          <w:numId w:val="363"/>
        </w:numPr>
        <w:tabs>
          <w:tab w:val="left" w:pos="2181"/>
        </w:tabs>
        <w:suppressAutoHyphens/>
        <w:spacing w:before="240" w:after="240"/>
        <w:ind w:left="714" w:hanging="357"/>
        <w:rPr>
          <w:b/>
          <w:i/>
        </w:rPr>
      </w:pPr>
      <w:r w:rsidRPr="00CF587A">
        <w:rPr>
          <w:i/>
        </w:rPr>
        <w:t>Work Health and Safety (National Uniform Legislation) Act 2011</w:t>
      </w:r>
    </w:p>
    <w:p w14:paraId="526A63BB" w14:textId="77777777" w:rsidR="008668ED" w:rsidRPr="00CF587A" w:rsidRDefault="008668ED" w:rsidP="00A00F5B">
      <w:pPr>
        <w:spacing w:after="120"/>
      </w:pPr>
      <w:r w:rsidRPr="00CF587A">
        <w:t>If there is any inconsistency between the requirements of this Code and these statutes, the</w:t>
      </w:r>
      <w:r w:rsidRPr="00CF587A">
        <w:rPr>
          <w:rFonts w:ascii="Cambria" w:hAnsi="Cambria" w:cs="Cambria"/>
        </w:rPr>
        <w:t xml:space="preserve"> </w:t>
      </w:r>
      <w:r w:rsidRPr="00CF587A">
        <w:t>requirements of these statutes prevail.</w:t>
      </w:r>
    </w:p>
    <w:p w14:paraId="5680D2E0" w14:textId="77777777" w:rsidR="008668ED" w:rsidRPr="00CF587A" w:rsidRDefault="008668ED" w:rsidP="000609F7">
      <w:pPr>
        <w:pStyle w:val="Heading2"/>
      </w:pPr>
      <w:bookmarkStart w:id="9" w:name="_Toc183094122"/>
      <w:r w:rsidRPr="00CF587A">
        <w:t>Joint regulators of the onshore petroleum in the NT</w:t>
      </w:r>
      <w:bookmarkEnd w:id="9"/>
    </w:p>
    <w:p w14:paraId="2726C254" w14:textId="6F0717DB" w:rsidR="008668ED" w:rsidRPr="001D2425" w:rsidRDefault="00A92DA3" w:rsidP="001F2BD0">
      <w:pPr>
        <w:shd w:val="clear" w:color="auto" w:fill="FFFFFF"/>
        <w:spacing w:after="120"/>
        <w:rPr>
          <w:rFonts w:asciiTheme="minorHAnsi" w:hAnsiTheme="minorHAnsi"/>
        </w:rPr>
      </w:pPr>
      <w:r w:rsidRPr="00CF587A">
        <w:rPr>
          <w:rFonts w:asciiTheme="minorHAnsi" w:hAnsiTheme="minorHAnsi"/>
        </w:rPr>
        <w:t xml:space="preserve">The </w:t>
      </w:r>
      <w:hyperlink r:id="rId21" w:history="1">
        <w:r w:rsidR="000C7B06">
          <w:rPr>
            <w:rStyle w:val="Hyperlink"/>
            <w:rFonts w:asciiTheme="minorHAnsi" w:hAnsiTheme="minorHAnsi"/>
          </w:rPr>
          <w:t>Administrative Arrangements Order (No. 3) 2024</w:t>
        </w:r>
      </w:hyperlink>
      <w:r w:rsidRPr="00451939">
        <w:rPr>
          <w:rFonts w:asciiTheme="minorHAnsi" w:hAnsiTheme="minorHAnsi"/>
        </w:rPr>
        <w:t xml:space="preserve"> establishes Ministerial responsibility </w:t>
      </w:r>
      <w:r w:rsidR="00542429" w:rsidRPr="00451939">
        <w:rPr>
          <w:rFonts w:asciiTheme="minorHAnsi" w:hAnsiTheme="minorHAnsi"/>
        </w:rPr>
        <w:t>for the administration</w:t>
      </w:r>
      <w:r w:rsidRPr="00451939">
        <w:rPr>
          <w:rFonts w:asciiTheme="minorHAnsi" w:hAnsiTheme="minorHAnsi"/>
        </w:rPr>
        <w:t xml:space="preserve"> of relevant pieces of legislation, area and </w:t>
      </w:r>
      <w:r w:rsidR="00542429" w:rsidRPr="00451939">
        <w:rPr>
          <w:rFonts w:asciiTheme="minorHAnsi" w:hAnsiTheme="minorHAnsi"/>
        </w:rPr>
        <w:t>activities</w:t>
      </w:r>
      <w:r w:rsidRPr="00451939">
        <w:rPr>
          <w:rFonts w:asciiTheme="minorHAnsi" w:hAnsiTheme="minorHAnsi"/>
        </w:rPr>
        <w:t xml:space="preserve"> of</w:t>
      </w:r>
      <w:r w:rsidRPr="001D2425">
        <w:rPr>
          <w:rFonts w:asciiTheme="minorHAnsi" w:hAnsiTheme="minorHAnsi"/>
        </w:rPr>
        <w:t xml:space="preserve"> government and administration of </w:t>
      </w:r>
      <w:r w:rsidR="00542429" w:rsidRPr="001D2425">
        <w:rPr>
          <w:rFonts w:asciiTheme="minorHAnsi" w:hAnsiTheme="minorHAnsi"/>
        </w:rPr>
        <w:t>respective</w:t>
      </w:r>
      <w:r w:rsidRPr="001D2425">
        <w:rPr>
          <w:rFonts w:asciiTheme="minorHAnsi" w:hAnsiTheme="minorHAnsi"/>
        </w:rPr>
        <w:t xml:space="preserve"> agenc</w:t>
      </w:r>
      <w:r w:rsidR="00542429" w:rsidRPr="001D2425">
        <w:rPr>
          <w:rFonts w:asciiTheme="minorHAnsi" w:hAnsiTheme="minorHAnsi"/>
        </w:rPr>
        <w:t>ies</w:t>
      </w:r>
      <w:r w:rsidRPr="001D2425">
        <w:rPr>
          <w:rFonts w:asciiTheme="minorHAnsi" w:hAnsiTheme="minorHAnsi"/>
        </w:rPr>
        <w:t>.</w:t>
      </w:r>
    </w:p>
    <w:p w14:paraId="14F9DA06" w14:textId="7E2B1BC0" w:rsidR="008668ED" w:rsidRPr="009908A1" w:rsidRDefault="008668ED" w:rsidP="009908A1">
      <w:pPr>
        <w:keepNext/>
        <w:spacing w:after="120"/>
        <w:rPr>
          <w:rFonts w:asciiTheme="minorHAnsi" w:hAnsiTheme="minorHAnsi"/>
          <w:b/>
          <w:i/>
        </w:rPr>
      </w:pPr>
      <w:r w:rsidRPr="009908A1">
        <w:rPr>
          <w:rFonts w:asciiTheme="minorHAnsi" w:hAnsiTheme="minorHAnsi"/>
          <w:b/>
          <w:i/>
        </w:rPr>
        <w:t>Minister for Mining</w:t>
      </w:r>
      <w:r w:rsidR="005422D3">
        <w:rPr>
          <w:rFonts w:asciiTheme="minorHAnsi" w:hAnsiTheme="minorHAnsi"/>
          <w:b/>
          <w:i/>
        </w:rPr>
        <w:t xml:space="preserve"> and Energy</w:t>
      </w:r>
      <w:r w:rsidRPr="009908A1">
        <w:rPr>
          <w:rFonts w:asciiTheme="minorHAnsi" w:hAnsiTheme="minorHAnsi"/>
          <w:b/>
          <w:i/>
        </w:rPr>
        <w:t xml:space="preserve"> - </w:t>
      </w:r>
      <w:r w:rsidR="005422D3">
        <w:rPr>
          <w:rFonts w:asciiTheme="minorHAnsi" w:hAnsiTheme="minorHAnsi"/>
          <w:b/>
          <w:i/>
        </w:rPr>
        <w:t>DME</w:t>
      </w:r>
    </w:p>
    <w:p w14:paraId="502DD2EC" w14:textId="77777777" w:rsidR="00542429" w:rsidRPr="001D2425" w:rsidRDefault="008668ED" w:rsidP="001F2BD0">
      <w:pPr>
        <w:spacing w:after="120"/>
        <w:rPr>
          <w:rFonts w:asciiTheme="minorHAnsi" w:hAnsiTheme="minorHAnsi"/>
        </w:rPr>
      </w:pPr>
      <w:r w:rsidRPr="001D2425">
        <w:rPr>
          <w:rFonts w:asciiTheme="minorHAnsi" w:hAnsiTheme="minorHAnsi"/>
        </w:rPr>
        <w:t xml:space="preserve">The </w:t>
      </w:r>
      <w:r w:rsidR="00542429" w:rsidRPr="001D2425">
        <w:rPr>
          <w:rFonts w:asciiTheme="minorHAnsi" w:hAnsiTheme="minorHAnsi"/>
        </w:rPr>
        <w:t>Minister</w:t>
      </w:r>
      <w:r w:rsidRPr="001D2425">
        <w:rPr>
          <w:rFonts w:asciiTheme="minorHAnsi" w:hAnsiTheme="minorHAnsi"/>
        </w:rPr>
        <w:t xml:space="preserve"> </w:t>
      </w:r>
      <w:r w:rsidR="00542429" w:rsidRPr="001D2425">
        <w:rPr>
          <w:rFonts w:asciiTheme="minorHAnsi" w:hAnsiTheme="minorHAnsi"/>
        </w:rPr>
        <w:t>has been allocated the administration of the Petroleum Act with the exception of provisions relating to the environmental regulation of exploration and production of petroleum, environmental offences and royalties.</w:t>
      </w:r>
    </w:p>
    <w:p w14:paraId="0901912A" w14:textId="56D483DE" w:rsidR="00542429" w:rsidRPr="001D2425" w:rsidRDefault="00542429" w:rsidP="001F2BD0">
      <w:pPr>
        <w:spacing w:after="120"/>
        <w:rPr>
          <w:rFonts w:asciiTheme="minorHAnsi" w:hAnsiTheme="minorHAnsi"/>
        </w:rPr>
      </w:pPr>
      <w:r w:rsidRPr="001D2425">
        <w:rPr>
          <w:rFonts w:asciiTheme="minorHAnsi" w:hAnsiTheme="minorHAnsi"/>
        </w:rPr>
        <w:t xml:space="preserve">The Minister </w:t>
      </w:r>
      <w:r w:rsidR="008668ED" w:rsidRPr="001D2425">
        <w:rPr>
          <w:rFonts w:asciiTheme="minorHAnsi" w:hAnsiTheme="minorHAnsi"/>
        </w:rPr>
        <w:t xml:space="preserve">is responsible for the regulation and management of energy operations in the NT, including well integrity. The Petroleum Operations Unit of the Energy Development Branch, </w:t>
      </w:r>
      <w:r w:rsidR="005422D3">
        <w:rPr>
          <w:rFonts w:asciiTheme="minorHAnsi" w:hAnsiTheme="minorHAnsi"/>
        </w:rPr>
        <w:t>DME</w:t>
      </w:r>
      <w:r w:rsidR="005422D3" w:rsidRPr="001D2425">
        <w:rPr>
          <w:rFonts w:asciiTheme="minorHAnsi" w:hAnsiTheme="minorHAnsi"/>
        </w:rPr>
        <w:t xml:space="preserve"> </w:t>
      </w:r>
      <w:r w:rsidR="008668ED" w:rsidRPr="001D2425">
        <w:rPr>
          <w:rFonts w:asciiTheme="minorHAnsi" w:hAnsiTheme="minorHAnsi"/>
        </w:rPr>
        <w:t>support the Minister by making recommendations on the assessment, approval, monitoring, inspection and investigation of well operations.</w:t>
      </w:r>
    </w:p>
    <w:p w14:paraId="1C2A9B2D" w14:textId="77777777" w:rsidR="00542429" w:rsidRPr="001D2425" w:rsidRDefault="00542429" w:rsidP="001F2BD0">
      <w:pPr>
        <w:spacing w:after="120"/>
        <w:rPr>
          <w:rFonts w:asciiTheme="minorHAnsi" w:hAnsiTheme="minorHAnsi"/>
        </w:rPr>
      </w:pPr>
      <w:r w:rsidRPr="001D2425">
        <w:rPr>
          <w:rFonts w:asciiTheme="minorHAnsi" w:hAnsiTheme="minorHAnsi"/>
        </w:rPr>
        <w:t>This Code establishes legislative requirements for well integrity required for effective regulation.</w:t>
      </w:r>
    </w:p>
    <w:p w14:paraId="298FD98D" w14:textId="31D3C3E0" w:rsidR="008668ED" w:rsidRPr="001D2425" w:rsidRDefault="008668ED" w:rsidP="001D2425">
      <w:pPr>
        <w:keepNext/>
        <w:spacing w:after="120"/>
        <w:rPr>
          <w:rFonts w:asciiTheme="minorHAnsi" w:hAnsiTheme="minorHAnsi"/>
          <w:b/>
          <w:i/>
        </w:rPr>
      </w:pPr>
      <w:r w:rsidRPr="001D2425">
        <w:rPr>
          <w:rFonts w:asciiTheme="minorHAnsi" w:hAnsiTheme="minorHAnsi"/>
          <w:b/>
          <w:i/>
        </w:rPr>
        <w:lastRenderedPageBreak/>
        <w:t>Environment</w:t>
      </w:r>
      <w:r w:rsidR="005056B7" w:rsidRPr="001D2425">
        <w:rPr>
          <w:rFonts w:asciiTheme="minorHAnsi" w:hAnsiTheme="minorHAnsi"/>
          <w:b/>
          <w:i/>
        </w:rPr>
        <w:t xml:space="preserve"> Minister</w:t>
      </w:r>
      <w:r w:rsidRPr="001D2425">
        <w:rPr>
          <w:rFonts w:asciiTheme="minorHAnsi" w:hAnsiTheme="minorHAnsi"/>
          <w:b/>
          <w:i/>
        </w:rPr>
        <w:t xml:space="preserve"> - </w:t>
      </w:r>
      <w:r w:rsidR="005422D3">
        <w:rPr>
          <w:rFonts w:asciiTheme="minorHAnsi" w:hAnsiTheme="minorHAnsi"/>
          <w:b/>
          <w:i/>
        </w:rPr>
        <w:t>DLPE</w:t>
      </w:r>
    </w:p>
    <w:p w14:paraId="0E99C5A6" w14:textId="205C95FA" w:rsidR="008668ED" w:rsidRPr="001D2425" w:rsidRDefault="008668ED" w:rsidP="001F2BD0">
      <w:pPr>
        <w:spacing w:before="240" w:after="120"/>
        <w:rPr>
          <w:rFonts w:asciiTheme="minorHAnsi" w:hAnsiTheme="minorHAnsi"/>
        </w:rPr>
      </w:pPr>
      <w:r w:rsidRPr="001D2425">
        <w:rPr>
          <w:rFonts w:asciiTheme="minorHAnsi" w:hAnsiTheme="minorHAnsi"/>
        </w:rPr>
        <w:t xml:space="preserve">The Environment Minister and the Department of </w:t>
      </w:r>
      <w:r w:rsidR="005422D3">
        <w:rPr>
          <w:rFonts w:asciiTheme="minorHAnsi" w:hAnsiTheme="minorHAnsi"/>
        </w:rPr>
        <w:t>Lands, Planning and Environment (DLPE)</w:t>
      </w:r>
      <w:r w:rsidRPr="00C068FC">
        <w:rPr>
          <w:rFonts w:asciiTheme="minorHAnsi" w:hAnsiTheme="minorHAnsi"/>
        </w:rPr>
        <w:t xml:space="preserve"> </w:t>
      </w:r>
      <w:r w:rsidRPr="001D2425">
        <w:rPr>
          <w:rFonts w:asciiTheme="minorHAnsi" w:hAnsiTheme="minorHAnsi"/>
        </w:rPr>
        <w:t xml:space="preserve">have responsibility for provisions in the Petroleum Act that apply to environmental regulation of exploration for and production of petroleum. The Petroleum Operations Unit within the Environment Division, </w:t>
      </w:r>
      <w:r w:rsidR="005422D3">
        <w:rPr>
          <w:rFonts w:asciiTheme="minorHAnsi" w:hAnsiTheme="minorHAnsi"/>
        </w:rPr>
        <w:t>DLPE</w:t>
      </w:r>
      <w:r w:rsidR="005422D3" w:rsidRPr="001D2425">
        <w:rPr>
          <w:rFonts w:asciiTheme="minorHAnsi" w:hAnsiTheme="minorHAnsi"/>
        </w:rPr>
        <w:t xml:space="preserve"> </w:t>
      </w:r>
      <w:r w:rsidRPr="001D2425">
        <w:rPr>
          <w:rFonts w:asciiTheme="minorHAnsi" w:hAnsiTheme="minorHAnsi"/>
        </w:rPr>
        <w:t>administer a separate code of practice relating to environmental management that directly informs the requirements for an Environment Management Plan.</w:t>
      </w:r>
    </w:p>
    <w:p w14:paraId="3C403976" w14:textId="77777777" w:rsidR="008668ED" w:rsidRPr="001D2425" w:rsidRDefault="008668ED" w:rsidP="000523D4">
      <w:pPr>
        <w:keepNext/>
        <w:spacing w:after="120"/>
        <w:rPr>
          <w:rFonts w:asciiTheme="minorHAnsi" w:hAnsiTheme="minorHAnsi"/>
          <w:b/>
          <w:i/>
        </w:rPr>
      </w:pPr>
      <w:r w:rsidRPr="001D2425">
        <w:rPr>
          <w:rFonts w:asciiTheme="minorHAnsi" w:hAnsiTheme="minorHAnsi"/>
          <w:b/>
          <w:i/>
        </w:rPr>
        <w:t>Collaborative regulation</w:t>
      </w:r>
    </w:p>
    <w:p w14:paraId="06E93AA3" w14:textId="77777777" w:rsidR="008668ED" w:rsidRPr="001D2425" w:rsidRDefault="008668ED" w:rsidP="001F2BD0">
      <w:pPr>
        <w:spacing w:after="120"/>
        <w:rPr>
          <w:rFonts w:asciiTheme="minorHAnsi" w:hAnsiTheme="minorHAnsi"/>
        </w:rPr>
      </w:pPr>
      <w:r w:rsidRPr="001D2425">
        <w:rPr>
          <w:rFonts w:asciiTheme="minorHAnsi" w:hAnsiTheme="minorHAnsi"/>
        </w:rPr>
        <w:t xml:space="preserve">The establishment of separate codes under relevant requirement of the Petroleum Legislation provide clearer division of responsibility between the Ministers, and their supporting agencies. However, the linkages between well integrity and environmental management will continue to be collaboratively addressed by the respective agencies. The </w:t>
      </w:r>
      <w:r w:rsidR="00F223B0" w:rsidRPr="001D2425">
        <w:rPr>
          <w:rFonts w:asciiTheme="minorHAnsi" w:hAnsiTheme="minorHAnsi"/>
        </w:rPr>
        <w:t xml:space="preserve">Petroleum </w:t>
      </w:r>
      <w:r w:rsidRPr="001D2425">
        <w:rPr>
          <w:rFonts w:asciiTheme="minorHAnsi" w:hAnsiTheme="minorHAnsi"/>
        </w:rPr>
        <w:t xml:space="preserve">Act also requires that </w:t>
      </w:r>
      <w:r w:rsidRPr="001D2425">
        <w:rPr>
          <w:rFonts w:asciiTheme="minorHAnsi" w:hAnsiTheme="minorHAnsi"/>
          <w:noProof/>
        </w:rPr>
        <w:t xml:space="preserve">the Minister and the Environment Minister </w:t>
      </w:r>
      <w:r w:rsidR="002561FE" w:rsidRPr="001D2425">
        <w:rPr>
          <w:rFonts w:asciiTheme="minorHAnsi" w:hAnsiTheme="minorHAnsi"/>
          <w:noProof/>
        </w:rPr>
        <w:t>shall</w:t>
      </w:r>
      <w:r w:rsidRPr="001D2425">
        <w:rPr>
          <w:rFonts w:asciiTheme="minorHAnsi" w:hAnsiTheme="minorHAnsi"/>
          <w:noProof/>
        </w:rPr>
        <w:t xml:space="preserve"> consult with each other before establishing, varying or revoking a code of practice</w:t>
      </w:r>
      <w:r w:rsidR="001F2BD0" w:rsidRPr="001D2425">
        <w:rPr>
          <w:rFonts w:asciiTheme="minorHAnsi" w:hAnsiTheme="minorHAnsi"/>
          <w:noProof/>
        </w:rPr>
        <w:t>.</w:t>
      </w:r>
    </w:p>
    <w:p w14:paraId="3C7B3FBB" w14:textId="65C21062" w:rsidR="008668ED" w:rsidRPr="00451939" w:rsidRDefault="008668ED" w:rsidP="000609F7">
      <w:pPr>
        <w:pStyle w:val="Heading2"/>
      </w:pPr>
      <w:bookmarkStart w:id="10" w:name="_Toc183094123"/>
      <w:bookmarkEnd w:id="6"/>
      <w:r>
        <w:t xml:space="preserve">Making </w:t>
      </w:r>
      <w:r w:rsidRPr="00451939">
        <w:t>th</w:t>
      </w:r>
      <w:r w:rsidR="00451939" w:rsidRPr="00451939">
        <w:t>is</w:t>
      </w:r>
      <w:r w:rsidRPr="00451939">
        <w:t xml:space="preserve"> Code and </w:t>
      </w:r>
      <w:r w:rsidR="00B141CC">
        <w:t>r</w:t>
      </w:r>
      <w:r w:rsidRPr="00451939">
        <w:t>evision</w:t>
      </w:r>
      <w:bookmarkEnd w:id="10"/>
    </w:p>
    <w:p w14:paraId="5F48AB78" w14:textId="77777777" w:rsidR="008668ED" w:rsidRPr="00CF587A" w:rsidRDefault="005056B7" w:rsidP="001F2BD0">
      <w:pPr>
        <w:spacing w:after="120"/>
      </w:pPr>
      <w:r w:rsidRPr="00201433">
        <w:t>The Minister may vary t</w:t>
      </w:r>
      <w:r w:rsidR="008668ED" w:rsidRPr="00201433">
        <w:t>his Code from time to time</w:t>
      </w:r>
      <w:r w:rsidRPr="00201433">
        <w:t>.</w:t>
      </w:r>
      <w:r w:rsidR="008668ED" w:rsidRPr="00275AAC">
        <w:t xml:space="preserve"> </w:t>
      </w:r>
      <w:r w:rsidRPr="00794973">
        <w:t>T</w:t>
      </w:r>
      <w:r w:rsidR="008668ED" w:rsidRPr="006A7BC8">
        <w:t>he current published version will be maintained on the agency website.</w:t>
      </w:r>
    </w:p>
    <w:p w14:paraId="01E6FFD3" w14:textId="77777777" w:rsidR="008668ED" w:rsidRDefault="005056B7" w:rsidP="001F2BD0">
      <w:pPr>
        <w:spacing w:after="120"/>
      </w:pPr>
      <w:r w:rsidRPr="00CF587A">
        <w:t>I</w:t>
      </w:r>
      <w:r w:rsidR="008668ED" w:rsidRPr="00CF587A">
        <w:t xml:space="preserve">t is intended that a review of </w:t>
      </w:r>
      <w:r w:rsidR="008668ED" w:rsidRPr="00451939">
        <w:t>th</w:t>
      </w:r>
      <w:r w:rsidR="00451939" w:rsidRPr="00451939">
        <w:t>is</w:t>
      </w:r>
      <w:r w:rsidR="008668ED" w:rsidRPr="00451939">
        <w:t xml:space="preserve"> Code </w:t>
      </w:r>
      <w:r w:rsidR="008668ED">
        <w:t>be commenced within two years of gazettal and from then on every two years, or as needed for reasons such as changes in legislation, regulations and relevant standards.</w:t>
      </w:r>
    </w:p>
    <w:p w14:paraId="15F10457" w14:textId="77777777" w:rsidR="008668ED" w:rsidRDefault="008668ED" w:rsidP="000609F7">
      <w:pPr>
        <w:pStyle w:val="Heading2"/>
      </w:pPr>
      <w:bookmarkStart w:id="11" w:name="_Toc183094124"/>
      <w:r>
        <w:t>Gazettal and publication</w:t>
      </w:r>
      <w:bookmarkEnd w:id="11"/>
    </w:p>
    <w:p w14:paraId="5A404A68" w14:textId="3702356C" w:rsidR="008668ED" w:rsidRPr="00AE4BBB" w:rsidRDefault="0069030A" w:rsidP="001F2BD0">
      <w:pPr>
        <w:spacing w:after="120"/>
        <w:rPr>
          <w:rFonts w:asciiTheme="minorHAnsi" w:hAnsiTheme="minorHAnsi"/>
          <w:color w:val="FF0000"/>
        </w:rPr>
      </w:pPr>
      <w:r w:rsidRPr="00AD1F22">
        <w:rPr>
          <w:rFonts w:asciiTheme="minorHAnsi" w:hAnsiTheme="minorHAnsi"/>
        </w:rPr>
        <w:t xml:space="preserve"> This Code came into effect on 25 February </w:t>
      </w:r>
      <w:r w:rsidR="00AD1F22" w:rsidRPr="00AD1F22">
        <w:rPr>
          <w:rFonts w:asciiTheme="minorHAnsi" w:hAnsiTheme="minorHAnsi"/>
        </w:rPr>
        <w:t xml:space="preserve">2025, by way of </w:t>
      </w:r>
      <w:r w:rsidR="00AD1F22">
        <w:rPr>
          <w:rFonts w:asciiTheme="minorHAnsi" w:hAnsiTheme="minorHAnsi"/>
        </w:rPr>
        <w:t xml:space="preserve">Northern Territory Government </w:t>
      </w:r>
      <w:r w:rsidR="00AD1F22" w:rsidRPr="00AD1F22">
        <w:rPr>
          <w:rFonts w:asciiTheme="minorHAnsi" w:hAnsiTheme="minorHAnsi"/>
        </w:rPr>
        <w:t>Special Gazette</w:t>
      </w:r>
      <w:r w:rsidRPr="00AD1F22">
        <w:rPr>
          <w:rFonts w:asciiTheme="minorHAnsi" w:hAnsiTheme="minorHAnsi"/>
        </w:rPr>
        <w:t>.</w:t>
      </w:r>
    </w:p>
    <w:p w14:paraId="6F736F97" w14:textId="5B46B32C" w:rsidR="008668ED" w:rsidRPr="00B90A87" w:rsidRDefault="008668ED" w:rsidP="000609F7">
      <w:pPr>
        <w:pStyle w:val="Heading2"/>
      </w:pPr>
      <w:bookmarkStart w:id="12" w:name="_Toc183094125"/>
      <w:r w:rsidRPr="00B90A87">
        <w:t xml:space="preserve">Wells </w:t>
      </w:r>
      <w:r w:rsidR="00615BD4">
        <w:t xml:space="preserve">operations </w:t>
      </w:r>
      <w:r w:rsidRPr="00B90A87">
        <w:t>predating this Code</w:t>
      </w:r>
      <w:bookmarkEnd w:id="12"/>
    </w:p>
    <w:p w14:paraId="3A8CDEB4" w14:textId="7B266FA5" w:rsidR="005056B7" w:rsidRPr="001D2425" w:rsidRDefault="008668ED" w:rsidP="001F2BD0">
      <w:pPr>
        <w:spacing w:after="120"/>
        <w:rPr>
          <w:rFonts w:asciiTheme="minorHAnsi" w:hAnsiTheme="minorHAnsi"/>
        </w:rPr>
      </w:pPr>
      <w:r w:rsidRPr="00303B0B">
        <w:rPr>
          <w:rFonts w:asciiTheme="minorHAnsi" w:hAnsiTheme="minorHAnsi"/>
        </w:rPr>
        <w:t xml:space="preserve">Well </w:t>
      </w:r>
      <w:r w:rsidR="00615BD4">
        <w:rPr>
          <w:rFonts w:asciiTheme="minorHAnsi" w:hAnsiTheme="minorHAnsi"/>
        </w:rPr>
        <w:t>operations management plans (WOMPs)</w:t>
      </w:r>
      <w:r w:rsidRPr="00303B0B">
        <w:rPr>
          <w:rFonts w:asciiTheme="minorHAnsi" w:hAnsiTheme="minorHAnsi"/>
        </w:rPr>
        <w:t xml:space="preserve"> that were </w:t>
      </w:r>
      <w:r w:rsidR="0074280F" w:rsidRPr="00303B0B">
        <w:rPr>
          <w:rFonts w:asciiTheme="minorHAnsi" w:hAnsiTheme="minorHAnsi"/>
        </w:rPr>
        <w:t xml:space="preserve">accepted </w:t>
      </w:r>
      <w:r w:rsidR="00615BD4">
        <w:rPr>
          <w:rFonts w:asciiTheme="minorHAnsi" w:hAnsiTheme="minorHAnsi"/>
        </w:rPr>
        <w:t xml:space="preserve">for assessment prior to the establishment of this code </w:t>
      </w:r>
      <w:r w:rsidR="00615BD4" w:rsidRPr="00303B0B">
        <w:rPr>
          <w:rFonts w:asciiTheme="minorHAnsi" w:hAnsiTheme="minorHAnsi"/>
        </w:rPr>
        <w:t xml:space="preserve">will be assessed </w:t>
      </w:r>
      <w:r w:rsidRPr="00303B0B">
        <w:rPr>
          <w:rFonts w:asciiTheme="minorHAnsi" w:hAnsiTheme="minorHAnsi"/>
        </w:rPr>
        <w:t xml:space="preserve">under </w:t>
      </w:r>
      <w:r w:rsidR="00615BD4">
        <w:rPr>
          <w:rFonts w:asciiTheme="minorHAnsi" w:hAnsiTheme="minorHAnsi"/>
        </w:rPr>
        <w:t>the</w:t>
      </w:r>
      <w:r w:rsidR="00ED163F">
        <w:rPr>
          <w:rFonts w:asciiTheme="minorHAnsi" w:hAnsiTheme="minorHAnsi"/>
        </w:rPr>
        <w:t xml:space="preserve"> </w:t>
      </w:r>
      <w:r w:rsidRPr="00303B0B">
        <w:rPr>
          <w:rFonts w:asciiTheme="minorHAnsi" w:hAnsiTheme="minorHAnsi"/>
          <w:i/>
        </w:rPr>
        <w:t>Code of Practice: Onshore Petroleum Activities in the NT</w:t>
      </w:r>
      <w:r w:rsidRPr="00303B0B">
        <w:rPr>
          <w:rFonts w:asciiTheme="minorHAnsi" w:hAnsiTheme="minorHAnsi"/>
        </w:rPr>
        <w:t xml:space="preserve"> </w:t>
      </w:r>
      <w:r w:rsidR="00615BD4">
        <w:rPr>
          <w:rFonts w:asciiTheme="minorHAnsi" w:hAnsiTheme="minorHAnsi"/>
        </w:rPr>
        <w:t xml:space="preserve">(2019). Similarly </w:t>
      </w:r>
      <w:r w:rsidRPr="00303B0B">
        <w:rPr>
          <w:rFonts w:asciiTheme="minorHAnsi" w:hAnsiTheme="minorHAnsi"/>
        </w:rPr>
        <w:t>WOMP</w:t>
      </w:r>
      <w:r w:rsidR="008D1209">
        <w:rPr>
          <w:rFonts w:asciiTheme="minorHAnsi" w:hAnsiTheme="minorHAnsi"/>
        </w:rPr>
        <w:t>s</w:t>
      </w:r>
      <w:r w:rsidRPr="00303B0B">
        <w:rPr>
          <w:rFonts w:asciiTheme="minorHAnsi" w:hAnsiTheme="minorHAnsi"/>
        </w:rPr>
        <w:t xml:space="preserve"> </w:t>
      </w:r>
      <w:r w:rsidR="00615BD4">
        <w:rPr>
          <w:rFonts w:asciiTheme="minorHAnsi" w:hAnsiTheme="minorHAnsi"/>
        </w:rPr>
        <w:t xml:space="preserve">approved under that Code will remain in force </w:t>
      </w:r>
      <w:r w:rsidRPr="00303B0B">
        <w:rPr>
          <w:rFonts w:asciiTheme="minorHAnsi" w:hAnsiTheme="minorHAnsi"/>
        </w:rPr>
        <w:t>until such time that the WOMP requires review.</w:t>
      </w:r>
    </w:p>
    <w:p w14:paraId="49487A21" w14:textId="77777777" w:rsidR="008668ED" w:rsidRPr="001D2425" w:rsidRDefault="008668ED" w:rsidP="001F2BD0">
      <w:pPr>
        <w:spacing w:after="120"/>
        <w:rPr>
          <w:rFonts w:asciiTheme="minorHAnsi" w:hAnsiTheme="minorHAnsi"/>
        </w:rPr>
      </w:pPr>
      <w:r w:rsidRPr="001D2425">
        <w:rPr>
          <w:rFonts w:asciiTheme="minorHAnsi" w:hAnsiTheme="minorHAnsi"/>
        </w:rPr>
        <w:t xml:space="preserve">Section 61B of the Act establishes that a WOMP </w:t>
      </w:r>
      <w:r w:rsidR="002561FE" w:rsidRPr="001D2425">
        <w:rPr>
          <w:rFonts w:asciiTheme="minorHAnsi" w:hAnsiTheme="minorHAnsi"/>
        </w:rPr>
        <w:t>shall</w:t>
      </w:r>
      <w:r w:rsidRPr="001D2425">
        <w:rPr>
          <w:rFonts w:asciiTheme="minorHAnsi" w:hAnsiTheme="minorHAnsi"/>
        </w:rPr>
        <w:t xml:space="preserve"> be reviewed:</w:t>
      </w:r>
    </w:p>
    <w:p w14:paraId="7C821C8D" w14:textId="77777777" w:rsidR="008668ED" w:rsidRPr="001D2425" w:rsidRDefault="008668ED" w:rsidP="001D2425">
      <w:pPr>
        <w:pStyle w:val="Paragraph0"/>
        <w:numPr>
          <w:ilvl w:val="0"/>
          <w:numId w:val="273"/>
        </w:numPr>
        <w:spacing w:before="120" w:after="120"/>
        <w:ind w:left="714" w:hanging="357"/>
        <w:jc w:val="left"/>
        <w:rPr>
          <w:rFonts w:asciiTheme="minorHAnsi" w:hAnsiTheme="minorHAnsi"/>
          <w:noProof/>
          <w:sz w:val="22"/>
          <w:szCs w:val="22"/>
        </w:rPr>
      </w:pPr>
      <w:r w:rsidRPr="001D2425">
        <w:rPr>
          <w:rFonts w:asciiTheme="minorHAnsi" w:hAnsiTheme="minorHAnsi"/>
          <w:noProof/>
          <w:sz w:val="22"/>
          <w:szCs w:val="22"/>
        </w:rPr>
        <w:t xml:space="preserve">before </w:t>
      </w:r>
      <w:r w:rsidR="005056B7" w:rsidRPr="001D2425">
        <w:rPr>
          <w:rFonts w:asciiTheme="minorHAnsi" w:hAnsiTheme="minorHAnsi"/>
          <w:noProof/>
          <w:sz w:val="22"/>
          <w:szCs w:val="22"/>
        </w:rPr>
        <w:t xml:space="preserve">the </w:t>
      </w:r>
      <w:r w:rsidRPr="001D2425">
        <w:rPr>
          <w:rFonts w:asciiTheme="minorHAnsi" w:hAnsiTheme="minorHAnsi"/>
          <w:noProof/>
          <w:sz w:val="22"/>
          <w:szCs w:val="22"/>
        </w:rPr>
        <w:t>commencement of any new activity not covered by, or inconsistent with, the WOMP; or</w:t>
      </w:r>
    </w:p>
    <w:p w14:paraId="268E41E3" w14:textId="77777777" w:rsidR="008668ED" w:rsidRPr="001D2425" w:rsidRDefault="008668ED" w:rsidP="001D2425">
      <w:pPr>
        <w:pStyle w:val="Paragraph0"/>
        <w:numPr>
          <w:ilvl w:val="0"/>
          <w:numId w:val="273"/>
        </w:numPr>
        <w:spacing w:before="120" w:after="120"/>
        <w:ind w:left="714" w:hanging="357"/>
        <w:jc w:val="left"/>
        <w:rPr>
          <w:rFonts w:asciiTheme="minorHAnsi" w:hAnsiTheme="minorHAnsi"/>
          <w:noProof/>
          <w:sz w:val="22"/>
          <w:szCs w:val="22"/>
        </w:rPr>
      </w:pPr>
      <w:r w:rsidRPr="001D2425">
        <w:rPr>
          <w:rFonts w:asciiTheme="minorHAnsi" w:hAnsiTheme="minorHAnsi"/>
          <w:noProof/>
          <w:sz w:val="22"/>
          <w:szCs w:val="22"/>
        </w:rPr>
        <w:t>before there is a significant change to the way risks to the integrity of a well are</w:t>
      </w:r>
      <w:r w:rsidR="00D97529">
        <w:rPr>
          <w:rFonts w:asciiTheme="minorHAnsi" w:hAnsiTheme="minorHAnsi"/>
          <w:noProof/>
          <w:sz w:val="22"/>
          <w:szCs w:val="22"/>
        </w:rPr>
        <w:t xml:space="preserve"> managed so as to be ALARP</w:t>
      </w:r>
      <w:r w:rsidRPr="00451939">
        <w:rPr>
          <w:rFonts w:asciiTheme="minorHAnsi" w:hAnsiTheme="minorHAnsi"/>
          <w:noProof/>
          <w:sz w:val="22"/>
          <w:szCs w:val="22"/>
        </w:rPr>
        <w:t xml:space="preserve">; or </w:t>
      </w:r>
    </w:p>
    <w:p w14:paraId="3A827443" w14:textId="77777777" w:rsidR="008668ED" w:rsidRPr="001D2425" w:rsidRDefault="008668ED" w:rsidP="001D2425">
      <w:pPr>
        <w:pStyle w:val="Paragraph0"/>
        <w:numPr>
          <w:ilvl w:val="0"/>
          <w:numId w:val="273"/>
        </w:numPr>
        <w:spacing w:before="120" w:after="120"/>
        <w:ind w:left="714" w:hanging="357"/>
        <w:jc w:val="left"/>
        <w:rPr>
          <w:rFonts w:asciiTheme="minorHAnsi" w:hAnsiTheme="minorHAnsi"/>
          <w:noProof/>
          <w:sz w:val="22"/>
          <w:szCs w:val="22"/>
        </w:rPr>
      </w:pPr>
      <w:r w:rsidRPr="001D2425">
        <w:rPr>
          <w:rFonts w:asciiTheme="minorHAnsi" w:hAnsiTheme="minorHAnsi"/>
          <w:noProof/>
          <w:sz w:val="22"/>
          <w:szCs w:val="22"/>
        </w:rPr>
        <w:t>as soon as practicable after the integrity of a well covered by the plan becomes subject to a significant new risk or a significantly increased level of risk; or</w:t>
      </w:r>
    </w:p>
    <w:p w14:paraId="39B2FD2A" w14:textId="77777777" w:rsidR="008668ED" w:rsidRPr="001D2425" w:rsidRDefault="008668ED" w:rsidP="001D2425">
      <w:pPr>
        <w:pStyle w:val="Paragraph0"/>
        <w:numPr>
          <w:ilvl w:val="0"/>
          <w:numId w:val="273"/>
        </w:numPr>
        <w:spacing w:before="120" w:after="120"/>
        <w:ind w:left="714" w:hanging="357"/>
        <w:jc w:val="left"/>
        <w:rPr>
          <w:rFonts w:asciiTheme="minorHAnsi" w:hAnsiTheme="minorHAnsi"/>
          <w:noProof/>
          <w:sz w:val="22"/>
          <w:szCs w:val="22"/>
        </w:rPr>
      </w:pPr>
      <w:r w:rsidRPr="001D2425">
        <w:rPr>
          <w:rFonts w:asciiTheme="minorHAnsi" w:hAnsiTheme="minorHAnsi"/>
          <w:noProof/>
          <w:sz w:val="22"/>
          <w:szCs w:val="22"/>
        </w:rPr>
        <w:t>if the plan has been in operation for 5 years since it was approved without review, or since it was last reviewed; or</w:t>
      </w:r>
    </w:p>
    <w:p w14:paraId="22A71165" w14:textId="77777777" w:rsidR="008668ED" w:rsidRPr="001D2425" w:rsidRDefault="00514B64" w:rsidP="001D2425">
      <w:pPr>
        <w:pStyle w:val="Paragraph0"/>
        <w:numPr>
          <w:ilvl w:val="0"/>
          <w:numId w:val="273"/>
        </w:numPr>
        <w:spacing w:before="120" w:after="120"/>
        <w:ind w:left="714" w:hanging="357"/>
        <w:jc w:val="left"/>
        <w:rPr>
          <w:rFonts w:asciiTheme="minorHAnsi" w:hAnsiTheme="minorHAnsi"/>
          <w:noProof/>
          <w:sz w:val="22"/>
          <w:szCs w:val="22"/>
        </w:rPr>
      </w:pPr>
      <w:r w:rsidRPr="001D2425">
        <w:rPr>
          <w:rFonts w:asciiTheme="minorHAnsi" w:hAnsiTheme="minorHAnsi"/>
          <w:noProof/>
          <w:sz w:val="22"/>
          <w:szCs w:val="22"/>
        </w:rPr>
        <w:t>i</w:t>
      </w:r>
      <w:r w:rsidR="008668ED" w:rsidRPr="001D2425">
        <w:rPr>
          <w:rFonts w:asciiTheme="minorHAnsi" w:hAnsiTheme="minorHAnsi"/>
          <w:noProof/>
          <w:sz w:val="22"/>
          <w:szCs w:val="22"/>
        </w:rPr>
        <w:t xml:space="preserve">f the Minister directs that the plan </w:t>
      </w:r>
      <w:r w:rsidR="002561FE" w:rsidRPr="001D2425">
        <w:rPr>
          <w:rFonts w:asciiTheme="minorHAnsi" w:hAnsiTheme="minorHAnsi"/>
          <w:noProof/>
          <w:sz w:val="22"/>
          <w:szCs w:val="22"/>
        </w:rPr>
        <w:t>shall</w:t>
      </w:r>
      <w:r w:rsidR="008668ED" w:rsidRPr="001D2425">
        <w:rPr>
          <w:rFonts w:asciiTheme="minorHAnsi" w:hAnsiTheme="minorHAnsi"/>
          <w:noProof/>
          <w:sz w:val="22"/>
          <w:szCs w:val="22"/>
        </w:rPr>
        <w:t xml:space="preserve"> be reviewed; or</w:t>
      </w:r>
    </w:p>
    <w:p w14:paraId="7E53210F" w14:textId="77777777" w:rsidR="008668ED" w:rsidRPr="001D2425" w:rsidRDefault="00514B64" w:rsidP="001D2425">
      <w:pPr>
        <w:pStyle w:val="Paragraph0"/>
        <w:numPr>
          <w:ilvl w:val="0"/>
          <w:numId w:val="273"/>
        </w:numPr>
        <w:spacing w:before="120" w:after="120"/>
        <w:ind w:left="714" w:hanging="357"/>
        <w:jc w:val="left"/>
        <w:rPr>
          <w:rFonts w:asciiTheme="minorHAnsi" w:hAnsiTheme="minorHAnsi"/>
          <w:noProof/>
          <w:sz w:val="22"/>
          <w:szCs w:val="22"/>
        </w:rPr>
      </w:pPr>
      <w:r w:rsidRPr="001D2425">
        <w:rPr>
          <w:rFonts w:asciiTheme="minorHAnsi" w:hAnsiTheme="minorHAnsi"/>
          <w:noProof/>
          <w:sz w:val="22"/>
          <w:szCs w:val="22"/>
        </w:rPr>
        <w:t>i</w:t>
      </w:r>
      <w:r w:rsidR="008668ED" w:rsidRPr="001D2425">
        <w:rPr>
          <w:rFonts w:asciiTheme="minorHAnsi" w:hAnsiTheme="minorHAnsi"/>
          <w:noProof/>
          <w:sz w:val="22"/>
          <w:szCs w:val="22"/>
        </w:rPr>
        <w:t>f a review is required in prescribed circumstances.</w:t>
      </w:r>
    </w:p>
    <w:p w14:paraId="562846B1" w14:textId="1C887764" w:rsidR="008668ED" w:rsidRDefault="008668ED" w:rsidP="001D2425">
      <w:pPr>
        <w:spacing w:after="120"/>
        <w:rPr>
          <w:rFonts w:asciiTheme="minorHAnsi" w:hAnsiTheme="minorHAnsi"/>
          <w:noProof/>
        </w:rPr>
      </w:pPr>
      <w:r w:rsidRPr="001D2425">
        <w:rPr>
          <w:rFonts w:asciiTheme="minorHAnsi" w:hAnsiTheme="minorHAnsi"/>
        </w:rPr>
        <w:lastRenderedPageBreak/>
        <w:t xml:space="preserve">An applicant may be able to construct a new well in accordance with a WOMP which pre-dates this Code, where it can be demonstrated that the well </w:t>
      </w:r>
      <w:r w:rsidRPr="001D2425">
        <w:rPr>
          <w:rFonts w:asciiTheme="minorHAnsi" w:hAnsiTheme="minorHAnsi"/>
          <w:noProof/>
        </w:rPr>
        <w:t>is on the same petroleum interest and has identical well criteria to those specified in the WOMP as an indication of risk profile.</w:t>
      </w:r>
    </w:p>
    <w:p w14:paraId="622CD315" w14:textId="77777777" w:rsidR="003475C2" w:rsidRDefault="00944BAC" w:rsidP="00944BAC">
      <w:pPr>
        <w:pStyle w:val="Heading2"/>
        <w:rPr>
          <w:rFonts w:eastAsia="Times New Roman"/>
          <w:lang w:eastAsia="en-AU"/>
        </w:rPr>
      </w:pPr>
      <w:bookmarkStart w:id="13" w:name="_Ref166664459"/>
      <w:bookmarkStart w:id="14" w:name="_Toc183094126"/>
      <w:r w:rsidRPr="00944BAC">
        <w:rPr>
          <w:rFonts w:eastAsia="Times New Roman"/>
          <w:lang w:eastAsia="en-AU"/>
        </w:rPr>
        <w:t>Normative references</w:t>
      </w:r>
      <w:bookmarkEnd w:id="13"/>
      <w:bookmarkEnd w:id="14"/>
    </w:p>
    <w:p w14:paraId="6CAAC436" w14:textId="4B2C06AA" w:rsidR="00944BAC" w:rsidRPr="001D2425" w:rsidRDefault="00944BAC" w:rsidP="001D2425">
      <w:pPr>
        <w:spacing w:after="120"/>
        <w:rPr>
          <w:rFonts w:asciiTheme="minorHAnsi" w:hAnsiTheme="minorHAnsi" w:cs="Segoe UI"/>
          <w:lang w:eastAsia="en-AU"/>
        </w:rPr>
      </w:pPr>
      <w:r w:rsidRPr="001D2425">
        <w:rPr>
          <w:rFonts w:asciiTheme="minorHAnsi" w:hAnsiTheme="minorHAnsi"/>
          <w:lang w:eastAsia="en-AU"/>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6E3647EC" w14:textId="77777777" w:rsidR="00944BAC" w:rsidRPr="001D2425" w:rsidRDefault="00944BAC" w:rsidP="00D87D65">
      <w:pPr>
        <w:spacing w:before="80" w:after="0"/>
        <w:textAlignment w:val="baseline"/>
        <w:rPr>
          <w:rFonts w:asciiTheme="minorHAnsi" w:eastAsia="Times New Roman" w:hAnsiTheme="minorHAnsi" w:cs="Segoe UI"/>
          <w:lang w:eastAsia="en-AU"/>
        </w:rPr>
      </w:pPr>
      <w:r w:rsidRPr="00735277">
        <w:rPr>
          <w:rFonts w:asciiTheme="minorHAnsi" w:eastAsia="Times New Roman" w:hAnsiTheme="minorHAnsi" w:cs="Calibri"/>
          <w:u w:val="single"/>
          <w:lang w:eastAsia="en-AU"/>
        </w:rPr>
        <w:t>ISO 16530-1</w:t>
      </w:r>
      <w:r w:rsidRPr="00735277">
        <w:rPr>
          <w:rFonts w:asciiTheme="minorHAnsi" w:eastAsia="Times New Roman" w:hAnsiTheme="minorHAnsi" w:cs="Calibri"/>
          <w:lang w:eastAsia="en-AU"/>
        </w:rPr>
        <w:t xml:space="preserve">, </w:t>
      </w:r>
      <w:r w:rsidRPr="00735277">
        <w:rPr>
          <w:rFonts w:asciiTheme="minorHAnsi" w:eastAsia="Times New Roman" w:hAnsiTheme="minorHAnsi" w:cs="Calibri"/>
          <w:i/>
          <w:iCs/>
          <w:lang w:eastAsia="en-AU"/>
        </w:rPr>
        <w:t>Petroleum and natural gas industries — Well integrity — Part 1: Life cycle governance</w:t>
      </w:r>
    </w:p>
    <w:p w14:paraId="33720FC3" w14:textId="77777777" w:rsidR="00A00F5B" w:rsidRPr="00735277" w:rsidRDefault="00A00F5B" w:rsidP="00D87D65">
      <w:pPr>
        <w:spacing w:before="80" w:after="0"/>
        <w:textAlignment w:val="baseline"/>
        <w:rPr>
          <w:rFonts w:asciiTheme="minorHAnsi" w:eastAsia="Times New Roman" w:hAnsiTheme="minorHAnsi" w:cs="Calibri"/>
          <w:i/>
          <w:iCs/>
          <w:lang w:eastAsia="en-AU"/>
        </w:rPr>
      </w:pPr>
      <w:r w:rsidRPr="00735277">
        <w:rPr>
          <w:rFonts w:asciiTheme="minorHAnsi" w:eastAsia="Times New Roman" w:hAnsiTheme="minorHAnsi" w:cs="Calibri"/>
          <w:u w:val="single"/>
          <w:lang w:eastAsia="en-AU"/>
        </w:rPr>
        <w:t>ISO 10423</w:t>
      </w:r>
      <w:r w:rsidRPr="00735277">
        <w:rPr>
          <w:rFonts w:asciiTheme="minorHAnsi" w:eastAsia="Times New Roman" w:hAnsiTheme="minorHAnsi" w:cs="Calibri"/>
          <w:lang w:eastAsia="en-AU"/>
        </w:rPr>
        <w:t xml:space="preserve">, </w:t>
      </w:r>
      <w:r w:rsidRPr="00735277">
        <w:rPr>
          <w:rFonts w:asciiTheme="minorHAnsi" w:eastAsia="Times New Roman" w:hAnsiTheme="minorHAnsi" w:cs="Calibri"/>
          <w:i/>
          <w:iCs/>
          <w:lang w:eastAsia="en-AU"/>
        </w:rPr>
        <w:t>Petroleum and natural gas industries — Drilling and production equipment — Wellhead and tree equipment</w:t>
      </w:r>
    </w:p>
    <w:p w14:paraId="39D37C63" w14:textId="77777777" w:rsidR="00A00F5B" w:rsidRPr="00735277" w:rsidRDefault="00A00F5B" w:rsidP="00D87D65">
      <w:pPr>
        <w:spacing w:before="80" w:after="0"/>
        <w:textAlignment w:val="baseline"/>
        <w:rPr>
          <w:rFonts w:asciiTheme="minorHAnsi" w:eastAsia="Times New Roman" w:hAnsiTheme="minorHAnsi" w:cs="Calibri"/>
          <w:lang w:eastAsia="en-AU"/>
        </w:rPr>
      </w:pPr>
      <w:r w:rsidRPr="00735277">
        <w:rPr>
          <w:rFonts w:asciiTheme="minorHAnsi" w:eastAsia="Times New Roman" w:hAnsiTheme="minorHAnsi" w:cs="Calibri"/>
          <w:u w:val="single"/>
          <w:lang w:eastAsia="en-AU"/>
        </w:rPr>
        <w:t>ISO 10426-2</w:t>
      </w:r>
      <w:r w:rsidRPr="00735277">
        <w:rPr>
          <w:rFonts w:asciiTheme="minorHAnsi" w:eastAsia="Times New Roman" w:hAnsiTheme="minorHAnsi" w:cs="Calibri"/>
          <w:lang w:eastAsia="en-AU"/>
        </w:rPr>
        <w:t xml:space="preserve">, </w:t>
      </w:r>
      <w:r w:rsidRPr="00735277">
        <w:rPr>
          <w:rFonts w:asciiTheme="minorHAnsi" w:eastAsia="Times New Roman" w:hAnsiTheme="minorHAnsi" w:cs="Calibri"/>
          <w:i/>
          <w:iCs/>
          <w:lang w:eastAsia="en-AU"/>
        </w:rPr>
        <w:t>Petroleum and natural gas industries — Cements and materials for well cementing — Part 2: Testing of well cements</w:t>
      </w:r>
    </w:p>
    <w:p w14:paraId="0157C5EC" w14:textId="77777777" w:rsidR="00A00F5B" w:rsidRPr="001D2425" w:rsidRDefault="00A00F5B" w:rsidP="00D87D65">
      <w:pPr>
        <w:spacing w:before="80" w:after="0"/>
        <w:textAlignment w:val="baseline"/>
        <w:rPr>
          <w:rFonts w:asciiTheme="minorHAnsi" w:eastAsia="Times New Roman" w:hAnsiTheme="minorHAnsi" w:cs="Segoe UI"/>
          <w:lang w:eastAsia="en-AU"/>
        </w:rPr>
      </w:pPr>
      <w:r w:rsidRPr="00735277">
        <w:rPr>
          <w:rFonts w:asciiTheme="minorHAnsi" w:eastAsia="Times New Roman" w:hAnsiTheme="minorHAnsi" w:cs="Calibri"/>
          <w:u w:val="single"/>
          <w:lang w:eastAsia="en-AU"/>
        </w:rPr>
        <w:t>ISO 13679</w:t>
      </w:r>
      <w:r w:rsidRPr="00735277">
        <w:rPr>
          <w:rFonts w:asciiTheme="minorHAnsi" w:eastAsia="Times New Roman" w:hAnsiTheme="minorHAnsi" w:cs="Calibri"/>
          <w:lang w:eastAsia="en-AU"/>
        </w:rPr>
        <w:t>,</w:t>
      </w:r>
      <w:r w:rsidRPr="001D2425">
        <w:rPr>
          <w:rFonts w:asciiTheme="minorHAnsi" w:eastAsia="Times New Roman" w:hAnsiTheme="minorHAnsi" w:cs="Segoe UI"/>
          <w:lang w:eastAsia="en-AU"/>
        </w:rPr>
        <w:t xml:space="preserve"> </w:t>
      </w:r>
      <w:r w:rsidRPr="00735277">
        <w:rPr>
          <w:rFonts w:asciiTheme="minorHAnsi" w:eastAsia="Times New Roman" w:hAnsiTheme="minorHAnsi" w:cs="Calibri"/>
          <w:i/>
          <w:iCs/>
          <w:lang w:eastAsia="en-AU"/>
        </w:rPr>
        <w:t>Petroleum and natural gas industries — Procedures for testing casing and tubing connections</w:t>
      </w:r>
    </w:p>
    <w:p w14:paraId="1F50AE0D" w14:textId="77777777" w:rsidR="00A00F5B" w:rsidRPr="00735277" w:rsidRDefault="00A00F5B" w:rsidP="00D87D65">
      <w:pPr>
        <w:spacing w:before="80" w:after="0"/>
        <w:textAlignment w:val="baseline"/>
        <w:rPr>
          <w:rFonts w:asciiTheme="minorHAnsi" w:eastAsia="Times New Roman" w:hAnsiTheme="minorHAnsi" w:cs="Calibri"/>
          <w:lang w:eastAsia="en-AU"/>
        </w:rPr>
      </w:pPr>
      <w:r w:rsidRPr="00735277">
        <w:rPr>
          <w:rFonts w:asciiTheme="minorHAnsi" w:eastAsia="Times New Roman" w:hAnsiTheme="minorHAnsi" w:cs="Calibri"/>
          <w:u w:val="single"/>
          <w:lang w:eastAsia="en-AU"/>
        </w:rPr>
        <w:t>ANSI/NACE MR0175/ISO 15156</w:t>
      </w:r>
      <w:r w:rsidRPr="00735277">
        <w:rPr>
          <w:rFonts w:asciiTheme="minorHAnsi" w:eastAsia="Times New Roman" w:hAnsiTheme="minorHAnsi" w:cs="Calibri"/>
          <w:lang w:eastAsia="en-AU"/>
        </w:rPr>
        <w:t xml:space="preserve">, </w:t>
      </w:r>
      <w:r w:rsidRPr="00735277">
        <w:rPr>
          <w:rFonts w:asciiTheme="minorHAnsi" w:eastAsia="Times New Roman" w:hAnsiTheme="minorHAnsi" w:cs="Calibri"/>
          <w:i/>
          <w:iCs/>
          <w:lang w:eastAsia="en-AU"/>
        </w:rPr>
        <w:t>Petroleum and natural gas industries — Materials for use in H</w:t>
      </w:r>
      <w:r w:rsidRPr="001D2425">
        <w:rPr>
          <w:rFonts w:asciiTheme="minorHAnsi" w:eastAsia="Times New Roman" w:hAnsiTheme="minorHAnsi" w:cs="Calibri"/>
          <w:i/>
          <w:iCs/>
          <w:vertAlign w:val="subscript"/>
          <w:lang w:eastAsia="en-AU"/>
        </w:rPr>
        <w:t>2</w:t>
      </w:r>
      <w:r w:rsidRPr="00735277">
        <w:rPr>
          <w:rFonts w:asciiTheme="minorHAnsi" w:eastAsia="Times New Roman" w:hAnsiTheme="minorHAnsi" w:cs="Calibri"/>
          <w:i/>
          <w:iCs/>
          <w:lang w:eastAsia="en-AU"/>
        </w:rPr>
        <w:t>S-containing environments in oil and gas production</w:t>
      </w:r>
    </w:p>
    <w:p w14:paraId="7531EEDB" w14:textId="77777777" w:rsidR="003475C2" w:rsidRPr="00735277" w:rsidRDefault="00944BAC" w:rsidP="00D87D65">
      <w:pPr>
        <w:spacing w:before="80" w:after="0"/>
        <w:textAlignment w:val="baseline"/>
        <w:rPr>
          <w:rFonts w:asciiTheme="minorHAnsi" w:eastAsia="Times New Roman" w:hAnsiTheme="minorHAnsi" w:cs="Calibri"/>
          <w:i/>
          <w:iCs/>
          <w:lang w:eastAsia="en-AU"/>
        </w:rPr>
      </w:pPr>
      <w:r w:rsidRPr="00735277">
        <w:rPr>
          <w:rFonts w:asciiTheme="minorHAnsi" w:eastAsia="Times New Roman" w:hAnsiTheme="minorHAnsi" w:cs="Calibri"/>
          <w:u w:val="single"/>
          <w:lang w:eastAsia="en-AU"/>
        </w:rPr>
        <w:t>NORSOK D-010</w:t>
      </w:r>
      <w:r w:rsidRPr="00735277">
        <w:rPr>
          <w:rFonts w:asciiTheme="minorHAnsi" w:eastAsia="Times New Roman" w:hAnsiTheme="minorHAnsi" w:cs="Calibri"/>
          <w:lang w:eastAsia="en-AU"/>
        </w:rPr>
        <w:t xml:space="preserve">, </w:t>
      </w:r>
      <w:r w:rsidRPr="00735277">
        <w:rPr>
          <w:rFonts w:asciiTheme="minorHAnsi" w:eastAsia="Times New Roman" w:hAnsiTheme="minorHAnsi" w:cs="Calibri"/>
          <w:i/>
          <w:iCs/>
          <w:lang w:eastAsia="en-AU"/>
        </w:rPr>
        <w:t>Well integrity in drilling and well operations</w:t>
      </w:r>
    </w:p>
    <w:p w14:paraId="17A52D80" w14:textId="5C136AD5" w:rsidR="00CF45E5" w:rsidRPr="00735277" w:rsidRDefault="00CF45E5" w:rsidP="00D87D65">
      <w:pPr>
        <w:spacing w:before="80" w:after="0"/>
        <w:textAlignment w:val="baseline"/>
        <w:rPr>
          <w:rFonts w:asciiTheme="minorHAnsi" w:eastAsia="Times New Roman" w:hAnsiTheme="minorHAnsi" w:cs="Calibri"/>
          <w:lang w:eastAsia="en-AU"/>
        </w:rPr>
      </w:pPr>
      <w:r w:rsidRPr="00176430">
        <w:rPr>
          <w:rFonts w:asciiTheme="minorHAnsi" w:eastAsia="Times New Roman" w:hAnsiTheme="minorHAnsi" w:cs="Calibri"/>
          <w:u w:val="single"/>
          <w:lang w:eastAsia="en-AU"/>
        </w:rPr>
        <w:t>117</w:t>
      </w:r>
      <w:r w:rsidR="004A57B2" w:rsidRPr="00176430">
        <w:rPr>
          <w:rFonts w:asciiTheme="minorHAnsi" w:eastAsia="Times New Roman" w:hAnsiTheme="minorHAnsi" w:cs="Calibri"/>
          <w:u w:val="single"/>
          <w:lang w:eastAsia="en-AU"/>
        </w:rPr>
        <w:t xml:space="preserve"> – </w:t>
      </w:r>
      <w:r w:rsidR="009F51D1">
        <w:rPr>
          <w:rFonts w:asciiTheme="minorHAnsi" w:eastAsia="Times New Roman" w:hAnsiTheme="minorHAnsi" w:cs="Calibri"/>
          <w:u w:val="single"/>
          <w:lang w:eastAsia="en-AU"/>
        </w:rPr>
        <w:t>Offshore Norge</w:t>
      </w:r>
      <w:r w:rsidR="00A86EF6" w:rsidRPr="00176430">
        <w:rPr>
          <w:rFonts w:asciiTheme="minorHAnsi" w:eastAsia="Times New Roman" w:hAnsiTheme="minorHAnsi" w:cs="Calibri"/>
          <w:lang w:eastAsia="en-AU"/>
        </w:rPr>
        <w:t>,</w:t>
      </w:r>
      <w:r w:rsidRPr="00176430">
        <w:rPr>
          <w:rFonts w:asciiTheme="minorHAnsi" w:eastAsia="Times New Roman" w:hAnsiTheme="minorHAnsi" w:cs="Calibri"/>
          <w:lang w:eastAsia="en-AU"/>
        </w:rPr>
        <w:t xml:space="preserve"> </w:t>
      </w:r>
      <w:r w:rsidR="00DC0E79" w:rsidRPr="00176430">
        <w:rPr>
          <w:rFonts w:asciiTheme="minorHAnsi" w:eastAsia="Times New Roman" w:hAnsiTheme="minorHAnsi" w:cs="Calibri"/>
          <w:i/>
          <w:iCs/>
          <w:lang w:eastAsia="en-AU"/>
        </w:rPr>
        <w:t xml:space="preserve">Recommended </w:t>
      </w:r>
      <w:r w:rsidRPr="00176430">
        <w:rPr>
          <w:rFonts w:asciiTheme="minorHAnsi" w:eastAsia="Times New Roman" w:hAnsiTheme="minorHAnsi" w:cs="Calibri"/>
          <w:i/>
          <w:iCs/>
          <w:lang w:eastAsia="en-AU"/>
        </w:rPr>
        <w:t>guidelines for well integrity</w:t>
      </w:r>
    </w:p>
    <w:p w14:paraId="36CF52F4" w14:textId="77777777" w:rsidR="003475C2" w:rsidRPr="00735277" w:rsidRDefault="00944BAC" w:rsidP="00D87D65">
      <w:pPr>
        <w:spacing w:before="80" w:after="0"/>
        <w:textAlignment w:val="baseline"/>
        <w:rPr>
          <w:rFonts w:asciiTheme="minorHAnsi" w:eastAsia="Times New Roman" w:hAnsiTheme="minorHAnsi" w:cs="Calibri"/>
          <w:lang w:eastAsia="en-AU"/>
        </w:rPr>
      </w:pPr>
      <w:r w:rsidRPr="00735277">
        <w:rPr>
          <w:rFonts w:asciiTheme="minorHAnsi" w:eastAsia="Times New Roman" w:hAnsiTheme="minorHAnsi" w:cs="Calibri"/>
          <w:u w:val="single"/>
          <w:lang w:eastAsia="en-AU"/>
        </w:rPr>
        <w:t>API Spec 5CT</w:t>
      </w:r>
      <w:r w:rsidRPr="00735277">
        <w:rPr>
          <w:rFonts w:asciiTheme="minorHAnsi" w:eastAsia="Times New Roman" w:hAnsiTheme="minorHAnsi" w:cs="Calibri"/>
          <w:lang w:eastAsia="en-AU"/>
        </w:rPr>
        <w:t xml:space="preserve">, </w:t>
      </w:r>
      <w:r w:rsidRPr="00735277">
        <w:rPr>
          <w:rFonts w:asciiTheme="minorHAnsi" w:eastAsia="Times New Roman" w:hAnsiTheme="minorHAnsi" w:cs="Calibri"/>
          <w:i/>
          <w:iCs/>
          <w:lang w:eastAsia="en-AU"/>
        </w:rPr>
        <w:t>Specification for Casing and Tubing</w:t>
      </w:r>
    </w:p>
    <w:p w14:paraId="179ECA2E" w14:textId="77777777" w:rsidR="003475C2" w:rsidRPr="00735277" w:rsidRDefault="00944BAC" w:rsidP="00D87D65">
      <w:pPr>
        <w:spacing w:before="80" w:after="0"/>
        <w:textAlignment w:val="baseline"/>
        <w:rPr>
          <w:rFonts w:asciiTheme="minorHAnsi" w:eastAsia="Times New Roman" w:hAnsiTheme="minorHAnsi" w:cs="Calibri"/>
          <w:lang w:eastAsia="en-AU"/>
        </w:rPr>
      </w:pPr>
      <w:r w:rsidRPr="00735277">
        <w:rPr>
          <w:rFonts w:asciiTheme="minorHAnsi" w:eastAsia="Times New Roman" w:hAnsiTheme="minorHAnsi" w:cs="Calibri"/>
          <w:u w:val="single"/>
          <w:lang w:eastAsia="en-AU"/>
        </w:rPr>
        <w:t>API Spec 6A</w:t>
      </w:r>
      <w:r w:rsidRPr="00735277">
        <w:rPr>
          <w:rFonts w:asciiTheme="minorHAnsi" w:eastAsia="Times New Roman" w:hAnsiTheme="minorHAnsi" w:cs="Calibri"/>
          <w:lang w:eastAsia="en-AU"/>
        </w:rPr>
        <w:t xml:space="preserve">, </w:t>
      </w:r>
      <w:r w:rsidR="00995534" w:rsidRPr="00735277">
        <w:rPr>
          <w:rFonts w:asciiTheme="minorHAnsi" w:eastAsia="Times New Roman" w:hAnsiTheme="minorHAnsi" w:cs="Calibri"/>
          <w:i/>
          <w:iCs/>
          <w:lang w:eastAsia="en-AU"/>
        </w:rPr>
        <w:t xml:space="preserve">Specification for </w:t>
      </w:r>
      <w:r w:rsidRPr="00735277">
        <w:rPr>
          <w:rFonts w:asciiTheme="minorHAnsi" w:eastAsia="Times New Roman" w:hAnsiTheme="minorHAnsi" w:cs="Calibri"/>
          <w:i/>
          <w:iCs/>
          <w:lang w:eastAsia="en-AU"/>
        </w:rPr>
        <w:t>Wellhead and Tree Equipment</w:t>
      </w:r>
    </w:p>
    <w:p w14:paraId="41DB90E3" w14:textId="77777777" w:rsidR="00531A4E" w:rsidRDefault="00944BAC" w:rsidP="00D87D65">
      <w:pPr>
        <w:spacing w:before="80" w:after="0"/>
        <w:textAlignment w:val="baseline"/>
        <w:rPr>
          <w:rFonts w:asciiTheme="minorHAnsi" w:eastAsia="Times New Roman" w:hAnsiTheme="minorHAnsi" w:cs="Calibri"/>
          <w:i/>
          <w:iCs/>
          <w:lang w:eastAsia="en-AU"/>
        </w:rPr>
      </w:pPr>
      <w:r w:rsidRPr="00735277">
        <w:rPr>
          <w:rFonts w:asciiTheme="minorHAnsi" w:eastAsia="Times New Roman" w:hAnsiTheme="minorHAnsi" w:cs="Calibri"/>
          <w:u w:val="single"/>
          <w:lang w:eastAsia="en-AU"/>
        </w:rPr>
        <w:t>API Spec 7NRV</w:t>
      </w:r>
      <w:r w:rsidRPr="00735277">
        <w:rPr>
          <w:rFonts w:asciiTheme="minorHAnsi" w:eastAsia="Times New Roman" w:hAnsiTheme="minorHAnsi" w:cs="Calibri"/>
          <w:lang w:eastAsia="en-AU"/>
        </w:rPr>
        <w:t xml:space="preserve">, </w:t>
      </w:r>
      <w:r w:rsidRPr="00735277">
        <w:rPr>
          <w:rFonts w:asciiTheme="minorHAnsi" w:eastAsia="Times New Roman" w:hAnsiTheme="minorHAnsi" w:cs="Calibri"/>
          <w:i/>
          <w:iCs/>
          <w:lang w:eastAsia="en-AU"/>
        </w:rPr>
        <w:t>Specification for Drill String Non-return Valves</w:t>
      </w:r>
    </w:p>
    <w:p w14:paraId="16DBA5B5" w14:textId="27E2C63B" w:rsidR="00531A4E" w:rsidRPr="00735277" w:rsidRDefault="00531A4E" w:rsidP="00D87D65">
      <w:pPr>
        <w:spacing w:before="80" w:after="0"/>
        <w:textAlignment w:val="baseline"/>
        <w:rPr>
          <w:rFonts w:asciiTheme="minorHAnsi" w:eastAsia="Times New Roman" w:hAnsiTheme="minorHAnsi" w:cs="Calibri"/>
          <w:lang w:eastAsia="en-AU"/>
        </w:rPr>
      </w:pPr>
      <w:r w:rsidRPr="00735277">
        <w:rPr>
          <w:rFonts w:asciiTheme="minorHAnsi" w:eastAsia="Times New Roman" w:hAnsiTheme="minorHAnsi" w:cs="Calibri"/>
          <w:u w:val="single"/>
          <w:lang w:eastAsia="en-AU"/>
        </w:rPr>
        <w:t>API RP 5C5</w:t>
      </w:r>
      <w:r w:rsidRPr="00735277">
        <w:rPr>
          <w:rFonts w:asciiTheme="minorHAnsi" w:eastAsia="Times New Roman" w:hAnsiTheme="minorHAnsi" w:cs="Calibri"/>
          <w:i/>
          <w:iCs/>
          <w:lang w:eastAsia="en-AU"/>
        </w:rPr>
        <w:t>, Recommended Practice for Procedures for Testing Casing and Tubing Connections</w:t>
      </w:r>
    </w:p>
    <w:p w14:paraId="558B40E1" w14:textId="77777777" w:rsidR="00050892" w:rsidRPr="00735277" w:rsidRDefault="000A09B5" w:rsidP="00D87D65">
      <w:pPr>
        <w:spacing w:before="80" w:after="0"/>
        <w:textAlignment w:val="baseline"/>
        <w:rPr>
          <w:rFonts w:asciiTheme="minorHAnsi" w:eastAsia="Times New Roman" w:hAnsiTheme="minorHAnsi" w:cs="Calibri"/>
          <w:i/>
          <w:lang w:eastAsia="en-AU"/>
        </w:rPr>
      </w:pPr>
      <w:r w:rsidRPr="00735277">
        <w:rPr>
          <w:rFonts w:asciiTheme="minorHAnsi" w:eastAsia="Times New Roman" w:hAnsiTheme="minorHAnsi" w:cs="Calibri"/>
          <w:u w:val="single"/>
          <w:lang w:eastAsia="en-AU"/>
        </w:rPr>
        <w:t>API RP 10B-2</w:t>
      </w:r>
      <w:r w:rsidR="00F61449" w:rsidRPr="001D2425">
        <w:rPr>
          <w:rFonts w:asciiTheme="minorHAnsi" w:eastAsia="Times New Roman" w:hAnsiTheme="minorHAnsi" w:cs="Calibri"/>
          <w:lang w:eastAsia="en-AU"/>
        </w:rPr>
        <w:t>,</w:t>
      </w:r>
      <w:r w:rsidR="00F61449" w:rsidRPr="00735277">
        <w:rPr>
          <w:rFonts w:asciiTheme="minorHAnsi" w:eastAsia="Times New Roman" w:hAnsiTheme="minorHAnsi" w:cs="Calibri"/>
          <w:lang w:eastAsia="en-AU"/>
        </w:rPr>
        <w:t xml:space="preserve"> </w:t>
      </w:r>
      <w:r w:rsidRPr="00735277">
        <w:rPr>
          <w:rFonts w:asciiTheme="minorHAnsi" w:eastAsia="Times New Roman" w:hAnsiTheme="minorHAnsi" w:cs="Calibri"/>
          <w:i/>
          <w:lang w:eastAsia="en-AU"/>
        </w:rPr>
        <w:t>Recommended Practice for Testing Well Cements</w:t>
      </w:r>
    </w:p>
    <w:p w14:paraId="5A44C882" w14:textId="77777777" w:rsidR="00D05536" w:rsidRPr="00735277" w:rsidRDefault="00D05536" w:rsidP="00D87D65">
      <w:pPr>
        <w:spacing w:before="80" w:after="0"/>
        <w:textAlignment w:val="baseline"/>
        <w:rPr>
          <w:rFonts w:asciiTheme="minorHAnsi" w:eastAsia="Times New Roman" w:hAnsiTheme="minorHAnsi" w:cs="Calibri"/>
          <w:u w:val="single"/>
          <w:lang w:eastAsia="en-AU"/>
        </w:rPr>
      </w:pPr>
      <w:r w:rsidRPr="00735277">
        <w:rPr>
          <w:rFonts w:asciiTheme="minorHAnsi" w:eastAsia="Times New Roman" w:hAnsiTheme="minorHAnsi" w:cs="Calibri"/>
          <w:u w:val="single"/>
          <w:lang w:eastAsia="en-AU"/>
        </w:rPr>
        <w:t xml:space="preserve">API </w:t>
      </w:r>
      <w:r w:rsidR="008411C3" w:rsidRPr="00735277">
        <w:rPr>
          <w:rFonts w:asciiTheme="minorHAnsi" w:eastAsia="Times New Roman" w:hAnsiTheme="minorHAnsi" w:cs="Calibri"/>
          <w:u w:val="single"/>
          <w:lang w:eastAsia="en-AU"/>
        </w:rPr>
        <w:t xml:space="preserve">RP </w:t>
      </w:r>
      <w:r w:rsidRPr="00735277">
        <w:rPr>
          <w:rFonts w:asciiTheme="minorHAnsi" w:eastAsia="Times New Roman" w:hAnsiTheme="minorHAnsi" w:cs="Calibri"/>
          <w:u w:val="single"/>
          <w:lang w:eastAsia="en-AU"/>
        </w:rPr>
        <w:t>10D-2</w:t>
      </w:r>
      <w:r w:rsidRPr="001D2425">
        <w:rPr>
          <w:rFonts w:asciiTheme="minorHAnsi" w:eastAsia="Times New Roman" w:hAnsiTheme="minorHAnsi" w:cs="Calibri"/>
          <w:lang w:eastAsia="en-AU"/>
        </w:rPr>
        <w:t>,</w:t>
      </w:r>
      <w:r w:rsidRPr="00735277">
        <w:rPr>
          <w:rFonts w:asciiTheme="minorHAnsi" w:eastAsia="Times New Roman" w:hAnsiTheme="minorHAnsi" w:cs="Calibri"/>
          <w:i/>
          <w:iCs/>
          <w:lang w:eastAsia="en-AU"/>
        </w:rPr>
        <w:t xml:space="preserve"> Recommended Practice for Centralizer Placement and Stop Collar Testing</w:t>
      </w:r>
    </w:p>
    <w:p w14:paraId="1BCD1C17" w14:textId="77777777" w:rsidR="003475C2" w:rsidRPr="00735277" w:rsidRDefault="00944BAC" w:rsidP="00D87D65">
      <w:pPr>
        <w:spacing w:before="80" w:after="0"/>
        <w:textAlignment w:val="baseline"/>
        <w:rPr>
          <w:rFonts w:asciiTheme="minorHAnsi" w:eastAsia="Times New Roman" w:hAnsiTheme="minorHAnsi" w:cs="Calibri"/>
          <w:lang w:eastAsia="en-AU"/>
        </w:rPr>
      </w:pPr>
      <w:r w:rsidRPr="00735277">
        <w:rPr>
          <w:rFonts w:asciiTheme="minorHAnsi" w:eastAsia="Times New Roman" w:hAnsiTheme="minorHAnsi" w:cs="Calibri"/>
          <w:u w:val="single"/>
          <w:lang w:eastAsia="en-AU"/>
        </w:rPr>
        <w:t>API RP 13B-1</w:t>
      </w:r>
      <w:r w:rsidRPr="00735277">
        <w:rPr>
          <w:rFonts w:asciiTheme="minorHAnsi" w:eastAsia="Times New Roman" w:hAnsiTheme="minorHAnsi" w:cs="Calibri"/>
          <w:lang w:eastAsia="en-AU"/>
        </w:rPr>
        <w:t xml:space="preserve">, </w:t>
      </w:r>
      <w:r w:rsidRPr="00735277">
        <w:rPr>
          <w:rFonts w:asciiTheme="minorHAnsi" w:eastAsia="Times New Roman" w:hAnsiTheme="minorHAnsi" w:cs="Calibri"/>
          <w:i/>
          <w:iCs/>
          <w:lang w:eastAsia="en-AU"/>
        </w:rPr>
        <w:t>Recommended Practice for Field Testing Water-based Drilling Fluids</w:t>
      </w:r>
    </w:p>
    <w:p w14:paraId="26BB514F" w14:textId="5D26575A" w:rsidR="003475C2" w:rsidRDefault="00944BAC" w:rsidP="00D87D65">
      <w:pPr>
        <w:spacing w:before="80" w:after="0"/>
        <w:textAlignment w:val="baseline"/>
        <w:rPr>
          <w:rFonts w:asciiTheme="minorHAnsi" w:eastAsia="Times New Roman" w:hAnsiTheme="minorHAnsi" w:cs="Calibri"/>
          <w:i/>
          <w:iCs/>
          <w:lang w:eastAsia="en-AU"/>
        </w:rPr>
      </w:pPr>
      <w:r w:rsidRPr="00735277">
        <w:rPr>
          <w:rFonts w:asciiTheme="minorHAnsi" w:eastAsia="Times New Roman" w:hAnsiTheme="minorHAnsi" w:cs="Calibri"/>
          <w:u w:val="single"/>
          <w:lang w:eastAsia="en-AU"/>
        </w:rPr>
        <w:t>API RP 13B-2</w:t>
      </w:r>
      <w:r w:rsidRPr="00735277">
        <w:rPr>
          <w:rFonts w:asciiTheme="minorHAnsi" w:eastAsia="Times New Roman" w:hAnsiTheme="minorHAnsi" w:cs="Calibri"/>
          <w:lang w:eastAsia="en-AU"/>
        </w:rPr>
        <w:t xml:space="preserve">, </w:t>
      </w:r>
      <w:r w:rsidRPr="00735277">
        <w:rPr>
          <w:rFonts w:asciiTheme="minorHAnsi" w:eastAsia="Times New Roman" w:hAnsiTheme="minorHAnsi" w:cs="Calibri"/>
          <w:i/>
          <w:iCs/>
          <w:lang w:eastAsia="en-AU"/>
        </w:rPr>
        <w:t>Recommended Practice for Field Testing Oil-based Drilling Fluids</w:t>
      </w:r>
    </w:p>
    <w:p w14:paraId="22F1F189" w14:textId="37D58F26" w:rsidR="00F351CF" w:rsidRPr="00F351CF" w:rsidRDefault="00F351CF" w:rsidP="00D87D65">
      <w:pPr>
        <w:spacing w:before="80" w:after="0"/>
        <w:textAlignment w:val="baseline"/>
        <w:rPr>
          <w:rFonts w:asciiTheme="minorHAnsi" w:eastAsia="Times New Roman" w:hAnsiTheme="minorHAnsi" w:cs="Calibri"/>
          <w:lang w:eastAsia="en-AU"/>
        </w:rPr>
      </w:pPr>
      <w:r w:rsidRPr="00531A4E">
        <w:rPr>
          <w:rFonts w:asciiTheme="minorHAnsi" w:eastAsia="Times New Roman" w:hAnsiTheme="minorHAnsi" w:cs="Calibri"/>
          <w:iCs/>
          <w:u w:val="single"/>
          <w:lang w:eastAsia="en-AU"/>
        </w:rPr>
        <w:t>API RP 90-2</w:t>
      </w:r>
      <w:r>
        <w:rPr>
          <w:rFonts w:asciiTheme="minorHAnsi" w:eastAsia="Times New Roman" w:hAnsiTheme="minorHAnsi" w:cs="Calibri"/>
          <w:iCs/>
          <w:lang w:eastAsia="en-AU"/>
        </w:rPr>
        <w:t xml:space="preserve">, </w:t>
      </w:r>
      <w:r w:rsidRPr="00F351CF">
        <w:rPr>
          <w:rFonts w:asciiTheme="minorHAnsi" w:eastAsia="Times New Roman" w:hAnsiTheme="minorHAnsi" w:cs="Calibri"/>
          <w:i/>
          <w:iCs/>
          <w:lang w:eastAsia="en-AU"/>
        </w:rPr>
        <w:t xml:space="preserve">Recommended Practice for Annular Casing Pressure Management </w:t>
      </w:r>
      <w:r>
        <w:rPr>
          <w:rFonts w:asciiTheme="minorHAnsi" w:eastAsia="Times New Roman" w:hAnsiTheme="minorHAnsi" w:cs="Calibri"/>
          <w:i/>
          <w:iCs/>
          <w:lang w:eastAsia="en-AU"/>
        </w:rPr>
        <w:t>f</w:t>
      </w:r>
      <w:r w:rsidRPr="00F351CF">
        <w:rPr>
          <w:rFonts w:asciiTheme="minorHAnsi" w:eastAsia="Times New Roman" w:hAnsiTheme="minorHAnsi" w:cs="Calibri"/>
          <w:i/>
          <w:iCs/>
          <w:lang w:eastAsia="en-AU"/>
        </w:rPr>
        <w:t>or Onshore Wells</w:t>
      </w:r>
    </w:p>
    <w:p w14:paraId="7B2B0AF4" w14:textId="77777777" w:rsidR="003475C2" w:rsidRPr="00735277" w:rsidRDefault="00944BAC" w:rsidP="00D87D65">
      <w:pPr>
        <w:spacing w:before="80" w:after="0"/>
        <w:textAlignment w:val="baseline"/>
        <w:rPr>
          <w:rFonts w:asciiTheme="minorHAnsi" w:eastAsia="Times New Roman" w:hAnsiTheme="minorHAnsi" w:cs="Calibri"/>
          <w:lang w:eastAsia="en-AU"/>
        </w:rPr>
      </w:pPr>
      <w:r w:rsidRPr="00735277">
        <w:rPr>
          <w:rFonts w:asciiTheme="minorHAnsi" w:eastAsia="Times New Roman" w:hAnsiTheme="minorHAnsi" w:cs="Calibri"/>
          <w:u w:val="single"/>
          <w:lang w:eastAsia="en-AU"/>
        </w:rPr>
        <w:t xml:space="preserve">API </w:t>
      </w:r>
      <w:r w:rsidR="00C07DC4" w:rsidRPr="00735277">
        <w:rPr>
          <w:rFonts w:asciiTheme="minorHAnsi" w:eastAsia="Times New Roman" w:hAnsiTheme="minorHAnsi" w:cs="Calibri"/>
          <w:u w:val="single"/>
          <w:lang w:eastAsia="en-AU"/>
        </w:rPr>
        <w:t xml:space="preserve">Spec </w:t>
      </w:r>
      <w:r w:rsidRPr="00735277">
        <w:rPr>
          <w:rFonts w:asciiTheme="minorHAnsi" w:eastAsia="Times New Roman" w:hAnsiTheme="minorHAnsi" w:cs="Calibri"/>
          <w:u w:val="single"/>
          <w:lang w:eastAsia="en-AU"/>
        </w:rPr>
        <w:t>16A</w:t>
      </w:r>
      <w:r w:rsidRPr="00735277">
        <w:rPr>
          <w:rFonts w:asciiTheme="minorHAnsi" w:eastAsia="Times New Roman" w:hAnsiTheme="minorHAnsi" w:cs="Calibri"/>
          <w:lang w:eastAsia="en-AU"/>
        </w:rPr>
        <w:t xml:space="preserve">, </w:t>
      </w:r>
      <w:r w:rsidRPr="00735277">
        <w:rPr>
          <w:rFonts w:asciiTheme="minorHAnsi" w:eastAsia="Times New Roman" w:hAnsiTheme="minorHAnsi" w:cs="Calibri"/>
          <w:i/>
          <w:iCs/>
          <w:lang w:eastAsia="en-AU"/>
        </w:rPr>
        <w:t>Specification for Drill</w:t>
      </w:r>
      <w:r w:rsidR="00C07DC4" w:rsidRPr="00735277">
        <w:rPr>
          <w:rFonts w:asciiTheme="minorHAnsi" w:eastAsia="Times New Roman" w:hAnsiTheme="minorHAnsi" w:cs="Calibri"/>
          <w:i/>
          <w:iCs/>
          <w:lang w:eastAsia="en-AU"/>
        </w:rPr>
        <w:t xml:space="preserve"> T</w:t>
      </w:r>
      <w:r w:rsidRPr="00735277">
        <w:rPr>
          <w:rFonts w:asciiTheme="minorHAnsi" w:eastAsia="Times New Roman" w:hAnsiTheme="minorHAnsi" w:cs="Calibri"/>
          <w:i/>
          <w:iCs/>
          <w:lang w:eastAsia="en-AU"/>
        </w:rPr>
        <w:t>hrough Equipment</w:t>
      </w:r>
    </w:p>
    <w:p w14:paraId="3D5028E1" w14:textId="77777777" w:rsidR="003475C2" w:rsidRPr="00735277" w:rsidRDefault="00944BAC" w:rsidP="00D87D65">
      <w:pPr>
        <w:spacing w:before="80" w:after="0"/>
        <w:textAlignment w:val="baseline"/>
        <w:rPr>
          <w:rFonts w:asciiTheme="minorHAnsi" w:eastAsia="Times New Roman" w:hAnsiTheme="minorHAnsi" w:cs="Calibri"/>
          <w:lang w:eastAsia="en-AU"/>
        </w:rPr>
      </w:pPr>
      <w:r w:rsidRPr="00735277">
        <w:rPr>
          <w:rFonts w:asciiTheme="minorHAnsi" w:eastAsia="Times New Roman" w:hAnsiTheme="minorHAnsi" w:cs="Calibri"/>
          <w:u w:val="single"/>
          <w:lang w:eastAsia="en-AU"/>
        </w:rPr>
        <w:t xml:space="preserve">API </w:t>
      </w:r>
      <w:r w:rsidR="000C2C18" w:rsidRPr="00735277">
        <w:rPr>
          <w:rFonts w:asciiTheme="minorHAnsi" w:eastAsia="Times New Roman" w:hAnsiTheme="minorHAnsi" w:cs="Calibri"/>
          <w:u w:val="single"/>
          <w:lang w:eastAsia="en-AU"/>
        </w:rPr>
        <w:t xml:space="preserve">Spec </w:t>
      </w:r>
      <w:r w:rsidRPr="00735277">
        <w:rPr>
          <w:rFonts w:asciiTheme="minorHAnsi" w:eastAsia="Times New Roman" w:hAnsiTheme="minorHAnsi" w:cs="Calibri"/>
          <w:u w:val="single"/>
          <w:lang w:eastAsia="en-AU"/>
        </w:rPr>
        <w:t>16C</w:t>
      </w:r>
      <w:r w:rsidRPr="00735277">
        <w:rPr>
          <w:rFonts w:asciiTheme="minorHAnsi" w:eastAsia="Times New Roman" w:hAnsiTheme="minorHAnsi" w:cs="Calibri"/>
          <w:lang w:eastAsia="en-AU"/>
        </w:rPr>
        <w:t xml:space="preserve">, </w:t>
      </w:r>
      <w:r w:rsidR="00615F13" w:rsidRPr="001D2425">
        <w:rPr>
          <w:rFonts w:asciiTheme="minorHAnsi" w:eastAsia="Times New Roman" w:hAnsiTheme="minorHAnsi" w:cs="Calibri"/>
          <w:i/>
          <w:lang w:eastAsia="en-AU"/>
        </w:rPr>
        <w:t>Specification for</w:t>
      </w:r>
      <w:r w:rsidR="00615F13" w:rsidRPr="00735277">
        <w:rPr>
          <w:rFonts w:asciiTheme="minorHAnsi" w:eastAsia="Times New Roman" w:hAnsiTheme="minorHAnsi" w:cs="Calibri"/>
          <w:i/>
          <w:u w:val="single"/>
          <w:lang w:eastAsia="en-AU"/>
        </w:rPr>
        <w:t xml:space="preserve"> </w:t>
      </w:r>
      <w:r w:rsidRPr="00735277">
        <w:rPr>
          <w:rFonts w:asciiTheme="minorHAnsi" w:eastAsia="Times New Roman" w:hAnsiTheme="minorHAnsi" w:cs="Calibri"/>
          <w:i/>
          <w:iCs/>
          <w:lang w:eastAsia="en-AU"/>
        </w:rPr>
        <w:t>Choke and Kill Equipment</w:t>
      </w:r>
    </w:p>
    <w:p w14:paraId="473D0B7E" w14:textId="77777777" w:rsidR="003475C2" w:rsidRPr="00735277" w:rsidRDefault="00944BAC" w:rsidP="00D87D65">
      <w:pPr>
        <w:spacing w:before="80" w:after="0"/>
        <w:textAlignment w:val="baseline"/>
        <w:rPr>
          <w:rFonts w:asciiTheme="minorHAnsi" w:eastAsia="Times New Roman" w:hAnsiTheme="minorHAnsi" w:cs="Calibri"/>
          <w:lang w:eastAsia="en-AU"/>
        </w:rPr>
      </w:pPr>
      <w:r w:rsidRPr="00735277">
        <w:rPr>
          <w:rFonts w:asciiTheme="minorHAnsi" w:eastAsia="Times New Roman" w:hAnsiTheme="minorHAnsi" w:cs="Calibri"/>
          <w:u w:val="single"/>
          <w:lang w:eastAsia="en-AU"/>
        </w:rPr>
        <w:t xml:space="preserve">API </w:t>
      </w:r>
      <w:r w:rsidR="00615F13" w:rsidRPr="00735277">
        <w:rPr>
          <w:rFonts w:asciiTheme="minorHAnsi" w:eastAsia="Times New Roman" w:hAnsiTheme="minorHAnsi" w:cs="Calibri"/>
          <w:u w:val="single"/>
          <w:lang w:eastAsia="en-AU"/>
        </w:rPr>
        <w:t xml:space="preserve">Spec </w:t>
      </w:r>
      <w:r w:rsidRPr="00735277">
        <w:rPr>
          <w:rFonts w:asciiTheme="minorHAnsi" w:eastAsia="Times New Roman" w:hAnsiTheme="minorHAnsi" w:cs="Calibri"/>
          <w:u w:val="single"/>
          <w:lang w:eastAsia="en-AU"/>
        </w:rPr>
        <w:t>16D</w:t>
      </w:r>
      <w:r w:rsidRPr="00735277">
        <w:rPr>
          <w:rFonts w:asciiTheme="minorHAnsi" w:eastAsia="Times New Roman" w:hAnsiTheme="minorHAnsi" w:cs="Calibri"/>
          <w:lang w:eastAsia="en-AU"/>
        </w:rPr>
        <w:t xml:space="preserve">, </w:t>
      </w:r>
      <w:r w:rsidR="00615F13" w:rsidRPr="00735277">
        <w:rPr>
          <w:rFonts w:asciiTheme="minorHAnsi" w:eastAsia="Times New Roman" w:hAnsiTheme="minorHAnsi" w:cs="Calibri"/>
          <w:i/>
          <w:lang w:eastAsia="en-AU"/>
        </w:rPr>
        <w:t>Specification</w:t>
      </w:r>
      <w:r w:rsidR="000C2C18" w:rsidRPr="00735277">
        <w:rPr>
          <w:rFonts w:asciiTheme="minorHAnsi" w:eastAsia="Times New Roman" w:hAnsiTheme="minorHAnsi" w:cs="Calibri"/>
          <w:i/>
          <w:lang w:eastAsia="en-AU"/>
        </w:rPr>
        <w:t xml:space="preserve"> for </w:t>
      </w:r>
      <w:r w:rsidRPr="00735277">
        <w:rPr>
          <w:rFonts w:asciiTheme="minorHAnsi" w:eastAsia="Times New Roman" w:hAnsiTheme="minorHAnsi" w:cs="Calibri"/>
          <w:i/>
          <w:iCs/>
          <w:lang w:eastAsia="en-AU"/>
        </w:rPr>
        <w:t>Control Systems for Drilling Well Control Equipment and Control Systems for Diverter Equipment</w:t>
      </w:r>
    </w:p>
    <w:p w14:paraId="0BEEACC1" w14:textId="77777777" w:rsidR="003475C2" w:rsidRPr="00735277" w:rsidRDefault="00944BAC" w:rsidP="00D87D65">
      <w:pPr>
        <w:spacing w:before="80" w:after="0"/>
        <w:textAlignment w:val="baseline"/>
        <w:rPr>
          <w:rFonts w:asciiTheme="minorHAnsi" w:eastAsia="Times New Roman" w:hAnsiTheme="minorHAnsi" w:cs="Calibri"/>
          <w:lang w:eastAsia="en-AU"/>
        </w:rPr>
      </w:pPr>
      <w:r w:rsidRPr="00735277">
        <w:rPr>
          <w:rFonts w:asciiTheme="minorHAnsi" w:eastAsia="Times New Roman" w:hAnsiTheme="minorHAnsi" w:cs="Calibri"/>
          <w:u w:val="single"/>
          <w:lang w:eastAsia="en-AU"/>
        </w:rPr>
        <w:t>API Spec 16RCD</w:t>
      </w:r>
      <w:r w:rsidRPr="00735277">
        <w:rPr>
          <w:rFonts w:asciiTheme="minorHAnsi" w:eastAsia="Times New Roman" w:hAnsiTheme="minorHAnsi" w:cs="Calibri"/>
          <w:lang w:eastAsia="en-AU"/>
        </w:rPr>
        <w:t xml:space="preserve">, </w:t>
      </w:r>
      <w:r w:rsidRPr="00735277">
        <w:rPr>
          <w:rFonts w:asciiTheme="minorHAnsi" w:eastAsia="Times New Roman" w:hAnsiTheme="minorHAnsi" w:cs="Calibri"/>
          <w:i/>
          <w:iCs/>
          <w:lang w:eastAsia="en-AU"/>
        </w:rPr>
        <w:t>Specification for Rotating Control Devices</w:t>
      </w:r>
    </w:p>
    <w:p w14:paraId="5E6622A1" w14:textId="77777777" w:rsidR="003475C2" w:rsidRPr="00735277" w:rsidRDefault="00944BAC" w:rsidP="00D87D65">
      <w:pPr>
        <w:spacing w:before="80" w:after="0"/>
        <w:textAlignment w:val="baseline"/>
        <w:rPr>
          <w:rFonts w:asciiTheme="minorHAnsi" w:eastAsia="Times New Roman" w:hAnsiTheme="minorHAnsi" w:cs="Calibri"/>
          <w:lang w:eastAsia="en-AU"/>
        </w:rPr>
      </w:pPr>
      <w:r w:rsidRPr="00735277">
        <w:rPr>
          <w:rFonts w:asciiTheme="minorHAnsi" w:eastAsia="Times New Roman" w:hAnsiTheme="minorHAnsi" w:cs="Calibri"/>
          <w:u w:val="single"/>
          <w:lang w:eastAsia="en-AU"/>
        </w:rPr>
        <w:t>API Standard 53</w:t>
      </w:r>
      <w:r w:rsidRPr="00735277">
        <w:rPr>
          <w:rFonts w:asciiTheme="minorHAnsi" w:eastAsia="Times New Roman" w:hAnsiTheme="minorHAnsi" w:cs="Calibri"/>
          <w:lang w:eastAsia="en-AU"/>
        </w:rPr>
        <w:t xml:space="preserve">, </w:t>
      </w:r>
      <w:r w:rsidRPr="00735277">
        <w:rPr>
          <w:rFonts w:asciiTheme="minorHAnsi" w:eastAsia="Times New Roman" w:hAnsiTheme="minorHAnsi" w:cs="Calibri"/>
          <w:i/>
          <w:iCs/>
          <w:lang w:eastAsia="en-AU"/>
        </w:rPr>
        <w:t>Well Control Equipment Systems for Drilling Wells</w:t>
      </w:r>
    </w:p>
    <w:p w14:paraId="0F4B7560" w14:textId="77777777" w:rsidR="003475C2" w:rsidRPr="00735277" w:rsidRDefault="00944BAC" w:rsidP="00D87D65">
      <w:pPr>
        <w:spacing w:before="80" w:after="0"/>
        <w:textAlignment w:val="baseline"/>
        <w:rPr>
          <w:rFonts w:asciiTheme="minorHAnsi" w:eastAsia="Times New Roman" w:hAnsiTheme="minorHAnsi" w:cs="Calibri"/>
          <w:lang w:eastAsia="en-AU"/>
        </w:rPr>
      </w:pPr>
      <w:r w:rsidRPr="00735277">
        <w:rPr>
          <w:rFonts w:asciiTheme="minorHAnsi" w:eastAsia="Times New Roman" w:hAnsiTheme="minorHAnsi" w:cs="Calibri"/>
          <w:u w:val="single"/>
          <w:lang w:eastAsia="en-AU"/>
        </w:rPr>
        <w:t>API Standard 65-</w:t>
      </w:r>
      <w:r w:rsidR="00615F13" w:rsidRPr="00735277">
        <w:rPr>
          <w:rFonts w:asciiTheme="minorHAnsi" w:eastAsia="Times New Roman" w:hAnsiTheme="minorHAnsi" w:cs="Calibri"/>
          <w:u w:val="single"/>
          <w:lang w:eastAsia="en-AU"/>
        </w:rPr>
        <w:t xml:space="preserve">Part </w:t>
      </w:r>
      <w:r w:rsidRPr="00735277">
        <w:rPr>
          <w:rFonts w:asciiTheme="minorHAnsi" w:eastAsia="Times New Roman" w:hAnsiTheme="minorHAnsi" w:cs="Calibri"/>
          <w:u w:val="single"/>
          <w:lang w:eastAsia="en-AU"/>
        </w:rPr>
        <w:t>2</w:t>
      </w:r>
      <w:r w:rsidRPr="00735277">
        <w:rPr>
          <w:rFonts w:asciiTheme="minorHAnsi" w:eastAsia="Times New Roman" w:hAnsiTheme="minorHAnsi" w:cs="Calibri"/>
          <w:lang w:eastAsia="en-AU"/>
        </w:rPr>
        <w:t xml:space="preserve">, </w:t>
      </w:r>
      <w:r w:rsidRPr="00735277">
        <w:rPr>
          <w:rFonts w:asciiTheme="minorHAnsi" w:eastAsia="Times New Roman" w:hAnsiTheme="minorHAnsi" w:cs="Calibri"/>
          <w:i/>
          <w:iCs/>
          <w:lang w:eastAsia="en-AU"/>
        </w:rPr>
        <w:t>Isolating Potential Flow Zones During Well Construction</w:t>
      </w:r>
    </w:p>
    <w:p w14:paraId="5CE29327" w14:textId="77777777" w:rsidR="00A6723D" w:rsidRDefault="00A6723D" w:rsidP="00A6723D">
      <w:pPr>
        <w:pStyle w:val="Heading2"/>
        <w:rPr>
          <w:lang w:eastAsia="en-AU"/>
        </w:rPr>
      </w:pPr>
      <w:bookmarkStart w:id="15" w:name="_Toc183094127"/>
      <w:r>
        <w:rPr>
          <w:lang w:eastAsia="en-AU"/>
        </w:rPr>
        <w:t>Equivalent standards</w:t>
      </w:r>
      <w:bookmarkEnd w:id="15"/>
    </w:p>
    <w:p w14:paraId="7B34309B" w14:textId="77777777" w:rsidR="00A00F5B" w:rsidRPr="001D2425" w:rsidRDefault="00504BDC" w:rsidP="001F2BD0">
      <w:pPr>
        <w:spacing w:after="120"/>
        <w:rPr>
          <w:rFonts w:asciiTheme="minorHAnsi" w:hAnsiTheme="minorHAnsi"/>
          <w:lang w:eastAsia="en-AU"/>
        </w:rPr>
      </w:pPr>
      <w:r w:rsidRPr="001D2425">
        <w:rPr>
          <w:rFonts w:asciiTheme="minorHAnsi" w:hAnsiTheme="minorHAnsi"/>
          <w:lang w:eastAsia="en-AU"/>
        </w:rPr>
        <w:t xml:space="preserve">An interest holder may propose an </w:t>
      </w:r>
      <w:r w:rsidR="00833C97" w:rsidRPr="001D2425">
        <w:rPr>
          <w:rFonts w:asciiTheme="minorHAnsi" w:hAnsiTheme="minorHAnsi"/>
          <w:lang w:eastAsia="en-AU"/>
        </w:rPr>
        <w:t>alternative standard to</w:t>
      </w:r>
      <w:r w:rsidR="002D3159" w:rsidRPr="001D2425">
        <w:rPr>
          <w:rFonts w:asciiTheme="minorHAnsi" w:hAnsiTheme="minorHAnsi"/>
          <w:lang w:eastAsia="en-AU"/>
        </w:rPr>
        <w:t xml:space="preserve"> </w:t>
      </w:r>
      <w:r w:rsidRPr="001D2425">
        <w:rPr>
          <w:rFonts w:asciiTheme="minorHAnsi" w:hAnsiTheme="minorHAnsi"/>
          <w:lang w:eastAsia="en-AU"/>
        </w:rPr>
        <w:t xml:space="preserve">a </w:t>
      </w:r>
      <w:r w:rsidR="002D3159" w:rsidRPr="001D2425">
        <w:rPr>
          <w:rFonts w:asciiTheme="minorHAnsi" w:hAnsiTheme="minorHAnsi"/>
          <w:lang w:eastAsia="en-AU"/>
        </w:rPr>
        <w:t xml:space="preserve">standard </w:t>
      </w:r>
      <w:r w:rsidR="00BB2181" w:rsidRPr="001D2425">
        <w:rPr>
          <w:rFonts w:asciiTheme="minorHAnsi" w:hAnsiTheme="minorHAnsi"/>
          <w:lang w:eastAsia="en-AU"/>
        </w:rPr>
        <w:t xml:space="preserve">required by </w:t>
      </w:r>
      <w:r w:rsidR="00833C97" w:rsidRPr="001D2425">
        <w:rPr>
          <w:rFonts w:asciiTheme="minorHAnsi" w:hAnsiTheme="minorHAnsi"/>
          <w:lang w:eastAsia="en-AU"/>
        </w:rPr>
        <w:t>this Code</w:t>
      </w:r>
      <w:r w:rsidRPr="001D2425">
        <w:rPr>
          <w:rFonts w:asciiTheme="minorHAnsi" w:hAnsiTheme="minorHAnsi"/>
          <w:lang w:eastAsia="en-AU"/>
        </w:rPr>
        <w:t xml:space="preserve"> where the interest holder can demonstrate that the</w:t>
      </w:r>
      <w:r w:rsidR="00D41C6A" w:rsidRPr="001D2425">
        <w:rPr>
          <w:rFonts w:asciiTheme="minorHAnsi" w:hAnsiTheme="minorHAnsi"/>
          <w:lang w:eastAsia="en-AU"/>
        </w:rPr>
        <w:t xml:space="preserve"> application of the</w:t>
      </w:r>
      <w:r w:rsidRPr="001D2425">
        <w:rPr>
          <w:rFonts w:asciiTheme="minorHAnsi" w:hAnsiTheme="minorHAnsi"/>
          <w:lang w:eastAsia="en-AU"/>
        </w:rPr>
        <w:t xml:space="preserve"> alternative standard </w:t>
      </w:r>
      <w:r w:rsidR="001B4686" w:rsidRPr="001D2425">
        <w:rPr>
          <w:rFonts w:asciiTheme="minorHAnsi" w:hAnsiTheme="minorHAnsi"/>
          <w:lang w:eastAsia="en-AU"/>
        </w:rPr>
        <w:t xml:space="preserve">achieves a level of </w:t>
      </w:r>
      <w:r w:rsidR="00474CDF" w:rsidRPr="001D2425">
        <w:rPr>
          <w:rFonts w:asciiTheme="minorHAnsi" w:hAnsiTheme="minorHAnsi"/>
          <w:lang w:eastAsia="en-AU"/>
        </w:rPr>
        <w:t xml:space="preserve">risk </w:t>
      </w:r>
      <w:r w:rsidR="008D2AC7" w:rsidRPr="001D2425">
        <w:rPr>
          <w:rFonts w:asciiTheme="minorHAnsi" w:hAnsiTheme="minorHAnsi"/>
          <w:lang w:eastAsia="en-AU"/>
        </w:rPr>
        <w:t xml:space="preserve">that is equal to or less than what would be achieved by applying the </w:t>
      </w:r>
      <w:r w:rsidR="00BB2181" w:rsidRPr="001D2425">
        <w:rPr>
          <w:rFonts w:asciiTheme="minorHAnsi" w:hAnsiTheme="minorHAnsi"/>
          <w:lang w:eastAsia="en-AU"/>
        </w:rPr>
        <w:t xml:space="preserve">required </w:t>
      </w:r>
      <w:r w:rsidR="00E670B5" w:rsidRPr="001D2425">
        <w:rPr>
          <w:rFonts w:asciiTheme="minorHAnsi" w:hAnsiTheme="minorHAnsi"/>
          <w:lang w:eastAsia="en-AU"/>
        </w:rPr>
        <w:t>standard</w:t>
      </w:r>
      <w:r w:rsidR="005F5C96" w:rsidRPr="001D2425">
        <w:rPr>
          <w:rFonts w:asciiTheme="minorHAnsi" w:hAnsiTheme="minorHAnsi"/>
          <w:lang w:eastAsia="en-AU"/>
        </w:rPr>
        <w:t>.</w:t>
      </w:r>
    </w:p>
    <w:p w14:paraId="1C39AAAA" w14:textId="77777777" w:rsidR="00A00F5B" w:rsidRPr="00735277" w:rsidRDefault="00A00F5B">
      <w:pPr>
        <w:rPr>
          <w:lang w:eastAsia="en-AU"/>
        </w:rPr>
      </w:pPr>
      <w:r w:rsidRPr="00735277">
        <w:rPr>
          <w:lang w:eastAsia="en-AU"/>
        </w:rPr>
        <w:br w:type="page"/>
      </w:r>
    </w:p>
    <w:p w14:paraId="6B54F513" w14:textId="77777777" w:rsidR="00944BAC" w:rsidRPr="00944BAC" w:rsidRDefault="00944BAC" w:rsidP="004042E0">
      <w:pPr>
        <w:pStyle w:val="Heading1"/>
        <w:rPr>
          <w:lang w:eastAsia="en-AU"/>
        </w:rPr>
      </w:pPr>
      <w:bookmarkStart w:id="16" w:name="_Toc166498766"/>
      <w:bookmarkStart w:id="17" w:name="_Toc183094128"/>
      <w:bookmarkEnd w:id="16"/>
      <w:r w:rsidRPr="00944BAC">
        <w:rPr>
          <w:lang w:eastAsia="en-AU"/>
        </w:rPr>
        <w:lastRenderedPageBreak/>
        <w:t>Definitions</w:t>
      </w:r>
      <w:bookmarkEnd w:id="17"/>
    </w:p>
    <w:p w14:paraId="354AD862" w14:textId="77777777" w:rsidR="003475C2" w:rsidRPr="001D2425" w:rsidRDefault="00944BAC"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Active barrier</w:t>
      </w:r>
      <w:r w:rsidR="00DC7186" w:rsidRPr="001D2425">
        <w:rPr>
          <w:rFonts w:asciiTheme="minorHAnsi" w:eastAsia="Times New Roman" w:hAnsiTheme="minorHAnsi" w:cs="Calibri Light"/>
          <w:b/>
          <w:color w:val="1F1F5F" w:themeColor="text1"/>
          <w:lang w:eastAsia="en-AU"/>
        </w:rPr>
        <w:t>:</w:t>
      </w:r>
    </w:p>
    <w:p w14:paraId="135BF275" w14:textId="77777777" w:rsidR="008C1D1F" w:rsidRPr="001D2425" w:rsidRDefault="00944BAC"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well barrier element that performs its function without requiring activation.</w:t>
      </w:r>
    </w:p>
    <w:p w14:paraId="49713796" w14:textId="77777777" w:rsidR="003475C2" w:rsidRPr="001D2425" w:rsidRDefault="00944BAC"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Air drilling</w:t>
      </w:r>
      <w:r w:rsidR="00DC7186" w:rsidRPr="001D2425">
        <w:rPr>
          <w:rFonts w:asciiTheme="minorHAnsi" w:eastAsia="Times New Roman" w:hAnsiTheme="minorHAnsi" w:cs="Calibri Light"/>
          <w:b/>
          <w:color w:val="1F1F5F" w:themeColor="text1"/>
          <w:lang w:eastAsia="en-AU"/>
        </w:rPr>
        <w:t>:</w:t>
      </w:r>
    </w:p>
    <w:p w14:paraId="176E6177" w14:textId="77777777" w:rsidR="003475C2" w:rsidRPr="00303B0B" w:rsidRDefault="00944BAC" w:rsidP="001D2425">
      <w:pPr>
        <w:spacing w:after="120"/>
        <w:textAlignment w:val="baseline"/>
        <w:rPr>
          <w:rFonts w:asciiTheme="minorHAnsi" w:eastAsia="Times New Roman" w:hAnsiTheme="minorHAnsi" w:cs="Calibri"/>
          <w:lang w:eastAsia="en-AU"/>
        </w:rPr>
      </w:pPr>
      <w:r w:rsidRPr="00303B0B">
        <w:rPr>
          <w:rFonts w:asciiTheme="minorHAnsi" w:eastAsia="Times New Roman" w:hAnsiTheme="minorHAnsi" w:cs="Calibri"/>
          <w:lang w:eastAsia="en-AU"/>
        </w:rPr>
        <w:t xml:space="preserve">A form of underbalanced drilling where the drilling fluid </w:t>
      </w:r>
      <w:r w:rsidR="004547C4" w:rsidRPr="00303B0B">
        <w:rPr>
          <w:rFonts w:asciiTheme="minorHAnsi" w:eastAsia="Times New Roman" w:hAnsiTheme="minorHAnsi" w:cs="Calibri"/>
          <w:lang w:eastAsia="en-AU"/>
        </w:rPr>
        <w:t xml:space="preserve">is predominantly </w:t>
      </w:r>
      <w:r w:rsidRPr="00303B0B">
        <w:rPr>
          <w:rFonts w:asciiTheme="minorHAnsi" w:eastAsia="Times New Roman" w:hAnsiTheme="minorHAnsi" w:cs="Calibri"/>
          <w:lang w:eastAsia="en-AU"/>
        </w:rPr>
        <w:t xml:space="preserve">air and/or </w:t>
      </w:r>
      <w:r w:rsidR="004547C4" w:rsidRPr="00303B0B">
        <w:rPr>
          <w:rFonts w:asciiTheme="minorHAnsi" w:eastAsia="Times New Roman" w:hAnsiTheme="minorHAnsi" w:cs="Calibri"/>
          <w:lang w:eastAsia="en-AU"/>
        </w:rPr>
        <w:t xml:space="preserve">inert </w:t>
      </w:r>
      <w:r w:rsidR="005C4913" w:rsidRPr="00303B0B">
        <w:rPr>
          <w:rFonts w:asciiTheme="minorHAnsi" w:eastAsia="Times New Roman" w:hAnsiTheme="minorHAnsi" w:cs="Calibri"/>
          <w:lang w:eastAsia="en-AU"/>
        </w:rPr>
        <w:t>gases</w:t>
      </w:r>
      <w:r w:rsidRPr="00303B0B">
        <w:rPr>
          <w:rFonts w:asciiTheme="minorHAnsi" w:eastAsia="Times New Roman" w:hAnsiTheme="minorHAnsi" w:cs="Calibri"/>
          <w:lang w:eastAsia="en-AU"/>
        </w:rPr>
        <w:t>.</w:t>
      </w:r>
    </w:p>
    <w:p w14:paraId="009DE242" w14:textId="77777777" w:rsidR="00104C28" w:rsidRPr="00303B0B" w:rsidRDefault="00104C28" w:rsidP="00104C28">
      <w:pPr>
        <w:keepNext/>
        <w:spacing w:after="120"/>
        <w:textAlignment w:val="baseline"/>
        <w:rPr>
          <w:rFonts w:asciiTheme="minorHAnsi" w:eastAsia="Times New Roman" w:hAnsiTheme="minorHAnsi" w:cs="Calibri Light"/>
          <w:b/>
          <w:color w:val="1F1F5F" w:themeColor="text1"/>
          <w:lang w:eastAsia="en-AU"/>
        </w:rPr>
      </w:pPr>
      <w:r w:rsidRPr="00303B0B">
        <w:rPr>
          <w:rFonts w:asciiTheme="minorHAnsi" w:eastAsia="Times New Roman" w:hAnsiTheme="minorHAnsi" w:cs="Calibri Light"/>
          <w:b/>
          <w:color w:val="1F1F5F" w:themeColor="text1"/>
          <w:lang w:eastAsia="en-AU"/>
        </w:rPr>
        <w:t>Aquifer:</w:t>
      </w:r>
    </w:p>
    <w:p w14:paraId="0F60B77B" w14:textId="796B71F7" w:rsidR="00C77FC8" w:rsidRPr="00303B0B" w:rsidRDefault="00C77FC8" w:rsidP="00560AB0">
      <w:pPr>
        <w:rPr>
          <w:rFonts w:asciiTheme="minorHAnsi" w:hAnsiTheme="minorHAnsi" w:cs="Calibri"/>
        </w:rPr>
      </w:pPr>
      <w:r w:rsidRPr="00303B0B">
        <w:rPr>
          <w:rFonts w:asciiTheme="minorHAnsi" w:hAnsiTheme="minorHAnsi" w:cs="Calibri"/>
        </w:rPr>
        <w:t xml:space="preserve">Aquifer is defined in section 4(1) of the </w:t>
      </w:r>
      <w:hyperlink r:id="rId22" w:history="1">
        <w:r w:rsidRPr="00303B0B">
          <w:rPr>
            <w:rStyle w:val="Hyperlink"/>
            <w:rFonts w:asciiTheme="minorHAnsi" w:hAnsiTheme="minorHAnsi"/>
            <w:i/>
            <w:iCs/>
          </w:rPr>
          <w:t>Water Act 1992</w:t>
        </w:r>
      </w:hyperlink>
      <w:r w:rsidRPr="00303B0B">
        <w:rPr>
          <w:rFonts w:asciiTheme="minorHAnsi" w:hAnsiTheme="minorHAnsi"/>
        </w:rPr>
        <w:t xml:space="preserve"> (NT)</w:t>
      </w:r>
      <w:r w:rsidRPr="00303B0B">
        <w:rPr>
          <w:rFonts w:asciiTheme="minorHAnsi" w:hAnsiTheme="minorHAnsi" w:cs="Calibri"/>
        </w:rPr>
        <w:t>.</w:t>
      </w:r>
    </w:p>
    <w:p w14:paraId="0C6B97EB" w14:textId="60BBA561" w:rsidR="00C77FC8" w:rsidRPr="00303B0B" w:rsidRDefault="00C77FC8" w:rsidP="00560AB0">
      <w:pPr>
        <w:rPr>
          <w:rFonts w:asciiTheme="minorHAnsi" w:hAnsiTheme="minorHAnsi" w:cs="Calibri"/>
        </w:rPr>
      </w:pPr>
      <w:r w:rsidRPr="00303B0B">
        <w:rPr>
          <w:rFonts w:asciiTheme="minorHAnsi" w:hAnsiTheme="minorHAnsi" w:cs="Calibri"/>
        </w:rPr>
        <w:t xml:space="preserve">For the purposes of this </w:t>
      </w:r>
      <w:r w:rsidR="00826659" w:rsidRPr="00303B0B">
        <w:rPr>
          <w:rFonts w:asciiTheme="minorHAnsi" w:hAnsiTheme="minorHAnsi" w:cs="Calibri"/>
          <w:i/>
        </w:rPr>
        <w:t>C</w:t>
      </w:r>
      <w:r w:rsidRPr="00303B0B">
        <w:rPr>
          <w:rFonts w:asciiTheme="minorHAnsi" w:hAnsiTheme="minorHAnsi" w:cs="Calibri"/>
          <w:i/>
        </w:rPr>
        <w:t>ode</w:t>
      </w:r>
      <w:r w:rsidRPr="00303B0B">
        <w:rPr>
          <w:rFonts w:asciiTheme="minorHAnsi" w:hAnsiTheme="minorHAnsi" w:cs="Calibri"/>
        </w:rPr>
        <w:t xml:space="preserve">, and for the purpose of implementing aquifer protection requirements, an aquifer is defined as per the </w:t>
      </w:r>
      <w:hyperlink r:id="rId23" w:history="1">
        <w:r w:rsidRPr="00303B0B">
          <w:rPr>
            <w:rStyle w:val="Hyperlink"/>
            <w:rFonts w:asciiTheme="minorHAnsi" w:hAnsiTheme="minorHAnsi"/>
            <w:i/>
            <w:iCs/>
          </w:rPr>
          <w:t>Water Act 1992</w:t>
        </w:r>
      </w:hyperlink>
      <w:r w:rsidRPr="00303B0B">
        <w:rPr>
          <w:rFonts w:asciiTheme="minorHAnsi" w:hAnsiTheme="minorHAnsi"/>
        </w:rPr>
        <w:t xml:space="preserve"> (NT)</w:t>
      </w:r>
      <w:r w:rsidRPr="00303B0B">
        <w:rPr>
          <w:rFonts w:asciiTheme="minorHAnsi" w:hAnsiTheme="minorHAnsi" w:cs="Calibri"/>
        </w:rPr>
        <w:t xml:space="preserve"> and that which is currently supplying a beneficial use, or potentially being able to provide a beneficial use, as defined in section 4(3) of the </w:t>
      </w:r>
      <w:hyperlink r:id="rId24" w:history="1">
        <w:r w:rsidRPr="00303B0B">
          <w:rPr>
            <w:rStyle w:val="Hyperlink"/>
            <w:rFonts w:asciiTheme="minorHAnsi" w:hAnsiTheme="minorHAnsi"/>
            <w:i/>
            <w:iCs/>
          </w:rPr>
          <w:t>Water Act 1992</w:t>
        </w:r>
      </w:hyperlink>
      <w:r w:rsidRPr="00303B0B">
        <w:rPr>
          <w:rFonts w:asciiTheme="minorHAnsi" w:hAnsiTheme="minorHAnsi"/>
        </w:rPr>
        <w:t xml:space="preserve"> (NT)</w:t>
      </w:r>
      <w:r w:rsidRPr="00303B0B">
        <w:rPr>
          <w:rFonts w:asciiTheme="minorHAnsi" w:hAnsiTheme="minorHAnsi" w:cs="Calibri"/>
        </w:rPr>
        <w:t>.</w:t>
      </w:r>
    </w:p>
    <w:p w14:paraId="7189490D" w14:textId="51AFDE9A" w:rsidR="00C77FC8" w:rsidRPr="00560AB0" w:rsidRDefault="00C77FC8" w:rsidP="00C77FC8">
      <w:pPr>
        <w:rPr>
          <w:rFonts w:asciiTheme="minorHAnsi" w:hAnsiTheme="minorHAnsi"/>
          <w:lang w:eastAsia="en-AU"/>
        </w:rPr>
      </w:pPr>
      <w:r w:rsidRPr="00303B0B">
        <w:rPr>
          <w:rFonts w:asciiTheme="minorHAnsi" w:hAnsiTheme="minorHAnsi" w:cs="Calibri"/>
        </w:rPr>
        <w:t xml:space="preserve">The NT Government authority who determines whether an aquifer has a potential beneficial use is the </w:t>
      </w:r>
      <w:r w:rsidRPr="000C7B06">
        <w:rPr>
          <w:rFonts w:asciiTheme="minorHAnsi" w:hAnsiTheme="minorHAnsi" w:cs="Calibri"/>
        </w:rPr>
        <w:t xml:space="preserve">Water Resources Division of </w:t>
      </w:r>
      <w:r w:rsidR="005422D3" w:rsidRPr="000C7B06">
        <w:rPr>
          <w:rFonts w:asciiTheme="minorHAnsi" w:hAnsiTheme="minorHAnsi" w:cs="Calibri"/>
        </w:rPr>
        <w:t>DLPE</w:t>
      </w:r>
      <w:r w:rsidRPr="000C7B06">
        <w:rPr>
          <w:rFonts w:asciiTheme="minorHAnsi" w:hAnsiTheme="minorHAnsi" w:cs="Calibri"/>
        </w:rPr>
        <w:t>.</w:t>
      </w:r>
    </w:p>
    <w:p w14:paraId="76820154" w14:textId="77777777" w:rsidR="003475C2" w:rsidRPr="001D2425" w:rsidRDefault="00944BAC"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Decommissioned</w:t>
      </w:r>
      <w:r w:rsidR="00DC7186" w:rsidRPr="001D2425">
        <w:rPr>
          <w:rFonts w:asciiTheme="minorHAnsi" w:eastAsia="Times New Roman" w:hAnsiTheme="minorHAnsi" w:cs="Calibri Light"/>
          <w:b/>
          <w:color w:val="1F1F5F" w:themeColor="text1"/>
          <w:lang w:eastAsia="en-AU"/>
        </w:rPr>
        <w:t>:</w:t>
      </w:r>
    </w:p>
    <w:p w14:paraId="7479E8DA" w14:textId="77777777" w:rsidR="003475C2" w:rsidRPr="001D2425" w:rsidRDefault="00944BAC"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Permanent abandonment of a well or a part of a well.</w:t>
      </w:r>
    </w:p>
    <w:p w14:paraId="03E6DE6C" w14:textId="77777777" w:rsidR="00337D2D" w:rsidRPr="001D2425" w:rsidRDefault="00337D2D"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Deep-set barrier</w:t>
      </w:r>
      <w:r w:rsidR="00DC7186" w:rsidRPr="001D2425">
        <w:rPr>
          <w:rFonts w:asciiTheme="minorHAnsi" w:eastAsia="Times New Roman" w:hAnsiTheme="minorHAnsi" w:cs="Calibri Light"/>
          <w:b/>
          <w:color w:val="1F1F5F" w:themeColor="text1"/>
          <w:lang w:eastAsia="en-AU"/>
        </w:rPr>
        <w:t>:</w:t>
      </w:r>
    </w:p>
    <w:p w14:paraId="4AEF8603" w14:textId="77777777" w:rsidR="00FE1C7A" w:rsidRPr="001D2425" w:rsidRDefault="00FE1C7A" w:rsidP="001D2425">
      <w:pPr>
        <w:spacing w:after="120"/>
        <w:rPr>
          <w:rFonts w:asciiTheme="minorHAnsi" w:hAnsiTheme="minorHAnsi"/>
          <w:lang w:eastAsia="en-AU"/>
        </w:rPr>
      </w:pPr>
      <w:r w:rsidRPr="001D2425">
        <w:rPr>
          <w:rFonts w:asciiTheme="minorHAnsi" w:hAnsiTheme="minorHAnsi"/>
          <w:lang w:eastAsia="en-AU"/>
        </w:rPr>
        <w:t xml:space="preserve">A barrier composed of </w:t>
      </w:r>
      <w:r w:rsidR="00E441DA" w:rsidRPr="001D2425">
        <w:rPr>
          <w:rFonts w:asciiTheme="minorHAnsi" w:hAnsiTheme="minorHAnsi"/>
          <w:lang w:eastAsia="en-AU"/>
        </w:rPr>
        <w:t xml:space="preserve">WBE that are set </w:t>
      </w:r>
      <w:r w:rsidR="00245796" w:rsidRPr="001D2425">
        <w:rPr>
          <w:rFonts w:asciiTheme="minorHAnsi" w:hAnsiTheme="minorHAnsi"/>
          <w:lang w:eastAsia="en-AU"/>
        </w:rPr>
        <w:t xml:space="preserve">in the well </w:t>
      </w:r>
      <w:r w:rsidR="00E3348B" w:rsidRPr="001D2425">
        <w:rPr>
          <w:rFonts w:asciiTheme="minorHAnsi" w:hAnsiTheme="minorHAnsi"/>
          <w:lang w:eastAsia="en-AU"/>
        </w:rPr>
        <w:t xml:space="preserve">above and </w:t>
      </w:r>
      <w:r w:rsidR="00575C1A" w:rsidRPr="001D2425">
        <w:rPr>
          <w:rFonts w:asciiTheme="minorHAnsi" w:hAnsiTheme="minorHAnsi"/>
          <w:lang w:eastAsia="en-AU"/>
        </w:rPr>
        <w:t>close to, or at, the cap rock of</w:t>
      </w:r>
      <w:r w:rsidR="00E441DA" w:rsidRPr="001D2425">
        <w:rPr>
          <w:rFonts w:asciiTheme="minorHAnsi" w:hAnsiTheme="minorHAnsi"/>
          <w:lang w:eastAsia="en-AU"/>
        </w:rPr>
        <w:t xml:space="preserve"> the flow zone they </w:t>
      </w:r>
      <w:r w:rsidR="00387AB2" w:rsidRPr="001D2425">
        <w:rPr>
          <w:rFonts w:asciiTheme="minorHAnsi" w:hAnsiTheme="minorHAnsi"/>
          <w:lang w:eastAsia="en-AU"/>
        </w:rPr>
        <w:t>are</w:t>
      </w:r>
      <w:r w:rsidR="00E441DA" w:rsidRPr="001D2425">
        <w:rPr>
          <w:rFonts w:asciiTheme="minorHAnsi" w:hAnsiTheme="minorHAnsi"/>
          <w:lang w:eastAsia="en-AU"/>
        </w:rPr>
        <w:t xml:space="preserve"> isolating as practical</w:t>
      </w:r>
      <w:r w:rsidR="0041139F" w:rsidRPr="001D2425">
        <w:rPr>
          <w:rFonts w:asciiTheme="minorHAnsi" w:hAnsiTheme="minorHAnsi"/>
          <w:lang w:eastAsia="en-AU"/>
        </w:rPr>
        <w:t>, or a depth where it is possible to achieve an overbalance pressure with an hydrostatic column to counter act the maximum anticipated pressure from below</w:t>
      </w:r>
      <w:r w:rsidR="00E441DA" w:rsidRPr="001D2425">
        <w:rPr>
          <w:rFonts w:asciiTheme="minorHAnsi" w:hAnsiTheme="minorHAnsi"/>
          <w:lang w:eastAsia="en-AU"/>
        </w:rPr>
        <w:t>.</w:t>
      </w:r>
    </w:p>
    <w:p w14:paraId="61F50471" w14:textId="77777777" w:rsidR="00F04880" w:rsidRPr="001D2425" w:rsidRDefault="00F04880"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 xml:space="preserve">Deep-set </w:t>
      </w:r>
      <w:r w:rsidR="00EF17B8" w:rsidRPr="001D2425">
        <w:rPr>
          <w:rFonts w:asciiTheme="minorHAnsi" w:eastAsia="Times New Roman" w:hAnsiTheme="minorHAnsi" w:cs="Calibri Light"/>
          <w:b/>
          <w:color w:val="1F1F5F" w:themeColor="text1"/>
          <w:lang w:eastAsia="en-AU"/>
        </w:rPr>
        <w:t>conductor</w:t>
      </w:r>
      <w:r w:rsidR="00DC7186" w:rsidRPr="001D2425">
        <w:rPr>
          <w:rFonts w:asciiTheme="minorHAnsi" w:eastAsia="Times New Roman" w:hAnsiTheme="minorHAnsi" w:cs="Calibri Light"/>
          <w:b/>
          <w:color w:val="1F1F5F" w:themeColor="text1"/>
          <w:lang w:eastAsia="en-AU"/>
        </w:rPr>
        <w:t>:</w:t>
      </w:r>
    </w:p>
    <w:p w14:paraId="0FB85DB6" w14:textId="2AD1337C" w:rsidR="00EF17B8" w:rsidRPr="001D2425" w:rsidRDefault="00EF17B8" w:rsidP="001D2425">
      <w:pPr>
        <w:spacing w:after="120"/>
        <w:rPr>
          <w:rFonts w:asciiTheme="minorHAnsi" w:hAnsiTheme="minorHAnsi"/>
          <w:lang w:eastAsia="en-AU"/>
        </w:rPr>
      </w:pPr>
      <w:r w:rsidRPr="001D2425">
        <w:rPr>
          <w:rFonts w:asciiTheme="minorHAnsi" w:hAnsiTheme="minorHAnsi"/>
          <w:lang w:eastAsia="en-AU"/>
        </w:rPr>
        <w:t xml:space="preserve">A conductor </w:t>
      </w:r>
      <w:r w:rsidR="003D3AB0" w:rsidRPr="001D2425">
        <w:rPr>
          <w:rFonts w:asciiTheme="minorHAnsi" w:hAnsiTheme="minorHAnsi"/>
          <w:lang w:eastAsia="en-AU"/>
        </w:rPr>
        <w:t xml:space="preserve">that </w:t>
      </w:r>
      <w:r w:rsidR="006471FD" w:rsidRPr="001D2425">
        <w:rPr>
          <w:rFonts w:asciiTheme="minorHAnsi" w:hAnsiTheme="minorHAnsi"/>
          <w:lang w:eastAsia="en-AU"/>
        </w:rPr>
        <w:t xml:space="preserve">functions as a </w:t>
      </w:r>
      <w:r w:rsidR="004676D5" w:rsidRPr="001D2425">
        <w:rPr>
          <w:rFonts w:asciiTheme="minorHAnsi" w:hAnsiTheme="minorHAnsi"/>
          <w:lang w:eastAsia="en-AU"/>
        </w:rPr>
        <w:t xml:space="preserve">well </w:t>
      </w:r>
      <w:r w:rsidR="006471FD" w:rsidRPr="001D2425">
        <w:rPr>
          <w:rFonts w:asciiTheme="minorHAnsi" w:hAnsiTheme="minorHAnsi"/>
          <w:lang w:eastAsia="en-AU"/>
        </w:rPr>
        <w:t>barrier element to fluid flow for part of the well’s lifecycle</w:t>
      </w:r>
      <w:r w:rsidR="004C3385" w:rsidRPr="001D2425">
        <w:rPr>
          <w:rFonts w:asciiTheme="minorHAnsi" w:hAnsiTheme="minorHAnsi"/>
          <w:lang w:eastAsia="en-AU"/>
        </w:rPr>
        <w:t xml:space="preserve">. </w:t>
      </w:r>
      <w:r w:rsidR="0072198A" w:rsidRPr="001D2425">
        <w:rPr>
          <w:rFonts w:asciiTheme="minorHAnsi" w:hAnsiTheme="minorHAnsi"/>
          <w:lang w:eastAsia="en-AU"/>
        </w:rPr>
        <w:t>A conductor</w:t>
      </w:r>
      <w:r w:rsidR="00A2189C" w:rsidRPr="001D2425">
        <w:rPr>
          <w:rFonts w:asciiTheme="minorHAnsi" w:hAnsiTheme="minorHAnsi"/>
          <w:lang w:eastAsia="en-AU"/>
        </w:rPr>
        <w:t xml:space="preserve"> that only functions to </w:t>
      </w:r>
      <w:r w:rsidR="004676D5" w:rsidRPr="001D2425">
        <w:rPr>
          <w:rFonts w:asciiTheme="minorHAnsi" w:hAnsiTheme="minorHAnsi"/>
          <w:lang w:eastAsia="en-AU"/>
        </w:rPr>
        <w:t xml:space="preserve">provide surface </w:t>
      </w:r>
      <w:r w:rsidR="004676D5" w:rsidRPr="009908A1">
        <w:rPr>
          <w:rFonts w:asciiTheme="minorHAnsi" w:hAnsiTheme="minorHAnsi"/>
          <w:lang w:eastAsia="en-AU"/>
        </w:rPr>
        <w:t>protection (</w:t>
      </w:r>
      <w:r w:rsidR="009908A1" w:rsidRPr="009908A1">
        <w:rPr>
          <w:rFonts w:asciiTheme="minorHAnsi" w:hAnsiTheme="minorHAnsi"/>
          <w:lang w:eastAsia="en-AU"/>
        </w:rPr>
        <w:t xml:space="preserve">as per </w:t>
      </w:r>
      <w:r w:rsidR="004676D5" w:rsidRPr="009908A1">
        <w:rPr>
          <w:rFonts w:asciiTheme="minorHAnsi" w:hAnsiTheme="minorHAnsi"/>
          <w:lang w:eastAsia="en-AU"/>
        </w:rPr>
        <w:t xml:space="preserve">section </w:t>
      </w:r>
      <w:r w:rsidR="004676D5" w:rsidRPr="009908A1">
        <w:rPr>
          <w:rFonts w:asciiTheme="minorHAnsi" w:hAnsiTheme="minorHAnsi"/>
          <w:lang w:eastAsia="en-AU"/>
        </w:rPr>
        <w:fldChar w:fldCharType="begin"/>
      </w:r>
      <w:r w:rsidR="004676D5" w:rsidRPr="009908A1">
        <w:rPr>
          <w:rFonts w:asciiTheme="minorHAnsi" w:hAnsiTheme="minorHAnsi"/>
          <w:lang w:eastAsia="en-AU"/>
        </w:rPr>
        <w:instrText xml:space="preserve"> REF _Ref150851138 \r \h </w:instrText>
      </w:r>
      <w:r w:rsidR="000936C8" w:rsidRPr="009908A1">
        <w:rPr>
          <w:rFonts w:asciiTheme="minorHAnsi" w:hAnsiTheme="minorHAnsi"/>
          <w:lang w:eastAsia="en-AU"/>
        </w:rPr>
        <w:instrText xml:space="preserve"> \* MERGEFORMAT </w:instrText>
      </w:r>
      <w:r w:rsidR="004676D5" w:rsidRPr="009908A1">
        <w:rPr>
          <w:rFonts w:asciiTheme="minorHAnsi" w:hAnsiTheme="minorHAnsi"/>
          <w:lang w:eastAsia="en-AU"/>
        </w:rPr>
      </w:r>
      <w:r w:rsidR="004676D5" w:rsidRPr="009908A1">
        <w:rPr>
          <w:rFonts w:asciiTheme="minorHAnsi" w:hAnsiTheme="minorHAnsi"/>
          <w:lang w:eastAsia="en-AU"/>
        </w:rPr>
        <w:fldChar w:fldCharType="separate"/>
      </w:r>
      <w:r w:rsidR="00230A86">
        <w:rPr>
          <w:rFonts w:asciiTheme="minorHAnsi" w:hAnsiTheme="minorHAnsi"/>
          <w:lang w:eastAsia="en-AU"/>
        </w:rPr>
        <w:t>6.2.5</w:t>
      </w:r>
      <w:r w:rsidR="004676D5" w:rsidRPr="009908A1">
        <w:rPr>
          <w:rFonts w:asciiTheme="minorHAnsi" w:hAnsiTheme="minorHAnsi"/>
          <w:lang w:eastAsia="en-AU"/>
        </w:rPr>
        <w:fldChar w:fldCharType="end"/>
      </w:r>
      <w:r w:rsidR="004676D5" w:rsidRPr="009908A1">
        <w:rPr>
          <w:rFonts w:asciiTheme="minorHAnsi" w:hAnsiTheme="minorHAnsi"/>
          <w:lang w:eastAsia="en-AU"/>
        </w:rPr>
        <w:t>)</w:t>
      </w:r>
      <w:r w:rsidR="004676D5" w:rsidRPr="001D2425">
        <w:rPr>
          <w:rFonts w:asciiTheme="minorHAnsi" w:hAnsiTheme="minorHAnsi"/>
          <w:lang w:eastAsia="en-AU"/>
        </w:rPr>
        <w:t xml:space="preserve"> </w:t>
      </w:r>
      <w:r w:rsidR="001313E6" w:rsidRPr="001D2425">
        <w:rPr>
          <w:rFonts w:asciiTheme="minorHAnsi" w:hAnsiTheme="minorHAnsi"/>
          <w:lang w:eastAsia="en-AU"/>
        </w:rPr>
        <w:t>is not a deep-set conductor.</w:t>
      </w:r>
    </w:p>
    <w:p w14:paraId="2EEFCFDB" w14:textId="77777777" w:rsidR="002E2322" w:rsidRPr="00735277" w:rsidRDefault="002E2322" w:rsidP="000523D4">
      <w:pPr>
        <w:keepNext/>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Light"/>
          <w:b/>
          <w:color w:val="1F1F5F" w:themeColor="text1"/>
          <w:lang w:eastAsia="en-AU"/>
        </w:rPr>
        <w:t>Field management plan</w:t>
      </w:r>
      <w:r w:rsidR="00DC7186" w:rsidRPr="001D2425">
        <w:rPr>
          <w:rFonts w:asciiTheme="minorHAnsi" w:eastAsia="Times New Roman" w:hAnsiTheme="minorHAnsi" w:cs="Calibri Light"/>
          <w:b/>
          <w:color w:val="1F1F5F" w:themeColor="text1"/>
          <w:lang w:eastAsia="en-AU"/>
        </w:rPr>
        <w:t xml:space="preserve"> (FMP)</w:t>
      </w:r>
      <w:r w:rsidRPr="001D2425">
        <w:rPr>
          <w:rFonts w:asciiTheme="minorHAnsi" w:eastAsia="Times New Roman" w:hAnsiTheme="minorHAnsi" w:cs="Calibri"/>
          <w:color w:val="1F1F5F" w:themeColor="text1"/>
          <w:lang w:eastAsia="en-AU"/>
        </w:rPr>
        <w:t xml:space="preserve"> </w:t>
      </w:r>
      <w:r w:rsidR="000B27C0" w:rsidRPr="00735277">
        <w:rPr>
          <w:rFonts w:asciiTheme="minorHAnsi" w:eastAsia="Times New Roman" w:hAnsiTheme="minorHAnsi" w:cs="Calibri"/>
          <w:lang w:eastAsia="en-AU"/>
        </w:rPr>
        <w:t>(</w:t>
      </w:r>
      <w:r w:rsidRPr="00735277">
        <w:rPr>
          <w:rFonts w:asciiTheme="minorHAnsi" w:eastAsia="Times New Roman" w:hAnsiTheme="minorHAnsi" w:cs="Calibri"/>
          <w:lang w:eastAsia="en-AU"/>
        </w:rPr>
        <w:t xml:space="preserve">As defined by the </w:t>
      </w:r>
      <w:r w:rsidR="00451939" w:rsidRPr="00451939">
        <w:rPr>
          <w:rFonts w:asciiTheme="minorHAnsi" w:eastAsia="Times New Roman" w:hAnsiTheme="minorHAnsi" w:cs="Calibri"/>
          <w:lang w:eastAsia="en-AU"/>
        </w:rPr>
        <w:t>Petroleum Act</w:t>
      </w:r>
      <w:r w:rsidR="000B27C0" w:rsidRPr="00735277">
        <w:rPr>
          <w:rFonts w:asciiTheme="minorHAnsi" w:eastAsia="Times New Roman" w:hAnsiTheme="minorHAnsi" w:cs="Calibri"/>
          <w:lang w:eastAsia="en-AU"/>
        </w:rPr>
        <w:t>)</w:t>
      </w:r>
      <w:r w:rsidR="000B27C0" w:rsidRPr="00735277">
        <w:rPr>
          <w:rFonts w:asciiTheme="minorHAnsi" w:eastAsia="Times New Roman" w:hAnsiTheme="minorHAnsi" w:cs="Calibri"/>
          <w:b/>
          <w:color w:val="1F1F5F" w:themeColor="text1"/>
          <w:lang w:eastAsia="en-AU"/>
        </w:rPr>
        <w:t>:</w:t>
      </w:r>
    </w:p>
    <w:p w14:paraId="4105DC00" w14:textId="77777777" w:rsidR="002E2322" w:rsidRPr="001D2425" w:rsidRDefault="002E2322" w:rsidP="001D2425">
      <w:pPr>
        <w:spacing w:after="120"/>
        <w:textAlignment w:val="baseline"/>
        <w:rPr>
          <w:rFonts w:asciiTheme="minorHAnsi" w:eastAsia="Times New Roman" w:hAnsiTheme="minorHAnsi" w:cs="Calibri"/>
          <w:lang w:eastAsia="en-AU"/>
        </w:rPr>
      </w:pPr>
      <w:r w:rsidRPr="00735277">
        <w:rPr>
          <w:rFonts w:asciiTheme="minorHAnsi" w:eastAsia="Times New Roman" w:hAnsiTheme="minorHAnsi" w:cs="Calibri"/>
          <w:lang w:eastAsia="en-AU"/>
        </w:rPr>
        <w:t xml:space="preserve">A plan, prepared by a licensee for a production licence, that demonstrates to the Minister that the licensee has a strategic plan for the life cycle of the field that will provide for the maximum economic recovery of petroleum, and will return the optimal value of the resource, including the optimal value to the Territory, after taking into account good oilfield practice and any other relevant factor under </w:t>
      </w:r>
      <w:r w:rsidRPr="00451939">
        <w:rPr>
          <w:rFonts w:asciiTheme="minorHAnsi" w:eastAsia="Times New Roman" w:hAnsiTheme="minorHAnsi" w:cs="Calibri"/>
          <w:lang w:eastAsia="en-AU"/>
        </w:rPr>
        <w:t>th</w:t>
      </w:r>
      <w:r w:rsidR="006E6649" w:rsidRPr="00451939">
        <w:rPr>
          <w:rFonts w:asciiTheme="minorHAnsi" w:eastAsia="Times New Roman" w:hAnsiTheme="minorHAnsi" w:cs="Calibri"/>
          <w:lang w:eastAsia="en-AU"/>
        </w:rPr>
        <w:t>e Petroleum</w:t>
      </w:r>
      <w:r w:rsidRPr="00451939">
        <w:rPr>
          <w:rFonts w:asciiTheme="minorHAnsi" w:eastAsia="Times New Roman" w:hAnsiTheme="minorHAnsi" w:cs="Calibri"/>
          <w:lang w:eastAsia="en-AU"/>
        </w:rPr>
        <w:t xml:space="preserve"> Act.</w:t>
      </w:r>
    </w:p>
    <w:p w14:paraId="18D5C4DE" w14:textId="77777777" w:rsidR="009A193A" w:rsidRPr="001D2425" w:rsidRDefault="009A193A"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Flow zone</w:t>
      </w:r>
      <w:r w:rsidR="00DC7186" w:rsidRPr="001D2425">
        <w:rPr>
          <w:rFonts w:asciiTheme="minorHAnsi" w:eastAsia="Times New Roman" w:hAnsiTheme="minorHAnsi" w:cs="Calibri Light"/>
          <w:b/>
          <w:color w:val="1F1F5F" w:themeColor="text1"/>
          <w:lang w:eastAsia="en-AU"/>
        </w:rPr>
        <w:t>:</w:t>
      </w:r>
    </w:p>
    <w:p w14:paraId="5BEE3C75" w14:textId="77777777" w:rsidR="00104C28" w:rsidRPr="00104C28" w:rsidRDefault="009A193A" w:rsidP="00104C28">
      <w:pPr>
        <w:spacing w:after="120"/>
        <w:rPr>
          <w:rFonts w:asciiTheme="minorHAnsi" w:hAnsiTheme="minorHAnsi"/>
          <w:lang w:eastAsia="en-AU"/>
        </w:rPr>
      </w:pPr>
      <w:r w:rsidRPr="001D2425">
        <w:rPr>
          <w:rFonts w:asciiTheme="minorHAnsi" w:hAnsiTheme="minorHAnsi"/>
          <w:lang w:eastAsia="en-AU"/>
        </w:rPr>
        <w:t xml:space="preserve">Any zone in a well where </w:t>
      </w:r>
      <w:r w:rsidR="00CE1409" w:rsidRPr="001D2425">
        <w:rPr>
          <w:rFonts w:asciiTheme="minorHAnsi" w:hAnsiTheme="minorHAnsi"/>
          <w:lang w:eastAsia="en-AU"/>
        </w:rPr>
        <w:t xml:space="preserve">the zone is able to </w:t>
      </w:r>
      <w:r w:rsidRPr="001D2425">
        <w:rPr>
          <w:rFonts w:asciiTheme="minorHAnsi" w:hAnsiTheme="minorHAnsi"/>
          <w:lang w:eastAsia="en-AU"/>
        </w:rPr>
        <w:t>sustain flow into the well when the wellbore pressure is less than pore pressure or out of the well when the wellbore pressure is greater than pore pressure</w:t>
      </w:r>
      <w:r w:rsidR="00DC7186" w:rsidRPr="00735277">
        <w:rPr>
          <w:rFonts w:asciiTheme="minorHAnsi" w:hAnsiTheme="minorHAnsi"/>
          <w:lang w:eastAsia="en-AU"/>
        </w:rPr>
        <w:t>, including:</w:t>
      </w:r>
    </w:p>
    <w:p w14:paraId="5D923D1A" w14:textId="77777777" w:rsidR="009A193A" w:rsidRPr="001D2425" w:rsidRDefault="009A193A" w:rsidP="000523D4">
      <w:pPr>
        <w:keepNext/>
        <w:spacing w:after="120"/>
        <w:ind w:left="284"/>
        <w:rPr>
          <w:rFonts w:asciiTheme="minorHAnsi" w:hAnsiTheme="minorHAnsi"/>
          <w:b/>
          <w:color w:val="1F1F5F" w:themeColor="text1"/>
          <w:lang w:eastAsia="en-AU"/>
        </w:rPr>
      </w:pPr>
      <w:r w:rsidRPr="001D2425">
        <w:rPr>
          <w:rFonts w:asciiTheme="minorHAnsi" w:hAnsiTheme="minorHAnsi"/>
          <w:b/>
          <w:bCs/>
          <w:color w:val="1F1F5F" w:themeColor="text1"/>
          <w:lang w:eastAsia="en-AU"/>
        </w:rPr>
        <w:t>Petroleum flow zone</w:t>
      </w:r>
      <w:r w:rsidR="00DC7186" w:rsidRPr="001D2425">
        <w:rPr>
          <w:rFonts w:asciiTheme="minorHAnsi" w:hAnsiTheme="minorHAnsi"/>
          <w:b/>
          <w:bCs/>
          <w:color w:val="1F1F5F" w:themeColor="text1"/>
          <w:lang w:eastAsia="en-AU"/>
        </w:rPr>
        <w:t>:</w:t>
      </w:r>
    </w:p>
    <w:p w14:paraId="4E3EFE2A" w14:textId="77777777" w:rsidR="009A193A" w:rsidRPr="001D2425" w:rsidRDefault="009A193A" w:rsidP="001D2425">
      <w:pPr>
        <w:spacing w:after="120"/>
        <w:ind w:left="284"/>
        <w:rPr>
          <w:rFonts w:asciiTheme="minorHAnsi" w:hAnsiTheme="minorHAnsi" w:cs="Segoe UI"/>
          <w:lang w:eastAsia="en-AU"/>
        </w:rPr>
      </w:pPr>
      <w:r w:rsidRPr="001D2425">
        <w:rPr>
          <w:rFonts w:asciiTheme="minorHAnsi" w:hAnsiTheme="minorHAnsi"/>
          <w:lang w:eastAsia="en-AU"/>
        </w:rPr>
        <w:t xml:space="preserve">A flow zone that contains </w:t>
      </w:r>
      <w:r w:rsidR="006A7FEE" w:rsidRPr="001D2425">
        <w:rPr>
          <w:rFonts w:asciiTheme="minorHAnsi" w:hAnsiTheme="minorHAnsi"/>
          <w:lang w:eastAsia="en-AU"/>
        </w:rPr>
        <w:t xml:space="preserve">predominantly </w:t>
      </w:r>
      <w:r w:rsidRPr="001D2425">
        <w:rPr>
          <w:rFonts w:asciiTheme="minorHAnsi" w:hAnsiTheme="minorHAnsi"/>
          <w:lang w:eastAsia="en-AU"/>
        </w:rPr>
        <w:t>petroleum.</w:t>
      </w:r>
    </w:p>
    <w:p w14:paraId="61A9646D" w14:textId="77777777" w:rsidR="009A193A" w:rsidRPr="001D2425" w:rsidRDefault="009A193A" w:rsidP="000523D4">
      <w:pPr>
        <w:keepNext/>
        <w:spacing w:after="120"/>
        <w:ind w:left="284"/>
        <w:rPr>
          <w:rFonts w:asciiTheme="minorHAnsi" w:hAnsiTheme="minorHAnsi"/>
          <w:b/>
          <w:color w:val="1F1F5F" w:themeColor="text1"/>
          <w:lang w:eastAsia="en-AU"/>
        </w:rPr>
      </w:pPr>
      <w:r w:rsidRPr="001D2425">
        <w:rPr>
          <w:rFonts w:asciiTheme="minorHAnsi" w:hAnsiTheme="minorHAnsi"/>
          <w:b/>
          <w:bCs/>
          <w:color w:val="1F1F5F" w:themeColor="text1"/>
          <w:lang w:eastAsia="en-AU"/>
        </w:rPr>
        <w:t>Other flow zone</w:t>
      </w:r>
      <w:r w:rsidR="00DC7186" w:rsidRPr="001D2425">
        <w:rPr>
          <w:rFonts w:asciiTheme="minorHAnsi" w:hAnsiTheme="minorHAnsi"/>
          <w:b/>
          <w:bCs/>
          <w:color w:val="1F1F5F" w:themeColor="text1"/>
          <w:lang w:eastAsia="en-AU"/>
        </w:rPr>
        <w:t>:</w:t>
      </w:r>
    </w:p>
    <w:p w14:paraId="3A7E9B44" w14:textId="77777777" w:rsidR="009A193A" w:rsidRPr="001D2425" w:rsidRDefault="009A193A" w:rsidP="001D2425">
      <w:pPr>
        <w:spacing w:after="120"/>
        <w:ind w:left="284"/>
        <w:rPr>
          <w:rFonts w:asciiTheme="minorHAnsi" w:hAnsiTheme="minorHAnsi"/>
          <w:lang w:eastAsia="en-AU"/>
        </w:rPr>
      </w:pPr>
      <w:r w:rsidRPr="001D2425">
        <w:rPr>
          <w:rFonts w:asciiTheme="minorHAnsi" w:hAnsiTheme="minorHAnsi"/>
          <w:lang w:eastAsia="en-AU"/>
        </w:rPr>
        <w:t xml:space="preserve">A flow zone that is not an aquifer or a petroleum flow zone. This includes but is not limited to saline groundwater and accumulations of non-hydrocarbon </w:t>
      </w:r>
      <w:r w:rsidR="005C4913" w:rsidRPr="001D2425">
        <w:rPr>
          <w:rFonts w:asciiTheme="minorHAnsi" w:hAnsiTheme="minorHAnsi"/>
          <w:lang w:eastAsia="en-AU"/>
        </w:rPr>
        <w:t>gases</w:t>
      </w:r>
      <w:r w:rsidRPr="001D2425">
        <w:rPr>
          <w:rFonts w:asciiTheme="minorHAnsi" w:hAnsiTheme="minorHAnsi"/>
          <w:lang w:eastAsia="en-AU"/>
        </w:rPr>
        <w:t xml:space="preserve"> such as CO</w:t>
      </w:r>
      <w:r w:rsidRPr="001D2425">
        <w:rPr>
          <w:rFonts w:asciiTheme="minorHAnsi" w:hAnsiTheme="minorHAnsi"/>
          <w:vertAlign w:val="subscript"/>
          <w:lang w:eastAsia="en-AU"/>
        </w:rPr>
        <w:t>2</w:t>
      </w:r>
      <w:r w:rsidRPr="001D2425">
        <w:rPr>
          <w:rFonts w:asciiTheme="minorHAnsi" w:hAnsiTheme="minorHAnsi"/>
          <w:lang w:eastAsia="en-AU"/>
        </w:rPr>
        <w:t>.</w:t>
      </w:r>
    </w:p>
    <w:p w14:paraId="2617483C" w14:textId="77777777" w:rsidR="009A193A" w:rsidRPr="001D2425" w:rsidRDefault="009A193A" w:rsidP="000523D4">
      <w:pPr>
        <w:keepNext/>
        <w:spacing w:after="120"/>
        <w:ind w:left="284"/>
        <w:rPr>
          <w:rFonts w:asciiTheme="minorHAnsi" w:hAnsiTheme="minorHAnsi"/>
          <w:b/>
          <w:color w:val="1F1F5F" w:themeColor="text1"/>
          <w:lang w:eastAsia="en-AU"/>
        </w:rPr>
      </w:pPr>
      <w:r w:rsidRPr="001D2425">
        <w:rPr>
          <w:rFonts w:asciiTheme="minorHAnsi" w:hAnsiTheme="minorHAnsi"/>
          <w:b/>
          <w:bCs/>
          <w:color w:val="1F1F5F" w:themeColor="text1"/>
          <w:lang w:eastAsia="en-AU"/>
        </w:rPr>
        <w:t>High potential flow zone</w:t>
      </w:r>
      <w:r w:rsidR="00DC7186" w:rsidRPr="001D2425">
        <w:rPr>
          <w:rFonts w:asciiTheme="minorHAnsi" w:hAnsiTheme="minorHAnsi"/>
          <w:b/>
          <w:bCs/>
          <w:color w:val="1F1F5F" w:themeColor="text1"/>
          <w:lang w:eastAsia="en-AU"/>
        </w:rPr>
        <w:t>:</w:t>
      </w:r>
    </w:p>
    <w:p w14:paraId="663AF90A" w14:textId="77777777" w:rsidR="00A61768" w:rsidRPr="001D2425" w:rsidRDefault="00A61768" w:rsidP="001D2425">
      <w:pPr>
        <w:spacing w:after="120"/>
        <w:ind w:left="284"/>
        <w:textAlignment w:val="baseline"/>
        <w:rPr>
          <w:rFonts w:asciiTheme="minorHAnsi" w:eastAsia="Times New Roman" w:hAnsiTheme="minorHAnsi" w:cs="Segoe UI"/>
          <w:lang w:eastAsia="en-AU"/>
        </w:rPr>
      </w:pPr>
      <w:r w:rsidRPr="001D2425">
        <w:rPr>
          <w:rFonts w:asciiTheme="minorHAnsi" w:eastAsia="Times New Roman" w:hAnsiTheme="minorHAnsi" w:cs="Calibri"/>
          <w:lang w:eastAsia="en-AU"/>
        </w:rPr>
        <w:t>A</w:t>
      </w:r>
      <w:r w:rsidRPr="001D2425">
        <w:rPr>
          <w:rFonts w:asciiTheme="minorHAnsi" w:eastAsia="Times New Roman" w:hAnsiTheme="minorHAnsi" w:cs="Calibri"/>
          <w:i/>
          <w:iCs/>
          <w:lang w:eastAsia="en-AU"/>
        </w:rPr>
        <w:t xml:space="preserve"> </w:t>
      </w:r>
      <w:r w:rsidR="00356F54" w:rsidRPr="001D2425">
        <w:rPr>
          <w:rFonts w:asciiTheme="minorHAnsi" w:eastAsia="Times New Roman" w:hAnsiTheme="minorHAnsi" w:cs="Calibri"/>
          <w:lang w:eastAsia="en-AU"/>
        </w:rPr>
        <w:t xml:space="preserve">flow zone </w:t>
      </w:r>
      <w:r w:rsidRPr="001D2425">
        <w:rPr>
          <w:rFonts w:asciiTheme="minorHAnsi" w:eastAsia="Times New Roman" w:hAnsiTheme="minorHAnsi" w:cs="Calibri"/>
          <w:lang w:eastAsia="en-AU"/>
        </w:rPr>
        <w:t>that is:</w:t>
      </w:r>
    </w:p>
    <w:p w14:paraId="7F70ED44" w14:textId="77777777" w:rsidR="00A61768" w:rsidRPr="001D2425" w:rsidRDefault="00A61768" w:rsidP="001D2425">
      <w:pPr>
        <w:pStyle w:val="ListParagraph"/>
        <w:numPr>
          <w:ilvl w:val="0"/>
          <w:numId w:val="505"/>
        </w:numPr>
        <w:ind w:left="1004"/>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discovery of petroleum</w:t>
      </w:r>
      <w:r w:rsidR="00CF74D7" w:rsidRPr="001D2425">
        <w:rPr>
          <w:rFonts w:asciiTheme="minorHAnsi" w:eastAsia="Times New Roman" w:hAnsiTheme="minorHAnsi" w:cs="Calibri"/>
          <w:lang w:eastAsia="en-AU"/>
        </w:rPr>
        <w:t>,</w:t>
      </w:r>
      <w:r w:rsidR="007E4C13" w:rsidRPr="001D2425">
        <w:rPr>
          <w:rFonts w:asciiTheme="minorHAnsi" w:eastAsia="Times New Roman" w:hAnsiTheme="minorHAnsi" w:cs="Calibri"/>
          <w:lang w:eastAsia="en-AU"/>
        </w:rPr>
        <w:t xml:space="preserve"> or a petroleum pool</w:t>
      </w:r>
      <w:r w:rsidRPr="001D2425">
        <w:rPr>
          <w:rFonts w:asciiTheme="minorHAnsi" w:eastAsia="Times New Roman" w:hAnsiTheme="minorHAnsi" w:cs="Calibri"/>
          <w:lang w:eastAsia="en-AU"/>
        </w:rPr>
        <w:t xml:space="preserve">, </w:t>
      </w:r>
      <w:r w:rsidRPr="005C5693">
        <w:rPr>
          <w:rFonts w:asciiTheme="minorHAnsi" w:eastAsia="Times New Roman" w:hAnsiTheme="minorHAnsi" w:cs="Calibri"/>
          <w:lang w:eastAsia="en-AU"/>
        </w:rPr>
        <w:t>as defined by the Petroleum Act</w:t>
      </w:r>
      <w:r w:rsidR="00DC7186" w:rsidRPr="00451939">
        <w:rPr>
          <w:rFonts w:asciiTheme="minorHAnsi" w:eastAsia="Times New Roman" w:hAnsiTheme="minorHAnsi" w:cs="Calibri"/>
          <w:lang w:eastAsia="en-AU"/>
        </w:rPr>
        <w:t>, and</w:t>
      </w:r>
    </w:p>
    <w:p w14:paraId="2A4B347A" w14:textId="77777777" w:rsidR="00A61768" w:rsidRPr="001D2425" w:rsidRDefault="00A61768" w:rsidP="001D2425">
      <w:pPr>
        <w:pStyle w:val="ListParagraph"/>
        <w:numPr>
          <w:ilvl w:val="0"/>
          <w:numId w:val="505"/>
        </w:numPr>
        <w:ind w:left="1004"/>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lastRenderedPageBreak/>
        <w:t xml:space="preserve">a flow zone that </w:t>
      </w:r>
      <w:r w:rsidR="0077718F" w:rsidRPr="001D2425">
        <w:rPr>
          <w:rFonts w:asciiTheme="minorHAnsi" w:eastAsia="Times New Roman" w:hAnsiTheme="minorHAnsi" w:cs="Calibri"/>
          <w:lang w:eastAsia="en-AU"/>
        </w:rPr>
        <w:t xml:space="preserve">is overpressured and able to sustain </w:t>
      </w:r>
      <w:r w:rsidR="00E225F1" w:rsidRPr="001D2425">
        <w:rPr>
          <w:rFonts w:asciiTheme="minorHAnsi" w:eastAsia="Times New Roman" w:hAnsiTheme="minorHAnsi" w:cs="Calibri"/>
          <w:lang w:eastAsia="en-AU"/>
        </w:rPr>
        <w:t>flow of fluid</w:t>
      </w:r>
      <w:r w:rsidRPr="001D2425">
        <w:rPr>
          <w:rFonts w:asciiTheme="minorHAnsi" w:eastAsia="Times New Roman" w:hAnsiTheme="minorHAnsi" w:cs="Calibri"/>
          <w:lang w:eastAsia="en-AU"/>
        </w:rPr>
        <w:t>, or</w:t>
      </w:r>
    </w:p>
    <w:p w14:paraId="22290004" w14:textId="77777777" w:rsidR="00641EA4" w:rsidRPr="001D2425" w:rsidRDefault="00A61768" w:rsidP="001D2425">
      <w:pPr>
        <w:pStyle w:val="ListParagraph"/>
        <w:numPr>
          <w:ilvl w:val="0"/>
          <w:numId w:val="505"/>
        </w:numPr>
        <w:ind w:left="1004"/>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flow zone where the fluid is predominantly in the gas phase</w:t>
      </w:r>
      <w:r w:rsidR="00F335D1" w:rsidRPr="001D2425">
        <w:rPr>
          <w:rFonts w:asciiTheme="minorHAnsi" w:eastAsia="Times New Roman" w:hAnsiTheme="minorHAnsi" w:cs="Calibri"/>
          <w:lang w:eastAsia="en-AU"/>
        </w:rPr>
        <w:t xml:space="preserve"> and able to sustain flow of fluid</w:t>
      </w:r>
      <w:r w:rsidRPr="001D2425">
        <w:rPr>
          <w:rFonts w:asciiTheme="minorHAnsi" w:eastAsia="Times New Roman" w:hAnsiTheme="minorHAnsi" w:cs="Calibri"/>
          <w:lang w:eastAsia="en-AU"/>
        </w:rPr>
        <w:t>.</w:t>
      </w:r>
    </w:p>
    <w:p w14:paraId="19F26F2C" w14:textId="77777777" w:rsidR="00641EA4" w:rsidRPr="00735277" w:rsidRDefault="00944BAC" w:rsidP="000523D4">
      <w:pPr>
        <w:keepNext/>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Light"/>
          <w:b/>
          <w:color w:val="1F1F5F" w:themeColor="text1"/>
          <w:lang w:eastAsia="en-AU"/>
        </w:rPr>
        <w:t>High pressure</w:t>
      </w:r>
      <w:r w:rsidR="00641EA4" w:rsidRPr="001D2425">
        <w:rPr>
          <w:rFonts w:asciiTheme="minorHAnsi" w:eastAsia="Times New Roman" w:hAnsiTheme="minorHAnsi" w:cs="Calibri"/>
          <w:color w:val="1F1F5F" w:themeColor="text1"/>
          <w:lang w:eastAsia="en-AU"/>
        </w:rPr>
        <w:t xml:space="preserve"> </w:t>
      </w:r>
      <w:r w:rsidR="000B27C0" w:rsidRPr="00735277">
        <w:rPr>
          <w:rFonts w:asciiTheme="minorHAnsi" w:eastAsia="Times New Roman" w:hAnsiTheme="minorHAnsi" w:cs="Calibri"/>
          <w:lang w:eastAsia="en-AU"/>
        </w:rPr>
        <w:t>(</w:t>
      </w:r>
      <w:r w:rsidRPr="001D2425">
        <w:rPr>
          <w:rFonts w:asciiTheme="minorHAnsi" w:eastAsia="Times New Roman" w:hAnsiTheme="minorHAnsi" w:cs="Calibri"/>
          <w:lang w:eastAsia="en-AU"/>
        </w:rPr>
        <w:t>As de</w:t>
      </w:r>
      <w:r w:rsidR="008F48E5">
        <w:rPr>
          <w:rFonts w:asciiTheme="minorHAnsi" w:eastAsia="Times New Roman" w:hAnsiTheme="minorHAnsi" w:cs="Calibri"/>
          <w:lang w:eastAsia="en-AU"/>
        </w:rPr>
        <w:t>scribed</w:t>
      </w:r>
      <w:r w:rsidRPr="001D2425">
        <w:rPr>
          <w:rFonts w:asciiTheme="minorHAnsi" w:eastAsia="Times New Roman" w:hAnsiTheme="minorHAnsi" w:cs="Calibri"/>
          <w:lang w:eastAsia="en-AU"/>
        </w:rPr>
        <w:t xml:space="preserve"> by the </w:t>
      </w:r>
      <w:r w:rsidR="00451939" w:rsidRPr="00451939">
        <w:rPr>
          <w:rFonts w:asciiTheme="minorHAnsi" w:eastAsia="Times New Roman" w:hAnsiTheme="minorHAnsi" w:cs="Calibri"/>
          <w:lang w:eastAsia="en-AU"/>
        </w:rPr>
        <w:t>Regulations</w:t>
      </w:r>
      <w:r w:rsidR="000B27C0" w:rsidRPr="00735277">
        <w:rPr>
          <w:rFonts w:asciiTheme="minorHAnsi" w:eastAsia="Times New Roman" w:hAnsiTheme="minorHAnsi" w:cs="Calibri"/>
          <w:lang w:eastAsia="en-AU"/>
        </w:rPr>
        <w:t>)</w:t>
      </w:r>
      <w:r w:rsidR="000B27C0" w:rsidRPr="00735277">
        <w:rPr>
          <w:rFonts w:asciiTheme="minorHAnsi" w:eastAsia="Times New Roman" w:hAnsiTheme="minorHAnsi" w:cs="Calibri"/>
          <w:b/>
          <w:color w:val="1F1F5F" w:themeColor="text1"/>
          <w:lang w:eastAsia="en-AU"/>
        </w:rPr>
        <w:t>:</w:t>
      </w:r>
    </w:p>
    <w:p w14:paraId="049FBD09" w14:textId="0825D516" w:rsidR="00641EA4" w:rsidRPr="001D2425" w:rsidRDefault="008F27E7" w:rsidP="001D2425">
      <w:pPr>
        <w:spacing w:after="120"/>
        <w:textAlignment w:val="baseline"/>
        <w:rPr>
          <w:rFonts w:asciiTheme="minorHAnsi" w:eastAsia="Times New Roman" w:hAnsiTheme="minorHAnsi" w:cs="Calibri"/>
          <w:lang w:eastAsia="en-AU"/>
        </w:rPr>
      </w:pPr>
      <w:r w:rsidRPr="00161018">
        <w:rPr>
          <w:rFonts w:asciiTheme="minorHAnsi" w:eastAsia="Times New Roman" w:hAnsiTheme="minorHAnsi" w:cs="Calibri"/>
          <w:lang w:eastAsia="en-AU"/>
        </w:rPr>
        <w:t>Where the</w:t>
      </w:r>
      <w:r w:rsidRPr="00735277">
        <w:rPr>
          <w:rFonts w:asciiTheme="minorHAnsi" w:eastAsia="Times New Roman" w:hAnsiTheme="minorHAnsi" w:cs="Calibri"/>
          <w:lang w:eastAsia="en-AU"/>
        </w:rPr>
        <w:t xml:space="preserve"> maximum anticipated surface pressure is greater or equal to </w:t>
      </w:r>
      <w:r w:rsidRPr="00026332">
        <w:rPr>
          <w:rFonts w:asciiTheme="minorHAnsi" w:eastAsia="Times New Roman" w:hAnsiTheme="minorHAnsi" w:cs="Calibri"/>
          <w:lang w:eastAsia="en-AU"/>
        </w:rPr>
        <w:t xml:space="preserve">10,000 psi </w:t>
      </w:r>
      <w:r w:rsidR="00026332" w:rsidRPr="00EF078F">
        <w:rPr>
          <w:rFonts w:asciiTheme="minorHAnsi" w:eastAsia="Times New Roman" w:hAnsiTheme="minorHAnsi" w:cs="Calibri"/>
          <w:lang w:eastAsia="en-AU"/>
        </w:rPr>
        <w:t>or</w:t>
      </w:r>
      <w:r w:rsidR="00303B0B">
        <w:rPr>
          <w:rFonts w:asciiTheme="minorHAnsi" w:eastAsia="Times New Roman" w:hAnsiTheme="minorHAnsi" w:cs="Calibri"/>
          <w:lang w:eastAsia="en-AU"/>
        </w:rPr>
        <w:t xml:space="preserve"> </w:t>
      </w:r>
      <w:r w:rsidRPr="00EF078F">
        <w:rPr>
          <w:rFonts w:asciiTheme="minorHAnsi" w:eastAsia="Times New Roman" w:hAnsiTheme="minorHAnsi" w:cs="Calibri"/>
          <w:lang w:eastAsia="en-AU"/>
        </w:rPr>
        <w:t>69 MPa</w:t>
      </w:r>
      <w:r w:rsidR="00026332" w:rsidRPr="00EF078F">
        <w:rPr>
          <w:rFonts w:asciiTheme="minorHAnsi" w:eastAsia="Times New Roman" w:hAnsiTheme="minorHAnsi" w:cs="Calibri"/>
          <w:lang w:eastAsia="en-AU"/>
        </w:rPr>
        <w:t>,</w:t>
      </w:r>
      <w:r w:rsidRPr="00735277">
        <w:rPr>
          <w:rFonts w:asciiTheme="minorHAnsi" w:eastAsia="Times New Roman" w:hAnsiTheme="minorHAnsi" w:cs="Calibri"/>
          <w:lang w:eastAsia="en-AU"/>
        </w:rPr>
        <w:t xml:space="preserve"> or needs the deployment of pressure control equipment with a rated working pressure i</w:t>
      </w:r>
      <w:r w:rsidR="00875BEB" w:rsidRPr="00735277">
        <w:rPr>
          <w:rFonts w:asciiTheme="minorHAnsi" w:eastAsia="Times New Roman" w:hAnsiTheme="minorHAnsi" w:cs="Calibri"/>
          <w:lang w:eastAsia="en-AU"/>
        </w:rPr>
        <w:t xml:space="preserve">n excess of </w:t>
      </w:r>
      <w:r w:rsidR="00875BEB" w:rsidRPr="00026332">
        <w:rPr>
          <w:rFonts w:asciiTheme="minorHAnsi" w:eastAsia="Times New Roman" w:hAnsiTheme="minorHAnsi" w:cs="Calibri"/>
          <w:lang w:eastAsia="en-AU"/>
        </w:rPr>
        <w:t xml:space="preserve">10,000 psi </w:t>
      </w:r>
      <w:r w:rsidR="00026332">
        <w:rPr>
          <w:rFonts w:asciiTheme="minorHAnsi" w:eastAsia="Times New Roman" w:hAnsiTheme="minorHAnsi" w:cs="Calibri"/>
          <w:lang w:eastAsia="en-AU"/>
        </w:rPr>
        <w:t xml:space="preserve">or </w:t>
      </w:r>
      <w:r w:rsidR="00875BEB" w:rsidRPr="00026332">
        <w:rPr>
          <w:rFonts w:asciiTheme="minorHAnsi" w:eastAsia="Times New Roman" w:hAnsiTheme="minorHAnsi" w:cs="Calibri"/>
          <w:lang w:eastAsia="en-AU"/>
        </w:rPr>
        <w:t>69 MPa</w:t>
      </w:r>
      <w:r w:rsidRPr="00026332">
        <w:rPr>
          <w:rFonts w:asciiTheme="minorHAnsi" w:eastAsia="Times New Roman" w:hAnsiTheme="minorHAnsi" w:cs="Calibri"/>
          <w:lang w:eastAsia="en-AU"/>
        </w:rPr>
        <w:t>.</w:t>
      </w:r>
    </w:p>
    <w:p w14:paraId="7F23B1C5" w14:textId="77777777" w:rsidR="00641EA4" w:rsidRPr="00735277" w:rsidRDefault="00944BAC" w:rsidP="000523D4">
      <w:pPr>
        <w:keepNext/>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Light"/>
          <w:b/>
          <w:color w:val="1F1F5F" w:themeColor="text1"/>
          <w:lang w:eastAsia="en-AU"/>
        </w:rPr>
        <w:t>High temperature</w:t>
      </w:r>
      <w:r w:rsidR="00641EA4" w:rsidRPr="001D2425">
        <w:rPr>
          <w:rFonts w:asciiTheme="minorHAnsi" w:eastAsia="Times New Roman" w:hAnsiTheme="minorHAnsi" w:cs="Calibri"/>
          <w:color w:val="1F1F5F" w:themeColor="text1"/>
          <w:lang w:eastAsia="en-AU"/>
        </w:rPr>
        <w:t xml:space="preserve"> </w:t>
      </w:r>
      <w:r w:rsidR="000B27C0" w:rsidRPr="00735277">
        <w:rPr>
          <w:rFonts w:asciiTheme="minorHAnsi" w:eastAsia="Times New Roman" w:hAnsiTheme="minorHAnsi" w:cs="Calibri"/>
          <w:lang w:eastAsia="en-AU"/>
        </w:rPr>
        <w:t>(</w:t>
      </w:r>
      <w:r w:rsidRPr="001D2425">
        <w:rPr>
          <w:rFonts w:asciiTheme="minorHAnsi" w:eastAsia="Times New Roman" w:hAnsiTheme="minorHAnsi" w:cs="Calibri"/>
          <w:lang w:eastAsia="en-AU"/>
        </w:rPr>
        <w:t>As de</w:t>
      </w:r>
      <w:r w:rsidR="008F48E5">
        <w:rPr>
          <w:rFonts w:asciiTheme="minorHAnsi" w:eastAsia="Times New Roman" w:hAnsiTheme="minorHAnsi" w:cs="Calibri"/>
          <w:lang w:eastAsia="en-AU"/>
        </w:rPr>
        <w:t>scribed</w:t>
      </w:r>
      <w:r w:rsidRPr="001D2425">
        <w:rPr>
          <w:rFonts w:asciiTheme="minorHAnsi" w:eastAsia="Times New Roman" w:hAnsiTheme="minorHAnsi" w:cs="Calibri"/>
          <w:lang w:eastAsia="en-AU"/>
        </w:rPr>
        <w:t xml:space="preserve"> by the </w:t>
      </w:r>
      <w:r w:rsidR="006A7BC8" w:rsidRPr="006A7BC8">
        <w:rPr>
          <w:rFonts w:asciiTheme="minorHAnsi" w:eastAsia="Times New Roman" w:hAnsiTheme="minorHAnsi" w:cs="Calibri"/>
          <w:lang w:eastAsia="en-AU"/>
        </w:rPr>
        <w:t>Regulations</w:t>
      </w:r>
      <w:r w:rsidR="000B27C0" w:rsidRPr="00735277">
        <w:rPr>
          <w:rFonts w:asciiTheme="minorHAnsi" w:eastAsia="Times New Roman" w:hAnsiTheme="minorHAnsi" w:cs="Calibri"/>
          <w:lang w:eastAsia="en-AU"/>
        </w:rPr>
        <w:t>)</w:t>
      </w:r>
      <w:r w:rsidR="000B27C0" w:rsidRPr="00735277">
        <w:rPr>
          <w:rFonts w:asciiTheme="minorHAnsi" w:eastAsia="Times New Roman" w:hAnsiTheme="minorHAnsi" w:cs="Calibri"/>
          <w:b/>
          <w:color w:val="1F1F5F" w:themeColor="text1"/>
          <w:lang w:eastAsia="en-AU"/>
        </w:rPr>
        <w:t>:</w:t>
      </w:r>
    </w:p>
    <w:p w14:paraId="1767D8EA" w14:textId="5EB89CCE" w:rsidR="00641EA4" w:rsidRPr="001D2425" w:rsidRDefault="008F27E7" w:rsidP="001D2425">
      <w:pPr>
        <w:spacing w:after="120"/>
        <w:textAlignment w:val="baseline"/>
        <w:rPr>
          <w:rFonts w:asciiTheme="minorHAnsi" w:eastAsia="Times New Roman" w:hAnsiTheme="minorHAnsi" w:cs="Calibri"/>
          <w:lang w:eastAsia="en-AU"/>
        </w:rPr>
      </w:pPr>
      <w:r w:rsidRPr="00161018">
        <w:rPr>
          <w:rFonts w:asciiTheme="minorHAnsi" w:eastAsia="Times New Roman" w:hAnsiTheme="minorHAnsi" w:cs="Calibri"/>
          <w:lang w:eastAsia="en-AU"/>
        </w:rPr>
        <w:t>Where the</w:t>
      </w:r>
      <w:r w:rsidRPr="00735277">
        <w:rPr>
          <w:rFonts w:asciiTheme="minorHAnsi" w:eastAsia="Times New Roman" w:hAnsiTheme="minorHAnsi" w:cs="Calibri"/>
          <w:lang w:eastAsia="en-AU"/>
        </w:rPr>
        <w:t xml:space="preserve"> undisturbed bottom hole temperature at prospective reservoir depth or total depth is greater or equal to 149 degrees </w:t>
      </w:r>
      <w:r w:rsidRPr="00026332">
        <w:rPr>
          <w:rFonts w:asciiTheme="minorHAnsi" w:eastAsia="Times New Roman" w:hAnsiTheme="minorHAnsi" w:cs="Calibri"/>
          <w:lang w:eastAsia="en-AU"/>
        </w:rPr>
        <w:t>Celsius or 300 degrees Fahrenheit.</w:t>
      </w:r>
    </w:p>
    <w:p w14:paraId="05F956B6" w14:textId="77777777" w:rsidR="00641EA4" w:rsidRPr="00735277" w:rsidRDefault="00944BAC" w:rsidP="000523D4">
      <w:pPr>
        <w:keepNext/>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Light"/>
          <w:b/>
          <w:color w:val="1F1F5F" w:themeColor="text1"/>
          <w:lang w:eastAsia="en-AU"/>
        </w:rPr>
        <w:t>Hydraulic fracturing</w:t>
      </w:r>
      <w:r w:rsidR="00641EA4" w:rsidRPr="001D2425">
        <w:rPr>
          <w:rFonts w:asciiTheme="minorHAnsi" w:eastAsia="Times New Roman" w:hAnsiTheme="minorHAnsi" w:cs="Calibri"/>
          <w:color w:val="1F1F5F" w:themeColor="text1"/>
          <w:lang w:eastAsia="en-AU"/>
        </w:rPr>
        <w:t xml:space="preserve"> </w:t>
      </w:r>
      <w:r w:rsidR="000B27C0" w:rsidRPr="00735277">
        <w:rPr>
          <w:rFonts w:asciiTheme="minorHAnsi" w:eastAsia="Times New Roman" w:hAnsiTheme="minorHAnsi" w:cs="Calibri"/>
          <w:lang w:eastAsia="en-AU"/>
        </w:rPr>
        <w:t>(</w:t>
      </w:r>
      <w:r w:rsidRPr="001D2425">
        <w:rPr>
          <w:rFonts w:asciiTheme="minorHAnsi" w:eastAsia="Times New Roman" w:hAnsiTheme="minorHAnsi" w:cs="Calibri"/>
          <w:lang w:eastAsia="en-AU"/>
        </w:rPr>
        <w:t xml:space="preserve">As defined by the </w:t>
      </w:r>
      <w:r w:rsidRPr="00451939">
        <w:rPr>
          <w:rFonts w:asciiTheme="minorHAnsi" w:eastAsia="Times New Roman" w:hAnsiTheme="minorHAnsi" w:cs="Calibri"/>
          <w:lang w:eastAsia="en-AU"/>
        </w:rPr>
        <w:t>Petroleum Act</w:t>
      </w:r>
      <w:r w:rsidR="000B27C0" w:rsidRPr="00735277">
        <w:rPr>
          <w:rFonts w:asciiTheme="minorHAnsi" w:eastAsia="Times New Roman" w:hAnsiTheme="minorHAnsi" w:cs="Calibri"/>
          <w:lang w:eastAsia="en-AU"/>
        </w:rPr>
        <w:t>)</w:t>
      </w:r>
      <w:r w:rsidR="000B27C0" w:rsidRPr="00735277">
        <w:rPr>
          <w:rFonts w:asciiTheme="minorHAnsi" w:eastAsia="Times New Roman" w:hAnsiTheme="minorHAnsi" w:cs="Calibri"/>
          <w:b/>
          <w:color w:val="1F1F5F" w:themeColor="text1"/>
          <w:lang w:eastAsia="en-AU"/>
        </w:rPr>
        <w:t>:</w:t>
      </w:r>
    </w:p>
    <w:p w14:paraId="49804574" w14:textId="77777777" w:rsidR="001C577C" w:rsidRPr="00735277" w:rsidRDefault="00E5690C" w:rsidP="001D2425">
      <w:pPr>
        <w:spacing w:after="120"/>
        <w:textAlignment w:val="baseline"/>
        <w:rPr>
          <w:rFonts w:asciiTheme="minorHAnsi" w:eastAsia="Times New Roman" w:hAnsiTheme="minorHAnsi" w:cs="Calibri"/>
          <w:lang w:eastAsia="en-AU"/>
        </w:rPr>
      </w:pPr>
      <w:r w:rsidRPr="00735277">
        <w:rPr>
          <w:rFonts w:asciiTheme="minorHAnsi" w:eastAsia="Times New Roman" w:hAnsiTheme="minorHAnsi" w:cs="Calibri"/>
          <w:lang w:eastAsia="en-AU"/>
        </w:rPr>
        <w:t>The underground petroleum extraction process involving the injection of fluids at high pressure into a geological formation to induce fractures that conduct petroleum for extraction.</w:t>
      </w:r>
    </w:p>
    <w:p w14:paraId="58F55BF7" w14:textId="77777777" w:rsidR="00E5690C" w:rsidRDefault="001C577C" w:rsidP="001C577C">
      <w:pPr>
        <w:keepNext/>
        <w:spacing w:after="120"/>
        <w:textAlignment w:val="baseline"/>
        <w:rPr>
          <w:rFonts w:asciiTheme="minorHAnsi" w:eastAsia="Times New Roman" w:hAnsiTheme="minorHAnsi" w:cs="Calibri Light"/>
          <w:b/>
          <w:color w:val="1F1F5F" w:themeColor="text1"/>
          <w:lang w:eastAsia="en-AU"/>
        </w:rPr>
      </w:pPr>
      <w:r w:rsidRPr="001C577C">
        <w:rPr>
          <w:rFonts w:asciiTheme="minorHAnsi" w:eastAsia="Times New Roman" w:hAnsiTheme="minorHAnsi" w:cs="Calibri Light"/>
          <w:b/>
          <w:color w:val="1F1F5F" w:themeColor="text1"/>
          <w:lang w:eastAsia="en-AU"/>
        </w:rPr>
        <w:t>Inactive well</w:t>
      </w:r>
    </w:p>
    <w:p w14:paraId="57D5F0FD" w14:textId="77777777" w:rsidR="001C577C" w:rsidRPr="001C577C" w:rsidRDefault="001C577C" w:rsidP="001C577C">
      <w:pPr>
        <w:spacing w:after="120"/>
        <w:textAlignment w:val="baseline"/>
        <w:rPr>
          <w:rFonts w:asciiTheme="minorHAnsi" w:eastAsia="Times New Roman" w:hAnsiTheme="minorHAnsi" w:cs="Calibri"/>
          <w:lang w:eastAsia="en-AU"/>
        </w:rPr>
      </w:pPr>
      <w:r w:rsidRPr="001C577C">
        <w:rPr>
          <w:rFonts w:asciiTheme="minorHAnsi" w:eastAsia="Times New Roman" w:hAnsiTheme="minorHAnsi" w:cs="Calibri"/>
          <w:lang w:eastAsia="en-AU"/>
        </w:rPr>
        <w:t>A well that is not being actively used:</w:t>
      </w:r>
    </w:p>
    <w:p w14:paraId="458B0715" w14:textId="77777777" w:rsidR="001C577C" w:rsidRPr="001C577C" w:rsidRDefault="001C577C" w:rsidP="001C577C">
      <w:pPr>
        <w:pStyle w:val="ListParagraph"/>
        <w:numPr>
          <w:ilvl w:val="0"/>
          <w:numId w:val="516"/>
        </w:numPr>
        <w:textAlignment w:val="baseline"/>
        <w:rPr>
          <w:rFonts w:asciiTheme="minorHAnsi" w:eastAsia="Times New Roman" w:hAnsiTheme="minorHAnsi" w:cs="Calibri"/>
          <w:lang w:eastAsia="en-AU"/>
        </w:rPr>
      </w:pPr>
      <w:r w:rsidRPr="001C577C">
        <w:rPr>
          <w:rFonts w:asciiTheme="minorHAnsi" w:eastAsia="Times New Roman" w:hAnsiTheme="minorHAnsi" w:cs="Calibri"/>
          <w:lang w:eastAsia="en-AU"/>
        </w:rPr>
        <w:t>to obtain data;</w:t>
      </w:r>
    </w:p>
    <w:p w14:paraId="019B7D0F" w14:textId="77777777" w:rsidR="001C577C" w:rsidRPr="001C577C" w:rsidRDefault="005D084C" w:rsidP="001C577C">
      <w:pPr>
        <w:pStyle w:val="ListParagraph"/>
        <w:numPr>
          <w:ilvl w:val="0"/>
          <w:numId w:val="516"/>
        </w:numPr>
        <w:textAlignment w:val="baseline"/>
        <w:rPr>
          <w:rFonts w:asciiTheme="minorHAnsi" w:eastAsia="Times New Roman" w:hAnsiTheme="minorHAnsi" w:cs="Calibri"/>
          <w:lang w:eastAsia="en-AU"/>
        </w:rPr>
      </w:pPr>
      <w:r>
        <w:rPr>
          <w:rFonts w:asciiTheme="minorHAnsi" w:eastAsia="Times New Roman" w:hAnsiTheme="minorHAnsi" w:cs="Calibri"/>
          <w:lang w:eastAsia="en-AU"/>
        </w:rPr>
        <w:t>for the</w:t>
      </w:r>
      <w:r w:rsidRPr="001C577C">
        <w:rPr>
          <w:rFonts w:asciiTheme="minorHAnsi" w:eastAsia="Times New Roman" w:hAnsiTheme="minorHAnsi" w:cs="Calibri"/>
          <w:lang w:eastAsia="en-AU"/>
        </w:rPr>
        <w:t xml:space="preserve"> </w:t>
      </w:r>
      <w:r w:rsidR="001C577C" w:rsidRPr="001C577C">
        <w:rPr>
          <w:rFonts w:asciiTheme="minorHAnsi" w:eastAsia="Times New Roman" w:hAnsiTheme="minorHAnsi" w:cs="Calibri"/>
          <w:lang w:eastAsia="en-AU"/>
        </w:rPr>
        <w:t>produc</w:t>
      </w:r>
      <w:r>
        <w:rPr>
          <w:rFonts w:asciiTheme="minorHAnsi" w:eastAsia="Times New Roman" w:hAnsiTheme="minorHAnsi" w:cs="Calibri"/>
          <w:lang w:eastAsia="en-AU"/>
        </w:rPr>
        <w:t>tion of</w:t>
      </w:r>
      <w:r w:rsidR="001C577C" w:rsidRPr="001C577C">
        <w:rPr>
          <w:rFonts w:asciiTheme="minorHAnsi" w:eastAsia="Times New Roman" w:hAnsiTheme="minorHAnsi" w:cs="Calibri"/>
          <w:lang w:eastAsia="en-AU"/>
        </w:rPr>
        <w:t xml:space="preserve"> petroleum; or </w:t>
      </w:r>
    </w:p>
    <w:p w14:paraId="4519666A" w14:textId="77777777" w:rsidR="001C577C" w:rsidRPr="001C577C" w:rsidRDefault="005D084C" w:rsidP="001C577C">
      <w:pPr>
        <w:pStyle w:val="ListParagraph"/>
        <w:numPr>
          <w:ilvl w:val="0"/>
          <w:numId w:val="516"/>
        </w:numPr>
        <w:textAlignment w:val="baseline"/>
        <w:rPr>
          <w:rFonts w:asciiTheme="minorHAnsi" w:eastAsia="Times New Roman" w:hAnsiTheme="minorHAnsi" w:cs="Calibri"/>
          <w:lang w:eastAsia="en-AU"/>
        </w:rPr>
      </w:pPr>
      <w:r>
        <w:rPr>
          <w:rFonts w:asciiTheme="minorHAnsi" w:eastAsia="Times New Roman" w:hAnsiTheme="minorHAnsi" w:cs="Calibri"/>
          <w:lang w:eastAsia="en-AU"/>
        </w:rPr>
        <w:t>to maintain the production of petroleum</w:t>
      </w:r>
      <w:r w:rsidR="001C577C" w:rsidRPr="001C577C">
        <w:rPr>
          <w:rFonts w:asciiTheme="minorHAnsi" w:eastAsia="Times New Roman" w:hAnsiTheme="minorHAnsi" w:cs="Calibri"/>
          <w:lang w:eastAsia="en-AU"/>
        </w:rPr>
        <w:t>.</w:t>
      </w:r>
    </w:p>
    <w:p w14:paraId="7A7AD2A9" w14:textId="77777777" w:rsidR="00E041A0" w:rsidRPr="001D2425" w:rsidRDefault="00E041A0"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 xml:space="preserve">In-situ </w:t>
      </w:r>
      <w:r w:rsidR="00B83DC7" w:rsidRPr="001D2425">
        <w:rPr>
          <w:rFonts w:asciiTheme="minorHAnsi" w:eastAsia="Times New Roman" w:hAnsiTheme="minorHAnsi" w:cs="Calibri Light"/>
          <w:b/>
          <w:color w:val="1F1F5F" w:themeColor="text1"/>
          <w:lang w:eastAsia="en-AU"/>
        </w:rPr>
        <w:t xml:space="preserve">barrier </w:t>
      </w:r>
      <w:r w:rsidRPr="001D2425">
        <w:rPr>
          <w:rFonts w:asciiTheme="minorHAnsi" w:eastAsia="Times New Roman" w:hAnsiTheme="minorHAnsi" w:cs="Calibri Light"/>
          <w:b/>
          <w:color w:val="1F1F5F" w:themeColor="text1"/>
          <w:lang w:eastAsia="en-AU"/>
        </w:rPr>
        <w:t>formation</w:t>
      </w:r>
      <w:r w:rsidR="00DC7186" w:rsidRPr="001D2425">
        <w:rPr>
          <w:rFonts w:asciiTheme="minorHAnsi" w:eastAsia="Times New Roman" w:hAnsiTheme="minorHAnsi" w:cs="Calibri Light"/>
          <w:b/>
          <w:color w:val="1F1F5F" w:themeColor="text1"/>
          <w:lang w:eastAsia="en-AU"/>
        </w:rPr>
        <w:t>:</w:t>
      </w:r>
    </w:p>
    <w:p w14:paraId="54F0A71D" w14:textId="77777777" w:rsidR="00641EA4" w:rsidRPr="001D2425" w:rsidRDefault="00B83DC7"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A formation that </w:t>
      </w:r>
      <w:r w:rsidR="0035009D" w:rsidRPr="001D2425">
        <w:rPr>
          <w:rFonts w:asciiTheme="minorHAnsi" w:eastAsia="Times New Roman" w:hAnsiTheme="minorHAnsi" w:cs="Calibri"/>
          <w:lang w:eastAsia="en-AU"/>
        </w:rPr>
        <w:t xml:space="preserve">can </w:t>
      </w:r>
      <w:r w:rsidR="00E64238" w:rsidRPr="001D2425">
        <w:rPr>
          <w:rFonts w:asciiTheme="minorHAnsi" w:eastAsia="Times New Roman" w:hAnsiTheme="minorHAnsi" w:cs="Calibri"/>
          <w:lang w:eastAsia="en-AU"/>
        </w:rPr>
        <w:t xml:space="preserve">be used as a WBE </w:t>
      </w:r>
      <w:r w:rsidR="00077D26" w:rsidRPr="001D2425">
        <w:rPr>
          <w:rFonts w:asciiTheme="minorHAnsi" w:eastAsia="Times New Roman" w:hAnsiTheme="minorHAnsi" w:cs="Calibri"/>
          <w:lang w:eastAsia="en-AU"/>
        </w:rPr>
        <w:t>in a well whose purpose is to provide a p</w:t>
      </w:r>
      <w:r w:rsidR="00366F32" w:rsidRPr="001D2425">
        <w:rPr>
          <w:rFonts w:asciiTheme="minorHAnsi" w:eastAsia="Times New Roman" w:hAnsiTheme="minorHAnsi" w:cs="Calibri"/>
          <w:lang w:eastAsia="en-AU"/>
        </w:rPr>
        <w:t xml:space="preserve">ermanent seal </w:t>
      </w:r>
      <w:r w:rsidR="000D5D6C" w:rsidRPr="001D2425">
        <w:rPr>
          <w:rFonts w:asciiTheme="minorHAnsi" w:eastAsia="Times New Roman" w:hAnsiTheme="minorHAnsi" w:cs="Calibri"/>
          <w:lang w:eastAsia="en-AU"/>
        </w:rPr>
        <w:t xml:space="preserve">preventing </w:t>
      </w:r>
      <w:r w:rsidR="008172A8" w:rsidRPr="001D2425">
        <w:rPr>
          <w:rFonts w:asciiTheme="minorHAnsi" w:eastAsia="Times New Roman" w:hAnsiTheme="minorHAnsi" w:cs="Calibri"/>
          <w:lang w:eastAsia="en-AU"/>
        </w:rPr>
        <w:t>flow</w:t>
      </w:r>
      <w:r w:rsidR="003D7480" w:rsidRPr="001D2425">
        <w:rPr>
          <w:rFonts w:asciiTheme="minorHAnsi" w:eastAsia="Times New Roman" w:hAnsiTheme="minorHAnsi" w:cs="Calibri"/>
          <w:lang w:eastAsia="en-AU"/>
        </w:rPr>
        <w:t>.</w:t>
      </w:r>
      <w:r w:rsidR="00453D46" w:rsidRPr="001D2425">
        <w:rPr>
          <w:rFonts w:asciiTheme="minorHAnsi" w:eastAsia="Times New Roman" w:hAnsiTheme="minorHAnsi" w:cs="Calibri"/>
          <w:lang w:eastAsia="en-AU"/>
        </w:rPr>
        <w:t xml:space="preserve"> </w:t>
      </w:r>
      <w:r w:rsidR="00E22210" w:rsidRPr="001D2425">
        <w:rPr>
          <w:rFonts w:asciiTheme="minorHAnsi" w:eastAsia="Times New Roman" w:hAnsiTheme="minorHAnsi" w:cs="Calibri"/>
          <w:lang w:eastAsia="en-AU"/>
        </w:rPr>
        <w:t>Analogous</w:t>
      </w:r>
      <w:r w:rsidR="00453D46" w:rsidRPr="001D2425">
        <w:rPr>
          <w:rFonts w:asciiTheme="minorHAnsi" w:eastAsia="Times New Roman" w:hAnsiTheme="minorHAnsi" w:cs="Calibri"/>
          <w:lang w:eastAsia="en-AU"/>
        </w:rPr>
        <w:t xml:space="preserve"> to cap-rock or seal</w:t>
      </w:r>
      <w:r w:rsidR="003E64DE" w:rsidRPr="001D2425">
        <w:rPr>
          <w:rFonts w:asciiTheme="minorHAnsi" w:eastAsia="Times New Roman" w:hAnsiTheme="minorHAnsi" w:cs="Calibri"/>
          <w:lang w:eastAsia="en-AU"/>
        </w:rPr>
        <w:t>ing formation</w:t>
      </w:r>
      <w:r w:rsidR="00453D46" w:rsidRPr="001D2425">
        <w:rPr>
          <w:rFonts w:asciiTheme="minorHAnsi" w:eastAsia="Times New Roman" w:hAnsiTheme="minorHAnsi" w:cs="Calibri"/>
          <w:lang w:eastAsia="en-AU"/>
        </w:rPr>
        <w:t>.</w:t>
      </w:r>
    </w:p>
    <w:p w14:paraId="2F47D7FB" w14:textId="77777777" w:rsidR="002E2322" w:rsidRPr="00735277" w:rsidRDefault="00944BAC" w:rsidP="000523D4">
      <w:pPr>
        <w:keepNext/>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Light"/>
          <w:b/>
          <w:color w:val="1F1F5F" w:themeColor="text1"/>
          <w:lang w:eastAsia="en-AU"/>
        </w:rPr>
        <w:t>Interest holder</w:t>
      </w:r>
      <w:r w:rsidR="002E2322" w:rsidRPr="001D2425">
        <w:rPr>
          <w:rFonts w:asciiTheme="minorHAnsi" w:eastAsia="Times New Roman" w:hAnsiTheme="minorHAnsi" w:cs="Calibri"/>
          <w:color w:val="1F1F5F" w:themeColor="text1"/>
          <w:lang w:eastAsia="en-AU"/>
        </w:rPr>
        <w:t xml:space="preserve"> </w:t>
      </w:r>
      <w:r w:rsidR="000B27C0" w:rsidRPr="00735277">
        <w:rPr>
          <w:rFonts w:asciiTheme="minorHAnsi" w:eastAsia="Times New Roman" w:hAnsiTheme="minorHAnsi" w:cs="Calibri"/>
          <w:lang w:eastAsia="en-AU"/>
        </w:rPr>
        <w:t>(</w:t>
      </w:r>
      <w:r w:rsidR="002E2322" w:rsidRPr="00735277">
        <w:rPr>
          <w:rFonts w:asciiTheme="minorHAnsi" w:eastAsia="Times New Roman" w:hAnsiTheme="minorHAnsi" w:cs="Calibri"/>
          <w:lang w:eastAsia="en-AU"/>
        </w:rPr>
        <w:t xml:space="preserve">As defined by the </w:t>
      </w:r>
      <w:r w:rsidR="00451939" w:rsidRPr="00451939">
        <w:rPr>
          <w:rFonts w:asciiTheme="minorHAnsi" w:eastAsia="Times New Roman" w:hAnsiTheme="minorHAnsi" w:cs="Calibri"/>
          <w:lang w:eastAsia="en-AU"/>
        </w:rPr>
        <w:t>Petroleum Act</w:t>
      </w:r>
      <w:r w:rsidR="000B27C0" w:rsidRPr="00735277">
        <w:rPr>
          <w:rFonts w:asciiTheme="minorHAnsi" w:eastAsia="Times New Roman" w:hAnsiTheme="minorHAnsi" w:cs="Calibri"/>
          <w:lang w:eastAsia="en-AU"/>
        </w:rPr>
        <w:t>)</w:t>
      </w:r>
      <w:r w:rsidR="000B27C0" w:rsidRPr="00735277">
        <w:rPr>
          <w:rFonts w:asciiTheme="minorHAnsi" w:eastAsia="Times New Roman" w:hAnsiTheme="minorHAnsi" w:cs="Calibri"/>
          <w:b/>
          <w:color w:val="1F1F5F" w:themeColor="text1"/>
          <w:lang w:eastAsia="en-AU"/>
        </w:rPr>
        <w:t>:</w:t>
      </w:r>
    </w:p>
    <w:p w14:paraId="723586DB" w14:textId="77777777" w:rsidR="00E5690C" w:rsidRPr="001D2425" w:rsidRDefault="00E5690C" w:rsidP="001D2425">
      <w:pPr>
        <w:spacing w:after="120"/>
        <w:textAlignment w:val="baseline"/>
        <w:rPr>
          <w:rFonts w:asciiTheme="minorHAnsi" w:eastAsia="Times New Roman" w:hAnsiTheme="minorHAnsi" w:cs="Calibri"/>
          <w:lang w:eastAsia="en-AU"/>
        </w:rPr>
      </w:pPr>
      <w:r w:rsidRPr="00735277">
        <w:rPr>
          <w:rFonts w:asciiTheme="minorHAnsi" w:eastAsia="Times New Roman" w:hAnsiTheme="minorHAnsi" w:cs="Calibri"/>
          <w:lang w:eastAsia="en-AU"/>
        </w:rPr>
        <w:t>The holder of a petroleum interest.</w:t>
      </w:r>
    </w:p>
    <w:p w14:paraId="0A837520" w14:textId="77777777" w:rsidR="003475C2" w:rsidRPr="001D2425" w:rsidRDefault="00944BAC"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Managed pressure drilling</w:t>
      </w:r>
      <w:r w:rsidR="00DC7186" w:rsidRPr="001D2425">
        <w:rPr>
          <w:rFonts w:asciiTheme="minorHAnsi" w:eastAsia="Times New Roman" w:hAnsiTheme="minorHAnsi" w:cs="Calibri Light"/>
          <w:b/>
          <w:color w:val="1F1F5F" w:themeColor="text1"/>
          <w:lang w:eastAsia="en-AU"/>
        </w:rPr>
        <w:t>:</w:t>
      </w:r>
    </w:p>
    <w:p w14:paraId="7030FFF3" w14:textId="77777777" w:rsidR="00641EA4" w:rsidRPr="001D2425" w:rsidRDefault="00944BAC"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drilling method where down hole annular pressures are managed during drilling operations by the application of surface back pressure.</w:t>
      </w:r>
    </w:p>
    <w:p w14:paraId="22D7F761" w14:textId="77777777" w:rsidR="003475C2" w:rsidRPr="001D2425" w:rsidRDefault="00944BAC"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Permanent barrier</w:t>
      </w:r>
      <w:r w:rsidR="00DC7186" w:rsidRPr="001D2425">
        <w:rPr>
          <w:rFonts w:asciiTheme="minorHAnsi" w:eastAsia="Times New Roman" w:hAnsiTheme="minorHAnsi" w:cs="Calibri Light"/>
          <w:b/>
          <w:color w:val="1F1F5F" w:themeColor="text1"/>
          <w:lang w:eastAsia="en-AU"/>
        </w:rPr>
        <w:t>:</w:t>
      </w:r>
    </w:p>
    <w:p w14:paraId="5239FF81" w14:textId="77777777" w:rsidR="00641EA4" w:rsidRPr="001D2425" w:rsidRDefault="00944BAC"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verified barrier that will maintain a permanent seal. A fluid column is not considered as a permanent barrier.</w:t>
      </w:r>
    </w:p>
    <w:p w14:paraId="160BEBB5" w14:textId="77777777" w:rsidR="00641EA4" w:rsidRPr="00735277" w:rsidRDefault="00944BAC" w:rsidP="000523D4">
      <w:pPr>
        <w:keepNext/>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Light"/>
          <w:b/>
          <w:color w:val="1F1F5F" w:themeColor="text1"/>
          <w:lang w:eastAsia="en-AU"/>
        </w:rPr>
        <w:t>Petroleum</w:t>
      </w:r>
      <w:r w:rsidR="00641EA4" w:rsidRPr="001D2425">
        <w:rPr>
          <w:rFonts w:asciiTheme="minorHAnsi" w:eastAsia="Times New Roman" w:hAnsiTheme="minorHAnsi" w:cs="Calibri"/>
          <w:color w:val="1F1F5F" w:themeColor="text1"/>
          <w:lang w:eastAsia="en-AU"/>
        </w:rPr>
        <w:t xml:space="preserve"> </w:t>
      </w:r>
      <w:r w:rsidR="000B27C0" w:rsidRPr="00735277">
        <w:rPr>
          <w:rFonts w:asciiTheme="minorHAnsi" w:eastAsia="Times New Roman" w:hAnsiTheme="minorHAnsi" w:cs="Calibri"/>
          <w:lang w:eastAsia="en-AU"/>
        </w:rPr>
        <w:t>(</w:t>
      </w:r>
      <w:r w:rsidRPr="001D2425">
        <w:rPr>
          <w:rFonts w:asciiTheme="minorHAnsi" w:eastAsia="Times New Roman" w:hAnsiTheme="minorHAnsi" w:cs="Calibri"/>
          <w:lang w:eastAsia="en-AU"/>
        </w:rPr>
        <w:t xml:space="preserve">As defined in the </w:t>
      </w:r>
      <w:r w:rsidRPr="00451939">
        <w:rPr>
          <w:rFonts w:asciiTheme="minorHAnsi" w:eastAsia="Times New Roman" w:hAnsiTheme="minorHAnsi" w:cs="Calibri"/>
          <w:lang w:eastAsia="en-AU"/>
        </w:rPr>
        <w:t>Petroleum Act</w:t>
      </w:r>
      <w:r w:rsidR="000B27C0" w:rsidRPr="00735277">
        <w:rPr>
          <w:rFonts w:asciiTheme="minorHAnsi" w:eastAsia="Times New Roman" w:hAnsiTheme="minorHAnsi" w:cs="Calibri"/>
          <w:lang w:eastAsia="en-AU"/>
        </w:rPr>
        <w:t>)</w:t>
      </w:r>
      <w:r w:rsidR="000B27C0" w:rsidRPr="001D2425">
        <w:rPr>
          <w:rFonts w:asciiTheme="minorHAnsi" w:eastAsia="Times New Roman" w:hAnsiTheme="minorHAnsi" w:cs="Calibri"/>
          <w:b/>
          <w:color w:val="1F1F5F" w:themeColor="text1"/>
          <w:lang w:eastAsia="en-AU"/>
        </w:rPr>
        <w:t>:</w:t>
      </w:r>
    </w:p>
    <w:p w14:paraId="625E2B2F" w14:textId="77777777" w:rsidR="00E5690C" w:rsidRPr="001D2425" w:rsidRDefault="00E5690C" w:rsidP="001D2425">
      <w:pPr>
        <w:pStyle w:val="ListParagraph"/>
        <w:numPr>
          <w:ilvl w:val="0"/>
          <w:numId w:val="50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naturally occurring hydrocarbon, whether in a gaseous, liquid or solid state;</w:t>
      </w:r>
    </w:p>
    <w:p w14:paraId="51AB9F43" w14:textId="77777777" w:rsidR="00E5690C" w:rsidRPr="001D2425" w:rsidRDefault="00E5690C" w:rsidP="001D2425">
      <w:pPr>
        <w:pStyle w:val="ListParagraph"/>
        <w:numPr>
          <w:ilvl w:val="0"/>
          <w:numId w:val="50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naturally occurring mixture of hydrocarbons, whether in a gaseous, liquid or solid state; or</w:t>
      </w:r>
    </w:p>
    <w:p w14:paraId="4009AA7A" w14:textId="77777777" w:rsidR="00E5690C" w:rsidRPr="001D2425" w:rsidRDefault="00E5690C" w:rsidP="001D2425">
      <w:pPr>
        <w:pStyle w:val="ListParagraph"/>
        <w:numPr>
          <w:ilvl w:val="0"/>
          <w:numId w:val="50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naturally occurring mixture of one or more hydrocarbons, whether in a gaseous, liquid or solid state, with hydrogen, hydrogen sulphide, nitrogen, helium or carbon dioxide or any combination of them,</w:t>
      </w:r>
    </w:p>
    <w:p w14:paraId="4DDDDBB1" w14:textId="77777777" w:rsidR="00641EA4" w:rsidRPr="001D2425" w:rsidRDefault="00E5690C" w:rsidP="001D2425">
      <w:pPr>
        <w:spacing w:after="120"/>
        <w:textAlignment w:val="baseline"/>
        <w:rPr>
          <w:rFonts w:asciiTheme="minorHAnsi" w:eastAsia="Times New Roman" w:hAnsiTheme="minorHAnsi" w:cs="Calibri"/>
          <w:lang w:eastAsia="en-AU"/>
        </w:rPr>
      </w:pPr>
      <w:r w:rsidRPr="00735277">
        <w:rPr>
          <w:rFonts w:asciiTheme="minorHAnsi" w:eastAsia="Times New Roman" w:hAnsiTheme="minorHAnsi" w:cs="Calibri"/>
          <w:lang w:eastAsia="en-AU"/>
        </w:rPr>
        <w:t>and includes a hydrocarbon as defined by paragraph (a), (b) or (c) that has been returned to a natural reservoir.</w:t>
      </w:r>
    </w:p>
    <w:p w14:paraId="5341F92E" w14:textId="77777777" w:rsidR="002E2322" w:rsidRPr="00735277" w:rsidRDefault="00B92AC8" w:rsidP="000523D4">
      <w:pPr>
        <w:keepNext/>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Light"/>
          <w:b/>
          <w:color w:val="1F1F5F" w:themeColor="text1"/>
          <w:lang w:eastAsia="en-AU"/>
        </w:rPr>
        <w:t>Petroleum pool</w:t>
      </w:r>
      <w:r w:rsidR="002E2322" w:rsidRPr="001D2425">
        <w:rPr>
          <w:rFonts w:asciiTheme="minorHAnsi" w:eastAsia="Times New Roman" w:hAnsiTheme="minorHAnsi" w:cs="Calibri"/>
          <w:color w:val="1F1F5F" w:themeColor="text1"/>
          <w:lang w:eastAsia="en-AU"/>
        </w:rPr>
        <w:t xml:space="preserve"> </w:t>
      </w:r>
      <w:r w:rsidR="000B27C0" w:rsidRPr="00735277">
        <w:rPr>
          <w:rFonts w:asciiTheme="minorHAnsi" w:eastAsia="Times New Roman" w:hAnsiTheme="minorHAnsi" w:cs="Calibri"/>
          <w:lang w:eastAsia="en-AU"/>
        </w:rPr>
        <w:t>(</w:t>
      </w:r>
      <w:r w:rsidR="002E2322" w:rsidRPr="00735277">
        <w:rPr>
          <w:rFonts w:asciiTheme="minorHAnsi" w:eastAsia="Times New Roman" w:hAnsiTheme="minorHAnsi" w:cs="Calibri"/>
          <w:lang w:eastAsia="en-AU"/>
        </w:rPr>
        <w:t xml:space="preserve">As defined by the </w:t>
      </w:r>
      <w:r w:rsidR="00451939" w:rsidRPr="00451939">
        <w:rPr>
          <w:rFonts w:asciiTheme="minorHAnsi" w:eastAsia="Times New Roman" w:hAnsiTheme="minorHAnsi" w:cs="Calibri"/>
          <w:lang w:eastAsia="en-AU"/>
        </w:rPr>
        <w:t>Petroleum Act</w:t>
      </w:r>
      <w:r w:rsidR="000B27C0" w:rsidRPr="00735277">
        <w:rPr>
          <w:rFonts w:asciiTheme="minorHAnsi" w:eastAsia="Times New Roman" w:hAnsiTheme="minorHAnsi" w:cs="Calibri"/>
          <w:lang w:eastAsia="en-AU"/>
        </w:rPr>
        <w:t>)</w:t>
      </w:r>
      <w:r w:rsidR="000B27C0" w:rsidRPr="00735277">
        <w:rPr>
          <w:rFonts w:asciiTheme="minorHAnsi" w:eastAsia="Times New Roman" w:hAnsiTheme="minorHAnsi" w:cs="Calibri"/>
          <w:b/>
          <w:color w:val="1F1F5F" w:themeColor="text1"/>
          <w:lang w:eastAsia="en-AU"/>
        </w:rPr>
        <w:t>:</w:t>
      </w:r>
    </w:p>
    <w:p w14:paraId="2501386C" w14:textId="77777777" w:rsidR="00641EA4" w:rsidRPr="00735277" w:rsidRDefault="00E5690C" w:rsidP="001D2425">
      <w:pPr>
        <w:spacing w:after="120"/>
        <w:textAlignment w:val="baseline"/>
        <w:rPr>
          <w:rFonts w:asciiTheme="minorHAnsi" w:eastAsia="Times New Roman" w:hAnsiTheme="minorHAnsi" w:cs="Calibri"/>
          <w:lang w:eastAsia="en-AU"/>
        </w:rPr>
      </w:pPr>
      <w:r w:rsidRPr="00735277">
        <w:rPr>
          <w:rFonts w:asciiTheme="minorHAnsi" w:eastAsia="Times New Roman" w:hAnsiTheme="minorHAnsi" w:cs="Calibri"/>
          <w:lang w:eastAsia="en-AU"/>
        </w:rPr>
        <w:t>A naturally occurring discrete accumulation of petroleum.</w:t>
      </w:r>
    </w:p>
    <w:p w14:paraId="3ADE517D" w14:textId="77777777" w:rsidR="00E5690C" w:rsidRPr="00735277" w:rsidRDefault="00E5690C" w:rsidP="000523D4">
      <w:pPr>
        <w:keepNext/>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Light"/>
          <w:b/>
          <w:color w:val="1F1F5F" w:themeColor="text1"/>
          <w:lang w:eastAsia="en-AU"/>
        </w:rPr>
        <w:lastRenderedPageBreak/>
        <w:t>Petroleum surface infrastructure plan</w:t>
      </w:r>
      <w:r w:rsidR="00DC7186" w:rsidRPr="001D2425">
        <w:rPr>
          <w:rFonts w:asciiTheme="minorHAnsi" w:eastAsia="Times New Roman" w:hAnsiTheme="minorHAnsi" w:cs="Calibri Light"/>
          <w:b/>
          <w:color w:val="1F1F5F" w:themeColor="text1"/>
          <w:lang w:eastAsia="en-AU"/>
        </w:rPr>
        <w:t xml:space="preserve"> (PSIP)</w:t>
      </w:r>
      <w:r w:rsidRPr="001D2425">
        <w:rPr>
          <w:rFonts w:asciiTheme="minorHAnsi" w:eastAsia="Times New Roman" w:hAnsiTheme="minorHAnsi" w:cs="Calibri"/>
          <w:color w:val="1F1F5F" w:themeColor="text1"/>
          <w:lang w:eastAsia="en-AU"/>
        </w:rPr>
        <w:t xml:space="preserve"> </w:t>
      </w:r>
      <w:r w:rsidR="000B27C0" w:rsidRPr="00735277">
        <w:rPr>
          <w:rFonts w:asciiTheme="minorHAnsi" w:eastAsia="Times New Roman" w:hAnsiTheme="minorHAnsi" w:cs="Calibri"/>
          <w:lang w:eastAsia="en-AU"/>
        </w:rPr>
        <w:t>(</w:t>
      </w:r>
      <w:r w:rsidRPr="00735277">
        <w:rPr>
          <w:rFonts w:asciiTheme="minorHAnsi" w:eastAsia="Times New Roman" w:hAnsiTheme="minorHAnsi" w:cs="Calibri"/>
          <w:lang w:eastAsia="en-AU"/>
        </w:rPr>
        <w:t xml:space="preserve">As defined in the </w:t>
      </w:r>
      <w:r w:rsidR="00451939" w:rsidRPr="00451939">
        <w:rPr>
          <w:rFonts w:asciiTheme="minorHAnsi" w:eastAsia="Times New Roman" w:hAnsiTheme="minorHAnsi" w:cs="Calibri"/>
          <w:lang w:eastAsia="en-AU"/>
        </w:rPr>
        <w:t>Petroleum Act</w:t>
      </w:r>
      <w:r w:rsidR="000B27C0" w:rsidRPr="00735277">
        <w:rPr>
          <w:rFonts w:asciiTheme="minorHAnsi" w:eastAsia="Times New Roman" w:hAnsiTheme="minorHAnsi" w:cs="Calibri"/>
          <w:lang w:eastAsia="en-AU"/>
        </w:rPr>
        <w:t>)</w:t>
      </w:r>
      <w:r w:rsidR="000B27C0" w:rsidRPr="00735277">
        <w:rPr>
          <w:rFonts w:asciiTheme="minorHAnsi" w:eastAsia="Times New Roman" w:hAnsiTheme="minorHAnsi" w:cs="Calibri"/>
          <w:b/>
          <w:color w:val="1F1F5F" w:themeColor="text1"/>
          <w:lang w:eastAsia="en-AU"/>
        </w:rPr>
        <w:t>:</w:t>
      </w:r>
    </w:p>
    <w:p w14:paraId="7DE90278" w14:textId="77777777" w:rsidR="00E5690C" w:rsidRPr="001D2425" w:rsidRDefault="00E5690C" w:rsidP="001D2425">
      <w:pPr>
        <w:spacing w:after="120"/>
        <w:textAlignment w:val="baseline"/>
        <w:rPr>
          <w:rFonts w:asciiTheme="minorHAnsi" w:eastAsia="Times New Roman" w:hAnsiTheme="minorHAnsi" w:cs="Calibri"/>
          <w:lang w:eastAsia="en-AU"/>
        </w:rPr>
      </w:pPr>
      <w:r w:rsidRPr="00735277">
        <w:rPr>
          <w:rFonts w:asciiTheme="minorHAnsi" w:eastAsia="Times New Roman" w:hAnsiTheme="minorHAnsi" w:cs="Calibri"/>
          <w:lang w:eastAsia="en-AU"/>
        </w:rPr>
        <w:t xml:space="preserve">A plan, prepared by a licensee for a production licence, that demonstrates to the Minister that petroleum surface infrastructure on the licence area will be appropriately designed, built, operated and decommissioned to ensure that petroleum recovered under the licence will be appropriately managed from the point of extraction at the wellhead to the point of removal from the licence area in order to secure supply and to return the optimal value of the resource, including the optimal value to the Territory, after taking into account good oilfield practice and any other relevant factor under </w:t>
      </w:r>
      <w:r w:rsidR="006E6649" w:rsidRPr="00451939">
        <w:rPr>
          <w:rFonts w:asciiTheme="minorHAnsi" w:eastAsia="Times New Roman" w:hAnsiTheme="minorHAnsi" w:cs="Calibri"/>
          <w:lang w:eastAsia="en-AU"/>
        </w:rPr>
        <w:t xml:space="preserve">the Petroleum </w:t>
      </w:r>
      <w:r w:rsidRPr="00451939">
        <w:rPr>
          <w:rFonts w:asciiTheme="minorHAnsi" w:eastAsia="Times New Roman" w:hAnsiTheme="minorHAnsi" w:cs="Calibri"/>
          <w:lang w:eastAsia="en-AU"/>
        </w:rPr>
        <w:t>Act</w:t>
      </w:r>
      <w:r w:rsidRPr="00735277">
        <w:rPr>
          <w:rFonts w:asciiTheme="minorHAnsi" w:eastAsia="Times New Roman" w:hAnsiTheme="minorHAnsi" w:cs="Calibri"/>
          <w:lang w:eastAsia="en-AU"/>
        </w:rPr>
        <w:t>.</w:t>
      </w:r>
    </w:p>
    <w:p w14:paraId="6F10C288" w14:textId="77777777" w:rsidR="003475C2" w:rsidRPr="001D2425" w:rsidRDefault="00944BAC"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 xml:space="preserve">Potential </w:t>
      </w:r>
      <w:r w:rsidR="00E5690C" w:rsidRPr="001D2425">
        <w:rPr>
          <w:rFonts w:asciiTheme="minorHAnsi" w:eastAsia="Times New Roman" w:hAnsiTheme="minorHAnsi" w:cs="Calibri Light"/>
          <w:b/>
          <w:color w:val="1F1F5F" w:themeColor="text1"/>
          <w:lang w:eastAsia="en-AU"/>
        </w:rPr>
        <w:t>barrier</w:t>
      </w:r>
      <w:r w:rsidR="00DC7186" w:rsidRPr="001D2425">
        <w:rPr>
          <w:rFonts w:asciiTheme="minorHAnsi" w:eastAsia="Times New Roman" w:hAnsiTheme="minorHAnsi" w:cs="Calibri Light"/>
          <w:b/>
          <w:color w:val="1F1F5F" w:themeColor="text1"/>
          <w:lang w:eastAsia="en-AU"/>
        </w:rPr>
        <w:t>:</w:t>
      </w:r>
    </w:p>
    <w:p w14:paraId="7103CEDE" w14:textId="77777777" w:rsidR="00641EA4" w:rsidRPr="001D2425" w:rsidRDefault="00944BAC"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well barrier that needs to be functioned to control flow.</w:t>
      </w:r>
    </w:p>
    <w:p w14:paraId="3A241768" w14:textId="77777777" w:rsidR="00D016C9" w:rsidRPr="00735277" w:rsidRDefault="005D5F0C" w:rsidP="000523D4">
      <w:pPr>
        <w:keepNext/>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Light"/>
          <w:b/>
          <w:color w:val="1F1F5F" w:themeColor="text1"/>
          <w:lang w:eastAsia="en-AU"/>
        </w:rPr>
        <w:t>Reservoir</w:t>
      </w:r>
      <w:r w:rsidR="002E2322" w:rsidRPr="001D2425">
        <w:rPr>
          <w:rFonts w:asciiTheme="minorHAnsi" w:eastAsia="Times New Roman" w:hAnsiTheme="minorHAnsi" w:cs="Calibri"/>
          <w:color w:val="1F1F5F" w:themeColor="text1"/>
          <w:lang w:eastAsia="en-AU"/>
        </w:rPr>
        <w:t xml:space="preserve"> </w:t>
      </w:r>
      <w:r w:rsidR="000B27C0" w:rsidRPr="00735277">
        <w:rPr>
          <w:rFonts w:asciiTheme="minorHAnsi" w:eastAsia="Times New Roman" w:hAnsiTheme="minorHAnsi" w:cs="Calibri"/>
          <w:lang w:eastAsia="en-AU"/>
        </w:rPr>
        <w:t>(</w:t>
      </w:r>
      <w:r w:rsidR="002E2322" w:rsidRPr="00735277">
        <w:rPr>
          <w:rFonts w:asciiTheme="minorHAnsi" w:eastAsia="Times New Roman" w:hAnsiTheme="minorHAnsi" w:cs="Calibri"/>
          <w:lang w:eastAsia="en-AU"/>
        </w:rPr>
        <w:t xml:space="preserve">As defined by the </w:t>
      </w:r>
      <w:r w:rsidR="00451939" w:rsidRPr="00451939">
        <w:rPr>
          <w:rFonts w:asciiTheme="minorHAnsi" w:eastAsia="Times New Roman" w:hAnsiTheme="minorHAnsi" w:cs="Calibri"/>
          <w:lang w:eastAsia="en-AU"/>
        </w:rPr>
        <w:t>Petroleum Act</w:t>
      </w:r>
      <w:r w:rsidR="000B27C0" w:rsidRPr="00735277">
        <w:rPr>
          <w:rFonts w:asciiTheme="minorHAnsi" w:eastAsia="Times New Roman" w:hAnsiTheme="minorHAnsi" w:cs="Calibri"/>
          <w:lang w:eastAsia="en-AU"/>
        </w:rPr>
        <w:t>)</w:t>
      </w:r>
      <w:r w:rsidR="000B27C0" w:rsidRPr="00735277">
        <w:rPr>
          <w:rFonts w:asciiTheme="minorHAnsi" w:eastAsia="Times New Roman" w:hAnsiTheme="minorHAnsi" w:cs="Calibri"/>
          <w:b/>
          <w:color w:val="1F1F5F" w:themeColor="text1"/>
          <w:lang w:eastAsia="en-AU"/>
        </w:rPr>
        <w:t>:</w:t>
      </w:r>
    </w:p>
    <w:p w14:paraId="15A2B4E5" w14:textId="77777777" w:rsidR="00641EA4" w:rsidRPr="00735277" w:rsidRDefault="00E5690C" w:rsidP="001D2425">
      <w:pPr>
        <w:spacing w:after="120"/>
        <w:textAlignment w:val="baseline"/>
        <w:rPr>
          <w:rFonts w:asciiTheme="minorHAnsi" w:eastAsia="Times New Roman" w:hAnsiTheme="minorHAnsi" w:cs="Calibri"/>
          <w:lang w:eastAsia="en-AU"/>
        </w:rPr>
      </w:pPr>
      <w:r w:rsidRPr="00735277">
        <w:rPr>
          <w:rFonts w:asciiTheme="minorHAnsi" w:eastAsia="Times New Roman" w:hAnsiTheme="minorHAnsi" w:cs="Calibri"/>
          <w:lang w:eastAsia="en-AU"/>
        </w:rPr>
        <w:t>Any subsurface formation or geological sequence containing a petroleum pool.</w:t>
      </w:r>
    </w:p>
    <w:p w14:paraId="1E026CF1" w14:textId="77777777" w:rsidR="003475C2" w:rsidRPr="001D2425" w:rsidRDefault="00944BAC"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Shut-in</w:t>
      </w:r>
      <w:r w:rsidR="00DC7186" w:rsidRPr="001D2425">
        <w:rPr>
          <w:rFonts w:asciiTheme="minorHAnsi" w:eastAsia="Times New Roman" w:hAnsiTheme="minorHAnsi" w:cs="Calibri Light"/>
          <w:b/>
          <w:color w:val="1F1F5F" w:themeColor="text1"/>
          <w:lang w:eastAsia="en-AU"/>
        </w:rPr>
        <w:t>:</w:t>
      </w:r>
    </w:p>
    <w:p w14:paraId="5E1A126B" w14:textId="77777777" w:rsidR="00641EA4" w:rsidRPr="001D2425" w:rsidRDefault="00944BAC"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shut-in well is a</w:t>
      </w:r>
      <w:r w:rsidR="007E5E56" w:rsidRPr="001D2425">
        <w:rPr>
          <w:rFonts w:asciiTheme="minorHAnsi" w:eastAsia="Times New Roman" w:hAnsiTheme="minorHAnsi" w:cs="Calibri"/>
          <w:lang w:eastAsia="en-AU"/>
        </w:rPr>
        <w:t>n inactive</w:t>
      </w:r>
      <w:r w:rsidRPr="001D2425">
        <w:rPr>
          <w:rFonts w:asciiTheme="minorHAnsi" w:eastAsia="Times New Roman" w:hAnsiTheme="minorHAnsi" w:cs="Calibri"/>
          <w:lang w:eastAsia="en-AU"/>
        </w:rPr>
        <w:t xml:space="preserve"> well with one or more valves closed to the direction of flow. Reinstatement of operation of the well is possible at any time by the operation of valves without the requirement for other forms of intervention, reconnection of equipment or control systems</w:t>
      </w:r>
      <w:r w:rsidR="00F1074C" w:rsidRPr="001D2425">
        <w:rPr>
          <w:rFonts w:asciiTheme="minorHAnsi" w:eastAsia="Times New Roman" w:hAnsiTheme="minorHAnsi" w:cs="Calibri"/>
          <w:lang w:eastAsia="en-AU"/>
        </w:rPr>
        <w:t>.</w:t>
      </w:r>
    </w:p>
    <w:p w14:paraId="29418DE8" w14:textId="77777777" w:rsidR="003475C2" w:rsidRPr="001D2425" w:rsidRDefault="00944BAC"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Suspended</w:t>
      </w:r>
      <w:r w:rsidR="00DC7186" w:rsidRPr="001D2425">
        <w:rPr>
          <w:rFonts w:asciiTheme="minorHAnsi" w:eastAsia="Times New Roman" w:hAnsiTheme="minorHAnsi" w:cs="Calibri Light"/>
          <w:b/>
          <w:color w:val="1F1F5F" w:themeColor="text1"/>
          <w:lang w:eastAsia="en-AU"/>
        </w:rPr>
        <w:t>:</w:t>
      </w:r>
    </w:p>
    <w:p w14:paraId="52EDBA7F" w14:textId="77777777" w:rsidR="00641EA4" w:rsidRPr="001D2425" w:rsidRDefault="00944BAC"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A suspended well is </w:t>
      </w:r>
      <w:r w:rsidR="00EC7732" w:rsidRPr="001D2425">
        <w:rPr>
          <w:rFonts w:asciiTheme="minorHAnsi" w:eastAsia="Times New Roman" w:hAnsiTheme="minorHAnsi" w:cs="Calibri"/>
          <w:lang w:eastAsia="en-AU"/>
        </w:rPr>
        <w:t>an inactive</w:t>
      </w:r>
      <w:r w:rsidRPr="001D2425">
        <w:rPr>
          <w:rFonts w:asciiTheme="minorHAnsi" w:eastAsia="Times New Roman" w:hAnsiTheme="minorHAnsi" w:cs="Calibri"/>
          <w:lang w:eastAsia="en-AU"/>
        </w:rPr>
        <w:t xml:space="preserve"> well with one or more temporary objects placed in the well to act as part of a well barrier between </w:t>
      </w:r>
      <w:r w:rsidR="00FE430F" w:rsidRPr="001D2425">
        <w:rPr>
          <w:rFonts w:asciiTheme="minorHAnsi" w:eastAsia="Times New Roman" w:hAnsiTheme="minorHAnsi" w:cs="Calibri"/>
          <w:lang w:eastAsia="en-AU"/>
        </w:rPr>
        <w:t xml:space="preserve">a </w:t>
      </w:r>
      <w:r w:rsidRPr="001D2425">
        <w:rPr>
          <w:rFonts w:asciiTheme="minorHAnsi" w:eastAsia="Times New Roman" w:hAnsiTheme="minorHAnsi" w:cs="Calibri"/>
          <w:lang w:eastAsia="en-AU"/>
        </w:rPr>
        <w:t>reservoir (or petroleum bearing zones) and aquifer</w:t>
      </w:r>
      <w:r w:rsidR="00E165AD" w:rsidRPr="001D2425">
        <w:rPr>
          <w:rFonts w:asciiTheme="minorHAnsi" w:eastAsia="Times New Roman" w:hAnsiTheme="minorHAnsi" w:cs="Calibri"/>
          <w:lang w:eastAsia="en-AU"/>
        </w:rPr>
        <w:t>s</w:t>
      </w:r>
      <w:r w:rsidRPr="001D2425">
        <w:rPr>
          <w:rFonts w:asciiTheme="minorHAnsi" w:eastAsia="Times New Roman" w:hAnsiTheme="minorHAnsi" w:cs="Calibri"/>
          <w:lang w:eastAsia="en-AU"/>
        </w:rPr>
        <w:t xml:space="preserve"> (or the surface where aquifer</w:t>
      </w:r>
      <w:r w:rsidR="00131B1D" w:rsidRPr="001D2425">
        <w:rPr>
          <w:rFonts w:asciiTheme="minorHAnsi" w:eastAsia="Times New Roman" w:hAnsiTheme="minorHAnsi" w:cs="Calibri"/>
          <w:lang w:eastAsia="en-AU"/>
        </w:rPr>
        <w:t>s</w:t>
      </w:r>
      <w:r w:rsidRPr="001D2425">
        <w:rPr>
          <w:rFonts w:asciiTheme="minorHAnsi" w:eastAsia="Times New Roman" w:hAnsiTheme="minorHAnsi" w:cs="Calibri"/>
          <w:lang w:eastAsia="en-AU"/>
        </w:rPr>
        <w:t xml:space="preserve"> are not present).</w:t>
      </w:r>
    </w:p>
    <w:p w14:paraId="05188357" w14:textId="77777777" w:rsidR="003475C2" w:rsidRPr="001D2425" w:rsidRDefault="00944BAC"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Underbalanced drilling</w:t>
      </w:r>
      <w:r w:rsidR="00DC7186" w:rsidRPr="001D2425">
        <w:rPr>
          <w:rFonts w:asciiTheme="minorHAnsi" w:eastAsia="Times New Roman" w:hAnsiTheme="minorHAnsi" w:cs="Calibri Light"/>
          <w:b/>
          <w:color w:val="1F1F5F" w:themeColor="text1"/>
          <w:lang w:eastAsia="en-AU"/>
        </w:rPr>
        <w:t>:</w:t>
      </w:r>
    </w:p>
    <w:p w14:paraId="187354FC" w14:textId="77777777" w:rsidR="00641EA4" w:rsidRPr="001D2425" w:rsidRDefault="00944BAC"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Drilling where the hydrostatic head of the drilling fluid</w:t>
      </w:r>
      <w:r w:rsidR="738A3255" w:rsidRPr="001D2425">
        <w:rPr>
          <w:rFonts w:asciiTheme="minorHAnsi" w:eastAsia="Times New Roman" w:hAnsiTheme="minorHAnsi" w:cs="Calibri"/>
          <w:lang w:eastAsia="en-AU"/>
        </w:rPr>
        <w:t xml:space="preserve"> </w:t>
      </w:r>
      <w:r w:rsidRPr="001D2425">
        <w:rPr>
          <w:rFonts w:asciiTheme="minorHAnsi" w:eastAsia="Times New Roman" w:hAnsiTheme="minorHAnsi" w:cs="Calibri"/>
          <w:lang w:eastAsia="en-AU"/>
        </w:rPr>
        <w:t>is intentionally maintained at levels below pore pressure.</w:t>
      </w:r>
    </w:p>
    <w:p w14:paraId="1B8FF9C0" w14:textId="77777777" w:rsidR="00C25DD3" w:rsidRPr="001D2425" w:rsidRDefault="00C25DD3"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Validation</w:t>
      </w:r>
      <w:r w:rsidR="00DC7186" w:rsidRPr="001D2425">
        <w:rPr>
          <w:rFonts w:asciiTheme="minorHAnsi" w:eastAsia="Times New Roman" w:hAnsiTheme="minorHAnsi" w:cs="Calibri Light"/>
          <w:b/>
          <w:color w:val="1F1F5F" w:themeColor="text1"/>
          <w:lang w:eastAsia="en-AU"/>
        </w:rPr>
        <w:t>:</w:t>
      </w:r>
    </w:p>
    <w:p w14:paraId="7D6D090C" w14:textId="77777777" w:rsidR="00641EA4" w:rsidRPr="001D2425" w:rsidRDefault="00C04EFE"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Examination, testing, audit or review to c</w:t>
      </w:r>
      <w:r w:rsidR="00FF2BED" w:rsidRPr="001D2425">
        <w:rPr>
          <w:rFonts w:asciiTheme="minorHAnsi" w:eastAsia="Times New Roman" w:hAnsiTheme="minorHAnsi" w:cs="Calibri"/>
          <w:lang w:eastAsia="en-AU"/>
        </w:rPr>
        <w:t xml:space="preserve">onfirm that the design, construction, and operation </w:t>
      </w:r>
      <w:r w:rsidR="00D07537" w:rsidRPr="001D2425">
        <w:rPr>
          <w:rFonts w:asciiTheme="minorHAnsi" w:eastAsia="Times New Roman" w:hAnsiTheme="minorHAnsi" w:cs="Calibri"/>
          <w:lang w:eastAsia="en-AU"/>
        </w:rPr>
        <w:t>of a</w:t>
      </w:r>
      <w:r w:rsidR="00F84BDE" w:rsidRPr="001D2425">
        <w:rPr>
          <w:rFonts w:asciiTheme="minorHAnsi" w:eastAsia="Times New Roman" w:hAnsiTheme="minorHAnsi" w:cs="Calibri"/>
          <w:lang w:eastAsia="en-AU"/>
        </w:rPr>
        <w:t>n activity,</w:t>
      </w:r>
      <w:r w:rsidR="00D07537" w:rsidRPr="001D2425">
        <w:rPr>
          <w:rFonts w:asciiTheme="minorHAnsi" w:eastAsia="Times New Roman" w:hAnsiTheme="minorHAnsi" w:cs="Calibri"/>
          <w:lang w:eastAsia="en-AU"/>
        </w:rPr>
        <w:t xml:space="preserve"> </w:t>
      </w:r>
      <w:r w:rsidR="003D668F" w:rsidRPr="001D2425">
        <w:rPr>
          <w:rFonts w:asciiTheme="minorHAnsi" w:eastAsia="Times New Roman" w:hAnsiTheme="minorHAnsi" w:cs="Calibri"/>
          <w:lang w:eastAsia="en-AU"/>
        </w:rPr>
        <w:t xml:space="preserve">product or service </w:t>
      </w:r>
      <w:r w:rsidR="00FF2BED" w:rsidRPr="001D2425">
        <w:rPr>
          <w:rFonts w:asciiTheme="minorHAnsi" w:eastAsia="Times New Roman" w:hAnsiTheme="minorHAnsi" w:cs="Calibri"/>
          <w:lang w:eastAsia="en-AU"/>
        </w:rPr>
        <w:t>meet</w:t>
      </w:r>
      <w:r w:rsidR="003D668F" w:rsidRPr="001D2425">
        <w:rPr>
          <w:rFonts w:asciiTheme="minorHAnsi" w:eastAsia="Times New Roman" w:hAnsiTheme="minorHAnsi" w:cs="Calibri"/>
          <w:lang w:eastAsia="en-AU"/>
        </w:rPr>
        <w:t xml:space="preserve">s </w:t>
      </w:r>
      <w:r w:rsidR="00AC3DF0" w:rsidRPr="001D2425">
        <w:rPr>
          <w:rFonts w:asciiTheme="minorHAnsi" w:eastAsia="Times New Roman" w:hAnsiTheme="minorHAnsi" w:cs="Calibri"/>
          <w:lang w:eastAsia="en-AU"/>
        </w:rPr>
        <w:t xml:space="preserve">specified </w:t>
      </w:r>
      <w:r w:rsidR="003D668F" w:rsidRPr="001D2425">
        <w:rPr>
          <w:rFonts w:asciiTheme="minorHAnsi" w:eastAsia="Times New Roman" w:hAnsiTheme="minorHAnsi" w:cs="Calibri"/>
          <w:lang w:eastAsia="en-AU"/>
        </w:rPr>
        <w:t xml:space="preserve">requirements. Requirements </w:t>
      </w:r>
      <w:r w:rsidR="006F26CE" w:rsidRPr="001D2425">
        <w:rPr>
          <w:rFonts w:asciiTheme="minorHAnsi" w:eastAsia="Times New Roman" w:hAnsiTheme="minorHAnsi" w:cs="Calibri"/>
          <w:lang w:eastAsia="en-AU"/>
        </w:rPr>
        <w:t>can be</w:t>
      </w:r>
      <w:r w:rsidR="00FF2BED" w:rsidRPr="001D2425">
        <w:rPr>
          <w:rFonts w:asciiTheme="minorHAnsi" w:eastAsia="Times New Roman" w:hAnsiTheme="minorHAnsi" w:cs="Calibri"/>
          <w:lang w:eastAsia="en-AU"/>
        </w:rPr>
        <w:t xml:space="preserve"> </w:t>
      </w:r>
      <w:r w:rsidR="00D768AE" w:rsidRPr="001D2425">
        <w:rPr>
          <w:rFonts w:asciiTheme="minorHAnsi" w:eastAsia="Times New Roman" w:hAnsiTheme="minorHAnsi" w:cs="Calibri"/>
          <w:lang w:eastAsia="en-AU"/>
        </w:rPr>
        <w:t xml:space="preserve">performance requirements, </w:t>
      </w:r>
      <w:r w:rsidR="00FF2BED" w:rsidRPr="001D2425">
        <w:rPr>
          <w:rFonts w:asciiTheme="minorHAnsi" w:eastAsia="Times New Roman" w:hAnsiTheme="minorHAnsi" w:cs="Calibri"/>
          <w:lang w:eastAsia="en-AU"/>
        </w:rPr>
        <w:t>regulatory requirements</w:t>
      </w:r>
      <w:r w:rsidR="006F26CE" w:rsidRPr="001D2425">
        <w:rPr>
          <w:rFonts w:asciiTheme="minorHAnsi" w:eastAsia="Times New Roman" w:hAnsiTheme="minorHAnsi" w:cs="Calibri"/>
          <w:lang w:eastAsia="en-AU"/>
        </w:rPr>
        <w:t xml:space="preserve"> (including this code)</w:t>
      </w:r>
      <w:r w:rsidR="00FF2BED" w:rsidRPr="001D2425">
        <w:rPr>
          <w:rFonts w:asciiTheme="minorHAnsi" w:eastAsia="Times New Roman" w:hAnsiTheme="minorHAnsi" w:cs="Calibri"/>
          <w:lang w:eastAsia="en-AU"/>
        </w:rPr>
        <w:t>, industry standards, and best practices.</w:t>
      </w:r>
    </w:p>
    <w:p w14:paraId="5B010A71" w14:textId="77777777" w:rsidR="00C25DD3" w:rsidRPr="001D2425" w:rsidRDefault="00C25DD3"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Verification</w:t>
      </w:r>
      <w:r w:rsidR="00DC7186" w:rsidRPr="001D2425">
        <w:rPr>
          <w:rFonts w:asciiTheme="minorHAnsi" w:eastAsia="Times New Roman" w:hAnsiTheme="minorHAnsi" w:cs="Calibri Light"/>
          <w:b/>
          <w:color w:val="1F1F5F" w:themeColor="text1"/>
          <w:lang w:eastAsia="en-AU"/>
        </w:rPr>
        <w:t>:</w:t>
      </w:r>
    </w:p>
    <w:p w14:paraId="51FA7F45" w14:textId="77777777" w:rsidR="00C25DD3" w:rsidRPr="00735277" w:rsidRDefault="00C04EFE"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E</w:t>
      </w:r>
      <w:r w:rsidR="00EC273B" w:rsidRPr="001D2425">
        <w:rPr>
          <w:rFonts w:asciiTheme="minorHAnsi" w:eastAsia="Times New Roman" w:hAnsiTheme="minorHAnsi" w:cs="Calibri"/>
          <w:lang w:eastAsia="en-AU"/>
        </w:rPr>
        <w:t>xamination, testing, audit or review to c</w:t>
      </w:r>
      <w:r w:rsidR="00AD1BD8" w:rsidRPr="001D2425">
        <w:rPr>
          <w:rFonts w:asciiTheme="minorHAnsi" w:eastAsia="Times New Roman" w:hAnsiTheme="minorHAnsi" w:cs="Calibri"/>
          <w:lang w:eastAsia="en-AU"/>
        </w:rPr>
        <w:t>onfirm that an activity, product or service is in accordance with specified requirements</w:t>
      </w:r>
      <w:r w:rsidR="00CC3BC3" w:rsidRPr="001D2425">
        <w:rPr>
          <w:rFonts w:asciiTheme="minorHAnsi" w:eastAsia="Times New Roman" w:hAnsiTheme="minorHAnsi" w:cs="Calibri"/>
          <w:lang w:eastAsia="en-AU"/>
        </w:rPr>
        <w:t>.</w:t>
      </w:r>
    </w:p>
    <w:p w14:paraId="11F15B54" w14:textId="77777777" w:rsidR="003475C2" w:rsidRPr="001D2425" w:rsidRDefault="00944BAC"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Well barrier</w:t>
      </w:r>
      <w:r w:rsidR="00DC7186" w:rsidRPr="001D2425">
        <w:rPr>
          <w:rFonts w:asciiTheme="minorHAnsi" w:eastAsia="Times New Roman" w:hAnsiTheme="minorHAnsi" w:cs="Calibri Light"/>
          <w:b/>
          <w:color w:val="1F1F5F" w:themeColor="text1"/>
          <w:lang w:eastAsia="en-AU"/>
        </w:rPr>
        <w:t>:</w:t>
      </w:r>
    </w:p>
    <w:p w14:paraId="73495026" w14:textId="77777777" w:rsidR="00641EA4" w:rsidRPr="001D2425" w:rsidRDefault="00944BAC"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system of one or several well barrier elements that contain fluids within a well to prevent uncontrolled flow of fluids within, into or out of the well. In this Code well barriers mean physical barriers unless otherwise stated.</w:t>
      </w:r>
    </w:p>
    <w:p w14:paraId="5E94A934" w14:textId="77777777" w:rsidR="003475C2" w:rsidRPr="001D2425" w:rsidRDefault="00944BAC" w:rsidP="000523D4">
      <w:pPr>
        <w:keepNext/>
        <w:spacing w:after="120"/>
        <w:textAlignment w:val="baseline"/>
        <w:rPr>
          <w:rFonts w:asciiTheme="minorHAnsi" w:eastAsia="Times New Roman" w:hAnsiTheme="minorHAnsi" w:cs="Calibri Light"/>
          <w:b/>
          <w:color w:val="1F1F5F" w:themeColor="text1"/>
          <w:lang w:eastAsia="en-AU"/>
        </w:rPr>
      </w:pPr>
      <w:r w:rsidRPr="001D2425">
        <w:rPr>
          <w:rFonts w:asciiTheme="minorHAnsi" w:eastAsia="Times New Roman" w:hAnsiTheme="minorHAnsi" w:cs="Calibri Light"/>
          <w:b/>
          <w:color w:val="1F1F5F" w:themeColor="text1"/>
          <w:lang w:eastAsia="en-AU"/>
        </w:rPr>
        <w:t>Well barrier element (WBE)</w:t>
      </w:r>
      <w:r w:rsidR="00DC7186" w:rsidRPr="001D2425">
        <w:rPr>
          <w:rFonts w:asciiTheme="minorHAnsi" w:eastAsia="Times New Roman" w:hAnsiTheme="minorHAnsi" w:cs="Calibri Light"/>
          <w:b/>
          <w:color w:val="1F1F5F" w:themeColor="text1"/>
          <w:lang w:eastAsia="en-AU"/>
        </w:rPr>
        <w:t>:</w:t>
      </w:r>
    </w:p>
    <w:p w14:paraId="082C2336" w14:textId="77777777" w:rsidR="00641EA4" w:rsidRPr="001D2425" w:rsidRDefault="00944BAC"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A </w:t>
      </w:r>
      <w:r w:rsidR="00DB4720" w:rsidRPr="001D2425">
        <w:rPr>
          <w:rFonts w:asciiTheme="minorHAnsi" w:eastAsia="Times New Roman" w:hAnsiTheme="minorHAnsi" w:cs="Calibri"/>
          <w:lang w:eastAsia="en-AU"/>
        </w:rPr>
        <w:t>verifi</w:t>
      </w:r>
      <w:r w:rsidR="009A0724" w:rsidRPr="001D2425">
        <w:rPr>
          <w:rFonts w:asciiTheme="minorHAnsi" w:eastAsia="Times New Roman" w:hAnsiTheme="minorHAnsi" w:cs="Calibri"/>
          <w:lang w:eastAsia="en-AU"/>
        </w:rPr>
        <w:t>able</w:t>
      </w:r>
      <w:r w:rsidR="00DB4720" w:rsidRPr="001D2425">
        <w:rPr>
          <w:rFonts w:asciiTheme="minorHAnsi" w:eastAsia="Times New Roman" w:hAnsiTheme="minorHAnsi" w:cs="Calibri"/>
          <w:lang w:eastAsia="en-AU"/>
        </w:rPr>
        <w:t xml:space="preserve"> </w:t>
      </w:r>
      <w:r w:rsidRPr="001D2425">
        <w:rPr>
          <w:rFonts w:asciiTheme="minorHAnsi" w:eastAsia="Times New Roman" w:hAnsiTheme="minorHAnsi" w:cs="Calibri"/>
          <w:lang w:eastAsia="en-AU"/>
        </w:rPr>
        <w:t>physical element that in combination with other well barrier elements form a well barrier.</w:t>
      </w:r>
    </w:p>
    <w:p w14:paraId="204F70A3" w14:textId="77777777" w:rsidR="00464742" w:rsidRPr="001D2425" w:rsidRDefault="00464742" w:rsidP="000523D4">
      <w:pPr>
        <w:keepNext/>
        <w:spacing w:after="120"/>
        <w:textAlignment w:val="baseline"/>
        <w:rPr>
          <w:rFonts w:asciiTheme="minorHAnsi" w:eastAsia="Times New Roman" w:hAnsiTheme="minorHAnsi" w:cs="Calibri Light"/>
          <w:b/>
          <w:color w:val="1F1F5F" w:themeColor="text1"/>
          <w:lang w:eastAsia="en-AU"/>
        </w:rPr>
      </w:pPr>
      <w:r w:rsidRPr="00E2204B">
        <w:rPr>
          <w:rFonts w:asciiTheme="minorHAnsi" w:eastAsia="Times New Roman" w:hAnsiTheme="minorHAnsi" w:cs="Calibri Light"/>
          <w:b/>
          <w:color w:val="1F1F5F" w:themeColor="text1"/>
          <w:lang w:eastAsia="en-AU"/>
        </w:rPr>
        <w:t>Well barrier integrity validation report</w:t>
      </w:r>
      <w:r w:rsidR="006132E6" w:rsidRPr="00E2204B">
        <w:rPr>
          <w:rFonts w:asciiTheme="minorHAnsi" w:eastAsia="Times New Roman" w:hAnsiTheme="minorHAnsi" w:cs="Calibri Light"/>
          <w:b/>
          <w:color w:val="1F1F5F" w:themeColor="text1"/>
          <w:lang w:eastAsia="en-AU"/>
        </w:rPr>
        <w:t xml:space="preserve"> (WBIV)</w:t>
      </w:r>
      <w:r w:rsidR="00DC7186" w:rsidRPr="00E2204B">
        <w:rPr>
          <w:rFonts w:asciiTheme="minorHAnsi" w:eastAsia="Times New Roman" w:hAnsiTheme="minorHAnsi" w:cs="Calibri Light"/>
          <w:b/>
          <w:color w:val="1F1F5F" w:themeColor="text1"/>
          <w:lang w:eastAsia="en-AU"/>
        </w:rPr>
        <w:t>:</w:t>
      </w:r>
    </w:p>
    <w:p w14:paraId="22A0E287" w14:textId="77777777" w:rsidR="00641EA4" w:rsidRPr="00CF587A" w:rsidRDefault="00464742" w:rsidP="001D2425">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w:t>
      </w:r>
      <w:r w:rsidRPr="001D2425">
        <w:rPr>
          <w:rFonts w:asciiTheme="minorHAnsi" w:hAnsiTheme="minorHAnsi"/>
          <w:lang w:eastAsia="en-AU"/>
        </w:rPr>
        <w:t xml:space="preserve"> report</w:t>
      </w:r>
      <w:r w:rsidR="00C6230D" w:rsidRPr="001D2425">
        <w:rPr>
          <w:rFonts w:asciiTheme="minorHAnsi" w:hAnsiTheme="minorHAnsi"/>
          <w:lang w:eastAsia="en-AU"/>
        </w:rPr>
        <w:t>, a</w:t>
      </w:r>
      <w:r w:rsidR="00C6230D" w:rsidRPr="001D2425">
        <w:rPr>
          <w:rFonts w:asciiTheme="minorHAnsi" w:eastAsia="Times New Roman" w:hAnsiTheme="minorHAnsi" w:cs="Calibri"/>
          <w:lang w:eastAsia="en-AU"/>
        </w:rPr>
        <w:t xml:space="preserve">s required by </w:t>
      </w:r>
      <w:r w:rsidR="00D2186B" w:rsidRPr="001D2425">
        <w:rPr>
          <w:rFonts w:asciiTheme="minorHAnsi" w:eastAsia="Times New Roman" w:hAnsiTheme="minorHAnsi" w:cs="Calibri"/>
          <w:lang w:eastAsia="en-AU"/>
        </w:rPr>
        <w:t>regulation</w:t>
      </w:r>
      <w:r w:rsidR="00C6230D" w:rsidRPr="001D2425">
        <w:rPr>
          <w:rFonts w:asciiTheme="minorHAnsi" w:eastAsia="Times New Roman" w:hAnsiTheme="minorHAnsi" w:cs="Calibri"/>
          <w:lang w:eastAsia="en-AU"/>
        </w:rPr>
        <w:t xml:space="preserve"> </w:t>
      </w:r>
      <w:r w:rsidR="00C6230D" w:rsidRPr="001D2425">
        <w:rPr>
          <w:rFonts w:asciiTheme="minorHAnsi" w:hAnsiTheme="minorHAnsi"/>
          <w:lang w:eastAsia="en-AU"/>
        </w:rPr>
        <w:t xml:space="preserve">66AAR </w:t>
      </w:r>
      <w:r w:rsidR="00C6230D" w:rsidRPr="001D2425">
        <w:rPr>
          <w:rFonts w:asciiTheme="minorHAnsi" w:eastAsia="Times New Roman" w:hAnsiTheme="minorHAnsi" w:cs="Calibri"/>
          <w:lang w:eastAsia="en-AU"/>
        </w:rPr>
        <w:t xml:space="preserve">of </w:t>
      </w:r>
      <w:r w:rsidR="00C6230D" w:rsidRPr="00451939">
        <w:rPr>
          <w:rFonts w:asciiTheme="minorHAnsi" w:eastAsia="Times New Roman" w:hAnsiTheme="minorHAnsi" w:cs="Calibri"/>
          <w:lang w:eastAsia="en-AU"/>
        </w:rPr>
        <w:t xml:space="preserve">the </w:t>
      </w:r>
      <w:r w:rsidR="00451939" w:rsidRPr="00451939">
        <w:rPr>
          <w:rFonts w:asciiTheme="minorHAnsi" w:eastAsia="Times New Roman" w:hAnsiTheme="minorHAnsi" w:cs="Calibri"/>
          <w:lang w:eastAsia="en-AU"/>
        </w:rPr>
        <w:t>Regulations</w:t>
      </w:r>
      <w:r w:rsidR="00C6230D" w:rsidRPr="00451939">
        <w:rPr>
          <w:rFonts w:asciiTheme="minorHAnsi" w:eastAsia="Times New Roman" w:hAnsiTheme="minorHAnsi" w:cs="Calibri"/>
          <w:lang w:eastAsia="en-AU"/>
        </w:rPr>
        <w:t>,</w:t>
      </w:r>
      <w:r w:rsidRPr="00451939">
        <w:rPr>
          <w:rFonts w:asciiTheme="minorHAnsi" w:hAnsiTheme="minorHAnsi"/>
          <w:lang w:eastAsia="en-AU"/>
        </w:rPr>
        <w:t xml:space="preserve"> that</w:t>
      </w:r>
      <w:r w:rsidR="00152789" w:rsidRPr="00451939">
        <w:rPr>
          <w:rFonts w:asciiTheme="minorHAnsi" w:hAnsiTheme="minorHAnsi"/>
          <w:lang w:eastAsia="en-AU"/>
        </w:rPr>
        <w:t xml:space="preserve"> </w:t>
      </w:r>
      <w:r w:rsidR="009E2920" w:rsidRPr="00451939">
        <w:rPr>
          <w:rFonts w:asciiTheme="minorHAnsi" w:hAnsiTheme="minorHAnsi"/>
          <w:lang w:eastAsia="en-AU"/>
        </w:rPr>
        <w:t>details i</w:t>
      </w:r>
      <w:r w:rsidR="00DD6738" w:rsidRPr="00451939">
        <w:rPr>
          <w:rFonts w:asciiTheme="minorHAnsi" w:hAnsiTheme="minorHAnsi"/>
          <w:lang w:eastAsia="en-AU"/>
        </w:rPr>
        <w:t xml:space="preserve">nformation </w:t>
      </w:r>
      <w:r w:rsidR="009E2920" w:rsidRPr="00201433">
        <w:rPr>
          <w:rFonts w:asciiTheme="minorHAnsi" w:hAnsiTheme="minorHAnsi"/>
          <w:lang w:eastAsia="en-AU"/>
        </w:rPr>
        <w:t xml:space="preserve">on a well’s well integrity classification </w:t>
      </w:r>
      <w:r w:rsidR="00DD6738" w:rsidRPr="00201433">
        <w:rPr>
          <w:rFonts w:asciiTheme="minorHAnsi" w:hAnsiTheme="minorHAnsi"/>
          <w:lang w:eastAsia="en-AU"/>
        </w:rPr>
        <w:t>and data relating to integrity validation testing that has been carried out</w:t>
      </w:r>
      <w:r w:rsidR="00152789" w:rsidRPr="00CF587A">
        <w:rPr>
          <w:rFonts w:asciiTheme="minorHAnsi" w:hAnsiTheme="minorHAnsi"/>
          <w:lang w:eastAsia="en-AU"/>
        </w:rPr>
        <w:t xml:space="preserve"> </w:t>
      </w:r>
      <w:r w:rsidR="00C6230D" w:rsidRPr="00CF587A">
        <w:rPr>
          <w:rFonts w:asciiTheme="minorHAnsi" w:hAnsiTheme="minorHAnsi"/>
          <w:lang w:eastAsia="en-AU"/>
        </w:rPr>
        <w:t>on the well</w:t>
      </w:r>
      <w:r w:rsidR="00152789" w:rsidRPr="00CF587A">
        <w:rPr>
          <w:rFonts w:asciiTheme="minorHAnsi" w:eastAsia="Times New Roman" w:hAnsiTheme="minorHAnsi" w:cs="Calibri"/>
          <w:lang w:eastAsia="en-AU"/>
        </w:rPr>
        <w:t>.</w:t>
      </w:r>
    </w:p>
    <w:p w14:paraId="111F0932" w14:textId="77777777" w:rsidR="005D242A" w:rsidRPr="00CF587A" w:rsidRDefault="005D242A" w:rsidP="000523D4">
      <w:pPr>
        <w:keepNext/>
        <w:spacing w:after="120"/>
        <w:textAlignment w:val="baseline"/>
        <w:rPr>
          <w:rFonts w:asciiTheme="minorHAnsi" w:eastAsia="Times New Roman" w:hAnsiTheme="minorHAnsi" w:cs="Calibri Light"/>
          <w:b/>
          <w:color w:val="1F1F5F" w:themeColor="text1"/>
          <w:lang w:eastAsia="en-AU"/>
        </w:rPr>
      </w:pPr>
      <w:r w:rsidRPr="00CF587A">
        <w:rPr>
          <w:rFonts w:asciiTheme="minorHAnsi" w:eastAsia="Times New Roman" w:hAnsiTheme="minorHAnsi" w:cs="Calibri Light"/>
          <w:b/>
          <w:color w:val="1F1F5F" w:themeColor="text1"/>
          <w:lang w:eastAsia="en-AU"/>
        </w:rPr>
        <w:lastRenderedPageBreak/>
        <w:t>Well control manual</w:t>
      </w:r>
      <w:r w:rsidR="00DC7186" w:rsidRPr="00CF587A">
        <w:rPr>
          <w:rFonts w:asciiTheme="minorHAnsi" w:eastAsia="Times New Roman" w:hAnsiTheme="minorHAnsi" w:cs="Calibri Light"/>
          <w:b/>
          <w:color w:val="1F1F5F" w:themeColor="text1"/>
          <w:lang w:eastAsia="en-AU"/>
        </w:rPr>
        <w:t>:</w:t>
      </w:r>
    </w:p>
    <w:p w14:paraId="6EB086D2" w14:textId="77777777" w:rsidR="005D242A" w:rsidRPr="00201433" w:rsidRDefault="00094153" w:rsidP="001D2425">
      <w:pPr>
        <w:spacing w:after="120"/>
        <w:rPr>
          <w:rFonts w:asciiTheme="minorHAnsi" w:hAnsiTheme="minorHAnsi"/>
          <w:lang w:eastAsia="en-AU"/>
        </w:rPr>
      </w:pPr>
      <w:r w:rsidRPr="00CF587A">
        <w:rPr>
          <w:rFonts w:asciiTheme="minorHAnsi" w:eastAsia="Times New Roman" w:hAnsiTheme="minorHAnsi" w:cs="Calibri"/>
          <w:lang w:eastAsia="en-AU"/>
        </w:rPr>
        <w:t>A</w:t>
      </w:r>
      <w:r w:rsidRPr="00CF587A">
        <w:rPr>
          <w:rFonts w:asciiTheme="minorHAnsi" w:hAnsiTheme="minorHAnsi"/>
          <w:lang w:eastAsia="en-AU"/>
        </w:rPr>
        <w:t xml:space="preserve"> document</w:t>
      </w:r>
      <w:r w:rsidR="00C6230D" w:rsidRPr="00CF587A">
        <w:rPr>
          <w:rFonts w:asciiTheme="minorHAnsi" w:hAnsiTheme="minorHAnsi"/>
          <w:lang w:eastAsia="en-AU"/>
        </w:rPr>
        <w:t>, a</w:t>
      </w:r>
      <w:r w:rsidR="00C6230D" w:rsidRPr="00CF587A">
        <w:rPr>
          <w:rFonts w:asciiTheme="minorHAnsi" w:eastAsia="Times New Roman" w:hAnsiTheme="minorHAnsi" w:cs="Calibri"/>
          <w:lang w:eastAsia="en-AU"/>
        </w:rPr>
        <w:t xml:space="preserve">s required by </w:t>
      </w:r>
      <w:r w:rsidR="00D2186B" w:rsidRPr="00CF587A">
        <w:rPr>
          <w:rFonts w:asciiTheme="minorHAnsi" w:eastAsia="Times New Roman" w:hAnsiTheme="minorHAnsi" w:cs="Calibri"/>
          <w:lang w:eastAsia="en-AU"/>
        </w:rPr>
        <w:t>regulation</w:t>
      </w:r>
      <w:r w:rsidR="00C6230D" w:rsidRPr="00CF587A">
        <w:rPr>
          <w:rFonts w:asciiTheme="minorHAnsi" w:eastAsia="Times New Roman" w:hAnsiTheme="minorHAnsi" w:cs="Calibri"/>
          <w:lang w:eastAsia="en-AU"/>
        </w:rPr>
        <w:t xml:space="preserve"> 66AA of the </w:t>
      </w:r>
      <w:r w:rsidR="00451939" w:rsidRPr="00451939">
        <w:rPr>
          <w:rFonts w:asciiTheme="minorHAnsi" w:eastAsia="Times New Roman" w:hAnsiTheme="minorHAnsi" w:cs="Calibri"/>
          <w:lang w:eastAsia="en-AU"/>
        </w:rPr>
        <w:t>Regulations</w:t>
      </w:r>
      <w:r w:rsidR="00C6230D" w:rsidRPr="00451939">
        <w:rPr>
          <w:rFonts w:asciiTheme="minorHAnsi" w:eastAsia="Times New Roman" w:hAnsiTheme="minorHAnsi" w:cs="Calibri"/>
          <w:lang w:eastAsia="en-AU"/>
        </w:rPr>
        <w:t>,</w:t>
      </w:r>
      <w:r w:rsidRPr="00451939">
        <w:rPr>
          <w:rFonts w:asciiTheme="minorHAnsi" w:hAnsiTheme="minorHAnsi"/>
          <w:lang w:eastAsia="en-AU"/>
        </w:rPr>
        <w:t xml:space="preserve"> that outlines the measures and procedures the interest holder has in place for well control during well construction or intervention operations</w:t>
      </w:r>
      <w:r w:rsidR="00E34A4A" w:rsidRPr="00201433">
        <w:rPr>
          <w:rFonts w:asciiTheme="minorHAnsi" w:eastAsia="Times New Roman" w:hAnsiTheme="minorHAnsi" w:cs="Calibri"/>
          <w:lang w:eastAsia="en-AU"/>
        </w:rPr>
        <w:t>.</w:t>
      </w:r>
    </w:p>
    <w:p w14:paraId="05312752" w14:textId="77777777" w:rsidR="007C0B8F" w:rsidRPr="00CF587A" w:rsidRDefault="00B7032B" w:rsidP="000523D4">
      <w:pPr>
        <w:keepNext/>
        <w:spacing w:after="120"/>
        <w:textAlignment w:val="baseline"/>
        <w:rPr>
          <w:rFonts w:asciiTheme="minorHAnsi" w:eastAsia="Times New Roman" w:hAnsiTheme="minorHAnsi" w:cs="Calibri Light"/>
          <w:b/>
          <w:color w:val="1F1F5F" w:themeColor="text1"/>
          <w:lang w:eastAsia="en-AU"/>
        </w:rPr>
      </w:pPr>
      <w:r w:rsidRPr="00CF587A">
        <w:rPr>
          <w:rFonts w:asciiTheme="minorHAnsi" w:eastAsia="Times New Roman" w:hAnsiTheme="minorHAnsi" w:cs="Calibri Light"/>
          <w:b/>
          <w:color w:val="1F1F5F" w:themeColor="text1"/>
          <w:lang w:eastAsia="en-AU"/>
        </w:rPr>
        <w:t>Well plan summary</w:t>
      </w:r>
      <w:r w:rsidR="00DC7186" w:rsidRPr="00CF587A">
        <w:rPr>
          <w:rFonts w:asciiTheme="minorHAnsi" w:eastAsia="Times New Roman" w:hAnsiTheme="minorHAnsi" w:cs="Calibri Light"/>
          <w:b/>
          <w:color w:val="1F1F5F" w:themeColor="text1"/>
          <w:lang w:eastAsia="en-AU"/>
        </w:rPr>
        <w:t>:</w:t>
      </w:r>
    </w:p>
    <w:p w14:paraId="49BE202C" w14:textId="1E06BC95" w:rsidR="00B7032B" w:rsidRPr="001D2425" w:rsidRDefault="007C0B8F" w:rsidP="001D2425">
      <w:pPr>
        <w:spacing w:after="120"/>
        <w:rPr>
          <w:rFonts w:asciiTheme="minorHAnsi" w:hAnsiTheme="minorHAnsi"/>
          <w:lang w:eastAsia="en-AU"/>
        </w:rPr>
      </w:pPr>
      <w:r w:rsidRPr="00CF587A">
        <w:rPr>
          <w:rFonts w:asciiTheme="minorHAnsi" w:eastAsia="Times New Roman" w:hAnsiTheme="minorHAnsi" w:cs="Calibri"/>
          <w:lang w:eastAsia="en-AU"/>
        </w:rPr>
        <w:t>A document</w:t>
      </w:r>
      <w:r w:rsidR="00C6230D" w:rsidRPr="00CF587A">
        <w:rPr>
          <w:rFonts w:asciiTheme="minorHAnsi" w:eastAsia="Times New Roman" w:hAnsiTheme="minorHAnsi" w:cs="Calibri"/>
          <w:lang w:eastAsia="en-AU"/>
        </w:rPr>
        <w:t xml:space="preserve">, as required by </w:t>
      </w:r>
      <w:r w:rsidR="00D2186B" w:rsidRPr="00CF587A">
        <w:rPr>
          <w:rFonts w:asciiTheme="minorHAnsi" w:eastAsia="Times New Roman" w:hAnsiTheme="minorHAnsi" w:cs="Calibri"/>
          <w:lang w:eastAsia="en-AU"/>
        </w:rPr>
        <w:t>regulation</w:t>
      </w:r>
      <w:r w:rsidR="00C6230D" w:rsidRPr="00CF587A">
        <w:rPr>
          <w:rFonts w:asciiTheme="minorHAnsi" w:eastAsia="Times New Roman" w:hAnsiTheme="minorHAnsi" w:cs="Calibri"/>
          <w:lang w:eastAsia="en-AU"/>
        </w:rPr>
        <w:t xml:space="preserve"> 66AAK of the </w:t>
      </w:r>
      <w:r w:rsidR="00451939" w:rsidRPr="00CF587A">
        <w:rPr>
          <w:rFonts w:asciiTheme="minorHAnsi" w:eastAsia="Times New Roman" w:hAnsiTheme="minorHAnsi" w:cs="Calibri"/>
          <w:lang w:eastAsia="en-AU"/>
        </w:rPr>
        <w:t>Regulations</w:t>
      </w:r>
      <w:r w:rsidR="00B95336">
        <w:rPr>
          <w:rFonts w:asciiTheme="minorHAnsi" w:eastAsia="Times New Roman" w:hAnsiTheme="minorHAnsi" w:cs="Calibri"/>
          <w:lang w:eastAsia="en-AU"/>
        </w:rPr>
        <w:t>,</w:t>
      </w:r>
      <w:r w:rsidRPr="00451939">
        <w:rPr>
          <w:rFonts w:asciiTheme="minorHAnsi" w:eastAsia="Times New Roman" w:hAnsiTheme="minorHAnsi" w:cs="Calibri"/>
          <w:lang w:eastAsia="en-AU"/>
        </w:rPr>
        <w:t xml:space="preserve"> that</w:t>
      </w:r>
      <w:r w:rsidRPr="001D2425">
        <w:rPr>
          <w:rFonts w:asciiTheme="minorHAnsi" w:eastAsia="Times New Roman" w:hAnsiTheme="minorHAnsi" w:cs="Calibri"/>
          <w:lang w:eastAsia="en-AU"/>
        </w:rPr>
        <w:t xml:space="preserve"> sets out the planned location and construction of the well relative to structural geological elements and summarises the potential risks posed by </w:t>
      </w:r>
      <w:r w:rsidR="00751D34" w:rsidRPr="001D2425">
        <w:rPr>
          <w:rFonts w:asciiTheme="minorHAnsi" w:eastAsia="Times New Roman" w:hAnsiTheme="minorHAnsi" w:cs="Calibri"/>
          <w:lang w:eastAsia="en-AU"/>
        </w:rPr>
        <w:t>known geological hazards.</w:t>
      </w:r>
    </w:p>
    <w:p w14:paraId="1DE51858" w14:textId="77777777" w:rsidR="003475C2" w:rsidRPr="00735277" w:rsidRDefault="00944BAC" w:rsidP="000523D4">
      <w:pPr>
        <w:keepNext/>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Light"/>
          <w:b/>
          <w:color w:val="1F1F5F" w:themeColor="text1"/>
          <w:lang w:eastAsia="en-AU"/>
        </w:rPr>
        <w:t>Well Operations Management Plan (WOMP)</w:t>
      </w:r>
      <w:r w:rsidR="00E5690C" w:rsidRPr="001D2425">
        <w:rPr>
          <w:rFonts w:asciiTheme="minorHAnsi" w:eastAsia="Times New Roman" w:hAnsiTheme="minorHAnsi" w:cs="Calibri"/>
          <w:color w:val="1F1F5F" w:themeColor="text1"/>
          <w:lang w:eastAsia="en-AU"/>
        </w:rPr>
        <w:t xml:space="preserve"> </w:t>
      </w:r>
      <w:r w:rsidR="000B27C0" w:rsidRPr="00735277">
        <w:rPr>
          <w:rFonts w:asciiTheme="minorHAnsi" w:eastAsia="Times New Roman" w:hAnsiTheme="minorHAnsi" w:cs="Calibri"/>
          <w:lang w:eastAsia="en-AU"/>
        </w:rPr>
        <w:t>(</w:t>
      </w:r>
      <w:r w:rsidRPr="001D2425">
        <w:rPr>
          <w:rFonts w:asciiTheme="minorHAnsi" w:eastAsia="Times New Roman" w:hAnsiTheme="minorHAnsi" w:cs="Calibri"/>
          <w:lang w:eastAsia="en-AU"/>
        </w:rPr>
        <w:t xml:space="preserve">As defined by the </w:t>
      </w:r>
      <w:r w:rsidRPr="00451939">
        <w:rPr>
          <w:rFonts w:asciiTheme="minorHAnsi" w:eastAsia="Times New Roman" w:hAnsiTheme="minorHAnsi" w:cs="Calibri"/>
          <w:lang w:eastAsia="en-AU"/>
        </w:rPr>
        <w:t>Petroleum Act</w:t>
      </w:r>
      <w:r w:rsidR="000B27C0" w:rsidRPr="00735277">
        <w:rPr>
          <w:rFonts w:asciiTheme="minorHAnsi" w:eastAsia="Times New Roman" w:hAnsiTheme="minorHAnsi" w:cs="Calibri"/>
          <w:lang w:eastAsia="en-AU"/>
        </w:rPr>
        <w:t>)</w:t>
      </w:r>
      <w:r w:rsidR="000B27C0" w:rsidRPr="00735277">
        <w:rPr>
          <w:rFonts w:asciiTheme="minorHAnsi" w:eastAsia="Times New Roman" w:hAnsiTheme="minorHAnsi" w:cs="Calibri"/>
          <w:b/>
          <w:color w:val="1F1F5F" w:themeColor="text1"/>
          <w:lang w:eastAsia="en-AU"/>
        </w:rPr>
        <w:t>:</w:t>
      </w:r>
    </w:p>
    <w:p w14:paraId="78E3B212" w14:textId="77777777" w:rsidR="00E5690C" w:rsidRPr="001D2425" w:rsidRDefault="00E5690C" w:rsidP="001D2425">
      <w:pPr>
        <w:spacing w:after="120"/>
        <w:textAlignment w:val="baseline"/>
        <w:rPr>
          <w:rFonts w:asciiTheme="minorHAnsi" w:eastAsia="Times New Roman" w:hAnsiTheme="minorHAnsi" w:cs="Calibri"/>
          <w:lang w:eastAsia="en-AU"/>
        </w:rPr>
      </w:pPr>
      <w:r w:rsidRPr="00735277">
        <w:rPr>
          <w:rFonts w:asciiTheme="minorHAnsi" w:eastAsia="Times New Roman" w:hAnsiTheme="minorHAnsi" w:cs="Calibri"/>
          <w:lang w:eastAsia="en-AU"/>
        </w:rPr>
        <w:t xml:space="preserve">A plan, prepared by a permittee or licensee, that demonstrates to the Minister that well activities will be appropriately managed over the entire life cycle of the well, including in relation to drilling, well construction, operation, re-entry, modification, decommissioning and the post-decommissioning period, to ensure that the risks to the integrity of the </w:t>
      </w:r>
      <w:r w:rsidR="00D97529">
        <w:rPr>
          <w:rFonts w:asciiTheme="minorHAnsi" w:eastAsia="Times New Roman" w:hAnsiTheme="minorHAnsi" w:cs="Calibri"/>
          <w:lang w:eastAsia="en-AU"/>
        </w:rPr>
        <w:t>well are reduced to ALARP</w:t>
      </w:r>
      <w:r w:rsidRPr="00735277">
        <w:rPr>
          <w:rFonts w:asciiTheme="minorHAnsi" w:eastAsia="Times New Roman" w:hAnsiTheme="minorHAnsi" w:cs="Calibri"/>
          <w:lang w:eastAsia="en-AU"/>
        </w:rPr>
        <w:t>.</w:t>
      </w:r>
    </w:p>
    <w:p w14:paraId="52334F07" w14:textId="77777777" w:rsidR="00B91001" w:rsidRDefault="00B91001" w:rsidP="000E6343">
      <w:pPr>
        <w:spacing w:after="120"/>
        <w:rPr>
          <w:lang w:eastAsia="en-AU"/>
        </w:rPr>
      </w:pPr>
      <w:r>
        <w:rPr>
          <w:lang w:eastAsia="en-AU"/>
        </w:rPr>
        <w:br w:type="page"/>
      </w:r>
    </w:p>
    <w:p w14:paraId="156BAE5D" w14:textId="77777777" w:rsidR="00944BAC" w:rsidRPr="00944BAC" w:rsidRDefault="00944BAC" w:rsidP="00944BAC">
      <w:pPr>
        <w:pStyle w:val="Heading1"/>
        <w:rPr>
          <w:rFonts w:eastAsia="Times New Roman"/>
          <w:lang w:eastAsia="en-AU"/>
        </w:rPr>
      </w:pPr>
      <w:bookmarkStart w:id="18" w:name="_Ref166664843"/>
      <w:bookmarkStart w:id="19" w:name="_Toc183094129"/>
      <w:r w:rsidRPr="00944BAC">
        <w:rPr>
          <w:rFonts w:eastAsia="Times New Roman"/>
          <w:lang w:eastAsia="en-AU"/>
        </w:rPr>
        <w:lastRenderedPageBreak/>
        <w:t xml:space="preserve">Well </w:t>
      </w:r>
      <w:r w:rsidR="00F0112A" w:rsidRPr="000004D7">
        <w:rPr>
          <w:rFonts w:eastAsia="Times New Roman"/>
          <w:lang w:eastAsia="en-AU"/>
        </w:rPr>
        <w:t>b</w:t>
      </w:r>
      <w:r w:rsidRPr="000004D7">
        <w:rPr>
          <w:rFonts w:eastAsia="Times New Roman"/>
          <w:lang w:eastAsia="en-AU"/>
        </w:rPr>
        <w:t xml:space="preserve">asis of </w:t>
      </w:r>
      <w:r w:rsidR="00F0112A" w:rsidRPr="000004D7">
        <w:rPr>
          <w:rFonts w:eastAsia="Times New Roman"/>
          <w:lang w:eastAsia="en-AU"/>
        </w:rPr>
        <w:t>d</w:t>
      </w:r>
      <w:r w:rsidRPr="000004D7">
        <w:rPr>
          <w:rFonts w:eastAsia="Times New Roman"/>
          <w:lang w:eastAsia="en-AU"/>
        </w:rPr>
        <w:t>esign</w:t>
      </w:r>
      <w:bookmarkEnd w:id="18"/>
      <w:bookmarkEnd w:id="19"/>
    </w:p>
    <w:p w14:paraId="5F0CF210" w14:textId="77777777" w:rsidR="00944BAC" w:rsidRPr="008833FE" w:rsidRDefault="00944BAC" w:rsidP="000E6343">
      <w:pPr>
        <w:spacing w:after="120"/>
        <w:textAlignment w:val="baseline"/>
        <w:rPr>
          <w:rFonts w:asciiTheme="minorHAnsi" w:eastAsia="Times New Roman" w:hAnsiTheme="minorHAnsi" w:cs="Segoe UI"/>
          <w:sz w:val="18"/>
          <w:szCs w:val="18"/>
          <w:lang w:eastAsia="en-AU"/>
        </w:rPr>
      </w:pPr>
      <w:r w:rsidRPr="008833FE">
        <w:rPr>
          <w:rFonts w:asciiTheme="minorHAnsi" w:eastAsia="Times New Roman" w:hAnsiTheme="minorHAnsi" w:cs="Calibri"/>
          <w:lang w:eastAsia="en-AU"/>
        </w:rPr>
        <w:t xml:space="preserve">The </w:t>
      </w:r>
      <w:r w:rsidRPr="009F3BED">
        <w:rPr>
          <w:rFonts w:asciiTheme="minorHAnsi" w:eastAsia="Times New Roman" w:hAnsiTheme="minorHAnsi" w:cs="Calibri"/>
          <w:lang w:eastAsia="en-AU"/>
        </w:rPr>
        <w:t>interest holder</w:t>
      </w:r>
      <w:r w:rsidRPr="008833FE">
        <w:rPr>
          <w:rFonts w:asciiTheme="minorHAnsi" w:eastAsia="Times New Roman" w:hAnsiTheme="minorHAnsi" w:cs="Calibri"/>
          <w:lang w:eastAsia="en-AU"/>
        </w:rPr>
        <w:t xml:space="preserve"> shall be able to demonstrate that the </w:t>
      </w:r>
      <w:r w:rsidRPr="000004D7">
        <w:rPr>
          <w:rFonts w:asciiTheme="minorHAnsi" w:eastAsia="Times New Roman" w:hAnsiTheme="minorHAnsi" w:cs="Calibri"/>
          <w:lang w:eastAsia="en-AU"/>
        </w:rPr>
        <w:t>basis of design</w:t>
      </w:r>
      <w:r w:rsidRPr="008833FE">
        <w:rPr>
          <w:rFonts w:asciiTheme="minorHAnsi" w:eastAsia="Times New Roman" w:hAnsiTheme="minorHAnsi" w:cs="Calibri"/>
          <w:lang w:eastAsia="en-AU"/>
        </w:rPr>
        <w:t xml:space="preserve"> for all wells and well activities allows for the identification of all foreseeable well integrity risks and sources of uncertainty.</w:t>
      </w:r>
    </w:p>
    <w:p w14:paraId="0EAF2635" w14:textId="77777777" w:rsidR="00944BAC" w:rsidRPr="00944BAC" w:rsidRDefault="00944BAC" w:rsidP="00944BAC">
      <w:pPr>
        <w:pStyle w:val="Heading2"/>
        <w:rPr>
          <w:rFonts w:eastAsia="Times New Roman"/>
          <w:lang w:eastAsia="en-AU"/>
        </w:rPr>
      </w:pPr>
      <w:bookmarkStart w:id="20" w:name="_Toc183094130"/>
      <w:r w:rsidRPr="00944BAC">
        <w:rPr>
          <w:rFonts w:eastAsia="Times New Roman"/>
          <w:lang w:eastAsia="en-AU"/>
        </w:rPr>
        <w:t>General basis of design requirements</w:t>
      </w:r>
      <w:bookmarkEnd w:id="20"/>
    </w:p>
    <w:p w14:paraId="70598349" w14:textId="77777777" w:rsidR="00944BAC" w:rsidRPr="001D2425" w:rsidRDefault="00944BAC" w:rsidP="000E6343">
      <w:pPr>
        <w:spacing w:after="120"/>
        <w:textAlignment w:val="baseline"/>
        <w:rPr>
          <w:rFonts w:asciiTheme="minorHAnsi" w:eastAsia="Times New Roman" w:hAnsiTheme="minorHAnsi" w:cs="Segoe UI"/>
          <w:lang w:eastAsia="en-AU"/>
        </w:rPr>
      </w:pPr>
      <w:r w:rsidRPr="002C7A52">
        <w:rPr>
          <w:rFonts w:asciiTheme="minorHAnsi" w:eastAsia="Times New Roman" w:hAnsiTheme="minorHAnsi" w:cs="Calibri"/>
          <w:lang w:eastAsia="en-AU"/>
        </w:rPr>
        <w:t xml:space="preserve">The WOMP shall summarise the </w:t>
      </w:r>
      <w:r w:rsidR="00F0112A" w:rsidRPr="002C7A52">
        <w:rPr>
          <w:rFonts w:asciiTheme="minorHAnsi" w:eastAsia="Times New Roman" w:hAnsiTheme="minorHAnsi" w:cs="Calibri"/>
          <w:lang w:eastAsia="en-AU"/>
        </w:rPr>
        <w:t xml:space="preserve">basis </w:t>
      </w:r>
      <w:r w:rsidRPr="002C7A52">
        <w:rPr>
          <w:rFonts w:asciiTheme="minorHAnsi" w:eastAsia="Times New Roman" w:hAnsiTheme="minorHAnsi" w:cs="Calibri"/>
          <w:lang w:eastAsia="en-AU"/>
        </w:rPr>
        <w:t xml:space="preserve">of </w:t>
      </w:r>
      <w:r w:rsidR="00F0112A" w:rsidRPr="002C7A52">
        <w:rPr>
          <w:rFonts w:asciiTheme="minorHAnsi" w:eastAsia="Times New Roman" w:hAnsiTheme="minorHAnsi" w:cs="Calibri"/>
          <w:lang w:eastAsia="en-AU"/>
        </w:rPr>
        <w:t xml:space="preserve">design </w:t>
      </w:r>
      <w:r w:rsidRPr="002C7A52">
        <w:rPr>
          <w:rFonts w:asciiTheme="minorHAnsi" w:eastAsia="Times New Roman" w:hAnsiTheme="minorHAnsi" w:cs="Calibri"/>
          <w:lang w:eastAsia="en-AU"/>
        </w:rPr>
        <w:t xml:space="preserve">for </w:t>
      </w:r>
      <w:r w:rsidR="00BF31CD" w:rsidRPr="002C7A52">
        <w:rPr>
          <w:rFonts w:asciiTheme="minorHAnsi" w:eastAsia="Times New Roman" w:hAnsiTheme="minorHAnsi" w:cs="Calibri"/>
          <w:lang w:eastAsia="en-AU"/>
        </w:rPr>
        <w:t>subject wells</w:t>
      </w:r>
      <w:r w:rsidRPr="002C7A52">
        <w:rPr>
          <w:rFonts w:asciiTheme="minorHAnsi" w:eastAsia="Times New Roman" w:hAnsiTheme="minorHAnsi" w:cs="Calibri"/>
          <w:lang w:eastAsia="en-AU"/>
        </w:rPr>
        <w:t xml:space="preserve"> with the following information identified as a minimum:</w:t>
      </w:r>
    </w:p>
    <w:p w14:paraId="350E8507" w14:textId="77777777" w:rsidR="003475C2" w:rsidRPr="001D2425" w:rsidRDefault="00944BAC" w:rsidP="001D2425">
      <w:pPr>
        <w:pStyle w:val="ListParagraph"/>
        <w:numPr>
          <w:ilvl w:val="0"/>
          <w:numId w:val="3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General information about the wells</w:t>
      </w:r>
      <w:r w:rsidR="00566EE7">
        <w:rPr>
          <w:rFonts w:asciiTheme="minorHAnsi" w:eastAsia="Times New Roman" w:hAnsiTheme="minorHAnsi" w:cs="Calibri"/>
          <w:lang w:eastAsia="en-AU"/>
        </w:rPr>
        <w:t>,</w:t>
      </w:r>
    </w:p>
    <w:p w14:paraId="09121A9D" w14:textId="77777777" w:rsidR="003475C2" w:rsidRPr="001D2425" w:rsidRDefault="00944BAC" w:rsidP="001D2425">
      <w:pPr>
        <w:pStyle w:val="ListParagraph"/>
        <w:numPr>
          <w:ilvl w:val="0"/>
          <w:numId w:val="3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location and targets</w:t>
      </w:r>
      <w:r w:rsidR="00566EE7">
        <w:rPr>
          <w:rFonts w:asciiTheme="minorHAnsi" w:eastAsia="Times New Roman" w:hAnsiTheme="minorHAnsi" w:cs="Calibri"/>
          <w:lang w:eastAsia="en-AU"/>
        </w:rPr>
        <w:t>,</w:t>
      </w:r>
    </w:p>
    <w:p w14:paraId="1693ADF0" w14:textId="77777777" w:rsidR="003475C2" w:rsidRPr="001D2425" w:rsidRDefault="00944BAC" w:rsidP="001D2425">
      <w:pPr>
        <w:pStyle w:val="ListParagraph"/>
        <w:numPr>
          <w:ilvl w:val="0"/>
          <w:numId w:val="3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objectives</w:t>
      </w:r>
      <w:r w:rsidR="00566EE7">
        <w:rPr>
          <w:rFonts w:asciiTheme="minorHAnsi" w:eastAsia="Times New Roman" w:hAnsiTheme="minorHAnsi" w:cs="Calibri"/>
          <w:lang w:eastAsia="en-AU"/>
        </w:rPr>
        <w:t>,</w:t>
      </w:r>
    </w:p>
    <w:p w14:paraId="3A848CCE" w14:textId="77777777" w:rsidR="003475C2" w:rsidRPr="001D2425" w:rsidRDefault="00944BAC" w:rsidP="001D2425">
      <w:pPr>
        <w:pStyle w:val="ListParagraph"/>
        <w:numPr>
          <w:ilvl w:val="0"/>
          <w:numId w:val="3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Planned lifecycle</w:t>
      </w:r>
      <w:r w:rsidR="00566EE7">
        <w:rPr>
          <w:rFonts w:asciiTheme="minorHAnsi" w:eastAsia="Times New Roman" w:hAnsiTheme="minorHAnsi" w:cs="Calibri"/>
          <w:lang w:eastAsia="en-AU"/>
        </w:rPr>
        <w:t>,</w:t>
      </w:r>
    </w:p>
    <w:p w14:paraId="0A1A92A8" w14:textId="77777777" w:rsidR="003475C2" w:rsidRPr="001D2425" w:rsidRDefault="00CC0DAD" w:rsidP="001D2425">
      <w:pPr>
        <w:pStyle w:val="ListParagraph"/>
        <w:numPr>
          <w:ilvl w:val="0"/>
          <w:numId w:val="3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Geological p</w:t>
      </w:r>
      <w:r w:rsidR="00944BAC" w:rsidRPr="001D2425">
        <w:rPr>
          <w:rFonts w:asciiTheme="minorHAnsi" w:eastAsia="Times New Roman" w:hAnsiTheme="minorHAnsi" w:cs="Calibri"/>
          <w:lang w:eastAsia="en-AU"/>
        </w:rPr>
        <w:t>rognosis</w:t>
      </w:r>
      <w:r w:rsidR="00566EE7">
        <w:rPr>
          <w:rFonts w:asciiTheme="minorHAnsi" w:eastAsia="Times New Roman" w:hAnsiTheme="minorHAnsi" w:cs="Calibri"/>
          <w:lang w:eastAsia="en-AU"/>
        </w:rPr>
        <w:t>,</w:t>
      </w:r>
    </w:p>
    <w:p w14:paraId="3878E603" w14:textId="77777777" w:rsidR="003475C2" w:rsidRPr="001D2425" w:rsidRDefault="00944BAC" w:rsidP="001D2425">
      <w:pPr>
        <w:pStyle w:val="ListParagraph"/>
        <w:numPr>
          <w:ilvl w:val="0"/>
          <w:numId w:val="3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Kick tolerance</w:t>
      </w:r>
      <w:r w:rsidR="00566EE7">
        <w:rPr>
          <w:rFonts w:asciiTheme="minorHAnsi" w:eastAsia="Times New Roman" w:hAnsiTheme="minorHAnsi" w:cs="Calibri"/>
          <w:lang w:eastAsia="en-AU"/>
        </w:rPr>
        <w:t>,</w:t>
      </w:r>
    </w:p>
    <w:p w14:paraId="111CD6A9" w14:textId="77777777" w:rsidR="003475C2" w:rsidRPr="001D2425" w:rsidRDefault="00944BAC" w:rsidP="001D2425">
      <w:pPr>
        <w:pStyle w:val="ListParagraph"/>
        <w:numPr>
          <w:ilvl w:val="0"/>
          <w:numId w:val="3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Inflow requirements</w:t>
      </w:r>
      <w:r w:rsidR="00566EE7">
        <w:rPr>
          <w:rFonts w:asciiTheme="minorHAnsi" w:eastAsia="Times New Roman" w:hAnsiTheme="minorHAnsi" w:cs="Calibri"/>
          <w:lang w:eastAsia="en-AU"/>
        </w:rPr>
        <w:t>,</w:t>
      </w:r>
    </w:p>
    <w:p w14:paraId="1A63D582" w14:textId="77777777" w:rsidR="003475C2" w:rsidRPr="001D2425" w:rsidRDefault="00944BAC" w:rsidP="001D2425">
      <w:pPr>
        <w:pStyle w:val="ListParagraph"/>
        <w:numPr>
          <w:ilvl w:val="0"/>
          <w:numId w:val="3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Outflow requirements</w:t>
      </w:r>
      <w:r w:rsidR="00566EE7">
        <w:rPr>
          <w:rFonts w:asciiTheme="minorHAnsi" w:eastAsia="Times New Roman" w:hAnsiTheme="minorHAnsi" w:cs="Calibri"/>
          <w:lang w:eastAsia="en-AU"/>
        </w:rPr>
        <w:t>,</w:t>
      </w:r>
    </w:p>
    <w:p w14:paraId="030293FA" w14:textId="77777777" w:rsidR="003475C2" w:rsidRPr="001D2425" w:rsidRDefault="00944BAC" w:rsidP="001D2425">
      <w:pPr>
        <w:pStyle w:val="ListParagraph"/>
        <w:numPr>
          <w:ilvl w:val="0"/>
          <w:numId w:val="3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Maximum operating pressures</w:t>
      </w:r>
      <w:r w:rsidR="00566EE7">
        <w:rPr>
          <w:rFonts w:asciiTheme="minorHAnsi" w:eastAsia="Times New Roman" w:hAnsiTheme="minorHAnsi" w:cs="Calibri"/>
          <w:lang w:eastAsia="en-AU"/>
        </w:rPr>
        <w:t>,</w:t>
      </w:r>
    </w:p>
    <w:p w14:paraId="14F396B2" w14:textId="77777777" w:rsidR="003475C2" w:rsidRPr="001D2425" w:rsidRDefault="00944BAC" w:rsidP="001D2425">
      <w:pPr>
        <w:pStyle w:val="ListParagraph"/>
        <w:numPr>
          <w:ilvl w:val="0"/>
          <w:numId w:val="3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Data acquisition requirements</w:t>
      </w:r>
      <w:r w:rsidR="00566EE7">
        <w:rPr>
          <w:rFonts w:asciiTheme="minorHAnsi" w:eastAsia="Times New Roman" w:hAnsiTheme="minorHAnsi" w:cs="Calibri"/>
          <w:lang w:eastAsia="en-AU"/>
        </w:rPr>
        <w:t>, and</w:t>
      </w:r>
    </w:p>
    <w:p w14:paraId="5FE8D8F8" w14:textId="77777777" w:rsidR="00944BAC" w:rsidRPr="001D2425" w:rsidRDefault="00944BAC" w:rsidP="001D2425">
      <w:pPr>
        <w:pStyle w:val="ListParagraph"/>
        <w:numPr>
          <w:ilvl w:val="0"/>
          <w:numId w:val="365"/>
        </w:numPr>
        <w:textAlignment w:val="baseline"/>
        <w:rPr>
          <w:rFonts w:asciiTheme="minorHAnsi" w:eastAsia="Times New Roman" w:hAnsiTheme="minorHAnsi" w:cs="Segoe UI"/>
          <w:lang w:eastAsia="en-AU"/>
        </w:rPr>
      </w:pPr>
      <w:r w:rsidRPr="001D2425">
        <w:rPr>
          <w:rFonts w:asciiTheme="minorHAnsi" w:eastAsia="Times New Roman" w:hAnsiTheme="minorHAnsi" w:cs="Calibri"/>
          <w:lang w:eastAsia="en-AU"/>
        </w:rPr>
        <w:t>Lifecycle production and injection characteristics</w:t>
      </w:r>
      <w:r w:rsidR="00566EE7">
        <w:rPr>
          <w:rFonts w:asciiTheme="minorHAnsi" w:eastAsia="Times New Roman" w:hAnsiTheme="minorHAnsi" w:cs="Calibri"/>
          <w:lang w:eastAsia="en-AU"/>
        </w:rPr>
        <w:t>.</w:t>
      </w:r>
    </w:p>
    <w:p w14:paraId="02D89CAE" w14:textId="77777777" w:rsidR="003475C2" w:rsidRDefault="00944BAC" w:rsidP="00944BAC">
      <w:pPr>
        <w:pStyle w:val="Heading2"/>
        <w:rPr>
          <w:rFonts w:eastAsia="Times New Roman"/>
          <w:lang w:eastAsia="en-AU"/>
        </w:rPr>
      </w:pPr>
      <w:bookmarkStart w:id="21" w:name="_Toc183094131"/>
      <w:r w:rsidRPr="00944BAC">
        <w:rPr>
          <w:rFonts w:eastAsia="Times New Roman"/>
          <w:lang w:eastAsia="en-AU"/>
        </w:rPr>
        <w:t>Offset wells</w:t>
      </w:r>
      <w:bookmarkEnd w:id="21"/>
    </w:p>
    <w:p w14:paraId="4AFF78FB" w14:textId="77777777" w:rsidR="00944BAC" w:rsidRDefault="00944BAC" w:rsidP="000E6343">
      <w:pPr>
        <w:spacing w:after="120"/>
        <w:rPr>
          <w:lang w:eastAsia="en-AU"/>
        </w:rPr>
      </w:pPr>
      <w:r w:rsidRPr="008833FE">
        <w:rPr>
          <w:lang w:eastAsia="en-AU"/>
        </w:rPr>
        <w:t xml:space="preserve">The WOMP shall identify offset wells that have been used to inform the </w:t>
      </w:r>
      <w:r w:rsidR="00F0112A">
        <w:rPr>
          <w:lang w:eastAsia="en-AU"/>
        </w:rPr>
        <w:t>b</w:t>
      </w:r>
      <w:r w:rsidR="00F0112A" w:rsidRPr="008833FE">
        <w:rPr>
          <w:lang w:eastAsia="en-AU"/>
        </w:rPr>
        <w:t xml:space="preserve">asis </w:t>
      </w:r>
      <w:r w:rsidRPr="008833FE">
        <w:rPr>
          <w:lang w:eastAsia="en-AU"/>
        </w:rPr>
        <w:t xml:space="preserve">of </w:t>
      </w:r>
      <w:r w:rsidR="00F0112A">
        <w:rPr>
          <w:lang w:eastAsia="en-AU"/>
        </w:rPr>
        <w:t>d</w:t>
      </w:r>
      <w:r w:rsidR="00F0112A" w:rsidRPr="008833FE">
        <w:rPr>
          <w:lang w:eastAsia="en-AU"/>
        </w:rPr>
        <w:t>esign</w:t>
      </w:r>
      <w:r w:rsidRPr="008833FE">
        <w:rPr>
          <w:lang w:eastAsia="en-AU"/>
        </w:rPr>
        <w:t xml:space="preserve">, and a summary of the data quality and uncertainty. </w:t>
      </w:r>
      <w:r w:rsidRPr="00F44693">
        <w:rPr>
          <w:lang w:eastAsia="en-AU"/>
        </w:rPr>
        <w:t>An offset well is one where</w:t>
      </w:r>
      <w:r w:rsidRPr="008833FE">
        <w:rPr>
          <w:lang w:eastAsia="en-AU"/>
        </w:rPr>
        <w:t xml:space="preserve"> it can be reasonable to conclude that the subsurface geological and fluid properties are similar to the wells being drilled</w:t>
      </w:r>
      <w:r w:rsidR="008A27F7">
        <w:rPr>
          <w:lang w:eastAsia="en-AU"/>
        </w:rPr>
        <w:t>.</w:t>
      </w:r>
    </w:p>
    <w:p w14:paraId="45D110C0" w14:textId="77777777" w:rsidR="003475C2" w:rsidRDefault="00944BAC" w:rsidP="00944BAC">
      <w:pPr>
        <w:pStyle w:val="Heading2"/>
        <w:rPr>
          <w:rFonts w:eastAsia="Times New Roman"/>
          <w:lang w:eastAsia="en-AU"/>
        </w:rPr>
      </w:pPr>
      <w:bookmarkStart w:id="22" w:name="_Toc183094132"/>
      <w:r w:rsidRPr="00944BAC">
        <w:rPr>
          <w:rFonts w:eastAsia="Times New Roman"/>
          <w:lang w:eastAsia="en-AU"/>
        </w:rPr>
        <w:t>Tolerances for well parameters</w:t>
      </w:r>
      <w:bookmarkEnd w:id="22"/>
    </w:p>
    <w:p w14:paraId="007C5EE2" w14:textId="77777777" w:rsidR="003475C2" w:rsidRDefault="00944BAC" w:rsidP="000E6343">
      <w:pPr>
        <w:spacing w:after="120"/>
        <w:textAlignment w:val="baseline"/>
        <w:rPr>
          <w:rFonts w:asciiTheme="minorHAnsi" w:eastAsia="Times New Roman" w:hAnsiTheme="minorHAnsi" w:cs="Calibri"/>
          <w:lang w:eastAsia="en-AU"/>
        </w:rPr>
      </w:pPr>
      <w:r w:rsidRPr="008833FE">
        <w:rPr>
          <w:rFonts w:asciiTheme="minorHAnsi" w:eastAsia="Times New Roman" w:hAnsiTheme="minorHAnsi" w:cs="Calibri"/>
          <w:lang w:eastAsia="en-AU"/>
        </w:rPr>
        <w:t xml:space="preserve">The WOMP shall identify </w:t>
      </w:r>
      <w:r w:rsidR="00F0112A">
        <w:rPr>
          <w:rFonts w:asciiTheme="minorHAnsi" w:eastAsia="Times New Roman" w:hAnsiTheme="minorHAnsi" w:cs="Calibri"/>
          <w:lang w:eastAsia="en-AU"/>
        </w:rPr>
        <w:t>b</w:t>
      </w:r>
      <w:r w:rsidR="00F0112A" w:rsidRPr="008833FE">
        <w:rPr>
          <w:rFonts w:asciiTheme="minorHAnsi" w:eastAsia="Times New Roman" w:hAnsiTheme="minorHAnsi" w:cs="Calibri"/>
          <w:lang w:eastAsia="en-AU"/>
        </w:rPr>
        <w:t xml:space="preserve">asis </w:t>
      </w:r>
      <w:r w:rsidRPr="008833FE">
        <w:rPr>
          <w:rFonts w:asciiTheme="minorHAnsi" w:eastAsia="Times New Roman" w:hAnsiTheme="minorHAnsi" w:cs="Calibri"/>
          <w:lang w:eastAsia="en-AU"/>
        </w:rPr>
        <w:t xml:space="preserve">of </w:t>
      </w:r>
      <w:r w:rsidR="00F0112A">
        <w:rPr>
          <w:rFonts w:asciiTheme="minorHAnsi" w:eastAsia="Times New Roman" w:hAnsiTheme="minorHAnsi" w:cs="Calibri"/>
          <w:lang w:eastAsia="en-AU"/>
        </w:rPr>
        <w:t>d</w:t>
      </w:r>
      <w:r w:rsidR="00F0112A" w:rsidRPr="008833FE">
        <w:rPr>
          <w:rFonts w:asciiTheme="minorHAnsi" w:eastAsia="Times New Roman" w:hAnsiTheme="minorHAnsi" w:cs="Calibri"/>
          <w:lang w:eastAsia="en-AU"/>
        </w:rPr>
        <w:t xml:space="preserve">esign </w:t>
      </w:r>
      <w:r w:rsidRPr="008833FE">
        <w:rPr>
          <w:rFonts w:asciiTheme="minorHAnsi" w:eastAsia="Times New Roman" w:hAnsiTheme="minorHAnsi" w:cs="Calibri"/>
          <w:lang w:eastAsia="en-AU"/>
        </w:rPr>
        <w:t xml:space="preserve">parameters for </w:t>
      </w:r>
      <w:r w:rsidR="00121871">
        <w:rPr>
          <w:rFonts w:asciiTheme="minorHAnsi" w:eastAsia="Times New Roman" w:hAnsiTheme="minorHAnsi" w:cs="Calibri"/>
          <w:lang w:eastAsia="en-AU"/>
        </w:rPr>
        <w:t>subject wells</w:t>
      </w:r>
      <w:r w:rsidRPr="008833FE">
        <w:rPr>
          <w:rFonts w:asciiTheme="minorHAnsi" w:eastAsia="Times New Roman" w:hAnsiTheme="minorHAnsi" w:cs="Calibri"/>
          <w:lang w:eastAsia="en-AU"/>
        </w:rPr>
        <w:t xml:space="preserve"> and how these parameters have been identified and the tolerances for these parameters:</w:t>
      </w:r>
    </w:p>
    <w:p w14:paraId="3E50C25E" w14:textId="77777777" w:rsidR="003475C2" w:rsidRPr="001D2425" w:rsidRDefault="00944BAC" w:rsidP="001D2425">
      <w:pPr>
        <w:pStyle w:val="ListParagraph"/>
        <w:numPr>
          <w:ilvl w:val="0"/>
          <w:numId w:val="36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that form the criteria for a well to be operated under </w:t>
      </w:r>
      <w:r w:rsidR="005C00F0" w:rsidRPr="001D2425">
        <w:rPr>
          <w:rFonts w:asciiTheme="minorHAnsi" w:eastAsia="Times New Roman" w:hAnsiTheme="minorHAnsi" w:cs="Calibri"/>
          <w:lang w:eastAsia="en-AU"/>
        </w:rPr>
        <w:t xml:space="preserve">a </w:t>
      </w:r>
      <w:r w:rsidRPr="001D2425">
        <w:rPr>
          <w:rFonts w:asciiTheme="minorHAnsi" w:eastAsia="Times New Roman" w:hAnsiTheme="minorHAnsi" w:cs="Calibri"/>
          <w:lang w:eastAsia="en-AU"/>
        </w:rPr>
        <w:t>WOMP</w:t>
      </w:r>
      <w:r w:rsidR="009908A1">
        <w:rPr>
          <w:rFonts w:asciiTheme="minorHAnsi" w:eastAsia="Times New Roman" w:hAnsiTheme="minorHAnsi" w:cs="Calibri"/>
          <w:lang w:eastAsia="en-AU"/>
        </w:rPr>
        <w:t>,</w:t>
      </w:r>
    </w:p>
    <w:p w14:paraId="3B3D67D1" w14:textId="77777777" w:rsidR="003475C2" w:rsidRPr="001D2425" w:rsidRDefault="00944BAC" w:rsidP="001D2425">
      <w:pPr>
        <w:pStyle w:val="ListParagraph"/>
        <w:numPr>
          <w:ilvl w:val="0"/>
          <w:numId w:val="36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that would trigger the interest holder’s </w:t>
      </w:r>
      <w:r w:rsidR="00184DAA" w:rsidRPr="001D2425">
        <w:rPr>
          <w:rFonts w:asciiTheme="minorHAnsi" w:eastAsia="Times New Roman" w:hAnsiTheme="minorHAnsi" w:cs="Calibri"/>
          <w:lang w:eastAsia="en-AU"/>
        </w:rPr>
        <w:t xml:space="preserve">management </w:t>
      </w:r>
      <w:r w:rsidRPr="001D2425">
        <w:rPr>
          <w:rFonts w:asciiTheme="minorHAnsi" w:eastAsia="Times New Roman" w:hAnsiTheme="minorHAnsi" w:cs="Calibri"/>
          <w:lang w:eastAsia="en-AU"/>
        </w:rPr>
        <w:t xml:space="preserve">of </w:t>
      </w:r>
      <w:r w:rsidR="00184DAA" w:rsidRPr="001D2425">
        <w:rPr>
          <w:rFonts w:asciiTheme="minorHAnsi" w:eastAsia="Times New Roman" w:hAnsiTheme="minorHAnsi" w:cs="Calibri"/>
          <w:lang w:eastAsia="en-AU"/>
        </w:rPr>
        <w:t xml:space="preserve">change </w:t>
      </w:r>
      <w:r w:rsidRPr="001D2425">
        <w:rPr>
          <w:rFonts w:asciiTheme="minorHAnsi" w:eastAsia="Times New Roman" w:hAnsiTheme="minorHAnsi" w:cs="Calibri"/>
          <w:lang w:eastAsia="en-AU"/>
        </w:rPr>
        <w:t>process</w:t>
      </w:r>
      <w:r w:rsidR="00566EE7">
        <w:rPr>
          <w:rFonts w:asciiTheme="minorHAnsi" w:eastAsia="Times New Roman" w:hAnsiTheme="minorHAnsi" w:cs="Calibri"/>
          <w:lang w:eastAsia="en-AU"/>
        </w:rPr>
        <w:t>, and</w:t>
      </w:r>
    </w:p>
    <w:p w14:paraId="3DC48FCC" w14:textId="77777777" w:rsidR="003475C2" w:rsidRPr="001D2425" w:rsidRDefault="00944BAC" w:rsidP="001D2425">
      <w:pPr>
        <w:pStyle w:val="ListParagraph"/>
        <w:numPr>
          <w:ilvl w:val="0"/>
          <w:numId w:val="36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that have been considered in the WOMP and where conditions fall outside of those ranges during operations require the WOMP to be revised.</w:t>
      </w:r>
    </w:p>
    <w:p w14:paraId="38CD5AE7" w14:textId="77777777" w:rsidR="008E7727" w:rsidRDefault="008E7727" w:rsidP="00944BAC">
      <w:pPr>
        <w:pStyle w:val="Heading2"/>
        <w:rPr>
          <w:rFonts w:eastAsia="Times New Roman"/>
          <w:lang w:eastAsia="en-AU"/>
        </w:rPr>
      </w:pPr>
      <w:bookmarkStart w:id="23" w:name="_Ref162434669"/>
      <w:bookmarkStart w:id="24" w:name="_Toc183094133"/>
      <w:bookmarkStart w:id="25" w:name="_Ref150786029"/>
      <w:r>
        <w:rPr>
          <w:rFonts w:eastAsia="Times New Roman"/>
          <w:lang w:eastAsia="en-AU"/>
        </w:rPr>
        <w:t>Geological prognosis</w:t>
      </w:r>
      <w:bookmarkEnd w:id="23"/>
      <w:bookmarkEnd w:id="24"/>
    </w:p>
    <w:p w14:paraId="392528EF" w14:textId="77777777" w:rsidR="008E7727" w:rsidRPr="001D2425" w:rsidRDefault="003067EC" w:rsidP="000E6343">
      <w:pPr>
        <w:spacing w:after="120"/>
        <w:rPr>
          <w:rFonts w:asciiTheme="minorHAnsi" w:hAnsiTheme="minorHAnsi"/>
          <w:lang w:eastAsia="en-AU"/>
        </w:rPr>
      </w:pPr>
      <w:r w:rsidRPr="001D2425">
        <w:rPr>
          <w:rFonts w:asciiTheme="minorHAnsi" w:hAnsiTheme="minorHAnsi"/>
          <w:lang w:eastAsia="en-AU"/>
        </w:rPr>
        <w:t>The</w:t>
      </w:r>
      <w:r w:rsidR="008E7727" w:rsidRPr="001D2425">
        <w:rPr>
          <w:rFonts w:asciiTheme="minorHAnsi" w:hAnsiTheme="minorHAnsi"/>
          <w:lang w:eastAsia="en-AU"/>
        </w:rPr>
        <w:t xml:space="preserve"> </w:t>
      </w:r>
      <w:r w:rsidR="006C0242" w:rsidRPr="001D2425">
        <w:rPr>
          <w:rFonts w:asciiTheme="minorHAnsi" w:hAnsiTheme="minorHAnsi"/>
          <w:lang w:eastAsia="en-AU"/>
        </w:rPr>
        <w:t xml:space="preserve">WOMP shall have a </w:t>
      </w:r>
      <w:r w:rsidR="008E7727" w:rsidRPr="001D2425">
        <w:rPr>
          <w:rFonts w:asciiTheme="minorHAnsi" w:hAnsiTheme="minorHAnsi"/>
          <w:lang w:eastAsia="en-AU"/>
        </w:rPr>
        <w:t xml:space="preserve">geological prognosis </w:t>
      </w:r>
      <w:r w:rsidRPr="001D2425">
        <w:rPr>
          <w:rFonts w:asciiTheme="minorHAnsi" w:hAnsiTheme="minorHAnsi"/>
          <w:lang w:eastAsia="en-AU"/>
        </w:rPr>
        <w:t xml:space="preserve">for </w:t>
      </w:r>
      <w:r w:rsidR="00121871" w:rsidRPr="001D2425">
        <w:rPr>
          <w:rFonts w:asciiTheme="minorHAnsi" w:hAnsiTheme="minorHAnsi"/>
          <w:lang w:eastAsia="en-AU"/>
        </w:rPr>
        <w:t>subject wells</w:t>
      </w:r>
      <w:r w:rsidR="0079046D" w:rsidRPr="001D2425">
        <w:rPr>
          <w:rFonts w:asciiTheme="minorHAnsi" w:hAnsiTheme="minorHAnsi"/>
          <w:lang w:eastAsia="en-AU"/>
        </w:rPr>
        <w:t xml:space="preserve"> that</w:t>
      </w:r>
      <w:r w:rsidR="008E7727" w:rsidRPr="001D2425">
        <w:rPr>
          <w:rFonts w:asciiTheme="minorHAnsi" w:hAnsiTheme="minorHAnsi"/>
          <w:lang w:eastAsia="en-AU"/>
        </w:rPr>
        <w:t xml:space="preserve"> identif</w:t>
      </w:r>
      <w:r w:rsidR="0079046D" w:rsidRPr="001D2425">
        <w:rPr>
          <w:rFonts w:asciiTheme="minorHAnsi" w:hAnsiTheme="minorHAnsi"/>
          <w:lang w:eastAsia="en-AU"/>
        </w:rPr>
        <w:t>ies</w:t>
      </w:r>
      <w:r w:rsidR="008E7727" w:rsidRPr="001D2425">
        <w:rPr>
          <w:rFonts w:asciiTheme="minorHAnsi" w:hAnsiTheme="minorHAnsi"/>
          <w:lang w:eastAsia="en-AU"/>
        </w:rPr>
        <w:t xml:space="preserve"> and describe</w:t>
      </w:r>
      <w:r w:rsidR="0079046D" w:rsidRPr="001D2425">
        <w:rPr>
          <w:rFonts w:asciiTheme="minorHAnsi" w:hAnsiTheme="minorHAnsi"/>
          <w:lang w:eastAsia="en-AU"/>
        </w:rPr>
        <w:t>s</w:t>
      </w:r>
      <w:r w:rsidR="008E7727" w:rsidRPr="001D2425">
        <w:rPr>
          <w:rFonts w:asciiTheme="minorHAnsi" w:hAnsiTheme="minorHAnsi"/>
          <w:lang w:eastAsia="en-AU"/>
        </w:rPr>
        <w:t xml:space="preserve"> the formations that are anticipated, how the geological prognosis was derive</w:t>
      </w:r>
      <w:r w:rsidR="00D22B00" w:rsidRPr="001D2425">
        <w:rPr>
          <w:rFonts w:asciiTheme="minorHAnsi" w:hAnsiTheme="minorHAnsi"/>
          <w:lang w:eastAsia="en-AU"/>
        </w:rPr>
        <w:t>d</w:t>
      </w:r>
      <w:r w:rsidR="008E7727" w:rsidRPr="001D2425">
        <w:rPr>
          <w:rFonts w:asciiTheme="minorHAnsi" w:hAnsiTheme="minorHAnsi"/>
          <w:lang w:eastAsia="en-AU"/>
        </w:rPr>
        <w:t>, any uncertaint</w:t>
      </w:r>
      <w:r w:rsidR="00D22B00" w:rsidRPr="001D2425">
        <w:rPr>
          <w:rFonts w:asciiTheme="minorHAnsi" w:hAnsiTheme="minorHAnsi"/>
          <w:lang w:eastAsia="en-AU"/>
        </w:rPr>
        <w:t>ies</w:t>
      </w:r>
      <w:r w:rsidR="008E7727" w:rsidRPr="001D2425">
        <w:rPr>
          <w:rFonts w:asciiTheme="minorHAnsi" w:hAnsiTheme="minorHAnsi"/>
          <w:lang w:eastAsia="en-AU"/>
        </w:rPr>
        <w:t xml:space="preserve"> in the prognosis and the implications of that uncertainty. The geological prognosis shall </w:t>
      </w:r>
      <w:r w:rsidR="00447053" w:rsidRPr="001D2425">
        <w:rPr>
          <w:rFonts w:asciiTheme="minorHAnsi" w:hAnsiTheme="minorHAnsi"/>
          <w:lang w:eastAsia="en-AU"/>
        </w:rPr>
        <w:t>provide details</w:t>
      </w:r>
      <w:r w:rsidR="008E7727" w:rsidRPr="001D2425">
        <w:rPr>
          <w:rFonts w:asciiTheme="minorHAnsi" w:hAnsiTheme="minorHAnsi"/>
          <w:lang w:eastAsia="en-AU"/>
        </w:rPr>
        <w:t xml:space="preserve"> of:</w:t>
      </w:r>
    </w:p>
    <w:p w14:paraId="61A02A92" w14:textId="77777777" w:rsidR="008E7727" w:rsidRPr="001D2425" w:rsidRDefault="008E7727" w:rsidP="001D2425">
      <w:pPr>
        <w:pStyle w:val="ListParagraph"/>
        <w:numPr>
          <w:ilvl w:val="0"/>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all formations</w:t>
      </w:r>
      <w:r w:rsidR="00EC5710" w:rsidRPr="001D2425">
        <w:rPr>
          <w:rFonts w:asciiTheme="minorHAnsi" w:eastAsia="Times New Roman" w:hAnsiTheme="minorHAnsi" w:cs="Calibri"/>
          <w:lang w:eastAsia="en-AU"/>
        </w:rPr>
        <w:t xml:space="preserve"> that are anticipated during drilling</w:t>
      </w:r>
      <w:r w:rsidR="00C43D9E" w:rsidRPr="001D2425">
        <w:rPr>
          <w:rFonts w:asciiTheme="minorHAnsi" w:eastAsia="Times New Roman" w:hAnsiTheme="minorHAnsi" w:cs="Calibri"/>
          <w:lang w:eastAsia="en-AU"/>
        </w:rPr>
        <w:t>,</w:t>
      </w:r>
      <w:r w:rsidR="00C27D66" w:rsidRPr="001D2425">
        <w:rPr>
          <w:rFonts w:asciiTheme="minorHAnsi" w:eastAsia="Times New Roman" w:hAnsiTheme="minorHAnsi" w:cs="Calibri"/>
          <w:lang w:eastAsia="en-AU"/>
        </w:rPr>
        <w:t xml:space="preserve"> identifying:</w:t>
      </w:r>
    </w:p>
    <w:p w14:paraId="588E0365" w14:textId="77777777" w:rsidR="002E4BB9" w:rsidRPr="001D2425" w:rsidRDefault="004004A3" w:rsidP="001D2425">
      <w:pPr>
        <w:pStyle w:val="ListParagraph"/>
        <w:numPr>
          <w:ilvl w:val="1"/>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formations that are </w:t>
      </w:r>
      <w:r w:rsidR="008E7727" w:rsidRPr="001D2425">
        <w:rPr>
          <w:rFonts w:asciiTheme="minorHAnsi" w:eastAsia="Times New Roman" w:hAnsiTheme="minorHAnsi" w:cs="Calibri"/>
          <w:lang w:eastAsia="en-AU"/>
        </w:rPr>
        <w:t>potential flow zones</w:t>
      </w:r>
      <w:r w:rsidR="003323C9" w:rsidRPr="001D2425">
        <w:rPr>
          <w:rFonts w:asciiTheme="minorHAnsi" w:eastAsia="Times New Roman" w:hAnsiTheme="minorHAnsi" w:cs="Calibri"/>
          <w:lang w:eastAsia="en-AU"/>
        </w:rPr>
        <w:t xml:space="preserve">, </w:t>
      </w:r>
      <w:r w:rsidR="00992952">
        <w:rPr>
          <w:rFonts w:asciiTheme="minorHAnsi" w:eastAsia="Times New Roman" w:hAnsiTheme="minorHAnsi" w:cs="Calibri"/>
          <w:lang w:eastAsia="en-AU"/>
        </w:rPr>
        <w:t>including</w:t>
      </w:r>
      <w:r w:rsidR="002E4BB9" w:rsidRPr="001D2425">
        <w:rPr>
          <w:rFonts w:asciiTheme="minorHAnsi" w:eastAsia="Times New Roman" w:hAnsiTheme="minorHAnsi" w:cs="Calibri"/>
          <w:lang w:eastAsia="en-AU"/>
        </w:rPr>
        <w:t>:</w:t>
      </w:r>
    </w:p>
    <w:p w14:paraId="5B252A28" w14:textId="77777777" w:rsidR="002E4BB9" w:rsidRPr="001D2425" w:rsidRDefault="002E4BB9" w:rsidP="001D2425">
      <w:pPr>
        <w:pStyle w:val="ListParagraph"/>
        <w:numPr>
          <w:ilvl w:val="2"/>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lastRenderedPageBreak/>
        <w:t xml:space="preserve">the </w:t>
      </w:r>
      <w:r w:rsidR="008E7727" w:rsidRPr="001D2425">
        <w:rPr>
          <w:rFonts w:asciiTheme="minorHAnsi" w:eastAsia="Times New Roman" w:hAnsiTheme="minorHAnsi" w:cs="Calibri"/>
          <w:lang w:eastAsia="en-AU"/>
        </w:rPr>
        <w:t xml:space="preserve">type of </w:t>
      </w:r>
      <w:r w:rsidRPr="001D2425">
        <w:rPr>
          <w:rFonts w:asciiTheme="minorHAnsi" w:eastAsia="Times New Roman" w:hAnsiTheme="minorHAnsi" w:cs="Calibri"/>
          <w:lang w:eastAsia="en-AU"/>
        </w:rPr>
        <w:t>flow zone</w:t>
      </w:r>
      <w:r w:rsidR="008E7727" w:rsidRPr="001D2425">
        <w:rPr>
          <w:rFonts w:asciiTheme="minorHAnsi" w:eastAsia="Times New Roman" w:hAnsiTheme="minorHAnsi" w:cs="Calibri"/>
          <w:lang w:eastAsia="en-AU"/>
        </w:rPr>
        <w:t>,</w:t>
      </w:r>
    </w:p>
    <w:p w14:paraId="3BCF3306" w14:textId="77777777" w:rsidR="00DC768C" w:rsidRPr="001D2425" w:rsidRDefault="008E7727" w:rsidP="001D2425">
      <w:pPr>
        <w:pStyle w:val="ListParagraph"/>
        <w:numPr>
          <w:ilvl w:val="2"/>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whether </w:t>
      </w:r>
      <w:r w:rsidR="00DC768C" w:rsidRPr="001D2425">
        <w:rPr>
          <w:rFonts w:asciiTheme="minorHAnsi" w:eastAsia="Times New Roman" w:hAnsiTheme="minorHAnsi" w:cs="Calibri"/>
          <w:lang w:eastAsia="en-AU"/>
        </w:rPr>
        <w:t>the flow zone</w:t>
      </w:r>
      <w:r w:rsidRPr="001D2425">
        <w:rPr>
          <w:rFonts w:asciiTheme="minorHAnsi" w:eastAsia="Times New Roman" w:hAnsiTheme="minorHAnsi" w:cs="Calibri"/>
          <w:lang w:eastAsia="en-AU"/>
        </w:rPr>
        <w:t xml:space="preserve"> has potential to impact on well integrity,</w:t>
      </w:r>
      <w:r w:rsidR="00566EE7">
        <w:rPr>
          <w:rFonts w:asciiTheme="minorHAnsi" w:eastAsia="Times New Roman" w:hAnsiTheme="minorHAnsi" w:cs="Calibri"/>
          <w:lang w:eastAsia="en-AU"/>
        </w:rPr>
        <w:t xml:space="preserve"> and</w:t>
      </w:r>
    </w:p>
    <w:p w14:paraId="16E535A3" w14:textId="77777777" w:rsidR="008E7727" w:rsidRPr="001D2425" w:rsidRDefault="008E7727" w:rsidP="001D2425">
      <w:pPr>
        <w:pStyle w:val="ListParagraph"/>
        <w:numPr>
          <w:ilvl w:val="2"/>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whether </w:t>
      </w:r>
      <w:r w:rsidR="00C43D9E" w:rsidRPr="001D2425">
        <w:rPr>
          <w:rFonts w:asciiTheme="minorHAnsi" w:eastAsia="Times New Roman" w:hAnsiTheme="minorHAnsi" w:cs="Calibri"/>
          <w:lang w:eastAsia="en-AU"/>
        </w:rPr>
        <w:t>a flow zone</w:t>
      </w:r>
      <w:r w:rsidRPr="001D2425">
        <w:rPr>
          <w:rFonts w:asciiTheme="minorHAnsi" w:eastAsia="Times New Roman" w:hAnsiTheme="minorHAnsi" w:cs="Calibri"/>
          <w:lang w:eastAsia="en-AU"/>
        </w:rPr>
        <w:t xml:space="preserve"> </w:t>
      </w:r>
      <w:r w:rsidR="004B627D" w:rsidRPr="001D2425">
        <w:rPr>
          <w:rFonts w:asciiTheme="minorHAnsi" w:eastAsia="Times New Roman" w:hAnsiTheme="minorHAnsi" w:cs="Calibri"/>
          <w:lang w:eastAsia="en-AU"/>
        </w:rPr>
        <w:t xml:space="preserve">will </w:t>
      </w:r>
      <w:r w:rsidRPr="001D2425">
        <w:rPr>
          <w:rFonts w:asciiTheme="minorHAnsi" w:eastAsia="Times New Roman" w:hAnsiTheme="minorHAnsi" w:cs="Calibri"/>
          <w:lang w:eastAsia="en-AU"/>
        </w:rPr>
        <w:t>be grouped with other flow zones</w:t>
      </w:r>
      <w:r w:rsidR="00DC768C" w:rsidRPr="001D2425">
        <w:rPr>
          <w:rFonts w:asciiTheme="minorHAnsi" w:eastAsia="Times New Roman" w:hAnsiTheme="minorHAnsi" w:cs="Calibri"/>
          <w:lang w:eastAsia="en-AU"/>
        </w:rPr>
        <w:t xml:space="preserve"> and the basis for </w:t>
      </w:r>
      <w:r w:rsidR="00C43D9E" w:rsidRPr="001D2425">
        <w:rPr>
          <w:rFonts w:asciiTheme="minorHAnsi" w:eastAsia="Times New Roman" w:hAnsiTheme="minorHAnsi" w:cs="Calibri"/>
          <w:lang w:eastAsia="en-AU"/>
        </w:rPr>
        <w:t xml:space="preserve">that </w:t>
      </w:r>
      <w:r w:rsidR="00DC768C" w:rsidRPr="001D2425">
        <w:rPr>
          <w:rFonts w:asciiTheme="minorHAnsi" w:eastAsia="Times New Roman" w:hAnsiTheme="minorHAnsi" w:cs="Calibri"/>
          <w:lang w:eastAsia="en-AU"/>
        </w:rPr>
        <w:t>grouping</w:t>
      </w:r>
      <w:r w:rsidR="005C00F0" w:rsidRPr="001D2425">
        <w:rPr>
          <w:rFonts w:asciiTheme="minorHAnsi" w:eastAsia="Times New Roman" w:hAnsiTheme="minorHAnsi" w:cs="Calibri"/>
          <w:lang w:eastAsia="en-AU"/>
        </w:rPr>
        <w:t>.</w:t>
      </w:r>
    </w:p>
    <w:p w14:paraId="72477A7D" w14:textId="77777777" w:rsidR="009C16C7" w:rsidRPr="001D2425" w:rsidRDefault="006F3A4F" w:rsidP="001D2425">
      <w:pPr>
        <w:pStyle w:val="ListParagraph"/>
        <w:numPr>
          <w:ilvl w:val="1"/>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formations that are reservoirs</w:t>
      </w:r>
      <w:r w:rsidR="00DB7DE8" w:rsidRPr="001D2425">
        <w:rPr>
          <w:rFonts w:asciiTheme="minorHAnsi" w:eastAsia="Times New Roman" w:hAnsiTheme="minorHAnsi" w:cs="Calibri"/>
          <w:lang w:eastAsia="en-AU"/>
        </w:rPr>
        <w:t>,</w:t>
      </w:r>
      <w:r w:rsidR="0083626A" w:rsidRPr="001D2425">
        <w:rPr>
          <w:rFonts w:asciiTheme="minorHAnsi" w:eastAsia="Times New Roman" w:hAnsiTheme="minorHAnsi" w:cs="Calibri"/>
          <w:lang w:eastAsia="en-AU"/>
        </w:rPr>
        <w:t xml:space="preserve"> </w:t>
      </w:r>
      <w:r w:rsidR="009C16C7" w:rsidRPr="001D2425">
        <w:rPr>
          <w:rFonts w:asciiTheme="minorHAnsi" w:eastAsia="Times New Roman" w:hAnsiTheme="minorHAnsi" w:cs="Calibri"/>
          <w:lang w:eastAsia="en-AU"/>
        </w:rPr>
        <w:t>identifying</w:t>
      </w:r>
      <w:r w:rsidR="000C70C2" w:rsidRPr="00735277">
        <w:rPr>
          <w:rFonts w:asciiTheme="minorHAnsi" w:eastAsia="Times New Roman" w:hAnsiTheme="minorHAnsi" w:cs="Calibri"/>
          <w:lang w:eastAsia="en-AU"/>
        </w:rPr>
        <w:t>:</w:t>
      </w:r>
    </w:p>
    <w:p w14:paraId="3B330A2B" w14:textId="77777777" w:rsidR="006F3A4F" w:rsidRPr="001D2425" w:rsidRDefault="0083626A" w:rsidP="001D2425">
      <w:pPr>
        <w:pStyle w:val="ListParagraph"/>
        <w:numPr>
          <w:ilvl w:val="2"/>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whether the</w:t>
      </w:r>
      <w:r w:rsidR="009C16C7" w:rsidRPr="001D2425">
        <w:rPr>
          <w:rFonts w:asciiTheme="minorHAnsi" w:eastAsia="Times New Roman" w:hAnsiTheme="minorHAnsi" w:cs="Calibri"/>
          <w:lang w:eastAsia="en-AU"/>
        </w:rPr>
        <w:t>y</w:t>
      </w:r>
      <w:r w:rsidRPr="001D2425">
        <w:rPr>
          <w:rFonts w:asciiTheme="minorHAnsi" w:eastAsia="Times New Roman" w:hAnsiTheme="minorHAnsi" w:cs="Calibri"/>
          <w:lang w:eastAsia="en-AU"/>
        </w:rPr>
        <w:t xml:space="preserve"> are anticipated to contain a petroleum pool</w:t>
      </w:r>
      <w:r w:rsidR="00756B5F" w:rsidRPr="001D2425">
        <w:rPr>
          <w:rFonts w:asciiTheme="minorHAnsi" w:eastAsia="Times New Roman" w:hAnsiTheme="minorHAnsi" w:cs="Calibri"/>
          <w:lang w:eastAsia="en-AU"/>
        </w:rPr>
        <w:t>,</w:t>
      </w:r>
      <w:r w:rsidR="004166BE" w:rsidRPr="001D2425">
        <w:rPr>
          <w:rFonts w:asciiTheme="minorHAnsi" w:eastAsia="Times New Roman" w:hAnsiTheme="minorHAnsi" w:cs="Calibri"/>
          <w:lang w:eastAsia="en-AU"/>
        </w:rPr>
        <w:t xml:space="preserve"> and</w:t>
      </w:r>
    </w:p>
    <w:p w14:paraId="3019D7BB" w14:textId="77777777" w:rsidR="009C16C7" w:rsidRPr="001D2425" w:rsidRDefault="009B1FCD" w:rsidP="001D2425">
      <w:pPr>
        <w:pStyle w:val="ListParagraph"/>
        <w:numPr>
          <w:ilvl w:val="2"/>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whether </w:t>
      </w:r>
      <w:r w:rsidR="000E1FDB" w:rsidRPr="001D2425">
        <w:rPr>
          <w:rFonts w:asciiTheme="minorHAnsi" w:eastAsia="Times New Roman" w:hAnsiTheme="minorHAnsi" w:cs="Calibri"/>
          <w:lang w:eastAsia="en-AU"/>
        </w:rPr>
        <w:t xml:space="preserve">petroleum production </w:t>
      </w:r>
      <w:r w:rsidR="004166BE" w:rsidRPr="001D2425">
        <w:rPr>
          <w:rFonts w:asciiTheme="minorHAnsi" w:eastAsia="Times New Roman" w:hAnsiTheme="minorHAnsi" w:cs="Calibri"/>
          <w:lang w:eastAsia="en-AU"/>
        </w:rPr>
        <w:t xml:space="preserve">is intended from </w:t>
      </w:r>
      <w:r w:rsidR="00F37FBE" w:rsidRPr="001D2425">
        <w:rPr>
          <w:rFonts w:asciiTheme="minorHAnsi" w:eastAsia="Times New Roman" w:hAnsiTheme="minorHAnsi" w:cs="Calibri"/>
          <w:lang w:eastAsia="en-AU"/>
        </w:rPr>
        <w:t>that petroleum pool</w:t>
      </w:r>
      <w:r w:rsidR="00566EE7">
        <w:rPr>
          <w:rFonts w:asciiTheme="minorHAnsi" w:eastAsia="Times New Roman" w:hAnsiTheme="minorHAnsi" w:cs="Calibri"/>
          <w:lang w:eastAsia="en-AU"/>
        </w:rPr>
        <w:t>.</w:t>
      </w:r>
    </w:p>
    <w:p w14:paraId="6A75FF0B" w14:textId="77777777" w:rsidR="008E7727" w:rsidRPr="001D2425" w:rsidRDefault="008E7727" w:rsidP="001D2425">
      <w:pPr>
        <w:pStyle w:val="ListParagraph"/>
        <w:numPr>
          <w:ilvl w:val="1"/>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formations that are potential in-situ barrier formations</w:t>
      </w:r>
      <w:r w:rsidR="003323C9" w:rsidRPr="001D2425">
        <w:rPr>
          <w:rFonts w:asciiTheme="minorHAnsi" w:eastAsia="Times New Roman" w:hAnsiTheme="minorHAnsi" w:cs="Calibri"/>
          <w:lang w:eastAsia="en-AU"/>
        </w:rPr>
        <w:t>,</w:t>
      </w:r>
    </w:p>
    <w:p w14:paraId="4BC6283B" w14:textId="77777777" w:rsidR="004004A3" w:rsidRPr="001D2425" w:rsidRDefault="008E7727" w:rsidP="001D2425">
      <w:pPr>
        <w:pStyle w:val="ListParagraph"/>
        <w:numPr>
          <w:ilvl w:val="1"/>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formations that </w:t>
      </w:r>
      <w:r w:rsidR="00395418" w:rsidRPr="001D2425">
        <w:rPr>
          <w:rFonts w:asciiTheme="minorHAnsi" w:eastAsia="Times New Roman" w:hAnsiTheme="minorHAnsi" w:cs="Calibri"/>
          <w:lang w:eastAsia="en-AU"/>
        </w:rPr>
        <w:t xml:space="preserve">have the potential to </w:t>
      </w:r>
      <w:r w:rsidRPr="001D2425">
        <w:rPr>
          <w:rFonts w:asciiTheme="minorHAnsi" w:eastAsia="Times New Roman" w:hAnsiTheme="minorHAnsi" w:cs="Calibri"/>
          <w:lang w:eastAsia="en-AU"/>
        </w:rPr>
        <w:t xml:space="preserve">impact </w:t>
      </w:r>
      <w:r w:rsidR="00352FFE" w:rsidRPr="001D2425">
        <w:rPr>
          <w:rFonts w:asciiTheme="minorHAnsi" w:eastAsia="Times New Roman" w:hAnsiTheme="minorHAnsi" w:cs="Calibri"/>
          <w:lang w:eastAsia="en-AU"/>
        </w:rPr>
        <w:t xml:space="preserve">well </w:t>
      </w:r>
      <w:r w:rsidRPr="001D2425">
        <w:rPr>
          <w:rFonts w:asciiTheme="minorHAnsi" w:eastAsia="Times New Roman" w:hAnsiTheme="minorHAnsi" w:cs="Calibri"/>
          <w:lang w:eastAsia="en-AU"/>
        </w:rPr>
        <w:t xml:space="preserve">integrity and/or drilling operations </w:t>
      </w:r>
      <w:r w:rsidR="00BE1BDA" w:rsidRPr="001D2425">
        <w:rPr>
          <w:rFonts w:asciiTheme="minorHAnsi" w:eastAsia="Times New Roman" w:hAnsiTheme="minorHAnsi" w:cs="Calibri"/>
          <w:lang w:eastAsia="en-AU"/>
        </w:rPr>
        <w:t>due to their geomechanical</w:t>
      </w:r>
      <w:r w:rsidR="00352FFE" w:rsidRPr="001D2425">
        <w:rPr>
          <w:rFonts w:asciiTheme="minorHAnsi" w:eastAsia="Times New Roman" w:hAnsiTheme="minorHAnsi" w:cs="Calibri"/>
          <w:lang w:eastAsia="en-AU"/>
        </w:rPr>
        <w:t xml:space="preserve"> </w:t>
      </w:r>
      <w:r w:rsidR="00BC08ED" w:rsidRPr="001D2425">
        <w:rPr>
          <w:rFonts w:asciiTheme="minorHAnsi" w:eastAsia="Times New Roman" w:hAnsiTheme="minorHAnsi" w:cs="Calibri"/>
          <w:lang w:eastAsia="en-AU"/>
        </w:rPr>
        <w:t xml:space="preserve">or chemical </w:t>
      </w:r>
      <w:r w:rsidR="00352FFE" w:rsidRPr="001D2425">
        <w:rPr>
          <w:rFonts w:asciiTheme="minorHAnsi" w:eastAsia="Times New Roman" w:hAnsiTheme="minorHAnsi" w:cs="Calibri"/>
          <w:lang w:eastAsia="en-AU"/>
        </w:rPr>
        <w:t>properties</w:t>
      </w:r>
      <w:r w:rsidRPr="001D2425">
        <w:rPr>
          <w:rFonts w:asciiTheme="minorHAnsi" w:eastAsia="Times New Roman" w:hAnsiTheme="minorHAnsi" w:cs="Calibri"/>
          <w:lang w:eastAsia="en-AU"/>
        </w:rPr>
        <w:t>,</w:t>
      </w:r>
      <w:r w:rsidR="00566EE7">
        <w:rPr>
          <w:rFonts w:asciiTheme="minorHAnsi" w:eastAsia="Times New Roman" w:hAnsiTheme="minorHAnsi" w:cs="Calibri"/>
          <w:lang w:eastAsia="en-AU"/>
        </w:rPr>
        <w:t xml:space="preserve"> and</w:t>
      </w:r>
    </w:p>
    <w:p w14:paraId="0C02341B" w14:textId="77777777" w:rsidR="00BB5E0C" w:rsidRPr="001D2425" w:rsidRDefault="00BB5E0C" w:rsidP="001D2425">
      <w:pPr>
        <w:pStyle w:val="ListParagraph"/>
        <w:numPr>
          <w:ilvl w:val="1"/>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formations that </w:t>
      </w:r>
      <w:r w:rsidR="007D54FF" w:rsidRPr="001D2425">
        <w:rPr>
          <w:rFonts w:asciiTheme="minorHAnsi" w:eastAsia="Times New Roman" w:hAnsiTheme="minorHAnsi" w:cs="Calibri"/>
          <w:lang w:eastAsia="en-AU"/>
        </w:rPr>
        <w:t>contain</w:t>
      </w:r>
      <w:r w:rsidR="00EC281B" w:rsidRPr="001D2425">
        <w:rPr>
          <w:rFonts w:asciiTheme="minorHAnsi" w:eastAsia="Times New Roman" w:hAnsiTheme="minorHAnsi" w:cs="Calibri"/>
          <w:lang w:eastAsia="en-AU"/>
        </w:rPr>
        <w:t xml:space="preserve"> CO</w:t>
      </w:r>
      <w:r w:rsidR="00EC281B" w:rsidRPr="001D2425">
        <w:rPr>
          <w:rFonts w:asciiTheme="minorHAnsi" w:eastAsia="Times New Roman" w:hAnsiTheme="minorHAnsi" w:cs="Calibri"/>
          <w:vertAlign w:val="subscript"/>
          <w:lang w:eastAsia="en-AU"/>
        </w:rPr>
        <w:t>2</w:t>
      </w:r>
      <w:r w:rsidR="00EC281B" w:rsidRPr="001D2425">
        <w:rPr>
          <w:rFonts w:asciiTheme="minorHAnsi" w:eastAsia="Times New Roman" w:hAnsiTheme="minorHAnsi" w:cs="Calibri"/>
          <w:lang w:eastAsia="en-AU"/>
        </w:rPr>
        <w:t>, H</w:t>
      </w:r>
      <w:r w:rsidR="00EC281B" w:rsidRPr="001D2425">
        <w:rPr>
          <w:rFonts w:asciiTheme="minorHAnsi" w:eastAsia="Times New Roman" w:hAnsiTheme="minorHAnsi" w:cs="Calibri"/>
          <w:vertAlign w:val="subscript"/>
          <w:lang w:eastAsia="en-AU"/>
        </w:rPr>
        <w:t>2</w:t>
      </w:r>
      <w:r w:rsidR="00EC281B" w:rsidRPr="001D2425">
        <w:rPr>
          <w:rFonts w:asciiTheme="minorHAnsi" w:eastAsia="Times New Roman" w:hAnsiTheme="minorHAnsi" w:cs="Calibri"/>
          <w:lang w:eastAsia="en-AU"/>
        </w:rPr>
        <w:t>S</w:t>
      </w:r>
      <w:r w:rsidR="002F3C0A" w:rsidRPr="001D2425">
        <w:rPr>
          <w:rFonts w:asciiTheme="minorHAnsi" w:eastAsia="Times New Roman" w:hAnsiTheme="minorHAnsi" w:cs="Calibri"/>
          <w:lang w:eastAsia="en-AU"/>
        </w:rPr>
        <w:t xml:space="preserve"> or other corrosive fluid or gas</w:t>
      </w:r>
      <w:r w:rsidR="00566EE7">
        <w:rPr>
          <w:rFonts w:asciiTheme="minorHAnsi" w:eastAsia="Times New Roman" w:hAnsiTheme="minorHAnsi" w:cs="Calibri"/>
          <w:lang w:eastAsia="en-AU"/>
        </w:rPr>
        <w:t>.</w:t>
      </w:r>
    </w:p>
    <w:p w14:paraId="4B95AD06" w14:textId="77777777" w:rsidR="00BB5E0C" w:rsidRPr="001D2425" w:rsidRDefault="00C36773" w:rsidP="001D2425">
      <w:pPr>
        <w:pStyle w:val="ListParagraph"/>
        <w:numPr>
          <w:ilvl w:val="0"/>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potential </w:t>
      </w:r>
      <w:r w:rsidR="00BB5E0C" w:rsidRPr="001D2425">
        <w:rPr>
          <w:rFonts w:asciiTheme="minorHAnsi" w:eastAsia="Times New Roman" w:hAnsiTheme="minorHAnsi" w:cs="Calibri"/>
          <w:lang w:eastAsia="en-AU"/>
        </w:rPr>
        <w:t>geological structures,</w:t>
      </w:r>
    </w:p>
    <w:p w14:paraId="481BA861" w14:textId="77777777" w:rsidR="008E7727" w:rsidRPr="001D2425" w:rsidRDefault="00C36773" w:rsidP="001D2425">
      <w:pPr>
        <w:pStyle w:val="ListParagraph"/>
        <w:numPr>
          <w:ilvl w:val="0"/>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potential </w:t>
      </w:r>
      <w:r w:rsidR="008E7727" w:rsidRPr="001D2425">
        <w:rPr>
          <w:rFonts w:asciiTheme="minorHAnsi" w:eastAsia="Times New Roman" w:hAnsiTheme="minorHAnsi" w:cs="Calibri"/>
          <w:lang w:eastAsia="en-AU"/>
        </w:rPr>
        <w:t>geological hazards</w:t>
      </w:r>
      <w:r w:rsidR="006D4CDC" w:rsidRPr="001D2425">
        <w:rPr>
          <w:rFonts w:asciiTheme="minorHAnsi" w:eastAsia="Times New Roman" w:hAnsiTheme="minorHAnsi" w:cs="Calibri"/>
          <w:lang w:eastAsia="en-AU"/>
        </w:rPr>
        <w:t>,</w:t>
      </w:r>
    </w:p>
    <w:p w14:paraId="68176BF9" w14:textId="77777777" w:rsidR="008E7727" w:rsidRPr="001D2425" w:rsidRDefault="004627D5" w:rsidP="001D2425">
      <w:pPr>
        <w:pStyle w:val="ListParagraph"/>
        <w:numPr>
          <w:ilvl w:val="0"/>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anticipated pore pressure and fracture gradient</w:t>
      </w:r>
      <w:r w:rsidR="006D4CDC" w:rsidRPr="001D2425">
        <w:rPr>
          <w:rFonts w:asciiTheme="minorHAnsi" w:eastAsia="Times New Roman" w:hAnsiTheme="minorHAnsi" w:cs="Calibri"/>
          <w:lang w:eastAsia="en-AU"/>
        </w:rPr>
        <w:t>,</w:t>
      </w:r>
      <w:r w:rsidR="00566EE7">
        <w:rPr>
          <w:rFonts w:asciiTheme="minorHAnsi" w:eastAsia="Times New Roman" w:hAnsiTheme="minorHAnsi" w:cs="Calibri"/>
          <w:lang w:eastAsia="en-AU"/>
        </w:rPr>
        <w:t xml:space="preserve"> and</w:t>
      </w:r>
    </w:p>
    <w:p w14:paraId="65962E62" w14:textId="77777777" w:rsidR="007D54FF" w:rsidRPr="001D2425" w:rsidRDefault="007D54FF" w:rsidP="001D2425">
      <w:pPr>
        <w:pStyle w:val="ListParagraph"/>
        <w:numPr>
          <w:ilvl w:val="0"/>
          <w:numId w:val="3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anticipated temperature gradient</w:t>
      </w:r>
      <w:r w:rsidR="000C70C2" w:rsidRPr="00735277">
        <w:rPr>
          <w:rFonts w:asciiTheme="minorHAnsi" w:eastAsia="Times New Roman" w:hAnsiTheme="minorHAnsi" w:cs="Calibri"/>
          <w:lang w:eastAsia="en-AU"/>
        </w:rPr>
        <w:t>.</w:t>
      </w:r>
    </w:p>
    <w:p w14:paraId="4D7E5A44" w14:textId="77777777" w:rsidR="00405CBE" w:rsidRDefault="00405CBE" w:rsidP="00405CBE">
      <w:pPr>
        <w:pStyle w:val="Heading2"/>
        <w:rPr>
          <w:lang w:eastAsia="en-AU"/>
        </w:rPr>
      </w:pPr>
      <w:bookmarkStart w:id="26" w:name="_Toc183094134"/>
      <w:r>
        <w:rPr>
          <w:lang w:eastAsia="en-AU"/>
        </w:rPr>
        <w:t>Collision risk</w:t>
      </w:r>
      <w:bookmarkEnd w:id="26"/>
    </w:p>
    <w:p w14:paraId="0359B56E" w14:textId="77777777" w:rsidR="00405CBE" w:rsidRPr="001D2425" w:rsidRDefault="00405CBE" w:rsidP="000E6343">
      <w:pPr>
        <w:spacing w:after="120"/>
        <w:rPr>
          <w:rFonts w:asciiTheme="minorHAnsi" w:hAnsiTheme="minorHAnsi"/>
          <w:lang w:eastAsia="en-AU"/>
        </w:rPr>
      </w:pPr>
      <w:r w:rsidRPr="001D2425">
        <w:rPr>
          <w:rFonts w:asciiTheme="minorHAnsi" w:hAnsiTheme="minorHAnsi"/>
          <w:lang w:eastAsia="en-AU"/>
        </w:rPr>
        <w:t>The potential</w:t>
      </w:r>
      <w:r w:rsidR="00BF3BE6" w:rsidRPr="001D2425">
        <w:rPr>
          <w:rFonts w:asciiTheme="minorHAnsi" w:hAnsiTheme="minorHAnsi"/>
          <w:lang w:eastAsia="en-AU"/>
        </w:rPr>
        <w:t xml:space="preserve"> for </w:t>
      </w:r>
      <w:r w:rsidRPr="001D2425">
        <w:rPr>
          <w:rFonts w:asciiTheme="minorHAnsi" w:hAnsiTheme="minorHAnsi"/>
          <w:lang w:eastAsia="en-AU"/>
        </w:rPr>
        <w:t>collision</w:t>
      </w:r>
      <w:r w:rsidR="00BF3BE6" w:rsidRPr="001D2425">
        <w:rPr>
          <w:rFonts w:asciiTheme="minorHAnsi" w:hAnsiTheme="minorHAnsi"/>
          <w:lang w:eastAsia="en-AU"/>
        </w:rPr>
        <w:t>s between</w:t>
      </w:r>
      <w:r w:rsidRPr="001D2425">
        <w:rPr>
          <w:rFonts w:asciiTheme="minorHAnsi" w:hAnsiTheme="minorHAnsi"/>
          <w:lang w:eastAsia="en-AU"/>
        </w:rPr>
        <w:t xml:space="preserve"> wells shall be assessed.</w:t>
      </w:r>
    </w:p>
    <w:p w14:paraId="2391DE75" w14:textId="77777777" w:rsidR="00405CBE" w:rsidRPr="001D2425" w:rsidRDefault="00405CBE" w:rsidP="000E6343">
      <w:pPr>
        <w:spacing w:after="120"/>
        <w:rPr>
          <w:rFonts w:asciiTheme="minorHAnsi" w:hAnsiTheme="minorHAnsi"/>
          <w:lang w:eastAsia="en-AU"/>
        </w:rPr>
      </w:pPr>
      <w:r w:rsidRPr="001D2425">
        <w:rPr>
          <w:rFonts w:asciiTheme="minorHAnsi" w:hAnsiTheme="minorHAnsi"/>
          <w:lang w:eastAsia="en-AU"/>
        </w:rPr>
        <w:t>The WOMP shall identify whether there is a collision risk for subject wells.</w:t>
      </w:r>
    </w:p>
    <w:p w14:paraId="2E0FE966" w14:textId="77777777" w:rsidR="002B0A7A" w:rsidRDefault="00944BAC" w:rsidP="00944BAC">
      <w:pPr>
        <w:pStyle w:val="Heading1"/>
        <w:rPr>
          <w:rFonts w:eastAsia="Times New Roman"/>
          <w:lang w:eastAsia="en-AU"/>
        </w:rPr>
      </w:pPr>
      <w:bookmarkStart w:id="27" w:name="_Toc183094135"/>
      <w:bookmarkEnd w:id="25"/>
      <w:r w:rsidRPr="00944BAC">
        <w:rPr>
          <w:rFonts w:eastAsia="Times New Roman"/>
          <w:lang w:eastAsia="en-AU"/>
        </w:rPr>
        <w:t>Well design</w:t>
      </w:r>
      <w:bookmarkEnd w:id="27"/>
    </w:p>
    <w:p w14:paraId="3379BF0E" w14:textId="77777777" w:rsidR="003475C2" w:rsidRDefault="00944BAC" w:rsidP="00944BAC">
      <w:pPr>
        <w:pStyle w:val="Heading2"/>
        <w:rPr>
          <w:rFonts w:eastAsia="Times New Roman"/>
          <w:lang w:eastAsia="en-AU"/>
        </w:rPr>
      </w:pPr>
      <w:bookmarkStart w:id="28" w:name="_Toc183094136"/>
      <w:r w:rsidRPr="00944BAC">
        <w:rPr>
          <w:rFonts w:eastAsia="Times New Roman"/>
          <w:lang w:eastAsia="en-AU"/>
        </w:rPr>
        <w:t>Address basis of design</w:t>
      </w:r>
      <w:bookmarkEnd w:id="28"/>
    </w:p>
    <w:p w14:paraId="60A33D1F" w14:textId="3A32810A" w:rsidR="003475C2" w:rsidRPr="006A1DD4" w:rsidRDefault="00944BAC" w:rsidP="000E6343">
      <w:pPr>
        <w:spacing w:after="120"/>
        <w:textAlignment w:val="baseline"/>
        <w:rPr>
          <w:rFonts w:asciiTheme="minorHAnsi" w:eastAsia="Times New Roman" w:hAnsiTheme="minorHAnsi" w:cs="Calibri"/>
          <w:lang w:eastAsia="en-AU"/>
        </w:rPr>
      </w:pPr>
      <w:r w:rsidRPr="008833FE">
        <w:rPr>
          <w:rFonts w:asciiTheme="minorHAnsi" w:eastAsia="Times New Roman" w:hAnsiTheme="minorHAnsi" w:cs="Calibri"/>
          <w:lang w:eastAsia="en-AU"/>
        </w:rPr>
        <w:t xml:space="preserve">The </w:t>
      </w:r>
      <w:r w:rsidRPr="006A1DD4">
        <w:rPr>
          <w:rFonts w:asciiTheme="minorHAnsi" w:eastAsia="Times New Roman" w:hAnsiTheme="minorHAnsi" w:cs="Calibri"/>
          <w:lang w:eastAsia="en-AU"/>
        </w:rPr>
        <w:t>well design shall address</w:t>
      </w:r>
      <w:r w:rsidR="002B0A7A" w:rsidRPr="006A1DD4">
        <w:rPr>
          <w:rFonts w:asciiTheme="minorHAnsi" w:eastAsia="Times New Roman" w:hAnsiTheme="minorHAnsi" w:cs="Calibri"/>
          <w:lang w:eastAsia="en-AU"/>
        </w:rPr>
        <w:t xml:space="preserve"> all identified </w:t>
      </w:r>
      <w:r w:rsidRPr="006A1DD4">
        <w:rPr>
          <w:rFonts w:asciiTheme="minorHAnsi" w:eastAsia="Times New Roman" w:hAnsiTheme="minorHAnsi" w:cs="Calibri"/>
          <w:lang w:eastAsia="en-AU"/>
        </w:rPr>
        <w:t xml:space="preserve">conditions and </w:t>
      </w:r>
      <w:r w:rsidR="002B0A7A" w:rsidRPr="006A1DD4">
        <w:rPr>
          <w:rFonts w:asciiTheme="minorHAnsi" w:eastAsia="Times New Roman" w:hAnsiTheme="minorHAnsi" w:cs="Calibri"/>
          <w:lang w:eastAsia="en-AU"/>
        </w:rPr>
        <w:t xml:space="preserve">risks relative to </w:t>
      </w:r>
      <w:r w:rsidRPr="006A1DD4">
        <w:rPr>
          <w:rFonts w:asciiTheme="minorHAnsi" w:eastAsia="Times New Roman" w:hAnsiTheme="minorHAnsi" w:cs="Calibri"/>
          <w:lang w:eastAsia="en-AU"/>
        </w:rPr>
        <w:t xml:space="preserve">well objectives </w:t>
      </w:r>
      <w:r w:rsidR="002B0A7A" w:rsidRPr="006A1DD4">
        <w:rPr>
          <w:rFonts w:asciiTheme="minorHAnsi" w:eastAsia="Times New Roman" w:hAnsiTheme="minorHAnsi" w:cs="Calibri"/>
          <w:lang w:eastAsia="en-AU"/>
        </w:rPr>
        <w:t xml:space="preserve">as </w:t>
      </w:r>
      <w:r w:rsidRPr="006A1DD4">
        <w:rPr>
          <w:rFonts w:asciiTheme="minorHAnsi" w:eastAsia="Times New Roman" w:hAnsiTheme="minorHAnsi" w:cs="Calibri"/>
          <w:lang w:eastAsia="en-AU"/>
        </w:rPr>
        <w:t xml:space="preserve">determined in </w:t>
      </w:r>
      <w:r w:rsidRPr="009908A1">
        <w:rPr>
          <w:rFonts w:asciiTheme="minorHAnsi" w:eastAsia="Times New Roman" w:hAnsiTheme="minorHAnsi" w:cs="Calibri"/>
          <w:lang w:eastAsia="en-AU"/>
        </w:rPr>
        <w:t xml:space="preserve">the </w:t>
      </w:r>
      <w:r w:rsidR="00F0112A" w:rsidRPr="009908A1">
        <w:rPr>
          <w:rFonts w:asciiTheme="minorHAnsi" w:eastAsia="Times New Roman" w:hAnsiTheme="minorHAnsi" w:cs="Calibri"/>
          <w:lang w:eastAsia="en-AU"/>
        </w:rPr>
        <w:t xml:space="preserve">basis </w:t>
      </w:r>
      <w:r w:rsidRPr="009908A1">
        <w:rPr>
          <w:rFonts w:asciiTheme="minorHAnsi" w:eastAsia="Times New Roman" w:hAnsiTheme="minorHAnsi" w:cs="Calibri"/>
          <w:lang w:eastAsia="en-AU"/>
        </w:rPr>
        <w:t xml:space="preserve">of </w:t>
      </w:r>
      <w:r w:rsidR="00F0112A" w:rsidRPr="009908A1">
        <w:rPr>
          <w:rFonts w:asciiTheme="minorHAnsi" w:eastAsia="Times New Roman" w:hAnsiTheme="minorHAnsi" w:cs="Calibri"/>
          <w:lang w:eastAsia="en-AU"/>
        </w:rPr>
        <w:t>design</w:t>
      </w:r>
      <w:r w:rsidR="009908A1">
        <w:rPr>
          <w:rFonts w:asciiTheme="minorHAnsi" w:eastAsia="Times New Roman" w:hAnsiTheme="minorHAnsi" w:cs="Calibri"/>
          <w:lang w:eastAsia="en-AU"/>
        </w:rPr>
        <w:t xml:space="preserve"> (section </w:t>
      </w:r>
      <w:r w:rsidR="009908A1">
        <w:rPr>
          <w:rFonts w:asciiTheme="minorHAnsi" w:eastAsia="Times New Roman" w:hAnsiTheme="minorHAnsi" w:cs="Calibri"/>
          <w:highlight w:val="yellow"/>
          <w:lang w:eastAsia="en-AU"/>
        </w:rPr>
        <w:fldChar w:fldCharType="begin"/>
      </w:r>
      <w:r w:rsidR="009908A1">
        <w:rPr>
          <w:rFonts w:asciiTheme="minorHAnsi" w:eastAsia="Times New Roman" w:hAnsiTheme="minorHAnsi" w:cs="Calibri"/>
          <w:lang w:eastAsia="en-AU"/>
        </w:rPr>
        <w:instrText xml:space="preserve"> REF _Ref166664843 \r \h </w:instrText>
      </w:r>
      <w:r w:rsidR="009908A1">
        <w:rPr>
          <w:rFonts w:asciiTheme="minorHAnsi" w:eastAsia="Times New Roman" w:hAnsiTheme="minorHAnsi" w:cs="Calibri"/>
          <w:highlight w:val="yellow"/>
          <w:lang w:eastAsia="en-AU"/>
        </w:rPr>
      </w:r>
      <w:r w:rsidR="009908A1">
        <w:rPr>
          <w:rFonts w:asciiTheme="minorHAnsi" w:eastAsia="Times New Roman" w:hAnsiTheme="minorHAnsi" w:cs="Calibri"/>
          <w:highlight w:val="yellow"/>
          <w:lang w:eastAsia="en-AU"/>
        </w:rPr>
        <w:fldChar w:fldCharType="separate"/>
      </w:r>
      <w:r w:rsidR="00230A86">
        <w:rPr>
          <w:rFonts w:asciiTheme="minorHAnsi" w:eastAsia="Times New Roman" w:hAnsiTheme="minorHAnsi" w:cs="Calibri"/>
          <w:lang w:eastAsia="en-AU"/>
        </w:rPr>
        <w:t>3</w:t>
      </w:r>
      <w:r w:rsidR="009908A1">
        <w:rPr>
          <w:rFonts w:asciiTheme="minorHAnsi" w:eastAsia="Times New Roman" w:hAnsiTheme="minorHAnsi" w:cs="Calibri"/>
          <w:highlight w:val="yellow"/>
          <w:lang w:eastAsia="en-AU"/>
        </w:rPr>
        <w:fldChar w:fldCharType="end"/>
      </w:r>
      <w:r w:rsidRPr="006A1DD4">
        <w:rPr>
          <w:rFonts w:asciiTheme="minorHAnsi" w:eastAsia="Times New Roman" w:hAnsiTheme="minorHAnsi" w:cs="Calibri"/>
          <w:lang w:eastAsia="en-AU"/>
        </w:rPr>
        <w:t>).</w:t>
      </w:r>
    </w:p>
    <w:p w14:paraId="716CC193" w14:textId="77777777" w:rsidR="001209E3" w:rsidRPr="006A1DD4" w:rsidRDefault="0020035B" w:rsidP="002F154F">
      <w:pPr>
        <w:pStyle w:val="Heading3"/>
        <w:rPr>
          <w:lang w:eastAsia="en-AU"/>
        </w:rPr>
      </w:pPr>
      <w:bookmarkStart w:id="29" w:name="_Ref151050299"/>
      <w:r w:rsidRPr="006A1DD4">
        <w:rPr>
          <w:lang w:eastAsia="en-AU"/>
        </w:rPr>
        <w:t>Program of well activities</w:t>
      </w:r>
      <w:bookmarkEnd w:id="29"/>
    </w:p>
    <w:p w14:paraId="744B1325" w14:textId="77777777" w:rsidR="008B4D1A" w:rsidRPr="001D2425" w:rsidRDefault="00E2435E" w:rsidP="000E6343">
      <w:pPr>
        <w:spacing w:after="120"/>
        <w:rPr>
          <w:rFonts w:asciiTheme="minorHAnsi" w:hAnsiTheme="minorHAnsi"/>
          <w:lang w:eastAsia="en-AU"/>
        </w:rPr>
      </w:pPr>
      <w:r w:rsidRPr="001D2425">
        <w:rPr>
          <w:rFonts w:asciiTheme="minorHAnsi" w:hAnsiTheme="minorHAnsi"/>
          <w:lang w:eastAsia="en-AU"/>
        </w:rPr>
        <w:t xml:space="preserve">The well design shall </w:t>
      </w:r>
      <w:r w:rsidR="00E608B6" w:rsidRPr="001D2425">
        <w:rPr>
          <w:rFonts w:asciiTheme="minorHAnsi" w:hAnsiTheme="minorHAnsi"/>
          <w:lang w:eastAsia="en-AU"/>
        </w:rPr>
        <w:t xml:space="preserve">include </w:t>
      </w:r>
      <w:r w:rsidR="008B28A4" w:rsidRPr="001D2425">
        <w:rPr>
          <w:rFonts w:asciiTheme="minorHAnsi" w:hAnsiTheme="minorHAnsi"/>
          <w:lang w:eastAsia="en-AU"/>
        </w:rPr>
        <w:t xml:space="preserve">the </w:t>
      </w:r>
      <w:r w:rsidR="00A622A6" w:rsidRPr="001D2425">
        <w:rPr>
          <w:rFonts w:asciiTheme="minorHAnsi" w:hAnsiTheme="minorHAnsi"/>
          <w:lang w:eastAsia="en-AU"/>
        </w:rPr>
        <w:t>program</w:t>
      </w:r>
      <w:r w:rsidR="00E608B6" w:rsidRPr="001D2425">
        <w:rPr>
          <w:rFonts w:asciiTheme="minorHAnsi" w:hAnsiTheme="minorHAnsi"/>
          <w:lang w:eastAsia="en-AU"/>
        </w:rPr>
        <w:t xml:space="preserve"> </w:t>
      </w:r>
      <w:r w:rsidR="00907827" w:rsidRPr="001D2425">
        <w:rPr>
          <w:rFonts w:asciiTheme="minorHAnsi" w:hAnsiTheme="minorHAnsi"/>
          <w:lang w:eastAsia="en-AU"/>
        </w:rPr>
        <w:t xml:space="preserve">of well activities </w:t>
      </w:r>
      <w:r w:rsidR="008B28A4" w:rsidRPr="001D2425">
        <w:rPr>
          <w:rFonts w:asciiTheme="minorHAnsi" w:hAnsiTheme="minorHAnsi"/>
          <w:lang w:eastAsia="en-AU"/>
        </w:rPr>
        <w:t>required to achieve well</w:t>
      </w:r>
      <w:r w:rsidR="00863917" w:rsidRPr="001D2425">
        <w:rPr>
          <w:rFonts w:asciiTheme="minorHAnsi" w:hAnsiTheme="minorHAnsi"/>
          <w:lang w:eastAsia="en-AU"/>
        </w:rPr>
        <w:t xml:space="preserve"> objectives</w:t>
      </w:r>
      <w:r w:rsidR="00AF10C2" w:rsidRPr="001D2425">
        <w:rPr>
          <w:rFonts w:asciiTheme="minorHAnsi" w:hAnsiTheme="minorHAnsi"/>
          <w:lang w:eastAsia="en-AU"/>
        </w:rPr>
        <w:t xml:space="preserve"> throughout </w:t>
      </w:r>
      <w:r w:rsidR="00C00FFD" w:rsidRPr="001D2425">
        <w:rPr>
          <w:rFonts w:asciiTheme="minorHAnsi" w:hAnsiTheme="minorHAnsi"/>
          <w:lang w:eastAsia="en-AU"/>
        </w:rPr>
        <w:t xml:space="preserve">a </w:t>
      </w:r>
      <w:r w:rsidR="00AF10C2" w:rsidRPr="001D2425">
        <w:rPr>
          <w:rFonts w:asciiTheme="minorHAnsi" w:hAnsiTheme="minorHAnsi"/>
          <w:lang w:eastAsia="en-AU"/>
        </w:rPr>
        <w:t>well</w:t>
      </w:r>
      <w:r w:rsidR="001B3F5C" w:rsidRPr="001D2425">
        <w:rPr>
          <w:rFonts w:asciiTheme="minorHAnsi" w:hAnsiTheme="minorHAnsi"/>
          <w:lang w:eastAsia="en-AU"/>
        </w:rPr>
        <w:t>’</w:t>
      </w:r>
      <w:r w:rsidR="00C00FFD" w:rsidRPr="001D2425">
        <w:rPr>
          <w:rFonts w:asciiTheme="minorHAnsi" w:hAnsiTheme="minorHAnsi"/>
          <w:lang w:eastAsia="en-AU"/>
        </w:rPr>
        <w:t>s</w:t>
      </w:r>
      <w:r w:rsidR="00AF10C2" w:rsidRPr="001D2425">
        <w:rPr>
          <w:rFonts w:asciiTheme="minorHAnsi" w:hAnsiTheme="minorHAnsi"/>
          <w:lang w:eastAsia="en-AU"/>
        </w:rPr>
        <w:t xml:space="preserve"> lifecycle. </w:t>
      </w:r>
      <w:r w:rsidR="00867A1F" w:rsidRPr="001D2425">
        <w:rPr>
          <w:rFonts w:asciiTheme="minorHAnsi" w:hAnsiTheme="minorHAnsi"/>
          <w:lang w:eastAsia="en-AU"/>
        </w:rPr>
        <w:t xml:space="preserve">The program of well activities shall </w:t>
      </w:r>
      <w:r w:rsidR="00EE0C15" w:rsidRPr="001D2425">
        <w:rPr>
          <w:rFonts w:asciiTheme="minorHAnsi" w:hAnsiTheme="minorHAnsi"/>
          <w:lang w:eastAsia="en-AU"/>
        </w:rPr>
        <w:t>include</w:t>
      </w:r>
      <w:r w:rsidR="008B4D1A" w:rsidRPr="001D2425">
        <w:rPr>
          <w:rFonts w:asciiTheme="minorHAnsi" w:hAnsiTheme="minorHAnsi"/>
          <w:lang w:eastAsia="en-AU"/>
        </w:rPr>
        <w:t>:</w:t>
      </w:r>
    </w:p>
    <w:p w14:paraId="7F2A5E42" w14:textId="77777777" w:rsidR="00FA20B4" w:rsidRPr="001D2425" w:rsidRDefault="00DE4C0D" w:rsidP="001D2425">
      <w:pPr>
        <w:pStyle w:val="ListParagraph"/>
        <w:numPr>
          <w:ilvl w:val="0"/>
          <w:numId w:val="369"/>
        </w:numPr>
        <w:rPr>
          <w:rFonts w:asciiTheme="minorHAnsi" w:hAnsiTheme="minorHAnsi"/>
          <w:lang w:eastAsia="en-AU"/>
        </w:rPr>
      </w:pPr>
      <w:r w:rsidRPr="001D2425">
        <w:rPr>
          <w:rFonts w:asciiTheme="minorHAnsi" w:hAnsiTheme="minorHAnsi"/>
          <w:lang w:eastAsia="en-AU"/>
        </w:rPr>
        <w:t>intended</w:t>
      </w:r>
      <w:r w:rsidR="00E42CBF" w:rsidRPr="001D2425">
        <w:rPr>
          <w:rFonts w:asciiTheme="minorHAnsi" w:hAnsiTheme="minorHAnsi"/>
          <w:lang w:eastAsia="en-AU"/>
        </w:rPr>
        <w:t xml:space="preserve"> </w:t>
      </w:r>
      <w:r w:rsidR="00766CCE" w:rsidRPr="001D2425">
        <w:rPr>
          <w:rFonts w:asciiTheme="minorHAnsi" w:hAnsiTheme="minorHAnsi"/>
          <w:lang w:eastAsia="en-AU"/>
        </w:rPr>
        <w:t xml:space="preserve">well </w:t>
      </w:r>
      <w:r w:rsidR="005C4569" w:rsidRPr="001D2425">
        <w:rPr>
          <w:rFonts w:asciiTheme="minorHAnsi" w:hAnsiTheme="minorHAnsi"/>
          <w:lang w:eastAsia="en-AU"/>
        </w:rPr>
        <w:t>activities</w:t>
      </w:r>
      <w:r w:rsidR="00FA20B4" w:rsidRPr="001D2425">
        <w:rPr>
          <w:rFonts w:asciiTheme="minorHAnsi" w:hAnsiTheme="minorHAnsi"/>
          <w:lang w:eastAsia="en-AU"/>
        </w:rPr>
        <w:t>,</w:t>
      </w:r>
    </w:p>
    <w:p w14:paraId="176F18DE" w14:textId="77777777" w:rsidR="00E44CA7" w:rsidRPr="001D2425" w:rsidRDefault="00353919" w:rsidP="001D2425">
      <w:pPr>
        <w:pStyle w:val="ListParagraph"/>
        <w:numPr>
          <w:ilvl w:val="0"/>
          <w:numId w:val="369"/>
        </w:numPr>
        <w:rPr>
          <w:rFonts w:asciiTheme="minorHAnsi" w:hAnsiTheme="minorHAnsi"/>
          <w:lang w:eastAsia="en-AU"/>
        </w:rPr>
      </w:pPr>
      <w:r w:rsidRPr="001D2425">
        <w:rPr>
          <w:rFonts w:asciiTheme="minorHAnsi" w:hAnsiTheme="minorHAnsi"/>
          <w:lang w:eastAsia="en-AU"/>
        </w:rPr>
        <w:t xml:space="preserve">how the well activities are consistent with </w:t>
      </w:r>
      <w:r w:rsidRPr="002266AC">
        <w:rPr>
          <w:rFonts w:asciiTheme="minorHAnsi" w:hAnsiTheme="minorHAnsi"/>
          <w:lang w:eastAsia="en-AU"/>
        </w:rPr>
        <w:t xml:space="preserve">any </w:t>
      </w:r>
      <w:r w:rsidRPr="00B34D5D">
        <w:rPr>
          <w:rFonts w:asciiTheme="minorHAnsi" w:hAnsiTheme="minorHAnsi"/>
          <w:lang w:eastAsia="en-AU"/>
        </w:rPr>
        <w:t>Field Management Plan</w:t>
      </w:r>
      <w:r w:rsidR="00B34D5D" w:rsidRPr="00B34D5D">
        <w:rPr>
          <w:rFonts w:asciiTheme="minorHAnsi" w:hAnsiTheme="minorHAnsi"/>
          <w:lang w:eastAsia="en-AU"/>
        </w:rPr>
        <w:t xml:space="preserve"> (FMP)</w:t>
      </w:r>
      <w:r w:rsidRPr="001D2425">
        <w:rPr>
          <w:rFonts w:asciiTheme="minorHAnsi" w:hAnsiTheme="minorHAnsi"/>
          <w:lang w:eastAsia="en-AU"/>
        </w:rPr>
        <w:t xml:space="preserve"> the wells are part of,</w:t>
      </w:r>
    </w:p>
    <w:p w14:paraId="1C19BF1D" w14:textId="77777777" w:rsidR="00C020E4" w:rsidRPr="001D2425" w:rsidRDefault="009574F3" w:rsidP="001D2425">
      <w:pPr>
        <w:pStyle w:val="ListParagraph"/>
        <w:numPr>
          <w:ilvl w:val="0"/>
          <w:numId w:val="369"/>
        </w:numPr>
        <w:rPr>
          <w:rFonts w:asciiTheme="minorHAnsi" w:hAnsiTheme="minorHAnsi"/>
          <w:lang w:eastAsia="en-AU"/>
        </w:rPr>
      </w:pPr>
      <w:r w:rsidRPr="001D2425">
        <w:rPr>
          <w:rFonts w:asciiTheme="minorHAnsi" w:hAnsiTheme="minorHAnsi"/>
          <w:lang w:eastAsia="en-AU"/>
        </w:rPr>
        <w:t xml:space="preserve">foreseeable </w:t>
      </w:r>
      <w:r w:rsidR="00B37299" w:rsidRPr="001D2425">
        <w:rPr>
          <w:rFonts w:asciiTheme="minorHAnsi" w:hAnsiTheme="minorHAnsi"/>
          <w:lang w:eastAsia="en-AU"/>
        </w:rPr>
        <w:t>alternat</w:t>
      </w:r>
      <w:r w:rsidR="00CE57EE" w:rsidRPr="001D2425">
        <w:rPr>
          <w:rFonts w:asciiTheme="minorHAnsi" w:hAnsiTheme="minorHAnsi"/>
          <w:lang w:eastAsia="en-AU"/>
        </w:rPr>
        <w:t>ive</w:t>
      </w:r>
      <w:r w:rsidR="00766CCE" w:rsidRPr="001D2425">
        <w:rPr>
          <w:rFonts w:asciiTheme="minorHAnsi" w:hAnsiTheme="minorHAnsi"/>
          <w:lang w:eastAsia="en-AU"/>
        </w:rPr>
        <w:t xml:space="preserve"> well</w:t>
      </w:r>
      <w:r w:rsidR="00B37299" w:rsidRPr="001D2425">
        <w:rPr>
          <w:rFonts w:asciiTheme="minorHAnsi" w:hAnsiTheme="minorHAnsi"/>
          <w:lang w:eastAsia="en-AU"/>
        </w:rPr>
        <w:t xml:space="preserve"> activities</w:t>
      </w:r>
      <w:r w:rsidR="00CE57EE" w:rsidRPr="001D2425">
        <w:rPr>
          <w:rFonts w:asciiTheme="minorHAnsi" w:hAnsiTheme="minorHAnsi"/>
          <w:lang w:eastAsia="en-AU"/>
        </w:rPr>
        <w:t>, and</w:t>
      </w:r>
    </w:p>
    <w:p w14:paraId="22C5736F" w14:textId="77777777" w:rsidR="00603A05" w:rsidRPr="001D2425" w:rsidRDefault="00766CCE" w:rsidP="001D2425">
      <w:pPr>
        <w:pStyle w:val="ListParagraph"/>
        <w:numPr>
          <w:ilvl w:val="0"/>
          <w:numId w:val="369"/>
        </w:numPr>
        <w:rPr>
          <w:rFonts w:asciiTheme="minorHAnsi" w:hAnsiTheme="minorHAnsi"/>
          <w:lang w:eastAsia="en-AU"/>
        </w:rPr>
      </w:pPr>
      <w:r w:rsidRPr="001D2425">
        <w:rPr>
          <w:rFonts w:asciiTheme="minorHAnsi" w:hAnsiTheme="minorHAnsi"/>
          <w:lang w:eastAsia="en-AU"/>
        </w:rPr>
        <w:t>the c</w:t>
      </w:r>
      <w:r w:rsidR="008B4D1A" w:rsidRPr="001D2425">
        <w:rPr>
          <w:rFonts w:asciiTheme="minorHAnsi" w:hAnsiTheme="minorHAnsi"/>
          <w:lang w:eastAsia="en-AU"/>
        </w:rPr>
        <w:t>ircumstances that</w:t>
      </w:r>
      <w:r w:rsidR="00C020E4" w:rsidRPr="001D2425">
        <w:rPr>
          <w:rFonts w:asciiTheme="minorHAnsi" w:hAnsiTheme="minorHAnsi"/>
          <w:lang w:eastAsia="en-AU"/>
        </w:rPr>
        <w:t xml:space="preserve"> would require alternative well activities.</w:t>
      </w:r>
    </w:p>
    <w:p w14:paraId="0BEA3023" w14:textId="77777777" w:rsidR="00AE1884" w:rsidRPr="001D2425" w:rsidRDefault="00AE1884" w:rsidP="000E6343">
      <w:pPr>
        <w:spacing w:after="120"/>
        <w:rPr>
          <w:rFonts w:asciiTheme="minorHAnsi" w:hAnsiTheme="minorHAnsi"/>
          <w:lang w:eastAsia="en-AU"/>
        </w:rPr>
      </w:pPr>
      <w:r w:rsidRPr="001D2425">
        <w:rPr>
          <w:rFonts w:asciiTheme="minorHAnsi" w:hAnsiTheme="minorHAnsi"/>
          <w:lang w:eastAsia="en-AU"/>
        </w:rPr>
        <w:t xml:space="preserve">The </w:t>
      </w:r>
      <w:r w:rsidR="00D05E60" w:rsidRPr="001D2425">
        <w:rPr>
          <w:rFonts w:asciiTheme="minorHAnsi" w:hAnsiTheme="minorHAnsi"/>
          <w:lang w:eastAsia="en-AU"/>
        </w:rPr>
        <w:t>WOMP</w:t>
      </w:r>
      <w:r w:rsidRPr="001D2425">
        <w:rPr>
          <w:rFonts w:asciiTheme="minorHAnsi" w:hAnsiTheme="minorHAnsi"/>
          <w:lang w:eastAsia="en-AU"/>
        </w:rPr>
        <w:t xml:space="preserve"> shall describe the program of well activities</w:t>
      </w:r>
      <w:r w:rsidR="00D5764B" w:rsidRPr="001D2425">
        <w:rPr>
          <w:rFonts w:asciiTheme="minorHAnsi" w:hAnsiTheme="minorHAnsi"/>
          <w:lang w:eastAsia="en-AU"/>
        </w:rPr>
        <w:t xml:space="preserve"> for </w:t>
      </w:r>
      <w:r w:rsidR="00BC5D7C" w:rsidRPr="001D2425">
        <w:rPr>
          <w:rFonts w:asciiTheme="minorHAnsi" w:hAnsiTheme="minorHAnsi"/>
          <w:lang w:eastAsia="en-AU"/>
        </w:rPr>
        <w:t>subject wells</w:t>
      </w:r>
      <w:r w:rsidR="001576CE" w:rsidRPr="001D2425">
        <w:rPr>
          <w:rFonts w:asciiTheme="minorHAnsi" w:hAnsiTheme="minorHAnsi"/>
          <w:lang w:eastAsia="en-AU"/>
        </w:rPr>
        <w:t>.</w:t>
      </w:r>
    </w:p>
    <w:p w14:paraId="324554C8" w14:textId="77777777" w:rsidR="00D5764B" w:rsidRDefault="002F154F" w:rsidP="00A930E9">
      <w:pPr>
        <w:pStyle w:val="Heading4"/>
        <w:rPr>
          <w:lang w:eastAsia="en-AU"/>
        </w:rPr>
      </w:pPr>
      <w:r>
        <w:rPr>
          <w:lang w:eastAsia="en-AU"/>
        </w:rPr>
        <w:t>Well s</w:t>
      </w:r>
      <w:r w:rsidR="00D5764B">
        <w:rPr>
          <w:lang w:eastAsia="en-AU"/>
        </w:rPr>
        <w:t xml:space="preserve">hut-in and </w:t>
      </w:r>
      <w:r>
        <w:rPr>
          <w:lang w:eastAsia="en-AU"/>
        </w:rPr>
        <w:t>suspension</w:t>
      </w:r>
    </w:p>
    <w:p w14:paraId="28D23AA0" w14:textId="77777777" w:rsidR="00BB0B9E" w:rsidRPr="001D2425" w:rsidRDefault="009C59BA" w:rsidP="000E6343">
      <w:pPr>
        <w:spacing w:after="120"/>
        <w:rPr>
          <w:rFonts w:asciiTheme="minorHAnsi" w:hAnsiTheme="minorHAnsi"/>
          <w:lang w:eastAsia="en-AU"/>
        </w:rPr>
      </w:pPr>
      <w:r w:rsidRPr="001D2425">
        <w:rPr>
          <w:rFonts w:asciiTheme="minorHAnsi" w:hAnsiTheme="minorHAnsi"/>
          <w:lang w:eastAsia="en-AU"/>
        </w:rPr>
        <w:t>A w</w:t>
      </w:r>
      <w:r w:rsidR="00262D72" w:rsidRPr="001D2425">
        <w:rPr>
          <w:rFonts w:asciiTheme="minorHAnsi" w:hAnsiTheme="minorHAnsi"/>
          <w:lang w:eastAsia="en-AU"/>
        </w:rPr>
        <w:t xml:space="preserve">ell shall </w:t>
      </w:r>
      <w:r w:rsidR="005E16AB" w:rsidRPr="001D2425">
        <w:rPr>
          <w:rFonts w:asciiTheme="minorHAnsi" w:hAnsiTheme="minorHAnsi"/>
          <w:lang w:eastAsia="en-AU"/>
        </w:rPr>
        <w:t>only</w:t>
      </w:r>
      <w:r w:rsidR="00262D72" w:rsidRPr="001D2425">
        <w:rPr>
          <w:rFonts w:asciiTheme="minorHAnsi" w:hAnsiTheme="minorHAnsi"/>
          <w:lang w:eastAsia="en-AU"/>
        </w:rPr>
        <w:t xml:space="preserve"> be </w:t>
      </w:r>
      <w:r w:rsidR="00C366DD" w:rsidRPr="001D2425">
        <w:rPr>
          <w:rFonts w:asciiTheme="minorHAnsi" w:hAnsiTheme="minorHAnsi"/>
          <w:lang w:eastAsia="en-AU"/>
        </w:rPr>
        <w:t xml:space="preserve">placed in a </w:t>
      </w:r>
      <w:r w:rsidR="00262D72" w:rsidRPr="001D2425">
        <w:rPr>
          <w:rFonts w:asciiTheme="minorHAnsi" w:hAnsiTheme="minorHAnsi"/>
          <w:lang w:eastAsia="en-AU"/>
        </w:rPr>
        <w:t xml:space="preserve">shut-in or suspended </w:t>
      </w:r>
      <w:r w:rsidR="00C366DD" w:rsidRPr="001D2425">
        <w:rPr>
          <w:rFonts w:asciiTheme="minorHAnsi" w:hAnsiTheme="minorHAnsi"/>
          <w:lang w:eastAsia="en-AU"/>
        </w:rPr>
        <w:t>condition</w:t>
      </w:r>
      <w:r w:rsidR="004E3379" w:rsidRPr="001D2425">
        <w:rPr>
          <w:rFonts w:asciiTheme="minorHAnsi" w:hAnsiTheme="minorHAnsi"/>
          <w:lang w:eastAsia="en-AU"/>
        </w:rPr>
        <w:t xml:space="preserve"> </w:t>
      </w:r>
      <w:r w:rsidR="005E16AB" w:rsidRPr="001D2425">
        <w:rPr>
          <w:rFonts w:asciiTheme="minorHAnsi" w:hAnsiTheme="minorHAnsi"/>
          <w:lang w:eastAsia="en-AU"/>
        </w:rPr>
        <w:t>in accordance with the program of well activities</w:t>
      </w:r>
      <w:r w:rsidR="002F39EC" w:rsidRPr="001D2425">
        <w:rPr>
          <w:rFonts w:asciiTheme="minorHAnsi" w:hAnsiTheme="minorHAnsi"/>
          <w:lang w:eastAsia="en-AU"/>
        </w:rPr>
        <w:t xml:space="preserve"> </w:t>
      </w:r>
      <w:r w:rsidR="00837AD3" w:rsidRPr="001D2425">
        <w:rPr>
          <w:rFonts w:asciiTheme="minorHAnsi" w:hAnsiTheme="minorHAnsi"/>
          <w:lang w:eastAsia="en-AU"/>
        </w:rPr>
        <w:t>as documented in the WOMP</w:t>
      </w:r>
      <w:r w:rsidR="00DD3C74" w:rsidRPr="001D2425">
        <w:rPr>
          <w:rFonts w:asciiTheme="minorHAnsi" w:hAnsiTheme="minorHAnsi"/>
          <w:lang w:eastAsia="en-AU"/>
        </w:rPr>
        <w:t>.</w:t>
      </w:r>
    </w:p>
    <w:p w14:paraId="241FC7EB" w14:textId="77777777" w:rsidR="0053794D" w:rsidRDefault="0053794D" w:rsidP="000E6343">
      <w:pPr>
        <w:pStyle w:val="Heading5"/>
        <w:spacing w:before="240"/>
      </w:pPr>
      <w:r>
        <w:lastRenderedPageBreak/>
        <w:t>Shut-in well maximum time</w:t>
      </w:r>
      <w:r w:rsidR="0040105C">
        <w:t>-</w:t>
      </w:r>
      <w:r>
        <w:t>perio</w:t>
      </w:r>
      <w:r w:rsidR="000F5FAD">
        <w:t>d</w:t>
      </w:r>
    </w:p>
    <w:p w14:paraId="72455A42" w14:textId="77777777" w:rsidR="001A6B4F" w:rsidRPr="001D2425" w:rsidRDefault="005E54B1" w:rsidP="000E6343">
      <w:pPr>
        <w:spacing w:after="120"/>
        <w:rPr>
          <w:rFonts w:asciiTheme="minorHAnsi" w:hAnsiTheme="minorHAnsi"/>
          <w:lang w:eastAsia="en-AU"/>
        </w:rPr>
      </w:pPr>
      <w:r w:rsidRPr="001D2425">
        <w:rPr>
          <w:rFonts w:asciiTheme="minorHAnsi" w:hAnsiTheme="minorHAnsi"/>
          <w:lang w:eastAsia="en-AU"/>
        </w:rPr>
        <w:t>A</w:t>
      </w:r>
      <w:r w:rsidR="00727F3E" w:rsidRPr="001D2425">
        <w:rPr>
          <w:rFonts w:asciiTheme="minorHAnsi" w:hAnsiTheme="minorHAnsi"/>
          <w:lang w:eastAsia="en-AU"/>
        </w:rPr>
        <w:t>n</w:t>
      </w:r>
      <w:r w:rsidRPr="001D2425">
        <w:rPr>
          <w:rFonts w:asciiTheme="minorHAnsi" w:hAnsiTheme="minorHAnsi"/>
          <w:lang w:eastAsia="en-AU"/>
        </w:rPr>
        <w:t xml:space="preserve"> </w:t>
      </w:r>
      <w:r w:rsidR="00727F3E" w:rsidRPr="001D2425">
        <w:rPr>
          <w:rFonts w:asciiTheme="minorHAnsi" w:hAnsiTheme="minorHAnsi"/>
          <w:lang w:eastAsia="en-AU"/>
        </w:rPr>
        <w:t xml:space="preserve">inactive </w:t>
      </w:r>
      <w:r w:rsidRPr="001D2425">
        <w:rPr>
          <w:rFonts w:asciiTheme="minorHAnsi" w:hAnsiTheme="minorHAnsi"/>
          <w:lang w:eastAsia="en-AU"/>
        </w:rPr>
        <w:t xml:space="preserve">well shall </w:t>
      </w:r>
      <w:r w:rsidR="00336D57" w:rsidRPr="001D2425">
        <w:rPr>
          <w:rFonts w:asciiTheme="minorHAnsi" w:hAnsiTheme="minorHAnsi"/>
          <w:lang w:eastAsia="en-AU"/>
        </w:rPr>
        <w:t>only</w:t>
      </w:r>
      <w:r w:rsidRPr="001D2425">
        <w:rPr>
          <w:rFonts w:asciiTheme="minorHAnsi" w:hAnsiTheme="minorHAnsi"/>
          <w:lang w:eastAsia="en-AU"/>
        </w:rPr>
        <w:t xml:space="preserve"> be left in a </w:t>
      </w:r>
      <w:r w:rsidR="001B29FE" w:rsidRPr="001D2425">
        <w:rPr>
          <w:rFonts w:asciiTheme="minorHAnsi" w:hAnsiTheme="minorHAnsi"/>
          <w:lang w:eastAsia="en-AU"/>
        </w:rPr>
        <w:t>shut-in</w:t>
      </w:r>
      <w:r w:rsidRPr="001D2425">
        <w:rPr>
          <w:rFonts w:asciiTheme="minorHAnsi" w:hAnsiTheme="minorHAnsi"/>
          <w:lang w:eastAsia="en-AU"/>
        </w:rPr>
        <w:t xml:space="preserve"> state</w:t>
      </w:r>
      <w:r w:rsidR="008B7919" w:rsidRPr="001D2425">
        <w:rPr>
          <w:rFonts w:asciiTheme="minorHAnsi" w:hAnsiTheme="minorHAnsi"/>
          <w:lang w:eastAsia="en-AU"/>
        </w:rPr>
        <w:t xml:space="preserve"> for a period of time that is</w:t>
      </w:r>
      <w:r w:rsidR="001A6B4F" w:rsidRPr="001D2425">
        <w:rPr>
          <w:rFonts w:asciiTheme="minorHAnsi" w:hAnsiTheme="minorHAnsi"/>
          <w:lang w:eastAsia="en-AU"/>
        </w:rPr>
        <w:t>:</w:t>
      </w:r>
    </w:p>
    <w:p w14:paraId="69A498A6" w14:textId="77777777" w:rsidR="008600AD" w:rsidRPr="001D2425" w:rsidRDefault="008600AD" w:rsidP="001D2425">
      <w:pPr>
        <w:pStyle w:val="ListParagraph"/>
        <w:numPr>
          <w:ilvl w:val="0"/>
          <w:numId w:val="370"/>
        </w:numPr>
        <w:rPr>
          <w:rFonts w:asciiTheme="minorHAnsi" w:hAnsiTheme="minorHAnsi"/>
          <w:lang w:eastAsia="en-AU"/>
        </w:rPr>
      </w:pPr>
      <w:r w:rsidRPr="001D2425">
        <w:rPr>
          <w:rFonts w:asciiTheme="minorHAnsi" w:hAnsiTheme="minorHAnsi"/>
          <w:lang w:eastAsia="en-AU"/>
        </w:rPr>
        <w:t xml:space="preserve">consistent with </w:t>
      </w:r>
      <w:r w:rsidRPr="00B34D5D">
        <w:rPr>
          <w:rFonts w:asciiTheme="minorHAnsi" w:hAnsiTheme="minorHAnsi"/>
          <w:lang w:eastAsia="en-AU"/>
        </w:rPr>
        <w:t xml:space="preserve">a </w:t>
      </w:r>
      <w:r w:rsidR="00B34D5D" w:rsidRPr="00B34D5D">
        <w:rPr>
          <w:rFonts w:asciiTheme="minorHAnsi" w:hAnsiTheme="minorHAnsi"/>
          <w:lang w:eastAsia="en-AU"/>
        </w:rPr>
        <w:t>FMP</w:t>
      </w:r>
      <w:r w:rsidRPr="00B34D5D">
        <w:rPr>
          <w:rFonts w:asciiTheme="minorHAnsi" w:hAnsiTheme="minorHAnsi"/>
          <w:lang w:eastAsia="en-AU"/>
        </w:rPr>
        <w:t xml:space="preserve"> for</w:t>
      </w:r>
      <w:r w:rsidRPr="001D2425">
        <w:rPr>
          <w:rFonts w:asciiTheme="minorHAnsi" w:hAnsiTheme="minorHAnsi"/>
          <w:lang w:eastAsia="en-AU"/>
        </w:rPr>
        <w:t xml:space="preserve"> production wells</w:t>
      </w:r>
      <w:r w:rsidR="00744FF7" w:rsidRPr="001D2425">
        <w:rPr>
          <w:rFonts w:asciiTheme="minorHAnsi" w:hAnsiTheme="minorHAnsi"/>
          <w:lang w:eastAsia="en-AU"/>
        </w:rPr>
        <w:t xml:space="preserve"> where shutting-in of wells is used as part of reservoir management</w:t>
      </w:r>
      <w:r w:rsidRPr="001D2425">
        <w:rPr>
          <w:rFonts w:asciiTheme="minorHAnsi" w:hAnsiTheme="minorHAnsi"/>
          <w:lang w:eastAsia="en-AU"/>
        </w:rPr>
        <w:t>, or</w:t>
      </w:r>
    </w:p>
    <w:p w14:paraId="6A81101D" w14:textId="77777777" w:rsidR="0053794D" w:rsidRPr="006A1DD4" w:rsidRDefault="00537985" w:rsidP="001D2425">
      <w:pPr>
        <w:pStyle w:val="ListParagraph"/>
        <w:numPr>
          <w:ilvl w:val="0"/>
          <w:numId w:val="370"/>
        </w:numPr>
        <w:rPr>
          <w:lang w:eastAsia="en-AU"/>
        </w:rPr>
      </w:pPr>
      <w:r w:rsidRPr="001D2425">
        <w:rPr>
          <w:rFonts w:asciiTheme="minorHAnsi" w:hAnsiTheme="minorHAnsi"/>
          <w:lang w:eastAsia="en-AU"/>
        </w:rPr>
        <w:t>a maximum of</w:t>
      </w:r>
      <w:r w:rsidR="00ED214B" w:rsidRPr="001D2425">
        <w:rPr>
          <w:rFonts w:asciiTheme="minorHAnsi" w:hAnsiTheme="minorHAnsi"/>
          <w:lang w:eastAsia="en-AU"/>
        </w:rPr>
        <w:t xml:space="preserve"> 12 month</w:t>
      </w:r>
      <w:r w:rsidR="009777F7" w:rsidRPr="001D2425">
        <w:rPr>
          <w:rFonts w:asciiTheme="minorHAnsi" w:hAnsiTheme="minorHAnsi"/>
          <w:lang w:eastAsia="en-AU"/>
        </w:rPr>
        <w:t>s</w:t>
      </w:r>
      <w:r w:rsidR="00631FD7" w:rsidRPr="001D2425">
        <w:rPr>
          <w:rFonts w:asciiTheme="minorHAnsi" w:hAnsiTheme="minorHAnsi"/>
          <w:lang w:eastAsia="en-AU"/>
        </w:rPr>
        <w:t xml:space="preserve"> in duration</w:t>
      </w:r>
      <w:r w:rsidR="009777F7" w:rsidRPr="001D2425">
        <w:rPr>
          <w:rFonts w:asciiTheme="minorHAnsi" w:hAnsiTheme="minorHAnsi"/>
          <w:lang w:eastAsia="en-AU"/>
        </w:rPr>
        <w:t>.</w:t>
      </w:r>
    </w:p>
    <w:p w14:paraId="74541361" w14:textId="77777777" w:rsidR="0053794D" w:rsidRPr="006A1DD4" w:rsidRDefault="0053794D" w:rsidP="000E6343">
      <w:pPr>
        <w:pStyle w:val="Heading5"/>
        <w:spacing w:before="240"/>
      </w:pPr>
      <w:r w:rsidRPr="006A1DD4">
        <w:t>Suspended well maximum time</w:t>
      </w:r>
      <w:r w:rsidR="00375489" w:rsidRPr="006A1DD4">
        <w:t>-</w:t>
      </w:r>
      <w:r w:rsidRPr="006A1DD4">
        <w:t>period</w:t>
      </w:r>
    </w:p>
    <w:p w14:paraId="58787130" w14:textId="77777777" w:rsidR="000C49BA" w:rsidRPr="001D2425" w:rsidRDefault="0050643C" w:rsidP="000E6343">
      <w:pPr>
        <w:spacing w:after="120"/>
        <w:rPr>
          <w:rFonts w:asciiTheme="minorHAnsi" w:hAnsiTheme="minorHAnsi"/>
          <w:lang w:eastAsia="en-AU"/>
        </w:rPr>
      </w:pPr>
      <w:r w:rsidRPr="001D2425">
        <w:rPr>
          <w:rFonts w:asciiTheme="minorHAnsi" w:hAnsiTheme="minorHAnsi"/>
          <w:lang w:eastAsia="en-AU"/>
        </w:rPr>
        <w:t>A</w:t>
      </w:r>
      <w:r w:rsidR="000D78FC" w:rsidRPr="001D2425">
        <w:rPr>
          <w:rFonts w:asciiTheme="minorHAnsi" w:hAnsiTheme="minorHAnsi"/>
          <w:lang w:eastAsia="en-AU"/>
        </w:rPr>
        <w:t>n inactive</w:t>
      </w:r>
      <w:r w:rsidRPr="001D2425">
        <w:rPr>
          <w:rFonts w:asciiTheme="minorHAnsi" w:hAnsiTheme="minorHAnsi"/>
          <w:lang w:eastAsia="en-AU"/>
        </w:rPr>
        <w:t xml:space="preserve"> well </w:t>
      </w:r>
      <w:r w:rsidR="00CC1CA8" w:rsidRPr="001D2425">
        <w:rPr>
          <w:rFonts w:asciiTheme="minorHAnsi" w:hAnsiTheme="minorHAnsi"/>
          <w:lang w:eastAsia="en-AU"/>
        </w:rPr>
        <w:t>shall not be left in a suspended state</w:t>
      </w:r>
      <w:r w:rsidR="008A6447" w:rsidRPr="001D2425">
        <w:rPr>
          <w:rFonts w:asciiTheme="minorHAnsi" w:hAnsiTheme="minorHAnsi"/>
          <w:lang w:eastAsia="en-AU"/>
        </w:rPr>
        <w:t xml:space="preserve"> for an undefined period of time</w:t>
      </w:r>
      <w:r w:rsidR="009D2F20" w:rsidRPr="001D2425">
        <w:rPr>
          <w:rFonts w:asciiTheme="minorHAnsi" w:hAnsiTheme="minorHAnsi"/>
          <w:lang w:eastAsia="en-AU"/>
        </w:rPr>
        <w:t>. A well shall</w:t>
      </w:r>
      <w:r w:rsidR="00CC1CA8" w:rsidRPr="001D2425">
        <w:rPr>
          <w:rFonts w:asciiTheme="minorHAnsi" w:hAnsiTheme="minorHAnsi"/>
          <w:lang w:eastAsia="en-AU"/>
        </w:rPr>
        <w:t xml:space="preserve"> </w:t>
      </w:r>
      <w:r w:rsidR="00732604" w:rsidRPr="001D2425">
        <w:rPr>
          <w:rFonts w:asciiTheme="minorHAnsi" w:hAnsiTheme="minorHAnsi"/>
          <w:lang w:eastAsia="en-AU"/>
        </w:rPr>
        <w:t xml:space="preserve">only </w:t>
      </w:r>
      <w:r w:rsidR="00F76985" w:rsidRPr="001D2425">
        <w:rPr>
          <w:rFonts w:asciiTheme="minorHAnsi" w:hAnsiTheme="minorHAnsi"/>
          <w:lang w:eastAsia="en-AU"/>
        </w:rPr>
        <w:t xml:space="preserve">be left in a suspended state </w:t>
      </w:r>
      <w:r w:rsidR="00732604" w:rsidRPr="001D2425">
        <w:rPr>
          <w:rFonts w:asciiTheme="minorHAnsi" w:hAnsiTheme="minorHAnsi"/>
          <w:lang w:eastAsia="en-AU"/>
        </w:rPr>
        <w:t>for a period of time that is:</w:t>
      </w:r>
    </w:p>
    <w:p w14:paraId="1F9B2F82" w14:textId="77777777" w:rsidR="00345CBB" w:rsidRPr="001D2425" w:rsidRDefault="00547A57" w:rsidP="001D2425">
      <w:pPr>
        <w:pStyle w:val="ListParagraph"/>
        <w:numPr>
          <w:ilvl w:val="0"/>
          <w:numId w:val="371"/>
        </w:numPr>
        <w:rPr>
          <w:rFonts w:asciiTheme="minorHAnsi" w:hAnsiTheme="minorHAnsi"/>
          <w:lang w:eastAsia="en-AU"/>
        </w:rPr>
      </w:pPr>
      <w:r w:rsidRPr="001D2425">
        <w:rPr>
          <w:rFonts w:asciiTheme="minorHAnsi" w:hAnsiTheme="minorHAnsi"/>
          <w:lang w:eastAsia="en-AU"/>
        </w:rPr>
        <w:t>described</w:t>
      </w:r>
      <w:r w:rsidR="00345CBB" w:rsidRPr="001D2425">
        <w:rPr>
          <w:rFonts w:asciiTheme="minorHAnsi" w:hAnsiTheme="minorHAnsi"/>
          <w:lang w:eastAsia="en-AU"/>
        </w:rPr>
        <w:t xml:space="preserve"> in the WOMP</w:t>
      </w:r>
      <w:r w:rsidRPr="001D2425">
        <w:rPr>
          <w:rFonts w:asciiTheme="minorHAnsi" w:hAnsiTheme="minorHAnsi"/>
          <w:lang w:eastAsia="en-AU"/>
        </w:rPr>
        <w:t>, or</w:t>
      </w:r>
    </w:p>
    <w:p w14:paraId="1F7A4560" w14:textId="77777777" w:rsidR="00671723" w:rsidRPr="001D2425" w:rsidRDefault="00547A57" w:rsidP="001D2425">
      <w:pPr>
        <w:pStyle w:val="ListParagraph"/>
        <w:numPr>
          <w:ilvl w:val="0"/>
          <w:numId w:val="371"/>
        </w:numPr>
        <w:rPr>
          <w:rFonts w:asciiTheme="minorHAnsi" w:hAnsiTheme="minorHAnsi"/>
          <w:lang w:eastAsia="en-AU"/>
        </w:rPr>
      </w:pPr>
      <w:r w:rsidRPr="001D2425">
        <w:rPr>
          <w:rFonts w:asciiTheme="minorHAnsi" w:hAnsiTheme="minorHAnsi"/>
          <w:lang w:eastAsia="en-AU"/>
        </w:rPr>
        <w:t>a</w:t>
      </w:r>
      <w:r w:rsidR="000C49BA" w:rsidRPr="001D2425">
        <w:rPr>
          <w:rFonts w:asciiTheme="minorHAnsi" w:hAnsiTheme="minorHAnsi"/>
          <w:lang w:eastAsia="en-AU"/>
        </w:rPr>
        <w:t xml:space="preserve"> maximum of</w:t>
      </w:r>
      <w:r w:rsidR="00AE5710" w:rsidRPr="001D2425">
        <w:rPr>
          <w:rFonts w:asciiTheme="minorHAnsi" w:hAnsiTheme="minorHAnsi"/>
          <w:lang w:eastAsia="en-AU"/>
        </w:rPr>
        <w:t xml:space="preserve"> 36 months</w:t>
      </w:r>
      <w:r w:rsidR="000C49BA" w:rsidRPr="001D2425">
        <w:rPr>
          <w:rFonts w:asciiTheme="minorHAnsi" w:hAnsiTheme="minorHAnsi"/>
          <w:lang w:eastAsia="en-AU"/>
        </w:rPr>
        <w:t xml:space="preserve"> </w:t>
      </w:r>
      <w:r w:rsidR="00F05EC0" w:rsidRPr="001D2425">
        <w:rPr>
          <w:rFonts w:asciiTheme="minorHAnsi" w:hAnsiTheme="minorHAnsi"/>
          <w:lang w:eastAsia="en-AU"/>
        </w:rPr>
        <w:t>i</w:t>
      </w:r>
      <w:r w:rsidR="000C49BA" w:rsidRPr="001D2425">
        <w:rPr>
          <w:rFonts w:asciiTheme="minorHAnsi" w:hAnsiTheme="minorHAnsi"/>
          <w:lang w:eastAsia="en-AU"/>
        </w:rPr>
        <w:t>n duration</w:t>
      </w:r>
      <w:r w:rsidR="003B5B85" w:rsidRPr="001D2425">
        <w:rPr>
          <w:rFonts w:asciiTheme="minorHAnsi" w:hAnsiTheme="minorHAnsi"/>
          <w:lang w:eastAsia="en-AU"/>
        </w:rPr>
        <w:t>.</w:t>
      </w:r>
    </w:p>
    <w:p w14:paraId="30C441BA" w14:textId="77777777" w:rsidR="00124754" w:rsidRDefault="00124754" w:rsidP="000E6343">
      <w:pPr>
        <w:pStyle w:val="Heading5"/>
        <w:spacing w:before="240"/>
      </w:pPr>
      <w:r>
        <w:t>Suspended well WOMP requirements</w:t>
      </w:r>
    </w:p>
    <w:p w14:paraId="741A4BD7" w14:textId="77777777" w:rsidR="002507B7" w:rsidRPr="001D2425" w:rsidRDefault="006031AE" w:rsidP="000E6343">
      <w:pPr>
        <w:spacing w:after="120"/>
        <w:rPr>
          <w:rFonts w:asciiTheme="minorHAnsi" w:hAnsiTheme="minorHAnsi"/>
          <w:lang w:eastAsia="en-AU"/>
        </w:rPr>
      </w:pPr>
      <w:r w:rsidRPr="001D2425">
        <w:rPr>
          <w:rFonts w:asciiTheme="minorHAnsi" w:hAnsiTheme="minorHAnsi"/>
          <w:lang w:eastAsia="en-AU"/>
        </w:rPr>
        <w:t xml:space="preserve">Where a WOMP covers </w:t>
      </w:r>
      <w:r w:rsidR="009C59BA" w:rsidRPr="001D2425">
        <w:rPr>
          <w:rFonts w:asciiTheme="minorHAnsi" w:hAnsiTheme="minorHAnsi"/>
          <w:lang w:eastAsia="en-AU"/>
        </w:rPr>
        <w:t>the suspension of subject wells</w:t>
      </w:r>
      <w:r w:rsidR="008941DB" w:rsidRPr="001D2425">
        <w:rPr>
          <w:rFonts w:asciiTheme="minorHAnsi" w:hAnsiTheme="minorHAnsi"/>
          <w:lang w:eastAsia="en-AU"/>
        </w:rPr>
        <w:t xml:space="preserve">, </w:t>
      </w:r>
      <w:r w:rsidR="006F66F2" w:rsidRPr="001D2425">
        <w:rPr>
          <w:rFonts w:asciiTheme="minorHAnsi" w:hAnsiTheme="minorHAnsi"/>
          <w:lang w:eastAsia="en-AU"/>
        </w:rPr>
        <w:t>t</w:t>
      </w:r>
      <w:r w:rsidR="00671723" w:rsidRPr="001D2425">
        <w:rPr>
          <w:rFonts w:asciiTheme="minorHAnsi" w:hAnsiTheme="minorHAnsi"/>
          <w:lang w:eastAsia="en-AU"/>
        </w:rPr>
        <w:t xml:space="preserve">he WOMP shall </w:t>
      </w:r>
      <w:r w:rsidR="0040105C" w:rsidRPr="001D2425">
        <w:rPr>
          <w:rFonts w:asciiTheme="minorHAnsi" w:hAnsiTheme="minorHAnsi"/>
          <w:lang w:eastAsia="en-AU"/>
        </w:rPr>
        <w:t>describe:</w:t>
      </w:r>
    </w:p>
    <w:p w14:paraId="2FDC7E0D" w14:textId="62FBACF5" w:rsidR="002507B7" w:rsidRPr="00ED1BEB" w:rsidRDefault="00315ECC" w:rsidP="001D2425">
      <w:pPr>
        <w:pStyle w:val="ListParagraph"/>
        <w:numPr>
          <w:ilvl w:val="0"/>
          <w:numId w:val="372"/>
        </w:numPr>
        <w:rPr>
          <w:rFonts w:asciiTheme="minorHAnsi" w:hAnsiTheme="minorHAnsi"/>
          <w:lang w:eastAsia="en-AU"/>
        </w:rPr>
      </w:pPr>
      <w:r w:rsidRPr="001D2425">
        <w:rPr>
          <w:rFonts w:asciiTheme="minorHAnsi" w:hAnsiTheme="minorHAnsi"/>
          <w:lang w:eastAsia="en-AU"/>
        </w:rPr>
        <w:t xml:space="preserve">the circumstances </w:t>
      </w:r>
      <w:r w:rsidR="0040105C" w:rsidRPr="001D2425">
        <w:rPr>
          <w:rFonts w:asciiTheme="minorHAnsi" w:hAnsiTheme="minorHAnsi"/>
          <w:lang w:eastAsia="en-AU"/>
        </w:rPr>
        <w:t xml:space="preserve">that would </w:t>
      </w:r>
      <w:r w:rsidR="00E93DB9" w:rsidRPr="001D2425">
        <w:rPr>
          <w:rFonts w:asciiTheme="minorHAnsi" w:hAnsiTheme="minorHAnsi"/>
          <w:lang w:eastAsia="en-AU"/>
        </w:rPr>
        <w:t xml:space="preserve">require a well to be left in a </w:t>
      </w:r>
      <w:r w:rsidR="00EA7123" w:rsidRPr="001D2425">
        <w:rPr>
          <w:rFonts w:asciiTheme="minorHAnsi" w:hAnsiTheme="minorHAnsi"/>
          <w:lang w:eastAsia="en-AU"/>
        </w:rPr>
        <w:t>suspended</w:t>
      </w:r>
      <w:r w:rsidR="00E93DB9" w:rsidRPr="001D2425">
        <w:rPr>
          <w:rFonts w:asciiTheme="minorHAnsi" w:hAnsiTheme="minorHAnsi"/>
          <w:lang w:eastAsia="en-AU"/>
        </w:rPr>
        <w:t xml:space="preserve"> state,</w:t>
      </w:r>
    </w:p>
    <w:p w14:paraId="38DC97CF" w14:textId="77777777" w:rsidR="00E93DB9" w:rsidRPr="00ED1BEB" w:rsidRDefault="00E93DB9" w:rsidP="001D2425">
      <w:pPr>
        <w:pStyle w:val="ListParagraph"/>
        <w:numPr>
          <w:ilvl w:val="0"/>
          <w:numId w:val="372"/>
        </w:numPr>
        <w:rPr>
          <w:rFonts w:asciiTheme="minorHAnsi" w:hAnsiTheme="minorHAnsi"/>
          <w:lang w:eastAsia="en-AU"/>
        </w:rPr>
      </w:pPr>
      <w:r w:rsidRPr="00ED1BEB">
        <w:rPr>
          <w:rFonts w:asciiTheme="minorHAnsi" w:hAnsiTheme="minorHAnsi"/>
          <w:lang w:eastAsia="en-AU"/>
        </w:rPr>
        <w:t>the maximum time</w:t>
      </w:r>
      <w:r w:rsidR="00375489" w:rsidRPr="00ED1BEB">
        <w:rPr>
          <w:rFonts w:asciiTheme="minorHAnsi" w:hAnsiTheme="minorHAnsi"/>
          <w:lang w:eastAsia="en-AU"/>
        </w:rPr>
        <w:t>-</w:t>
      </w:r>
      <w:r w:rsidRPr="00ED1BEB">
        <w:rPr>
          <w:rFonts w:asciiTheme="minorHAnsi" w:hAnsiTheme="minorHAnsi"/>
          <w:lang w:eastAsia="en-AU"/>
        </w:rPr>
        <w:t xml:space="preserve">period a well </w:t>
      </w:r>
      <w:r w:rsidR="00661272" w:rsidRPr="00ED1BEB">
        <w:rPr>
          <w:rFonts w:asciiTheme="minorHAnsi" w:hAnsiTheme="minorHAnsi"/>
          <w:lang w:eastAsia="en-AU"/>
        </w:rPr>
        <w:t xml:space="preserve">could </w:t>
      </w:r>
      <w:r w:rsidRPr="00ED1BEB">
        <w:rPr>
          <w:rFonts w:asciiTheme="minorHAnsi" w:hAnsiTheme="minorHAnsi"/>
          <w:lang w:eastAsia="en-AU"/>
        </w:rPr>
        <w:t xml:space="preserve">be left in a </w:t>
      </w:r>
      <w:r w:rsidR="00955109" w:rsidRPr="00ED1BEB">
        <w:rPr>
          <w:rFonts w:asciiTheme="minorHAnsi" w:hAnsiTheme="minorHAnsi"/>
          <w:lang w:eastAsia="en-AU"/>
        </w:rPr>
        <w:t>suspended</w:t>
      </w:r>
      <w:r w:rsidRPr="00ED1BEB">
        <w:rPr>
          <w:rFonts w:asciiTheme="minorHAnsi" w:hAnsiTheme="minorHAnsi"/>
          <w:lang w:eastAsia="en-AU"/>
        </w:rPr>
        <w:t xml:space="preserve"> state</w:t>
      </w:r>
      <w:r w:rsidR="00A63B64" w:rsidRPr="00ED1BEB">
        <w:rPr>
          <w:rFonts w:asciiTheme="minorHAnsi" w:hAnsiTheme="minorHAnsi"/>
          <w:lang w:eastAsia="en-AU"/>
        </w:rPr>
        <w:t>,</w:t>
      </w:r>
    </w:p>
    <w:p w14:paraId="01B8A6F0" w14:textId="77777777" w:rsidR="0050643C" w:rsidRPr="00ED1BEB" w:rsidRDefault="00315ECC" w:rsidP="001D2425">
      <w:pPr>
        <w:pStyle w:val="ListParagraph"/>
        <w:numPr>
          <w:ilvl w:val="0"/>
          <w:numId w:val="372"/>
        </w:numPr>
        <w:rPr>
          <w:rFonts w:asciiTheme="minorHAnsi" w:hAnsiTheme="minorHAnsi"/>
          <w:lang w:eastAsia="en-AU"/>
        </w:rPr>
      </w:pPr>
      <w:r w:rsidRPr="00ED1BEB">
        <w:rPr>
          <w:rFonts w:asciiTheme="minorHAnsi" w:hAnsiTheme="minorHAnsi"/>
          <w:lang w:eastAsia="en-AU"/>
        </w:rPr>
        <w:t>justifi</w:t>
      </w:r>
      <w:r w:rsidR="005923E4" w:rsidRPr="00ED1BEB">
        <w:rPr>
          <w:rFonts w:asciiTheme="minorHAnsi" w:hAnsiTheme="minorHAnsi"/>
          <w:lang w:eastAsia="en-AU"/>
        </w:rPr>
        <w:t>cation</w:t>
      </w:r>
      <w:r w:rsidRPr="00ED1BEB">
        <w:rPr>
          <w:rFonts w:asciiTheme="minorHAnsi" w:hAnsiTheme="minorHAnsi"/>
          <w:lang w:eastAsia="en-AU"/>
        </w:rPr>
        <w:t xml:space="preserve"> </w:t>
      </w:r>
      <w:r w:rsidR="00E93DB9" w:rsidRPr="00ED1BEB">
        <w:rPr>
          <w:rFonts w:asciiTheme="minorHAnsi" w:hAnsiTheme="minorHAnsi"/>
          <w:lang w:eastAsia="en-AU"/>
        </w:rPr>
        <w:t>for the maximum-time</w:t>
      </w:r>
      <w:r w:rsidR="00C47B1D" w:rsidRPr="00ED1BEB">
        <w:rPr>
          <w:rFonts w:asciiTheme="minorHAnsi" w:hAnsiTheme="minorHAnsi"/>
          <w:lang w:eastAsia="en-AU"/>
        </w:rPr>
        <w:t xml:space="preserve">-period a well </w:t>
      </w:r>
      <w:r w:rsidR="00661272" w:rsidRPr="00ED1BEB">
        <w:rPr>
          <w:rFonts w:asciiTheme="minorHAnsi" w:hAnsiTheme="minorHAnsi"/>
          <w:lang w:eastAsia="en-AU"/>
        </w:rPr>
        <w:t xml:space="preserve">could </w:t>
      </w:r>
      <w:r w:rsidR="00C47B1D" w:rsidRPr="00ED1BEB">
        <w:rPr>
          <w:rFonts w:asciiTheme="minorHAnsi" w:hAnsiTheme="minorHAnsi"/>
          <w:lang w:eastAsia="en-AU"/>
        </w:rPr>
        <w:t xml:space="preserve">be left in a </w:t>
      </w:r>
      <w:r w:rsidR="00682D9E" w:rsidRPr="00ED1BEB">
        <w:rPr>
          <w:rFonts w:asciiTheme="minorHAnsi" w:hAnsiTheme="minorHAnsi"/>
          <w:lang w:eastAsia="en-AU"/>
        </w:rPr>
        <w:t>suspended</w:t>
      </w:r>
      <w:r w:rsidR="00C47B1D" w:rsidRPr="00ED1BEB">
        <w:rPr>
          <w:rFonts w:asciiTheme="minorHAnsi" w:hAnsiTheme="minorHAnsi"/>
          <w:lang w:eastAsia="en-AU"/>
        </w:rPr>
        <w:t xml:space="preserve"> state</w:t>
      </w:r>
      <w:r w:rsidR="00A63B64" w:rsidRPr="00ED1BEB">
        <w:rPr>
          <w:rFonts w:asciiTheme="minorHAnsi" w:hAnsiTheme="minorHAnsi"/>
          <w:lang w:eastAsia="en-AU"/>
        </w:rPr>
        <w:t>, and</w:t>
      </w:r>
    </w:p>
    <w:p w14:paraId="23E8E449" w14:textId="77777777" w:rsidR="00A63B64" w:rsidRPr="001D2425" w:rsidRDefault="00A63B64" w:rsidP="001D2425">
      <w:pPr>
        <w:pStyle w:val="ListParagraph"/>
        <w:numPr>
          <w:ilvl w:val="0"/>
          <w:numId w:val="372"/>
        </w:numPr>
        <w:rPr>
          <w:rFonts w:asciiTheme="minorHAnsi" w:hAnsiTheme="minorHAnsi"/>
          <w:lang w:eastAsia="en-AU"/>
        </w:rPr>
      </w:pPr>
      <w:r w:rsidRPr="001D2425">
        <w:rPr>
          <w:rFonts w:asciiTheme="minorHAnsi" w:hAnsiTheme="minorHAnsi"/>
          <w:lang w:eastAsia="en-AU"/>
        </w:rPr>
        <w:t xml:space="preserve">how well integrity will be managed for </w:t>
      </w:r>
      <w:r w:rsidR="00682D9E" w:rsidRPr="001D2425">
        <w:rPr>
          <w:rFonts w:asciiTheme="minorHAnsi" w:hAnsiTheme="minorHAnsi"/>
          <w:lang w:eastAsia="en-AU"/>
        </w:rPr>
        <w:t>a well left in a suspended state</w:t>
      </w:r>
      <w:r w:rsidR="00030279" w:rsidRPr="001D2425">
        <w:rPr>
          <w:rFonts w:asciiTheme="minorHAnsi" w:hAnsiTheme="minorHAnsi"/>
          <w:lang w:eastAsia="en-AU"/>
        </w:rPr>
        <w:t>.</w:t>
      </w:r>
    </w:p>
    <w:p w14:paraId="388A869C" w14:textId="77777777" w:rsidR="0009246F" w:rsidRDefault="0009246F" w:rsidP="00C32325">
      <w:pPr>
        <w:pStyle w:val="Heading3"/>
        <w:rPr>
          <w:lang w:eastAsia="en-AU"/>
        </w:rPr>
      </w:pPr>
      <w:r>
        <w:rPr>
          <w:lang w:eastAsia="en-AU"/>
        </w:rPr>
        <w:t>Well status</w:t>
      </w:r>
    </w:p>
    <w:p w14:paraId="355AE118" w14:textId="493EDF56" w:rsidR="00397741" w:rsidRPr="001D2425" w:rsidRDefault="0009246F" w:rsidP="001D2425">
      <w:pPr>
        <w:spacing w:after="120"/>
        <w:rPr>
          <w:rFonts w:asciiTheme="minorHAnsi" w:hAnsiTheme="minorHAnsi"/>
          <w:lang w:eastAsia="en-AU"/>
        </w:rPr>
      </w:pPr>
      <w:r w:rsidRPr="001D2425">
        <w:rPr>
          <w:rFonts w:asciiTheme="minorHAnsi" w:hAnsiTheme="minorHAnsi"/>
          <w:lang w:eastAsia="en-AU"/>
        </w:rPr>
        <w:t xml:space="preserve">A well shall be considered </w:t>
      </w:r>
      <w:r w:rsidR="00355B4B" w:rsidRPr="001D2425">
        <w:rPr>
          <w:rFonts w:asciiTheme="minorHAnsi" w:hAnsiTheme="minorHAnsi"/>
          <w:lang w:eastAsia="en-AU"/>
        </w:rPr>
        <w:t xml:space="preserve">to be </w:t>
      </w:r>
      <w:r w:rsidRPr="001D2425">
        <w:rPr>
          <w:rFonts w:asciiTheme="minorHAnsi" w:hAnsiTheme="minorHAnsi"/>
          <w:lang w:eastAsia="en-AU"/>
        </w:rPr>
        <w:t xml:space="preserve">active </w:t>
      </w:r>
      <w:r w:rsidR="00834000" w:rsidRPr="001D2425">
        <w:rPr>
          <w:rFonts w:asciiTheme="minorHAnsi" w:hAnsiTheme="minorHAnsi"/>
          <w:lang w:eastAsia="en-AU"/>
        </w:rPr>
        <w:t>unless</w:t>
      </w:r>
      <w:r w:rsidR="00D468FA" w:rsidRPr="001D2425">
        <w:rPr>
          <w:rFonts w:asciiTheme="minorHAnsi" w:hAnsiTheme="minorHAnsi"/>
          <w:lang w:eastAsia="en-AU"/>
        </w:rPr>
        <w:t xml:space="preserve"> it</w:t>
      </w:r>
      <w:r w:rsidR="00D54E46" w:rsidRPr="001D2425">
        <w:rPr>
          <w:rFonts w:asciiTheme="minorHAnsi" w:hAnsiTheme="minorHAnsi"/>
          <w:lang w:eastAsia="en-AU"/>
        </w:rPr>
        <w:t xml:space="preserve"> has been shut-in or suspended in accordance with</w:t>
      </w:r>
      <w:r w:rsidR="00255B40" w:rsidRPr="001D2425">
        <w:rPr>
          <w:rFonts w:asciiTheme="minorHAnsi" w:hAnsiTheme="minorHAnsi"/>
          <w:lang w:eastAsia="en-AU"/>
        </w:rPr>
        <w:t xml:space="preserve"> the </w:t>
      </w:r>
      <w:r w:rsidR="00571B5F" w:rsidRPr="001D2425">
        <w:rPr>
          <w:rFonts w:asciiTheme="minorHAnsi" w:hAnsiTheme="minorHAnsi"/>
          <w:lang w:eastAsia="en-AU"/>
        </w:rPr>
        <w:t xml:space="preserve">program of well activities </w:t>
      </w:r>
      <w:r w:rsidR="006B1B40" w:rsidRPr="001D2425">
        <w:rPr>
          <w:rFonts w:asciiTheme="minorHAnsi" w:hAnsiTheme="minorHAnsi"/>
          <w:lang w:eastAsia="en-AU"/>
        </w:rPr>
        <w:t xml:space="preserve">required </w:t>
      </w:r>
      <w:r w:rsidR="006B1B40" w:rsidRPr="00566EE7">
        <w:rPr>
          <w:rFonts w:asciiTheme="minorHAnsi" w:hAnsiTheme="minorHAnsi"/>
          <w:lang w:eastAsia="en-AU"/>
        </w:rPr>
        <w:t xml:space="preserve">by </w:t>
      </w:r>
      <w:r w:rsidR="006B1B40" w:rsidRPr="009908A1">
        <w:rPr>
          <w:rFonts w:asciiTheme="minorHAnsi" w:hAnsiTheme="minorHAnsi"/>
          <w:lang w:eastAsia="en-AU"/>
        </w:rPr>
        <w:t xml:space="preserve">section </w:t>
      </w:r>
      <w:r w:rsidR="006B1B40" w:rsidRPr="009908A1">
        <w:rPr>
          <w:rFonts w:asciiTheme="minorHAnsi" w:hAnsiTheme="minorHAnsi"/>
          <w:lang w:eastAsia="en-AU"/>
        </w:rPr>
        <w:fldChar w:fldCharType="begin"/>
      </w:r>
      <w:r w:rsidR="006B1B40" w:rsidRPr="009908A1">
        <w:rPr>
          <w:rFonts w:asciiTheme="minorHAnsi" w:hAnsiTheme="minorHAnsi"/>
          <w:lang w:eastAsia="en-AU"/>
        </w:rPr>
        <w:instrText xml:space="preserve"> REF _Ref151050299 \r \h </w:instrText>
      </w:r>
      <w:r w:rsidR="00306F0D" w:rsidRPr="009908A1">
        <w:rPr>
          <w:rFonts w:asciiTheme="minorHAnsi" w:hAnsiTheme="minorHAnsi"/>
          <w:lang w:eastAsia="en-AU"/>
        </w:rPr>
        <w:instrText xml:space="preserve"> \* MERGEFORMAT </w:instrText>
      </w:r>
      <w:r w:rsidR="006B1B40" w:rsidRPr="009908A1">
        <w:rPr>
          <w:rFonts w:asciiTheme="minorHAnsi" w:hAnsiTheme="minorHAnsi"/>
          <w:lang w:eastAsia="en-AU"/>
        </w:rPr>
      </w:r>
      <w:r w:rsidR="006B1B40" w:rsidRPr="009908A1">
        <w:rPr>
          <w:rFonts w:asciiTheme="minorHAnsi" w:hAnsiTheme="minorHAnsi"/>
          <w:lang w:eastAsia="en-AU"/>
        </w:rPr>
        <w:fldChar w:fldCharType="separate"/>
      </w:r>
      <w:r w:rsidR="00230A86">
        <w:rPr>
          <w:rFonts w:asciiTheme="minorHAnsi" w:hAnsiTheme="minorHAnsi"/>
          <w:lang w:eastAsia="en-AU"/>
        </w:rPr>
        <w:t>4.1.1</w:t>
      </w:r>
      <w:r w:rsidR="006B1B40" w:rsidRPr="009908A1">
        <w:rPr>
          <w:rFonts w:asciiTheme="minorHAnsi" w:hAnsiTheme="minorHAnsi"/>
          <w:lang w:eastAsia="en-AU"/>
        </w:rPr>
        <w:fldChar w:fldCharType="end"/>
      </w:r>
      <w:r w:rsidR="00811829" w:rsidRPr="001D2425">
        <w:rPr>
          <w:rFonts w:asciiTheme="minorHAnsi" w:hAnsiTheme="minorHAnsi"/>
          <w:lang w:eastAsia="en-AU"/>
        </w:rPr>
        <w:t>.</w:t>
      </w:r>
    </w:p>
    <w:p w14:paraId="7A7A2810" w14:textId="77777777" w:rsidR="009F118B" w:rsidRDefault="00C32325" w:rsidP="00C32325">
      <w:pPr>
        <w:pStyle w:val="Heading3"/>
        <w:rPr>
          <w:lang w:eastAsia="en-AU"/>
        </w:rPr>
      </w:pPr>
      <w:r>
        <w:rPr>
          <w:lang w:eastAsia="en-AU"/>
        </w:rPr>
        <w:t>Well trajectory</w:t>
      </w:r>
    </w:p>
    <w:p w14:paraId="3B5FDF8E" w14:textId="77777777" w:rsidR="00C32325" w:rsidRPr="001D2425" w:rsidRDefault="00C32325" w:rsidP="000E6343">
      <w:pPr>
        <w:spacing w:after="120"/>
        <w:rPr>
          <w:rFonts w:asciiTheme="minorHAnsi" w:hAnsiTheme="minorHAnsi"/>
          <w:lang w:eastAsia="en-AU"/>
        </w:rPr>
      </w:pPr>
      <w:r w:rsidRPr="001D2425">
        <w:rPr>
          <w:rFonts w:asciiTheme="minorHAnsi" w:hAnsiTheme="minorHAnsi"/>
          <w:lang w:eastAsia="en-AU"/>
        </w:rPr>
        <w:t xml:space="preserve">The </w:t>
      </w:r>
      <w:r w:rsidR="000203D4" w:rsidRPr="001D2425">
        <w:rPr>
          <w:rFonts w:asciiTheme="minorHAnsi" w:hAnsiTheme="minorHAnsi"/>
          <w:lang w:eastAsia="en-AU"/>
        </w:rPr>
        <w:t xml:space="preserve">planned well </w:t>
      </w:r>
      <w:r w:rsidR="003012B6" w:rsidRPr="001D2425">
        <w:rPr>
          <w:rFonts w:asciiTheme="minorHAnsi" w:hAnsiTheme="minorHAnsi"/>
          <w:lang w:eastAsia="en-AU"/>
        </w:rPr>
        <w:t xml:space="preserve">activities and the well </w:t>
      </w:r>
      <w:r w:rsidR="000203D4" w:rsidRPr="001D2425">
        <w:rPr>
          <w:rFonts w:asciiTheme="minorHAnsi" w:hAnsiTheme="minorHAnsi"/>
          <w:lang w:eastAsia="en-AU"/>
        </w:rPr>
        <w:t xml:space="preserve">trajectory shall be designed to </w:t>
      </w:r>
      <w:r w:rsidR="00D025BE" w:rsidRPr="001D2425">
        <w:rPr>
          <w:rFonts w:asciiTheme="minorHAnsi" w:hAnsiTheme="minorHAnsi"/>
          <w:lang w:eastAsia="en-AU"/>
        </w:rPr>
        <w:t>minimise the collision risk with other wells.</w:t>
      </w:r>
    </w:p>
    <w:p w14:paraId="68101A3C" w14:textId="77777777" w:rsidR="00D025BE" w:rsidRPr="00C32325" w:rsidRDefault="00D025BE" w:rsidP="000E6343">
      <w:pPr>
        <w:spacing w:after="120"/>
        <w:rPr>
          <w:lang w:eastAsia="en-AU"/>
        </w:rPr>
      </w:pPr>
      <w:r w:rsidRPr="001D2425">
        <w:rPr>
          <w:rFonts w:asciiTheme="minorHAnsi" w:hAnsiTheme="minorHAnsi"/>
          <w:lang w:eastAsia="en-AU"/>
        </w:rPr>
        <w:t>The WOMP shall describe how the trajectory of wells w</w:t>
      </w:r>
      <w:r w:rsidR="00580211" w:rsidRPr="001D2425">
        <w:rPr>
          <w:rFonts w:asciiTheme="minorHAnsi" w:hAnsiTheme="minorHAnsi"/>
          <w:lang w:eastAsia="en-AU"/>
        </w:rPr>
        <w:t>ill be planned and managed to minimise the collision risk with other wells for subject wells.</w:t>
      </w:r>
    </w:p>
    <w:p w14:paraId="4CCB4CDB" w14:textId="77777777" w:rsidR="003475C2" w:rsidRDefault="00944BAC" w:rsidP="00944BAC">
      <w:pPr>
        <w:pStyle w:val="Heading2"/>
        <w:rPr>
          <w:rFonts w:eastAsia="Times New Roman"/>
          <w:lang w:eastAsia="en-AU"/>
        </w:rPr>
      </w:pPr>
      <w:bookmarkStart w:id="30" w:name="_Ref149913907"/>
      <w:bookmarkStart w:id="31" w:name="_Ref149921775"/>
      <w:bookmarkStart w:id="32" w:name="_Ref149922965"/>
      <w:bookmarkStart w:id="33" w:name="_Ref150359703"/>
      <w:bookmarkStart w:id="34" w:name="_Toc183094137"/>
      <w:r w:rsidRPr="00944BAC">
        <w:rPr>
          <w:rFonts w:eastAsia="Times New Roman"/>
          <w:lang w:eastAsia="en-AU"/>
        </w:rPr>
        <w:t>Analysis of load cases</w:t>
      </w:r>
      <w:bookmarkEnd w:id="30"/>
      <w:bookmarkEnd w:id="31"/>
      <w:bookmarkEnd w:id="32"/>
      <w:bookmarkEnd w:id="33"/>
      <w:bookmarkEnd w:id="34"/>
    </w:p>
    <w:p w14:paraId="2E505E54" w14:textId="77777777" w:rsidR="003475C2" w:rsidRPr="001D2425" w:rsidRDefault="00944BAC" w:rsidP="000E6343">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Static and dynamic load cases shall be established for </w:t>
      </w:r>
      <w:r w:rsidR="00BF31CD" w:rsidRPr="001D2425">
        <w:rPr>
          <w:rFonts w:asciiTheme="minorHAnsi" w:eastAsia="Times New Roman" w:hAnsiTheme="minorHAnsi" w:cs="Calibri"/>
          <w:lang w:eastAsia="en-AU"/>
        </w:rPr>
        <w:t xml:space="preserve">a </w:t>
      </w:r>
      <w:r w:rsidRPr="001D2425">
        <w:rPr>
          <w:rFonts w:asciiTheme="minorHAnsi" w:eastAsia="Times New Roman" w:hAnsiTheme="minorHAnsi" w:cs="Calibri"/>
          <w:lang w:eastAsia="en-AU"/>
        </w:rPr>
        <w:t>well. These load cases shall be used to determine acceptance criteria for well barriers and WBE.</w:t>
      </w:r>
    </w:p>
    <w:p w14:paraId="5C3F7E27" w14:textId="77777777" w:rsidR="003475C2" w:rsidRDefault="00944BAC" w:rsidP="001E2FA9">
      <w:pPr>
        <w:pStyle w:val="Heading3"/>
        <w:rPr>
          <w:lang w:eastAsia="en-AU"/>
        </w:rPr>
      </w:pPr>
      <w:r w:rsidRPr="00944BAC">
        <w:rPr>
          <w:lang w:eastAsia="en-AU"/>
        </w:rPr>
        <w:t>Analysis method</w:t>
      </w:r>
    </w:p>
    <w:p w14:paraId="0AD77C82" w14:textId="77777777" w:rsidR="000004D7" w:rsidRDefault="00944BAC" w:rsidP="000E6343">
      <w:pPr>
        <w:spacing w:after="120"/>
        <w:textAlignment w:val="baseline"/>
        <w:rPr>
          <w:rFonts w:asciiTheme="minorHAnsi" w:eastAsia="Times New Roman" w:hAnsiTheme="minorHAnsi" w:cs="Calibri"/>
          <w:lang w:eastAsia="en-AU"/>
        </w:rPr>
      </w:pPr>
      <w:r w:rsidRPr="008833FE">
        <w:rPr>
          <w:rFonts w:asciiTheme="minorHAnsi" w:eastAsia="Times New Roman" w:hAnsiTheme="minorHAnsi" w:cs="Calibri"/>
          <w:lang w:eastAsia="en-AU"/>
        </w:rPr>
        <w:t xml:space="preserve">The method used for load case </w:t>
      </w:r>
      <w:r w:rsidRPr="00BC5D7C">
        <w:rPr>
          <w:rFonts w:asciiTheme="minorHAnsi" w:eastAsia="Times New Roman" w:hAnsiTheme="minorHAnsi" w:cs="Calibri"/>
          <w:lang w:eastAsia="en-AU"/>
        </w:rPr>
        <w:t>analyses</w:t>
      </w:r>
      <w:r w:rsidRPr="008833FE">
        <w:rPr>
          <w:rFonts w:asciiTheme="minorHAnsi" w:eastAsia="Times New Roman" w:hAnsiTheme="minorHAnsi" w:cs="Calibri"/>
          <w:lang w:eastAsia="en-AU"/>
        </w:rPr>
        <w:t xml:space="preserve"> shall be appropriate to the loads and operating environment for the well.</w:t>
      </w:r>
    </w:p>
    <w:p w14:paraId="07D02EA5" w14:textId="77777777" w:rsidR="003475C2" w:rsidRDefault="00944BAC" w:rsidP="000E6343">
      <w:pPr>
        <w:spacing w:after="120"/>
        <w:textAlignment w:val="baseline"/>
        <w:rPr>
          <w:rFonts w:asciiTheme="minorHAnsi" w:eastAsia="Times New Roman" w:hAnsiTheme="minorHAnsi" w:cs="Calibri"/>
          <w:lang w:eastAsia="en-AU"/>
        </w:rPr>
      </w:pPr>
      <w:r w:rsidRPr="008833FE">
        <w:rPr>
          <w:rFonts w:asciiTheme="minorHAnsi" w:eastAsia="Times New Roman" w:hAnsiTheme="minorHAnsi" w:cs="Calibri"/>
          <w:lang w:eastAsia="en-AU"/>
        </w:rPr>
        <w:t xml:space="preserve">The WOMP shall demonstrate how the load cases have been analysed for </w:t>
      </w:r>
      <w:r w:rsidR="00BF31CD">
        <w:rPr>
          <w:rFonts w:asciiTheme="minorHAnsi" w:eastAsia="Times New Roman" w:hAnsiTheme="minorHAnsi" w:cs="Calibri"/>
          <w:lang w:eastAsia="en-AU"/>
        </w:rPr>
        <w:t>subject wells</w:t>
      </w:r>
      <w:r w:rsidRPr="008833FE">
        <w:rPr>
          <w:rFonts w:asciiTheme="minorHAnsi" w:eastAsia="Times New Roman" w:hAnsiTheme="minorHAnsi" w:cs="Calibri"/>
          <w:lang w:eastAsia="en-AU"/>
        </w:rPr>
        <w:t>.</w:t>
      </w:r>
    </w:p>
    <w:p w14:paraId="589A11E2" w14:textId="37B4B7F3" w:rsidR="00944BAC" w:rsidRPr="00944BAC" w:rsidRDefault="00944BAC" w:rsidP="001E2FA9">
      <w:pPr>
        <w:pStyle w:val="Heading3"/>
        <w:rPr>
          <w:lang w:eastAsia="en-AU"/>
        </w:rPr>
      </w:pPr>
      <w:r w:rsidRPr="00944BAC">
        <w:rPr>
          <w:lang w:eastAsia="en-AU"/>
        </w:rPr>
        <w:lastRenderedPageBreak/>
        <w:t xml:space="preserve">Load </w:t>
      </w:r>
      <w:r w:rsidR="00A51A85">
        <w:rPr>
          <w:lang w:eastAsia="en-AU"/>
        </w:rPr>
        <w:t>c</w:t>
      </w:r>
      <w:r w:rsidRPr="00944BAC">
        <w:rPr>
          <w:lang w:eastAsia="en-AU"/>
        </w:rPr>
        <w:t>ases</w:t>
      </w:r>
    </w:p>
    <w:p w14:paraId="29ACEFCF" w14:textId="77777777" w:rsidR="00944BAC" w:rsidRPr="000E6343" w:rsidRDefault="00944BAC" w:rsidP="000E6343">
      <w:pPr>
        <w:spacing w:after="120"/>
        <w:textAlignment w:val="baseline"/>
        <w:rPr>
          <w:rFonts w:asciiTheme="minorHAnsi" w:eastAsia="Times New Roman" w:hAnsiTheme="minorHAnsi" w:cs="Segoe UI"/>
          <w:lang w:eastAsia="en-AU"/>
        </w:rPr>
      </w:pPr>
      <w:r w:rsidRPr="00D73F49">
        <w:rPr>
          <w:rFonts w:asciiTheme="minorHAnsi" w:eastAsia="Times New Roman" w:hAnsiTheme="minorHAnsi" w:cs="Calibri"/>
          <w:lang w:eastAsia="en-AU"/>
        </w:rPr>
        <w:t xml:space="preserve">The analysis of load cases shall cover all events and activities that </w:t>
      </w:r>
      <w:r w:rsidR="00CA5E8C" w:rsidRPr="00D73F49">
        <w:rPr>
          <w:rFonts w:asciiTheme="minorHAnsi" w:eastAsia="Times New Roman" w:hAnsiTheme="minorHAnsi" w:cs="Calibri"/>
          <w:lang w:eastAsia="en-AU"/>
        </w:rPr>
        <w:t xml:space="preserve">could </w:t>
      </w:r>
      <w:r w:rsidRPr="00D73F49">
        <w:rPr>
          <w:rFonts w:asciiTheme="minorHAnsi" w:eastAsia="Times New Roman" w:hAnsiTheme="minorHAnsi" w:cs="Calibri"/>
          <w:lang w:eastAsia="en-AU"/>
        </w:rPr>
        <w:t xml:space="preserve">occur during the lifecycle of </w:t>
      </w:r>
      <w:r w:rsidR="00BF31CD" w:rsidRPr="00D73F49">
        <w:rPr>
          <w:rFonts w:asciiTheme="minorHAnsi" w:eastAsia="Times New Roman" w:hAnsiTheme="minorHAnsi" w:cs="Calibri"/>
          <w:lang w:eastAsia="en-AU"/>
        </w:rPr>
        <w:t xml:space="preserve">a </w:t>
      </w:r>
      <w:r w:rsidRPr="00D73F49">
        <w:rPr>
          <w:rFonts w:asciiTheme="minorHAnsi" w:eastAsia="Times New Roman" w:hAnsiTheme="minorHAnsi" w:cs="Calibri"/>
          <w:lang w:eastAsia="en-AU"/>
        </w:rPr>
        <w:t>well and take into account, as a minimum:</w:t>
      </w:r>
    </w:p>
    <w:p w14:paraId="6A789078" w14:textId="77777777" w:rsidR="00944BAC" w:rsidRPr="001D2425" w:rsidRDefault="00944BAC" w:rsidP="001D2425">
      <w:pPr>
        <w:pStyle w:val="ListParagraph"/>
        <w:numPr>
          <w:ilvl w:val="0"/>
          <w:numId w:val="37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all well activities</w:t>
      </w:r>
      <w:r w:rsidR="00B63941" w:rsidRPr="001D2425">
        <w:rPr>
          <w:rFonts w:asciiTheme="minorHAnsi" w:eastAsia="Times New Roman" w:hAnsiTheme="minorHAnsi" w:cs="Calibri"/>
          <w:lang w:eastAsia="en-AU"/>
        </w:rPr>
        <w:t>,</w:t>
      </w:r>
    </w:p>
    <w:p w14:paraId="2E4B353E" w14:textId="77777777" w:rsidR="00D2655C" w:rsidRPr="001D2425" w:rsidRDefault="00944BAC" w:rsidP="001D2425">
      <w:pPr>
        <w:pStyle w:val="ListParagraph"/>
        <w:numPr>
          <w:ilvl w:val="0"/>
          <w:numId w:val="37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trajectory</w:t>
      </w:r>
      <w:r w:rsidR="00B63941" w:rsidRPr="001D2425">
        <w:rPr>
          <w:rFonts w:asciiTheme="minorHAnsi" w:eastAsia="Times New Roman" w:hAnsiTheme="minorHAnsi" w:cs="Calibri"/>
          <w:lang w:eastAsia="en-AU"/>
        </w:rPr>
        <w:t>,</w:t>
      </w:r>
    </w:p>
    <w:p w14:paraId="164669B6" w14:textId="77777777" w:rsidR="00D2655C" w:rsidRPr="001D2425" w:rsidRDefault="00944BAC" w:rsidP="001D2425">
      <w:pPr>
        <w:pStyle w:val="ListParagraph"/>
        <w:numPr>
          <w:ilvl w:val="0"/>
          <w:numId w:val="37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temperature scenarios</w:t>
      </w:r>
      <w:r w:rsidR="00B63941" w:rsidRPr="001D2425">
        <w:rPr>
          <w:rFonts w:asciiTheme="minorHAnsi" w:eastAsia="Times New Roman" w:hAnsiTheme="minorHAnsi" w:cs="Calibri"/>
          <w:lang w:eastAsia="en-AU"/>
        </w:rPr>
        <w:t>,</w:t>
      </w:r>
    </w:p>
    <w:p w14:paraId="26522AF5" w14:textId="77777777" w:rsidR="00D2655C" w:rsidRPr="001D2425" w:rsidRDefault="00944BAC" w:rsidP="001D2425">
      <w:pPr>
        <w:pStyle w:val="ListParagraph"/>
        <w:numPr>
          <w:ilvl w:val="0"/>
          <w:numId w:val="37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static loads</w:t>
      </w:r>
      <w:r w:rsidR="00B63941" w:rsidRPr="001D2425">
        <w:rPr>
          <w:rFonts w:asciiTheme="minorHAnsi" w:eastAsia="Times New Roman" w:hAnsiTheme="minorHAnsi" w:cs="Calibri"/>
          <w:lang w:eastAsia="en-AU"/>
        </w:rPr>
        <w:t>,</w:t>
      </w:r>
    </w:p>
    <w:p w14:paraId="3946C98D" w14:textId="77777777" w:rsidR="00D2655C" w:rsidRPr="001D2425" w:rsidRDefault="00944BAC" w:rsidP="001D2425">
      <w:pPr>
        <w:pStyle w:val="ListParagraph"/>
        <w:numPr>
          <w:ilvl w:val="0"/>
          <w:numId w:val="37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fatigue loads resulting from load cycling</w:t>
      </w:r>
      <w:r w:rsidR="00B63941" w:rsidRPr="001D2425">
        <w:rPr>
          <w:rFonts w:asciiTheme="minorHAnsi" w:eastAsia="Times New Roman" w:hAnsiTheme="minorHAnsi" w:cs="Calibri"/>
          <w:lang w:eastAsia="en-AU"/>
        </w:rPr>
        <w:t>,</w:t>
      </w:r>
    </w:p>
    <w:p w14:paraId="6BAF0A2D" w14:textId="77777777" w:rsidR="00D2655C" w:rsidRPr="001D2425" w:rsidRDefault="00944BAC" w:rsidP="001D2425">
      <w:pPr>
        <w:pStyle w:val="ListParagraph"/>
        <w:numPr>
          <w:ilvl w:val="0"/>
          <w:numId w:val="37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dynamic loads</w:t>
      </w:r>
      <w:r w:rsidR="00B63941" w:rsidRPr="001D2425">
        <w:rPr>
          <w:rFonts w:asciiTheme="minorHAnsi" w:eastAsia="Times New Roman" w:hAnsiTheme="minorHAnsi" w:cs="Calibri"/>
          <w:lang w:eastAsia="en-AU"/>
        </w:rPr>
        <w:t>,</w:t>
      </w:r>
    </w:p>
    <w:p w14:paraId="35264607" w14:textId="77777777" w:rsidR="00D2655C" w:rsidRPr="001D2425" w:rsidRDefault="00944BAC" w:rsidP="001D2425">
      <w:pPr>
        <w:pStyle w:val="ListParagraph"/>
        <w:numPr>
          <w:ilvl w:val="0"/>
          <w:numId w:val="37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formation induced loads</w:t>
      </w:r>
      <w:r w:rsidR="00B63941" w:rsidRPr="001D2425">
        <w:rPr>
          <w:rFonts w:asciiTheme="minorHAnsi" w:eastAsia="Times New Roman" w:hAnsiTheme="minorHAnsi" w:cs="Calibri"/>
          <w:lang w:eastAsia="en-AU"/>
        </w:rPr>
        <w:t>, and</w:t>
      </w:r>
    </w:p>
    <w:p w14:paraId="185940C1" w14:textId="77777777" w:rsidR="00944BAC" w:rsidRPr="001D2425" w:rsidRDefault="00944BAC" w:rsidP="001D2425">
      <w:pPr>
        <w:pStyle w:val="ListParagraph"/>
        <w:numPr>
          <w:ilvl w:val="0"/>
          <w:numId w:val="37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kicks</w:t>
      </w:r>
      <w:r w:rsidR="00D2655C" w:rsidRPr="001D2425">
        <w:rPr>
          <w:rFonts w:asciiTheme="minorHAnsi" w:eastAsia="Times New Roman" w:hAnsiTheme="minorHAnsi" w:cs="Calibri"/>
          <w:lang w:eastAsia="en-AU"/>
        </w:rPr>
        <w:t>.</w:t>
      </w:r>
    </w:p>
    <w:p w14:paraId="3315E728" w14:textId="77777777" w:rsidR="00944BAC" w:rsidRPr="000E6343" w:rsidRDefault="00944BAC" w:rsidP="000E6343">
      <w:pPr>
        <w:spacing w:after="120"/>
        <w:textAlignment w:val="baseline"/>
        <w:rPr>
          <w:rFonts w:asciiTheme="minorHAnsi" w:eastAsia="Times New Roman" w:hAnsiTheme="minorHAnsi" w:cs="Segoe UI"/>
          <w:lang w:eastAsia="en-AU"/>
        </w:rPr>
      </w:pPr>
      <w:r w:rsidRPr="00D73F49">
        <w:rPr>
          <w:rFonts w:asciiTheme="minorHAnsi" w:eastAsia="Times New Roman" w:hAnsiTheme="minorHAnsi" w:cs="Calibri"/>
          <w:lang w:eastAsia="en-AU"/>
        </w:rPr>
        <w:t xml:space="preserve">The WOMP shall describe the load cases expected throughout the lifecycle of </w:t>
      </w:r>
      <w:r w:rsidR="00BF31CD" w:rsidRPr="00D73F49">
        <w:rPr>
          <w:rFonts w:asciiTheme="minorHAnsi" w:eastAsia="Times New Roman" w:hAnsiTheme="minorHAnsi" w:cs="Calibri"/>
          <w:lang w:eastAsia="en-AU"/>
        </w:rPr>
        <w:t>subject wells</w:t>
      </w:r>
      <w:r w:rsidR="00D73F49" w:rsidRPr="00D73F49">
        <w:rPr>
          <w:rFonts w:asciiTheme="minorHAnsi" w:eastAsia="Times New Roman" w:hAnsiTheme="minorHAnsi" w:cs="Calibri"/>
          <w:lang w:eastAsia="en-AU"/>
        </w:rPr>
        <w:t xml:space="preserve"> </w:t>
      </w:r>
      <w:r w:rsidRPr="00D73F49">
        <w:rPr>
          <w:rFonts w:asciiTheme="minorHAnsi" w:eastAsia="Times New Roman" w:hAnsiTheme="minorHAnsi" w:cs="Calibri"/>
          <w:lang w:eastAsia="en-AU"/>
        </w:rPr>
        <w:t>and demonstrate how they have been determined.</w:t>
      </w:r>
    </w:p>
    <w:p w14:paraId="6A51C877" w14:textId="7A48D370" w:rsidR="00944BAC" w:rsidRPr="00944BAC" w:rsidRDefault="00944BAC" w:rsidP="001E2FA9">
      <w:pPr>
        <w:pStyle w:val="Heading3"/>
        <w:rPr>
          <w:lang w:eastAsia="en-AU"/>
        </w:rPr>
      </w:pPr>
      <w:r w:rsidRPr="00944BAC">
        <w:rPr>
          <w:lang w:eastAsia="en-AU"/>
        </w:rPr>
        <w:t xml:space="preserve">Safety </w:t>
      </w:r>
      <w:r w:rsidR="00A51A85">
        <w:rPr>
          <w:lang w:eastAsia="en-AU"/>
        </w:rPr>
        <w:t>f</w:t>
      </w:r>
      <w:r w:rsidRPr="00944BAC">
        <w:rPr>
          <w:lang w:eastAsia="en-AU"/>
        </w:rPr>
        <w:t>actors</w:t>
      </w:r>
    </w:p>
    <w:p w14:paraId="5E845C63" w14:textId="77777777" w:rsidR="00944BAC" w:rsidRPr="001D2425" w:rsidRDefault="00944BAC" w:rsidP="000E6343">
      <w:pPr>
        <w:spacing w:after="120"/>
        <w:textAlignment w:val="baseline"/>
        <w:rPr>
          <w:rFonts w:asciiTheme="minorHAnsi" w:eastAsia="Times New Roman" w:hAnsiTheme="minorHAnsi" w:cs="Segoe UI"/>
          <w:lang w:eastAsia="en-AU"/>
        </w:rPr>
      </w:pPr>
      <w:r w:rsidRPr="002C7A52">
        <w:rPr>
          <w:rFonts w:asciiTheme="minorHAnsi" w:eastAsia="Times New Roman" w:hAnsiTheme="minorHAnsi" w:cs="Calibri"/>
          <w:lang w:eastAsia="en-AU"/>
        </w:rPr>
        <w:t>Safety factors shall be established for:</w:t>
      </w:r>
    </w:p>
    <w:p w14:paraId="16D93608" w14:textId="77777777" w:rsidR="00B63941" w:rsidRPr="001D2425" w:rsidRDefault="00944BAC" w:rsidP="001D2425">
      <w:pPr>
        <w:pStyle w:val="ListParagraph"/>
        <w:numPr>
          <w:ilvl w:val="0"/>
          <w:numId w:val="37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burst loads</w:t>
      </w:r>
      <w:r w:rsidR="00566EE7">
        <w:rPr>
          <w:rFonts w:asciiTheme="minorHAnsi" w:eastAsia="Times New Roman" w:hAnsiTheme="minorHAnsi" w:cs="Calibri"/>
          <w:lang w:eastAsia="en-AU"/>
        </w:rPr>
        <w:t>,</w:t>
      </w:r>
    </w:p>
    <w:p w14:paraId="25FA923F" w14:textId="77777777" w:rsidR="005B0C75" w:rsidRPr="001D2425" w:rsidRDefault="00B63941" w:rsidP="001D2425">
      <w:pPr>
        <w:pStyle w:val="ListParagraph"/>
        <w:numPr>
          <w:ilvl w:val="0"/>
          <w:numId w:val="37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w:t>
      </w:r>
      <w:r w:rsidR="00944BAC" w:rsidRPr="001D2425">
        <w:rPr>
          <w:rFonts w:asciiTheme="minorHAnsi" w:eastAsia="Times New Roman" w:hAnsiTheme="minorHAnsi" w:cs="Calibri"/>
          <w:lang w:eastAsia="en-AU"/>
        </w:rPr>
        <w:t>ollapse loads</w:t>
      </w:r>
      <w:r w:rsidR="00566EE7">
        <w:rPr>
          <w:rFonts w:asciiTheme="minorHAnsi" w:eastAsia="Times New Roman" w:hAnsiTheme="minorHAnsi" w:cs="Calibri"/>
          <w:lang w:eastAsia="en-AU"/>
        </w:rPr>
        <w:t>,</w:t>
      </w:r>
    </w:p>
    <w:p w14:paraId="18C93D5A" w14:textId="77777777" w:rsidR="005B0C75" w:rsidRPr="001D2425" w:rsidRDefault="00944BAC" w:rsidP="001D2425">
      <w:pPr>
        <w:pStyle w:val="ListParagraph"/>
        <w:numPr>
          <w:ilvl w:val="0"/>
          <w:numId w:val="37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axial loads</w:t>
      </w:r>
      <w:r w:rsidR="00566EE7">
        <w:rPr>
          <w:rFonts w:asciiTheme="minorHAnsi" w:eastAsia="Times New Roman" w:hAnsiTheme="minorHAnsi" w:cs="Calibri"/>
          <w:lang w:eastAsia="en-AU"/>
        </w:rPr>
        <w:t>,</w:t>
      </w:r>
    </w:p>
    <w:p w14:paraId="7B435D97" w14:textId="77777777" w:rsidR="005B0C75" w:rsidRPr="001D2425" w:rsidRDefault="00944BAC" w:rsidP="001D2425">
      <w:pPr>
        <w:pStyle w:val="ListParagraph"/>
        <w:numPr>
          <w:ilvl w:val="0"/>
          <w:numId w:val="37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tri-axial loads</w:t>
      </w:r>
      <w:r w:rsidR="00566EE7">
        <w:rPr>
          <w:rFonts w:asciiTheme="minorHAnsi" w:eastAsia="Times New Roman" w:hAnsiTheme="minorHAnsi" w:cs="Calibri"/>
          <w:lang w:eastAsia="en-AU"/>
        </w:rPr>
        <w:t>,</w:t>
      </w:r>
    </w:p>
    <w:p w14:paraId="626A5706" w14:textId="77777777" w:rsidR="005B0C75" w:rsidRPr="001D2425" w:rsidRDefault="00944BAC" w:rsidP="001D2425">
      <w:pPr>
        <w:pStyle w:val="ListParagraph"/>
        <w:numPr>
          <w:ilvl w:val="0"/>
          <w:numId w:val="37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maximum operating pressure</w:t>
      </w:r>
      <w:r w:rsidR="00566EE7">
        <w:rPr>
          <w:rFonts w:asciiTheme="minorHAnsi" w:eastAsia="Times New Roman" w:hAnsiTheme="minorHAnsi" w:cs="Calibri"/>
          <w:lang w:eastAsia="en-AU"/>
        </w:rPr>
        <w:t>, and</w:t>
      </w:r>
    </w:p>
    <w:p w14:paraId="2499740C" w14:textId="77777777" w:rsidR="00944BAC" w:rsidRPr="001D2425" w:rsidRDefault="00944BAC" w:rsidP="001D2425">
      <w:pPr>
        <w:pStyle w:val="ListParagraph"/>
        <w:numPr>
          <w:ilvl w:val="0"/>
          <w:numId w:val="37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maximum operating temperature</w:t>
      </w:r>
      <w:r w:rsidR="00566EE7">
        <w:rPr>
          <w:rFonts w:asciiTheme="minorHAnsi" w:eastAsia="Times New Roman" w:hAnsiTheme="minorHAnsi" w:cs="Calibri"/>
          <w:lang w:eastAsia="en-AU"/>
        </w:rPr>
        <w:t>.</w:t>
      </w:r>
    </w:p>
    <w:p w14:paraId="2E05B54B" w14:textId="77777777" w:rsidR="00944BAC" w:rsidRPr="001D2425" w:rsidRDefault="00944BAC" w:rsidP="000E6343">
      <w:pPr>
        <w:spacing w:after="120"/>
        <w:textAlignment w:val="baseline"/>
        <w:rPr>
          <w:rFonts w:asciiTheme="minorHAnsi" w:eastAsia="Times New Roman" w:hAnsiTheme="minorHAnsi" w:cs="Segoe UI"/>
          <w:lang w:eastAsia="en-AU"/>
        </w:rPr>
      </w:pPr>
      <w:r w:rsidRPr="002C7A52">
        <w:rPr>
          <w:rFonts w:asciiTheme="minorHAnsi" w:eastAsia="Times New Roman" w:hAnsiTheme="minorHAnsi" w:cs="Calibri"/>
          <w:lang w:eastAsia="en-AU"/>
        </w:rPr>
        <w:t>The WOMP shall describe safety factors, demonstrate how they have been selected and how they will be applied.</w:t>
      </w:r>
    </w:p>
    <w:p w14:paraId="2C08DC48" w14:textId="35FAEE0C" w:rsidR="003475C2" w:rsidRPr="006A1DD4" w:rsidRDefault="00944BAC" w:rsidP="001E2FA9">
      <w:pPr>
        <w:pStyle w:val="Heading3"/>
        <w:rPr>
          <w:lang w:eastAsia="en-AU"/>
        </w:rPr>
      </w:pPr>
      <w:r w:rsidRPr="006A1DD4">
        <w:rPr>
          <w:lang w:eastAsia="en-AU"/>
        </w:rPr>
        <w:t xml:space="preserve">Well </w:t>
      </w:r>
      <w:r w:rsidR="00A51A85">
        <w:rPr>
          <w:lang w:eastAsia="en-AU"/>
        </w:rPr>
        <w:t>d</w:t>
      </w:r>
      <w:r w:rsidRPr="006A1DD4">
        <w:rPr>
          <w:lang w:eastAsia="en-AU"/>
        </w:rPr>
        <w:t xml:space="preserve">esign </w:t>
      </w:r>
      <w:r w:rsidR="00A51A85">
        <w:rPr>
          <w:lang w:eastAsia="en-AU"/>
        </w:rPr>
        <w:t>e</w:t>
      </w:r>
      <w:r w:rsidRPr="006A1DD4">
        <w:rPr>
          <w:lang w:eastAsia="en-AU"/>
        </w:rPr>
        <w:t>nvelope</w:t>
      </w:r>
    </w:p>
    <w:p w14:paraId="6AF78E6B" w14:textId="77777777" w:rsidR="00944BAC" w:rsidRPr="001D2425" w:rsidRDefault="00944BAC" w:rsidP="000E6343">
      <w:pPr>
        <w:spacing w:after="120"/>
        <w:rPr>
          <w:rFonts w:asciiTheme="minorHAnsi" w:hAnsiTheme="minorHAnsi" w:cs="Segoe UI"/>
          <w:lang w:eastAsia="en-AU"/>
        </w:rPr>
      </w:pPr>
      <w:r w:rsidRPr="002C7A52">
        <w:rPr>
          <w:rFonts w:asciiTheme="minorHAnsi" w:hAnsiTheme="minorHAnsi"/>
          <w:lang w:eastAsia="en-AU"/>
        </w:rPr>
        <w:t xml:space="preserve">The well design envelope shall be established for </w:t>
      </w:r>
      <w:r w:rsidR="005767FE" w:rsidRPr="002C7A52">
        <w:rPr>
          <w:rFonts w:asciiTheme="minorHAnsi" w:hAnsiTheme="minorHAnsi"/>
          <w:lang w:eastAsia="en-AU"/>
        </w:rPr>
        <w:t xml:space="preserve">each </w:t>
      </w:r>
      <w:r w:rsidRPr="002C7A52">
        <w:rPr>
          <w:lang w:eastAsia="en-AU"/>
        </w:rPr>
        <w:t>well</w:t>
      </w:r>
      <w:r w:rsidRPr="002C7A52">
        <w:rPr>
          <w:rFonts w:asciiTheme="minorHAnsi" w:hAnsiTheme="minorHAnsi"/>
          <w:lang w:eastAsia="en-AU"/>
        </w:rPr>
        <w:t xml:space="preserve"> setting out maximum and minimum operating conditions for </w:t>
      </w:r>
      <w:r w:rsidR="00EF3F5A" w:rsidRPr="002C7A52">
        <w:rPr>
          <w:rFonts w:asciiTheme="minorHAnsi" w:hAnsiTheme="minorHAnsi"/>
          <w:lang w:eastAsia="en-AU"/>
        </w:rPr>
        <w:t xml:space="preserve">all </w:t>
      </w:r>
      <w:r w:rsidRPr="002C7A52">
        <w:rPr>
          <w:rFonts w:asciiTheme="minorHAnsi" w:hAnsiTheme="minorHAnsi"/>
          <w:lang w:eastAsia="en-AU"/>
        </w:rPr>
        <w:t>well lifecycle stages.</w:t>
      </w:r>
    </w:p>
    <w:p w14:paraId="361F9E06" w14:textId="77777777" w:rsidR="003475C2" w:rsidRPr="002C7A52" w:rsidRDefault="00944BAC" w:rsidP="000E6343">
      <w:p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The WOMP shall include the well design envelope</w:t>
      </w:r>
      <w:r w:rsidR="003475C2" w:rsidRPr="002C7A52">
        <w:rPr>
          <w:rFonts w:asciiTheme="minorHAnsi" w:eastAsia="Times New Roman" w:hAnsiTheme="minorHAnsi" w:cs="Calibri"/>
          <w:lang w:eastAsia="en-AU"/>
        </w:rPr>
        <w:t xml:space="preserve"> </w:t>
      </w:r>
      <w:r w:rsidRPr="002C7A52">
        <w:rPr>
          <w:rFonts w:asciiTheme="minorHAnsi" w:eastAsia="Times New Roman" w:hAnsiTheme="minorHAnsi" w:cs="Calibri"/>
          <w:lang w:eastAsia="en-AU"/>
        </w:rPr>
        <w:t>and demonstrate how it</w:t>
      </w:r>
      <w:r w:rsidR="003475C2" w:rsidRPr="002C7A52">
        <w:rPr>
          <w:rFonts w:asciiTheme="minorHAnsi" w:eastAsia="Times New Roman" w:hAnsiTheme="minorHAnsi" w:cs="Calibri"/>
          <w:lang w:eastAsia="en-AU"/>
        </w:rPr>
        <w:t xml:space="preserve"> </w:t>
      </w:r>
      <w:r w:rsidRPr="002C7A52">
        <w:rPr>
          <w:rFonts w:asciiTheme="minorHAnsi" w:eastAsia="Times New Roman" w:hAnsiTheme="minorHAnsi" w:cs="Calibri"/>
          <w:lang w:eastAsia="en-AU"/>
        </w:rPr>
        <w:t xml:space="preserve">has been established for </w:t>
      </w:r>
      <w:r w:rsidR="008C257D" w:rsidRPr="002C7A52">
        <w:rPr>
          <w:rFonts w:asciiTheme="minorHAnsi" w:eastAsia="Times New Roman" w:hAnsiTheme="minorHAnsi" w:cs="Calibri"/>
          <w:lang w:eastAsia="en-AU"/>
        </w:rPr>
        <w:t>subject wells</w:t>
      </w:r>
      <w:r w:rsidRPr="002C7A52">
        <w:rPr>
          <w:rFonts w:asciiTheme="minorHAnsi" w:eastAsia="Times New Roman" w:hAnsiTheme="minorHAnsi" w:cs="Calibri"/>
          <w:lang w:eastAsia="en-AU"/>
        </w:rPr>
        <w:t>.</w:t>
      </w:r>
    </w:p>
    <w:p w14:paraId="75FE2F75" w14:textId="2CC1F863" w:rsidR="00944BAC" w:rsidRPr="00944BAC" w:rsidRDefault="00944BAC" w:rsidP="001E2FA9">
      <w:pPr>
        <w:pStyle w:val="Heading3"/>
        <w:rPr>
          <w:lang w:eastAsia="en-AU"/>
        </w:rPr>
      </w:pPr>
      <w:r w:rsidRPr="00944BAC">
        <w:rPr>
          <w:lang w:eastAsia="en-AU"/>
        </w:rPr>
        <w:t xml:space="preserve">Kick </w:t>
      </w:r>
      <w:r w:rsidR="00A51A85">
        <w:rPr>
          <w:lang w:eastAsia="en-AU"/>
        </w:rPr>
        <w:t>t</w:t>
      </w:r>
      <w:r w:rsidRPr="00944BAC">
        <w:rPr>
          <w:lang w:eastAsia="en-AU"/>
        </w:rPr>
        <w:t>olerance</w:t>
      </w:r>
    </w:p>
    <w:p w14:paraId="336F8F32" w14:textId="77777777" w:rsidR="00536D9F" w:rsidRPr="002C7A52" w:rsidRDefault="006C62B7" w:rsidP="000E6343">
      <w:pPr>
        <w:spacing w:after="120"/>
        <w:rPr>
          <w:rFonts w:asciiTheme="minorHAnsi" w:hAnsiTheme="minorHAnsi"/>
          <w:lang w:eastAsia="en-AU"/>
        </w:rPr>
      </w:pPr>
      <w:r w:rsidRPr="002C7A52">
        <w:rPr>
          <w:rFonts w:asciiTheme="minorHAnsi" w:hAnsiTheme="minorHAnsi"/>
          <w:lang w:eastAsia="en-AU"/>
        </w:rPr>
        <w:t>Estimates of the minimum k</w:t>
      </w:r>
      <w:r w:rsidR="00944BAC" w:rsidRPr="002C7A52">
        <w:rPr>
          <w:rFonts w:asciiTheme="minorHAnsi" w:hAnsiTheme="minorHAnsi"/>
          <w:lang w:eastAsia="en-AU"/>
        </w:rPr>
        <w:t xml:space="preserve">ick tolerance </w:t>
      </w:r>
      <w:r w:rsidRPr="002C7A52">
        <w:rPr>
          <w:rFonts w:asciiTheme="minorHAnsi" w:hAnsiTheme="minorHAnsi"/>
          <w:lang w:eastAsia="en-AU"/>
        </w:rPr>
        <w:t>requirements</w:t>
      </w:r>
      <w:r w:rsidR="00360687" w:rsidRPr="002C7A52">
        <w:rPr>
          <w:rFonts w:asciiTheme="minorHAnsi" w:hAnsiTheme="minorHAnsi"/>
          <w:lang w:eastAsia="en-AU"/>
        </w:rPr>
        <w:t xml:space="preserve"> </w:t>
      </w:r>
      <w:r w:rsidR="00944BAC" w:rsidRPr="002C7A52">
        <w:rPr>
          <w:rFonts w:asciiTheme="minorHAnsi" w:hAnsiTheme="minorHAnsi"/>
          <w:lang w:eastAsia="en-AU"/>
        </w:rPr>
        <w:t xml:space="preserve">shall be established for each section of a </w:t>
      </w:r>
      <w:r w:rsidR="00944BAC" w:rsidRPr="002C7A52">
        <w:rPr>
          <w:lang w:eastAsia="en-AU"/>
        </w:rPr>
        <w:t xml:space="preserve">well </w:t>
      </w:r>
      <w:r w:rsidR="00944BAC" w:rsidRPr="002C7A52">
        <w:rPr>
          <w:rFonts w:asciiTheme="minorHAnsi" w:hAnsiTheme="minorHAnsi"/>
          <w:lang w:eastAsia="en-AU"/>
        </w:rPr>
        <w:t>before that section is drilled.</w:t>
      </w:r>
    </w:p>
    <w:p w14:paraId="23D6785E" w14:textId="2C71507B" w:rsidR="003475C2" w:rsidRPr="005422D3" w:rsidRDefault="00944BAC" w:rsidP="005422D3">
      <w:p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 xml:space="preserve">The WOMP shall include the </w:t>
      </w:r>
      <w:r w:rsidR="00360687" w:rsidRPr="002C7A52">
        <w:rPr>
          <w:rFonts w:asciiTheme="minorHAnsi" w:eastAsia="Times New Roman" w:hAnsiTheme="minorHAnsi" w:cs="Calibri"/>
          <w:lang w:eastAsia="en-AU"/>
        </w:rPr>
        <w:t xml:space="preserve">estimated </w:t>
      </w:r>
      <w:r w:rsidRPr="002C7A52">
        <w:rPr>
          <w:rFonts w:asciiTheme="minorHAnsi" w:eastAsia="Times New Roman" w:hAnsiTheme="minorHAnsi" w:cs="Calibri"/>
          <w:lang w:eastAsia="en-AU"/>
        </w:rPr>
        <w:t xml:space="preserve">kick tolerances employed for the design of each section of </w:t>
      </w:r>
      <w:r w:rsidR="009C6930" w:rsidRPr="002C7A52">
        <w:rPr>
          <w:rFonts w:asciiTheme="minorHAnsi" w:eastAsia="Times New Roman" w:hAnsiTheme="minorHAnsi" w:cs="Calibri"/>
          <w:lang w:eastAsia="en-AU"/>
        </w:rPr>
        <w:t>a subject well</w:t>
      </w:r>
      <w:r w:rsidRPr="002C7A52">
        <w:rPr>
          <w:rFonts w:asciiTheme="minorHAnsi" w:eastAsia="Times New Roman" w:hAnsiTheme="minorHAnsi" w:cs="Calibri"/>
          <w:lang w:eastAsia="en-AU"/>
        </w:rPr>
        <w:t xml:space="preserve"> and describe how they were determined.</w:t>
      </w:r>
    </w:p>
    <w:p w14:paraId="63865B3F" w14:textId="77777777" w:rsidR="003475C2" w:rsidRDefault="00944BAC" w:rsidP="001E2FA9">
      <w:pPr>
        <w:pStyle w:val="Heading2"/>
        <w:rPr>
          <w:rFonts w:eastAsia="Times New Roman"/>
          <w:lang w:eastAsia="en-AU"/>
        </w:rPr>
      </w:pPr>
      <w:bookmarkStart w:id="35" w:name="_Toc183094138"/>
      <w:r w:rsidRPr="00944BAC">
        <w:rPr>
          <w:rFonts w:eastAsia="Times New Roman"/>
          <w:lang w:eastAsia="en-AU"/>
        </w:rPr>
        <w:lastRenderedPageBreak/>
        <w:t xml:space="preserve">Well barrier </w:t>
      </w:r>
      <w:r w:rsidRPr="005C700E">
        <w:rPr>
          <w:rFonts w:eastAsia="Times New Roman"/>
          <w:lang w:eastAsia="en-AU"/>
        </w:rPr>
        <w:t>philosophy</w:t>
      </w:r>
      <w:bookmarkEnd w:id="35"/>
    </w:p>
    <w:p w14:paraId="34675C46" w14:textId="77777777" w:rsidR="003475C2" w:rsidRPr="002C7A52" w:rsidRDefault="00944BAC" w:rsidP="000E6343">
      <w:p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 xml:space="preserve">A well barrier philosophy shall be established for all </w:t>
      </w:r>
      <w:r w:rsidR="00110196" w:rsidRPr="002C7A52">
        <w:rPr>
          <w:rFonts w:asciiTheme="minorHAnsi" w:eastAsia="Times New Roman" w:hAnsiTheme="minorHAnsi" w:cs="Calibri"/>
          <w:lang w:eastAsia="en-AU"/>
        </w:rPr>
        <w:t xml:space="preserve">subject </w:t>
      </w:r>
      <w:r w:rsidRPr="002C7A52">
        <w:rPr>
          <w:rFonts w:asciiTheme="minorHAnsi" w:eastAsia="Times New Roman" w:hAnsiTheme="minorHAnsi" w:cs="Calibri"/>
          <w:lang w:eastAsia="en-AU"/>
        </w:rPr>
        <w:t>wells. The well barrier philosophy shall include:</w:t>
      </w:r>
    </w:p>
    <w:p w14:paraId="7C4BC1D7" w14:textId="77777777" w:rsidR="003475C2" w:rsidRPr="001D2425" w:rsidRDefault="00944BAC"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interest holder’s approach to the selection of barriers and barrier elements</w:t>
      </w:r>
      <w:r w:rsidR="00566EE7">
        <w:rPr>
          <w:rFonts w:asciiTheme="minorHAnsi" w:eastAsia="Times New Roman" w:hAnsiTheme="minorHAnsi" w:cs="Calibri"/>
          <w:lang w:eastAsia="en-AU"/>
        </w:rPr>
        <w:t>,</w:t>
      </w:r>
    </w:p>
    <w:p w14:paraId="01586233" w14:textId="77777777" w:rsidR="004571D8" w:rsidRPr="001D2425" w:rsidRDefault="00944BAC"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Flow zones that require isolation</w:t>
      </w:r>
      <w:r w:rsidR="00566EE7">
        <w:rPr>
          <w:rFonts w:asciiTheme="minorHAnsi" w:eastAsia="Times New Roman" w:hAnsiTheme="minorHAnsi" w:cs="Calibri"/>
          <w:lang w:eastAsia="en-AU"/>
        </w:rPr>
        <w:t>,</w:t>
      </w:r>
    </w:p>
    <w:p w14:paraId="36BBF334" w14:textId="159F9E79" w:rsidR="003475C2" w:rsidRPr="001D2425" w:rsidRDefault="00944BAC"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In-situ formations that act as barriers</w:t>
      </w:r>
      <w:r w:rsidR="0023069C" w:rsidRPr="001D2425">
        <w:rPr>
          <w:rFonts w:asciiTheme="minorHAnsi" w:eastAsia="Times New Roman" w:hAnsiTheme="minorHAnsi" w:cs="Calibri"/>
          <w:lang w:eastAsia="en-AU"/>
        </w:rPr>
        <w:t xml:space="preserve"> (as described in </w:t>
      </w:r>
      <w:r w:rsidR="0023069C" w:rsidRPr="00E027C6">
        <w:rPr>
          <w:rFonts w:asciiTheme="minorHAnsi" w:eastAsia="Times New Roman" w:hAnsiTheme="minorHAnsi" w:cs="Calibri"/>
          <w:lang w:eastAsia="en-AU"/>
        </w:rPr>
        <w:t>section</w:t>
      </w:r>
      <w:r w:rsidR="008B47E1" w:rsidRPr="00E027C6">
        <w:rPr>
          <w:rFonts w:asciiTheme="minorHAnsi" w:eastAsia="Times New Roman" w:hAnsiTheme="minorHAnsi" w:cs="Calibri"/>
          <w:lang w:eastAsia="en-AU"/>
        </w:rPr>
        <w:t xml:space="preserve"> </w:t>
      </w:r>
      <w:r w:rsidR="008B47E1" w:rsidRPr="00E027C6">
        <w:rPr>
          <w:rFonts w:asciiTheme="minorHAnsi" w:eastAsia="Times New Roman" w:hAnsiTheme="minorHAnsi" w:cs="Calibri"/>
          <w:lang w:eastAsia="en-AU"/>
        </w:rPr>
        <w:fldChar w:fldCharType="begin"/>
      </w:r>
      <w:r w:rsidR="008B47E1" w:rsidRPr="00E027C6">
        <w:rPr>
          <w:rFonts w:asciiTheme="minorHAnsi" w:eastAsia="Times New Roman" w:hAnsiTheme="minorHAnsi" w:cs="Calibri"/>
          <w:lang w:eastAsia="en-AU"/>
        </w:rPr>
        <w:instrText xml:space="preserve"> REF _Ref162434669 \r \h </w:instrText>
      </w:r>
      <w:r w:rsidR="00D35A36" w:rsidRPr="00E027C6">
        <w:rPr>
          <w:rFonts w:asciiTheme="minorHAnsi" w:eastAsia="Times New Roman" w:hAnsiTheme="minorHAnsi" w:cs="Calibri"/>
          <w:lang w:eastAsia="en-AU"/>
        </w:rPr>
        <w:instrText xml:space="preserve"> \* MERGEFORMAT </w:instrText>
      </w:r>
      <w:r w:rsidR="008B47E1" w:rsidRPr="00E027C6">
        <w:rPr>
          <w:rFonts w:asciiTheme="minorHAnsi" w:eastAsia="Times New Roman" w:hAnsiTheme="minorHAnsi" w:cs="Calibri"/>
          <w:lang w:eastAsia="en-AU"/>
        </w:rPr>
      </w:r>
      <w:r w:rsidR="008B47E1" w:rsidRPr="00E027C6">
        <w:rPr>
          <w:rFonts w:asciiTheme="minorHAnsi" w:eastAsia="Times New Roman" w:hAnsiTheme="minorHAnsi" w:cs="Calibri"/>
          <w:lang w:eastAsia="en-AU"/>
        </w:rPr>
        <w:fldChar w:fldCharType="separate"/>
      </w:r>
      <w:r w:rsidR="00230A86">
        <w:rPr>
          <w:rFonts w:asciiTheme="minorHAnsi" w:eastAsia="Times New Roman" w:hAnsiTheme="minorHAnsi" w:cs="Calibri"/>
          <w:lang w:eastAsia="en-AU"/>
        </w:rPr>
        <w:t>3.4</w:t>
      </w:r>
      <w:r w:rsidR="008B47E1" w:rsidRPr="00E027C6">
        <w:rPr>
          <w:rFonts w:asciiTheme="minorHAnsi" w:eastAsia="Times New Roman" w:hAnsiTheme="minorHAnsi" w:cs="Calibri"/>
          <w:lang w:eastAsia="en-AU"/>
        </w:rPr>
        <w:fldChar w:fldCharType="end"/>
      </w:r>
      <w:r w:rsidR="0023069C" w:rsidRPr="001D2425">
        <w:rPr>
          <w:rFonts w:asciiTheme="minorHAnsi" w:eastAsia="Times New Roman" w:hAnsiTheme="minorHAnsi" w:cs="Calibri"/>
          <w:lang w:eastAsia="en-AU"/>
        </w:rPr>
        <w:t>)</w:t>
      </w:r>
      <w:r w:rsidR="00566EE7">
        <w:rPr>
          <w:rFonts w:asciiTheme="minorHAnsi" w:eastAsia="Times New Roman" w:hAnsiTheme="minorHAnsi" w:cs="Calibri"/>
          <w:lang w:eastAsia="en-AU"/>
        </w:rPr>
        <w:t>,</w:t>
      </w:r>
    </w:p>
    <w:p w14:paraId="636DDFF7" w14:textId="77777777" w:rsidR="005A06C8" w:rsidRPr="001D2425" w:rsidRDefault="00523383"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Any flow zones that will be grouped together and h</w:t>
      </w:r>
      <w:r w:rsidR="006C30EA" w:rsidRPr="001D2425">
        <w:rPr>
          <w:rFonts w:asciiTheme="minorHAnsi" w:eastAsia="Times New Roman" w:hAnsiTheme="minorHAnsi" w:cs="Calibri"/>
          <w:lang w:eastAsia="en-AU"/>
        </w:rPr>
        <w:t xml:space="preserve">ow the risk </w:t>
      </w:r>
      <w:r w:rsidR="004601FC" w:rsidRPr="001D2425">
        <w:rPr>
          <w:rFonts w:asciiTheme="minorHAnsi" w:eastAsia="Times New Roman" w:hAnsiTheme="minorHAnsi" w:cs="Calibri"/>
          <w:lang w:eastAsia="en-AU"/>
        </w:rPr>
        <w:t xml:space="preserve">of </w:t>
      </w:r>
      <w:r w:rsidR="00F57A08" w:rsidRPr="001D2425">
        <w:rPr>
          <w:rFonts w:asciiTheme="minorHAnsi" w:eastAsia="Times New Roman" w:hAnsiTheme="minorHAnsi" w:cs="Calibri"/>
          <w:lang w:eastAsia="en-AU"/>
        </w:rPr>
        <w:t xml:space="preserve">crossflow </w:t>
      </w:r>
      <w:r w:rsidR="004601FC" w:rsidRPr="001D2425">
        <w:rPr>
          <w:rFonts w:asciiTheme="minorHAnsi" w:eastAsia="Times New Roman" w:hAnsiTheme="minorHAnsi" w:cs="Calibri"/>
          <w:lang w:eastAsia="en-AU"/>
        </w:rPr>
        <w:t>has been assessed</w:t>
      </w:r>
      <w:r w:rsidR="00566EE7">
        <w:rPr>
          <w:rFonts w:asciiTheme="minorHAnsi" w:eastAsia="Times New Roman" w:hAnsiTheme="minorHAnsi" w:cs="Calibri"/>
          <w:lang w:eastAsia="en-AU"/>
        </w:rPr>
        <w:t>,</w:t>
      </w:r>
    </w:p>
    <w:p w14:paraId="0935F661" w14:textId="77777777" w:rsidR="00E55538" w:rsidRPr="001D2425" w:rsidRDefault="00304814"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Petroleum pools that </w:t>
      </w:r>
      <w:r w:rsidR="00657F65" w:rsidRPr="001D2425">
        <w:rPr>
          <w:rFonts w:asciiTheme="minorHAnsi" w:eastAsia="Times New Roman" w:hAnsiTheme="minorHAnsi" w:cs="Calibri"/>
          <w:lang w:eastAsia="en-AU"/>
        </w:rPr>
        <w:t>will be produced</w:t>
      </w:r>
      <w:r w:rsidR="00566EE7">
        <w:rPr>
          <w:rFonts w:asciiTheme="minorHAnsi" w:eastAsia="Times New Roman" w:hAnsiTheme="minorHAnsi" w:cs="Calibri"/>
          <w:lang w:eastAsia="en-AU"/>
        </w:rPr>
        <w:t>,</w:t>
      </w:r>
    </w:p>
    <w:p w14:paraId="76398D13" w14:textId="3EFE8AF1" w:rsidR="00D73F49" w:rsidRPr="001D2425" w:rsidRDefault="00D73F49"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How the minimum barrier requirements in </w:t>
      </w:r>
      <w:r w:rsidRPr="00E027C6">
        <w:rPr>
          <w:rFonts w:asciiTheme="minorHAnsi" w:eastAsia="Times New Roman" w:hAnsiTheme="minorHAnsi" w:cs="Calibri"/>
          <w:lang w:eastAsia="en-AU"/>
        </w:rPr>
        <w:t xml:space="preserve">section </w:t>
      </w:r>
      <w:r w:rsidRPr="00E027C6">
        <w:rPr>
          <w:rFonts w:asciiTheme="minorHAnsi" w:eastAsia="Times New Roman" w:hAnsiTheme="minorHAnsi" w:cs="Calibri"/>
          <w:lang w:eastAsia="en-AU"/>
        </w:rPr>
        <w:fldChar w:fldCharType="begin"/>
      </w:r>
      <w:r w:rsidRPr="00E027C6">
        <w:rPr>
          <w:rFonts w:asciiTheme="minorHAnsi" w:eastAsia="Times New Roman" w:hAnsiTheme="minorHAnsi" w:cs="Calibri"/>
          <w:lang w:eastAsia="en-AU"/>
        </w:rPr>
        <w:instrText xml:space="preserve"> REF _Ref150785509 \r \h  \* MERGEFORMAT </w:instrText>
      </w:r>
      <w:r w:rsidRPr="00E027C6">
        <w:rPr>
          <w:rFonts w:asciiTheme="minorHAnsi" w:eastAsia="Times New Roman" w:hAnsiTheme="minorHAnsi" w:cs="Calibri"/>
          <w:lang w:eastAsia="en-AU"/>
        </w:rPr>
      </w:r>
      <w:r w:rsidRPr="00E027C6">
        <w:rPr>
          <w:rFonts w:asciiTheme="minorHAnsi" w:eastAsia="Times New Roman" w:hAnsiTheme="minorHAnsi" w:cs="Calibri"/>
          <w:lang w:eastAsia="en-AU"/>
        </w:rPr>
        <w:fldChar w:fldCharType="separate"/>
      </w:r>
      <w:r w:rsidR="00230A86">
        <w:rPr>
          <w:rFonts w:asciiTheme="minorHAnsi" w:eastAsia="Times New Roman" w:hAnsiTheme="minorHAnsi" w:cs="Calibri"/>
          <w:lang w:eastAsia="en-AU"/>
        </w:rPr>
        <w:t>4.4</w:t>
      </w:r>
      <w:r w:rsidRPr="00E027C6">
        <w:rPr>
          <w:rFonts w:asciiTheme="minorHAnsi" w:eastAsia="Times New Roman" w:hAnsiTheme="minorHAnsi" w:cs="Calibri"/>
          <w:lang w:eastAsia="en-AU"/>
        </w:rPr>
        <w:fldChar w:fldCharType="end"/>
      </w:r>
      <w:r w:rsidRPr="001D2425">
        <w:rPr>
          <w:rFonts w:asciiTheme="minorHAnsi" w:eastAsia="Times New Roman" w:hAnsiTheme="minorHAnsi" w:cs="Calibri"/>
          <w:lang w:eastAsia="en-AU"/>
        </w:rPr>
        <w:t xml:space="preserve"> will be met</w:t>
      </w:r>
      <w:r w:rsidR="00566EE7">
        <w:rPr>
          <w:rFonts w:asciiTheme="minorHAnsi" w:eastAsia="Times New Roman" w:hAnsiTheme="minorHAnsi" w:cs="Calibri"/>
          <w:lang w:eastAsia="en-AU"/>
        </w:rPr>
        <w:t>,</w:t>
      </w:r>
    </w:p>
    <w:p w14:paraId="18E607B1" w14:textId="77777777" w:rsidR="00D73F49" w:rsidRPr="001D2425" w:rsidRDefault="00D73F49"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Casing setting depths</w:t>
      </w:r>
      <w:r w:rsidR="00566EE7">
        <w:rPr>
          <w:rFonts w:asciiTheme="minorHAnsi" w:eastAsia="Times New Roman" w:hAnsiTheme="minorHAnsi" w:cs="Calibri"/>
          <w:lang w:eastAsia="en-AU"/>
        </w:rPr>
        <w:t>,</w:t>
      </w:r>
    </w:p>
    <w:p w14:paraId="4BC1D975" w14:textId="77777777" w:rsidR="00D73F49" w:rsidRPr="001D2425" w:rsidRDefault="00D73F49"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barriers during construction</w:t>
      </w:r>
      <w:r w:rsidR="00566EE7">
        <w:rPr>
          <w:rFonts w:asciiTheme="minorHAnsi" w:eastAsia="Times New Roman" w:hAnsiTheme="minorHAnsi" w:cs="Calibri"/>
          <w:lang w:eastAsia="en-AU"/>
        </w:rPr>
        <w:t>,</w:t>
      </w:r>
    </w:p>
    <w:p w14:paraId="66C03445" w14:textId="77777777" w:rsidR="00D73F49" w:rsidRPr="001D2425" w:rsidRDefault="00D73F49"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control during drilling</w:t>
      </w:r>
      <w:r w:rsidR="00566EE7">
        <w:rPr>
          <w:rFonts w:asciiTheme="minorHAnsi" w:eastAsia="Times New Roman" w:hAnsiTheme="minorHAnsi" w:cs="Calibri"/>
          <w:lang w:eastAsia="en-AU"/>
        </w:rPr>
        <w:t>,</w:t>
      </w:r>
    </w:p>
    <w:p w14:paraId="76A221F1" w14:textId="77777777" w:rsidR="00D73F49" w:rsidRPr="001D2425" w:rsidRDefault="00D73F49"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barriers during operation</w:t>
      </w:r>
      <w:r w:rsidR="00566EE7">
        <w:rPr>
          <w:rFonts w:asciiTheme="minorHAnsi" w:eastAsia="Times New Roman" w:hAnsiTheme="minorHAnsi" w:cs="Calibri"/>
          <w:lang w:eastAsia="en-AU"/>
        </w:rPr>
        <w:t>,</w:t>
      </w:r>
    </w:p>
    <w:p w14:paraId="44FD0373" w14:textId="77777777" w:rsidR="00D73F49" w:rsidRPr="001D2425" w:rsidRDefault="00D73F49"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control during interventions</w:t>
      </w:r>
      <w:r w:rsidR="00566EE7">
        <w:rPr>
          <w:rFonts w:asciiTheme="minorHAnsi" w:eastAsia="Times New Roman" w:hAnsiTheme="minorHAnsi" w:cs="Calibri"/>
          <w:lang w:eastAsia="en-AU"/>
        </w:rPr>
        <w:t>,</w:t>
      </w:r>
    </w:p>
    <w:p w14:paraId="397A3802" w14:textId="77777777" w:rsidR="00D73F49" w:rsidRPr="001D2425" w:rsidRDefault="00D73F49"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barriers for shut-in wells</w:t>
      </w:r>
      <w:r w:rsidR="00566EE7">
        <w:rPr>
          <w:rFonts w:asciiTheme="minorHAnsi" w:eastAsia="Times New Roman" w:hAnsiTheme="minorHAnsi" w:cs="Calibri"/>
          <w:lang w:eastAsia="en-AU"/>
        </w:rPr>
        <w:t>,</w:t>
      </w:r>
    </w:p>
    <w:p w14:paraId="20C3676A" w14:textId="77777777" w:rsidR="00D73F49" w:rsidRPr="001D2425" w:rsidRDefault="00D73F49"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barriers for suspended wells</w:t>
      </w:r>
      <w:r w:rsidR="00566EE7">
        <w:rPr>
          <w:rFonts w:asciiTheme="minorHAnsi" w:eastAsia="Times New Roman" w:hAnsiTheme="minorHAnsi" w:cs="Calibri"/>
          <w:lang w:eastAsia="en-AU"/>
        </w:rPr>
        <w:t>,</w:t>
      </w:r>
    </w:p>
    <w:p w14:paraId="03631A50" w14:textId="77777777" w:rsidR="00D73F49" w:rsidRPr="001D2425" w:rsidRDefault="00D73F49"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barriers for decommissioning, and</w:t>
      </w:r>
    </w:p>
    <w:p w14:paraId="0BF52983" w14:textId="77777777" w:rsidR="00D73F49" w:rsidRPr="001D2425" w:rsidRDefault="00D73F49" w:rsidP="001D2425">
      <w:pPr>
        <w:pStyle w:val="ListParagraph"/>
        <w:numPr>
          <w:ilvl w:val="0"/>
          <w:numId w:val="3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barrier verification, monitoring and maintenance approach.</w:t>
      </w:r>
    </w:p>
    <w:p w14:paraId="57462DC7" w14:textId="77777777" w:rsidR="001825D3" w:rsidRPr="002C7A52" w:rsidRDefault="00944BAC" w:rsidP="00E55538">
      <w:p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 xml:space="preserve">The WOMP shall describe the well barrier philosophy for </w:t>
      </w:r>
      <w:r w:rsidR="00C70849" w:rsidRPr="002C7A52">
        <w:rPr>
          <w:rFonts w:asciiTheme="minorHAnsi" w:eastAsia="Times New Roman" w:hAnsiTheme="minorHAnsi" w:cs="Calibri"/>
          <w:lang w:eastAsia="en-AU"/>
        </w:rPr>
        <w:t>subject wells</w:t>
      </w:r>
      <w:r w:rsidRPr="002C7A52">
        <w:rPr>
          <w:rFonts w:asciiTheme="minorHAnsi" w:eastAsia="Times New Roman" w:hAnsiTheme="minorHAnsi" w:cs="Calibri"/>
          <w:lang w:eastAsia="en-AU"/>
        </w:rPr>
        <w:t>.</w:t>
      </w:r>
    </w:p>
    <w:p w14:paraId="3A57050F" w14:textId="77777777" w:rsidR="003475C2" w:rsidRPr="006A1DD4" w:rsidRDefault="00944BAC" w:rsidP="001E2FA9">
      <w:pPr>
        <w:pStyle w:val="Heading2"/>
        <w:rPr>
          <w:rFonts w:eastAsia="Times New Roman"/>
          <w:lang w:eastAsia="en-AU"/>
        </w:rPr>
      </w:pPr>
      <w:bookmarkStart w:id="36" w:name="_Ref150785509"/>
      <w:bookmarkStart w:id="37" w:name="_Toc183094139"/>
      <w:r w:rsidRPr="006A1DD4">
        <w:rPr>
          <w:rFonts w:eastAsia="Times New Roman"/>
          <w:lang w:eastAsia="en-AU"/>
        </w:rPr>
        <w:t>Number of well barriers</w:t>
      </w:r>
      <w:bookmarkEnd w:id="36"/>
      <w:bookmarkEnd w:id="37"/>
    </w:p>
    <w:p w14:paraId="3769DB27" w14:textId="77777777" w:rsidR="003475C2" w:rsidRPr="006A1DD4" w:rsidRDefault="00944BAC" w:rsidP="001E2FA9">
      <w:pPr>
        <w:pStyle w:val="Heading3"/>
        <w:rPr>
          <w:lang w:eastAsia="en-AU"/>
        </w:rPr>
      </w:pPr>
      <w:bookmarkStart w:id="38" w:name="_Ref166665198"/>
      <w:r w:rsidRPr="006A1DD4">
        <w:rPr>
          <w:lang w:eastAsia="en-AU"/>
        </w:rPr>
        <w:t>General requirement for two independent barriers</w:t>
      </w:r>
      <w:bookmarkEnd w:id="38"/>
    </w:p>
    <w:p w14:paraId="730944AD" w14:textId="77777777" w:rsidR="00944BAC" w:rsidRPr="00CF74D7" w:rsidRDefault="00944BAC" w:rsidP="000E6343">
      <w:pPr>
        <w:spacing w:after="120"/>
        <w:textAlignment w:val="baseline"/>
        <w:rPr>
          <w:rFonts w:asciiTheme="minorHAnsi" w:eastAsia="Times New Roman" w:hAnsiTheme="minorHAnsi" w:cs="Calibri"/>
          <w:lang w:eastAsia="en-AU"/>
        </w:rPr>
      </w:pPr>
      <w:r w:rsidRPr="006A1DD4">
        <w:rPr>
          <w:rFonts w:asciiTheme="minorHAnsi" w:eastAsia="Times New Roman" w:hAnsiTheme="minorHAnsi" w:cs="Calibri"/>
          <w:lang w:eastAsia="en-AU"/>
        </w:rPr>
        <w:t xml:space="preserve">Well activities shall be designed so that the failure of a single well barrier will not result in uncontrolled flow of formation fluids into or out of </w:t>
      </w:r>
      <w:r w:rsidR="00F44693" w:rsidRPr="006A1DD4">
        <w:rPr>
          <w:rFonts w:asciiTheme="minorHAnsi" w:eastAsia="Times New Roman" w:hAnsiTheme="minorHAnsi" w:cs="Calibri"/>
          <w:lang w:eastAsia="en-AU"/>
        </w:rPr>
        <w:t xml:space="preserve">a </w:t>
      </w:r>
      <w:r w:rsidRPr="006A1DD4">
        <w:rPr>
          <w:rFonts w:asciiTheme="minorHAnsi" w:eastAsia="Times New Roman" w:hAnsiTheme="minorHAnsi" w:cs="Calibri"/>
          <w:lang w:eastAsia="en-AU"/>
        </w:rPr>
        <w:t xml:space="preserve">well. Wells shall have two defined </w:t>
      </w:r>
      <w:r w:rsidR="0075705D" w:rsidRPr="006A1DD4">
        <w:rPr>
          <w:rFonts w:asciiTheme="minorHAnsi" w:eastAsia="Times New Roman" w:hAnsiTheme="minorHAnsi" w:cs="Calibri"/>
          <w:lang w:eastAsia="en-AU"/>
        </w:rPr>
        <w:t xml:space="preserve">and independently </w:t>
      </w:r>
      <w:r w:rsidR="00AC0FD6" w:rsidRPr="006A1DD4">
        <w:rPr>
          <w:rFonts w:asciiTheme="minorHAnsi" w:eastAsia="Times New Roman" w:hAnsiTheme="minorHAnsi" w:cs="Calibri"/>
          <w:lang w:eastAsia="en-AU"/>
        </w:rPr>
        <w:t xml:space="preserve">verified </w:t>
      </w:r>
      <w:r w:rsidRPr="006A1DD4">
        <w:rPr>
          <w:rFonts w:asciiTheme="minorHAnsi" w:eastAsia="Times New Roman" w:hAnsiTheme="minorHAnsi" w:cs="Calibri"/>
          <w:lang w:eastAsia="en-AU"/>
        </w:rPr>
        <w:t>well barriers against uncontrolled flow.</w:t>
      </w:r>
      <w:r w:rsidR="00EC3F2D" w:rsidRPr="006A1DD4">
        <w:rPr>
          <w:rFonts w:asciiTheme="minorHAnsi" w:eastAsia="Times New Roman" w:hAnsiTheme="minorHAnsi" w:cs="Calibri"/>
          <w:lang w:eastAsia="en-AU"/>
        </w:rPr>
        <w:t xml:space="preserve"> The two barriers may consist of one </w:t>
      </w:r>
      <w:r w:rsidR="004C1051" w:rsidRPr="006A1DD4">
        <w:rPr>
          <w:rFonts w:asciiTheme="minorHAnsi" w:eastAsia="Times New Roman" w:hAnsiTheme="minorHAnsi" w:cs="Calibri"/>
          <w:lang w:eastAsia="en-AU"/>
        </w:rPr>
        <w:t>active barrier and one potential barrier.</w:t>
      </w:r>
      <w:r w:rsidR="0075705D" w:rsidRPr="006A1DD4">
        <w:rPr>
          <w:rFonts w:asciiTheme="minorHAnsi" w:eastAsia="Times New Roman" w:hAnsiTheme="minorHAnsi" w:cs="Calibri"/>
          <w:lang w:eastAsia="en-AU"/>
        </w:rPr>
        <w:t xml:space="preserve"> Where two </w:t>
      </w:r>
      <w:r w:rsidR="00AC0FD6" w:rsidRPr="006A1DD4">
        <w:rPr>
          <w:rFonts w:asciiTheme="minorHAnsi" w:eastAsia="Times New Roman" w:hAnsiTheme="minorHAnsi" w:cs="Calibri"/>
          <w:lang w:eastAsia="en-AU"/>
        </w:rPr>
        <w:t>independently verified well barriers</w:t>
      </w:r>
      <w:r w:rsidR="00C053D4" w:rsidRPr="006A1DD4">
        <w:rPr>
          <w:rFonts w:asciiTheme="minorHAnsi" w:eastAsia="Times New Roman" w:hAnsiTheme="minorHAnsi" w:cs="Calibri"/>
          <w:lang w:eastAsia="en-AU"/>
        </w:rPr>
        <w:t xml:space="preserve"> are not practicable, a single barrier may be </w:t>
      </w:r>
      <w:r w:rsidR="005E3305" w:rsidRPr="006A1DD4">
        <w:rPr>
          <w:rFonts w:asciiTheme="minorHAnsi" w:eastAsia="Times New Roman" w:hAnsiTheme="minorHAnsi" w:cs="Calibri"/>
          <w:lang w:eastAsia="en-AU"/>
        </w:rPr>
        <w:t xml:space="preserve">used where </w:t>
      </w:r>
      <w:r w:rsidR="00826CF3" w:rsidRPr="006A1DD4">
        <w:rPr>
          <w:rFonts w:asciiTheme="minorHAnsi" w:eastAsia="Times New Roman" w:hAnsiTheme="minorHAnsi" w:cs="Calibri"/>
          <w:lang w:eastAsia="en-AU"/>
        </w:rPr>
        <w:t>it can be demonstrated that the level of risk to well integrit</w:t>
      </w:r>
      <w:r w:rsidR="00675A2D" w:rsidRPr="006A1DD4">
        <w:rPr>
          <w:rFonts w:asciiTheme="minorHAnsi" w:eastAsia="Times New Roman" w:hAnsiTheme="minorHAnsi" w:cs="Calibri"/>
          <w:lang w:eastAsia="en-AU"/>
        </w:rPr>
        <w:t xml:space="preserve">y is </w:t>
      </w:r>
      <w:r w:rsidR="001C577C">
        <w:rPr>
          <w:rFonts w:asciiTheme="minorHAnsi" w:eastAsia="Times New Roman" w:hAnsiTheme="minorHAnsi" w:cs="Calibri"/>
          <w:lang w:eastAsia="en-AU"/>
        </w:rPr>
        <w:t>ALARP</w:t>
      </w:r>
      <w:r w:rsidR="00675A2D" w:rsidRPr="006A1DD4">
        <w:rPr>
          <w:rFonts w:asciiTheme="minorHAnsi" w:eastAsia="Times New Roman" w:hAnsiTheme="minorHAnsi" w:cs="Calibri"/>
          <w:lang w:eastAsia="en-AU"/>
        </w:rPr>
        <w:t xml:space="preserve"> and acceptable.</w:t>
      </w:r>
    </w:p>
    <w:p w14:paraId="459C9510" w14:textId="77777777" w:rsidR="003475C2" w:rsidRPr="006A1DD4" w:rsidRDefault="00944BAC" w:rsidP="001E2FA9">
      <w:pPr>
        <w:pStyle w:val="Heading3"/>
        <w:rPr>
          <w:lang w:eastAsia="en-AU"/>
        </w:rPr>
      </w:pPr>
      <w:bookmarkStart w:id="39" w:name="_Ref167172972"/>
      <w:r w:rsidRPr="006A1DD4">
        <w:rPr>
          <w:lang w:eastAsia="en-AU"/>
        </w:rPr>
        <w:t>Minimum number of well barriers</w:t>
      </w:r>
      <w:bookmarkEnd w:id="39"/>
    </w:p>
    <w:p w14:paraId="230F562A" w14:textId="4281E23A" w:rsidR="00944BAC" w:rsidRPr="001D2425" w:rsidRDefault="00944BAC" w:rsidP="000E6343">
      <w:pPr>
        <w:spacing w:after="120"/>
        <w:rPr>
          <w:rFonts w:asciiTheme="minorHAnsi" w:hAnsiTheme="minorHAnsi"/>
          <w:lang w:eastAsia="en-AU"/>
        </w:rPr>
      </w:pPr>
      <w:r w:rsidRPr="001D2425">
        <w:rPr>
          <w:rFonts w:asciiTheme="minorHAnsi" w:hAnsiTheme="minorHAnsi"/>
          <w:lang w:eastAsia="en-AU"/>
        </w:rPr>
        <w:t>Wells shall be designed and constructed so that the number of well barriers in a well meet the requirements in</w:t>
      </w:r>
      <w:r w:rsidR="00BF7C70" w:rsidRPr="001D2425">
        <w:rPr>
          <w:rFonts w:asciiTheme="minorHAnsi" w:hAnsiTheme="minorHAnsi"/>
          <w:lang w:eastAsia="en-AU"/>
        </w:rPr>
        <w:t xml:space="preserve"> </w:t>
      </w:r>
      <w:r w:rsidR="00855037" w:rsidRPr="00B005B4">
        <w:rPr>
          <w:rFonts w:asciiTheme="minorHAnsi" w:hAnsiTheme="minorHAnsi"/>
          <w:lang w:eastAsia="en-AU"/>
        </w:rPr>
        <w:fldChar w:fldCharType="begin"/>
      </w:r>
      <w:r w:rsidR="00855037" w:rsidRPr="00B005B4">
        <w:rPr>
          <w:rFonts w:asciiTheme="minorHAnsi" w:hAnsiTheme="minorHAnsi"/>
          <w:lang w:eastAsia="en-AU"/>
        </w:rPr>
        <w:instrText xml:space="preserve"> REF _Ref163131845 \h </w:instrText>
      </w:r>
      <w:r w:rsidR="006A1DD4" w:rsidRPr="00B005B4">
        <w:rPr>
          <w:rFonts w:asciiTheme="minorHAnsi" w:hAnsiTheme="minorHAnsi"/>
          <w:lang w:eastAsia="en-AU"/>
        </w:rPr>
        <w:instrText xml:space="preserve"> \* MERGEFORMAT </w:instrText>
      </w:r>
      <w:r w:rsidR="00855037" w:rsidRPr="00B005B4">
        <w:rPr>
          <w:rFonts w:asciiTheme="minorHAnsi" w:hAnsiTheme="minorHAnsi"/>
          <w:lang w:eastAsia="en-AU"/>
        </w:rPr>
      </w:r>
      <w:r w:rsidR="00855037" w:rsidRPr="00B005B4">
        <w:rPr>
          <w:rFonts w:asciiTheme="minorHAnsi" w:hAnsiTheme="minorHAnsi"/>
          <w:lang w:eastAsia="en-AU"/>
        </w:rPr>
        <w:fldChar w:fldCharType="separate"/>
      </w:r>
      <w:r w:rsidR="00230A86" w:rsidRPr="001D2425">
        <w:rPr>
          <w:rFonts w:asciiTheme="minorHAnsi" w:hAnsiTheme="minorHAnsi"/>
        </w:rPr>
        <w:t xml:space="preserve">Table </w:t>
      </w:r>
      <w:r w:rsidR="00230A86">
        <w:rPr>
          <w:rFonts w:asciiTheme="minorHAnsi" w:hAnsiTheme="minorHAnsi"/>
          <w:noProof/>
        </w:rPr>
        <w:t>1</w:t>
      </w:r>
      <w:r w:rsidR="00855037" w:rsidRPr="00B005B4">
        <w:rPr>
          <w:rFonts w:asciiTheme="minorHAnsi" w:hAnsiTheme="minorHAnsi"/>
          <w:lang w:eastAsia="en-AU"/>
        </w:rPr>
        <w:fldChar w:fldCharType="end"/>
      </w:r>
      <w:r w:rsidR="00855037" w:rsidRPr="00B005B4">
        <w:rPr>
          <w:rFonts w:asciiTheme="minorHAnsi" w:hAnsiTheme="minorHAnsi"/>
          <w:lang w:eastAsia="en-AU"/>
        </w:rPr>
        <w:t xml:space="preserve"> </w:t>
      </w:r>
      <w:r w:rsidR="00376606" w:rsidRPr="00B005B4">
        <w:rPr>
          <w:rFonts w:asciiTheme="minorHAnsi" w:hAnsiTheme="minorHAnsi"/>
          <w:lang w:eastAsia="en-AU"/>
        </w:rPr>
        <w:t>and</w:t>
      </w:r>
      <w:r w:rsidR="00855037" w:rsidRPr="00B005B4">
        <w:rPr>
          <w:rFonts w:asciiTheme="minorHAnsi" w:hAnsiTheme="minorHAnsi"/>
          <w:lang w:eastAsia="en-AU"/>
        </w:rPr>
        <w:t xml:space="preserve"> </w:t>
      </w:r>
      <w:r w:rsidR="00855037" w:rsidRPr="00B005B4">
        <w:rPr>
          <w:rFonts w:asciiTheme="minorHAnsi" w:hAnsiTheme="minorHAnsi"/>
          <w:lang w:eastAsia="en-AU"/>
        </w:rPr>
        <w:fldChar w:fldCharType="begin"/>
      </w:r>
      <w:r w:rsidR="00855037" w:rsidRPr="00B005B4">
        <w:rPr>
          <w:rFonts w:asciiTheme="minorHAnsi" w:hAnsiTheme="minorHAnsi"/>
          <w:lang w:eastAsia="en-AU"/>
        </w:rPr>
        <w:instrText xml:space="preserve"> REF _Ref163131820 \h </w:instrText>
      </w:r>
      <w:r w:rsidR="006A1DD4" w:rsidRPr="00B005B4">
        <w:rPr>
          <w:rFonts w:asciiTheme="minorHAnsi" w:hAnsiTheme="minorHAnsi"/>
          <w:lang w:eastAsia="en-AU"/>
        </w:rPr>
        <w:instrText xml:space="preserve"> \* MERGEFORMAT </w:instrText>
      </w:r>
      <w:r w:rsidR="00855037" w:rsidRPr="00B005B4">
        <w:rPr>
          <w:rFonts w:asciiTheme="minorHAnsi" w:hAnsiTheme="minorHAnsi"/>
          <w:lang w:eastAsia="en-AU"/>
        </w:rPr>
      </w:r>
      <w:r w:rsidR="00855037" w:rsidRPr="00B005B4">
        <w:rPr>
          <w:rFonts w:asciiTheme="minorHAnsi" w:hAnsiTheme="minorHAnsi"/>
          <w:lang w:eastAsia="en-AU"/>
        </w:rPr>
        <w:fldChar w:fldCharType="separate"/>
      </w:r>
      <w:r w:rsidR="00230A86" w:rsidRPr="001D2425">
        <w:rPr>
          <w:rFonts w:asciiTheme="minorHAnsi" w:hAnsiTheme="minorHAnsi"/>
        </w:rPr>
        <w:t xml:space="preserve">Table </w:t>
      </w:r>
      <w:r w:rsidR="00230A86">
        <w:rPr>
          <w:rFonts w:asciiTheme="minorHAnsi" w:hAnsiTheme="minorHAnsi"/>
          <w:noProof/>
        </w:rPr>
        <w:t>2</w:t>
      </w:r>
      <w:r w:rsidR="00855037" w:rsidRPr="00B005B4">
        <w:rPr>
          <w:rFonts w:asciiTheme="minorHAnsi" w:hAnsiTheme="minorHAnsi"/>
          <w:lang w:eastAsia="en-AU"/>
        </w:rPr>
        <w:fldChar w:fldCharType="end"/>
      </w:r>
      <w:r w:rsidR="00BD1282" w:rsidRPr="00B005B4">
        <w:rPr>
          <w:rFonts w:asciiTheme="minorHAnsi" w:hAnsiTheme="minorHAnsi"/>
          <w:lang w:eastAsia="en-AU"/>
        </w:rPr>
        <w:t>.</w:t>
      </w:r>
      <w:r w:rsidRPr="00B005B4">
        <w:rPr>
          <w:rFonts w:asciiTheme="minorHAnsi" w:hAnsiTheme="minorHAnsi"/>
          <w:lang w:eastAsia="en-AU"/>
        </w:rPr>
        <w:t xml:space="preserve"> Any </w:t>
      </w:r>
      <w:r w:rsidR="005C700E" w:rsidRPr="00B005B4">
        <w:rPr>
          <w:rFonts w:asciiTheme="minorHAnsi" w:hAnsiTheme="minorHAnsi"/>
          <w:lang w:eastAsia="en-AU"/>
        </w:rPr>
        <w:t xml:space="preserve">scenario </w:t>
      </w:r>
      <w:r w:rsidRPr="00B005B4">
        <w:rPr>
          <w:rFonts w:asciiTheme="minorHAnsi" w:hAnsiTheme="minorHAnsi"/>
          <w:lang w:eastAsia="en-AU"/>
        </w:rPr>
        <w:t>not covered by</w:t>
      </w:r>
      <w:r w:rsidR="00852E0E" w:rsidRPr="00B005B4">
        <w:rPr>
          <w:rFonts w:asciiTheme="minorHAnsi" w:hAnsiTheme="minorHAnsi"/>
          <w:lang w:eastAsia="en-AU"/>
        </w:rPr>
        <w:t xml:space="preserve"> </w:t>
      </w:r>
      <w:r w:rsidR="00855037" w:rsidRPr="00B005B4">
        <w:rPr>
          <w:rFonts w:asciiTheme="minorHAnsi" w:hAnsiTheme="minorHAnsi"/>
          <w:lang w:eastAsia="en-AU"/>
        </w:rPr>
        <w:fldChar w:fldCharType="begin"/>
      </w:r>
      <w:r w:rsidR="00855037" w:rsidRPr="00B005B4">
        <w:rPr>
          <w:rFonts w:asciiTheme="minorHAnsi" w:hAnsiTheme="minorHAnsi"/>
          <w:lang w:eastAsia="en-AU"/>
        </w:rPr>
        <w:instrText xml:space="preserve"> REF _Ref163131845 \h </w:instrText>
      </w:r>
      <w:r w:rsidR="006A1DD4" w:rsidRPr="00B005B4">
        <w:rPr>
          <w:rFonts w:asciiTheme="minorHAnsi" w:hAnsiTheme="minorHAnsi"/>
          <w:lang w:eastAsia="en-AU"/>
        </w:rPr>
        <w:instrText xml:space="preserve"> \* MERGEFORMAT </w:instrText>
      </w:r>
      <w:r w:rsidR="00855037" w:rsidRPr="00B005B4">
        <w:rPr>
          <w:rFonts w:asciiTheme="minorHAnsi" w:hAnsiTheme="minorHAnsi"/>
          <w:lang w:eastAsia="en-AU"/>
        </w:rPr>
      </w:r>
      <w:r w:rsidR="00855037" w:rsidRPr="00B005B4">
        <w:rPr>
          <w:rFonts w:asciiTheme="minorHAnsi" w:hAnsiTheme="minorHAnsi"/>
          <w:lang w:eastAsia="en-AU"/>
        </w:rPr>
        <w:fldChar w:fldCharType="separate"/>
      </w:r>
      <w:r w:rsidR="00230A86" w:rsidRPr="001D2425">
        <w:rPr>
          <w:rFonts w:asciiTheme="minorHAnsi" w:hAnsiTheme="minorHAnsi"/>
        </w:rPr>
        <w:t xml:space="preserve">Table </w:t>
      </w:r>
      <w:r w:rsidR="00230A86">
        <w:rPr>
          <w:rFonts w:asciiTheme="minorHAnsi" w:hAnsiTheme="minorHAnsi"/>
          <w:noProof/>
        </w:rPr>
        <w:t>1</w:t>
      </w:r>
      <w:r w:rsidR="00855037" w:rsidRPr="00B005B4">
        <w:rPr>
          <w:rFonts w:asciiTheme="minorHAnsi" w:hAnsiTheme="minorHAnsi"/>
          <w:lang w:eastAsia="en-AU"/>
        </w:rPr>
        <w:fldChar w:fldCharType="end"/>
      </w:r>
      <w:r w:rsidR="00855037" w:rsidRPr="00B005B4">
        <w:rPr>
          <w:rFonts w:asciiTheme="minorHAnsi" w:hAnsiTheme="minorHAnsi"/>
          <w:lang w:eastAsia="en-AU"/>
        </w:rPr>
        <w:t xml:space="preserve"> </w:t>
      </w:r>
      <w:r w:rsidR="00852E0E" w:rsidRPr="00B005B4">
        <w:rPr>
          <w:rFonts w:asciiTheme="minorHAnsi" w:hAnsiTheme="minorHAnsi"/>
          <w:lang w:eastAsia="en-AU"/>
        </w:rPr>
        <w:t xml:space="preserve">or </w:t>
      </w:r>
      <w:r w:rsidR="00855037" w:rsidRPr="00B005B4">
        <w:rPr>
          <w:rFonts w:asciiTheme="minorHAnsi" w:hAnsiTheme="minorHAnsi"/>
          <w:lang w:eastAsia="en-AU"/>
        </w:rPr>
        <w:fldChar w:fldCharType="begin"/>
      </w:r>
      <w:r w:rsidR="00855037" w:rsidRPr="00B005B4">
        <w:rPr>
          <w:rFonts w:asciiTheme="minorHAnsi" w:hAnsiTheme="minorHAnsi"/>
          <w:lang w:eastAsia="en-AU"/>
        </w:rPr>
        <w:instrText xml:space="preserve"> REF _Ref163131820 \h </w:instrText>
      </w:r>
      <w:r w:rsidR="006A1DD4" w:rsidRPr="00B005B4">
        <w:rPr>
          <w:rFonts w:asciiTheme="minorHAnsi" w:hAnsiTheme="minorHAnsi"/>
          <w:lang w:eastAsia="en-AU"/>
        </w:rPr>
        <w:instrText xml:space="preserve"> \* MERGEFORMAT </w:instrText>
      </w:r>
      <w:r w:rsidR="00855037" w:rsidRPr="00B005B4">
        <w:rPr>
          <w:rFonts w:asciiTheme="minorHAnsi" w:hAnsiTheme="minorHAnsi"/>
          <w:lang w:eastAsia="en-AU"/>
        </w:rPr>
      </w:r>
      <w:r w:rsidR="00855037" w:rsidRPr="00B005B4">
        <w:rPr>
          <w:rFonts w:asciiTheme="minorHAnsi" w:hAnsiTheme="minorHAnsi"/>
          <w:lang w:eastAsia="en-AU"/>
        </w:rPr>
        <w:fldChar w:fldCharType="separate"/>
      </w:r>
      <w:r w:rsidR="00230A86" w:rsidRPr="001D2425">
        <w:rPr>
          <w:rFonts w:asciiTheme="minorHAnsi" w:hAnsiTheme="minorHAnsi"/>
        </w:rPr>
        <w:t xml:space="preserve">Table </w:t>
      </w:r>
      <w:r w:rsidR="00230A86">
        <w:rPr>
          <w:rFonts w:asciiTheme="minorHAnsi" w:hAnsiTheme="minorHAnsi"/>
          <w:noProof/>
        </w:rPr>
        <w:t>2</w:t>
      </w:r>
      <w:r w:rsidR="00855037" w:rsidRPr="00B005B4">
        <w:rPr>
          <w:rFonts w:asciiTheme="minorHAnsi" w:hAnsiTheme="minorHAnsi"/>
          <w:lang w:eastAsia="en-AU"/>
        </w:rPr>
        <w:fldChar w:fldCharType="end"/>
      </w:r>
      <w:r w:rsidR="00855037" w:rsidRPr="001D2425">
        <w:rPr>
          <w:rFonts w:asciiTheme="minorHAnsi" w:hAnsiTheme="minorHAnsi"/>
          <w:lang w:eastAsia="en-AU"/>
        </w:rPr>
        <w:t xml:space="preserve"> </w:t>
      </w:r>
      <w:r w:rsidRPr="001D2425">
        <w:rPr>
          <w:rFonts w:asciiTheme="minorHAnsi" w:hAnsiTheme="minorHAnsi"/>
          <w:lang w:eastAsia="en-AU"/>
        </w:rPr>
        <w:t xml:space="preserve">shall have well barriers that meet the requirements </w:t>
      </w:r>
      <w:r w:rsidR="00855037" w:rsidRPr="001D2425">
        <w:rPr>
          <w:rFonts w:asciiTheme="minorHAnsi" w:hAnsiTheme="minorHAnsi"/>
          <w:lang w:eastAsia="en-AU"/>
        </w:rPr>
        <w:t xml:space="preserve">specified </w:t>
      </w:r>
      <w:r w:rsidRPr="001D2425">
        <w:rPr>
          <w:rFonts w:asciiTheme="minorHAnsi" w:hAnsiTheme="minorHAnsi"/>
          <w:lang w:eastAsia="en-AU"/>
        </w:rPr>
        <w:t xml:space="preserve">in </w:t>
      </w:r>
      <w:r w:rsidRPr="00E027C6">
        <w:rPr>
          <w:rFonts w:asciiTheme="minorHAnsi" w:hAnsiTheme="minorHAnsi"/>
          <w:lang w:eastAsia="en-AU"/>
        </w:rPr>
        <w:t xml:space="preserve">section </w:t>
      </w:r>
      <w:r w:rsidR="00E027C6" w:rsidRPr="00E027C6">
        <w:rPr>
          <w:rFonts w:asciiTheme="minorHAnsi" w:hAnsiTheme="minorHAnsi"/>
          <w:color w:val="000000"/>
          <w:shd w:val="clear" w:color="auto" w:fill="E1E3E6"/>
          <w:lang w:eastAsia="en-AU"/>
        </w:rPr>
        <w:fldChar w:fldCharType="begin"/>
      </w:r>
      <w:r w:rsidR="00E027C6" w:rsidRPr="00E027C6">
        <w:rPr>
          <w:rFonts w:asciiTheme="minorHAnsi" w:hAnsiTheme="minorHAnsi"/>
          <w:lang w:eastAsia="en-AU"/>
        </w:rPr>
        <w:instrText xml:space="preserve"> REF _Ref166665198 \r \h </w:instrText>
      </w:r>
      <w:r w:rsidR="00E027C6">
        <w:rPr>
          <w:rFonts w:asciiTheme="minorHAnsi" w:hAnsiTheme="minorHAnsi"/>
          <w:color w:val="000000"/>
          <w:shd w:val="clear" w:color="auto" w:fill="E1E3E6"/>
          <w:lang w:eastAsia="en-AU"/>
        </w:rPr>
        <w:instrText xml:space="preserve"> \* MERGEFORMAT </w:instrText>
      </w:r>
      <w:r w:rsidR="00E027C6" w:rsidRPr="00E027C6">
        <w:rPr>
          <w:rFonts w:asciiTheme="minorHAnsi" w:hAnsiTheme="minorHAnsi"/>
          <w:color w:val="000000"/>
          <w:shd w:val="clear" w:color="auto" w:fill="E1E3E6"/>
          <w:lang w:eastAsia="en-AU"/>
        </w:rPr>
      </w:r>
      <w:r w:rsidR="00E027C6" w:rsidRPr="00E027C6">
        <w:rPr>
          <w:rFonts w:asciiTheme="minorHAnsi" w:hAnsiTheme="minorHAnsi"/>
          <w:color w:val="000000"/>
          <w:shd w:val="clear" w:color="auto" w:fill="E1E3E6"/>
          <w:lang w:eastAsia="en-AU"/>
        </w:rPr>
        <w:fldChar w:fldCharType="separate"/>
      </w:r>
      <w:r w:rsidR="00230A86">
        <w:rPr>
          <w:rFonts w:asciiTheme="minorHAnsi" w:hAnsiTheme="minorHAnsi"/>
          <w:lang w:eastAsia="en-AU"/>
        </w:rPr>
        <w:t>4.4.1</w:t>
      </w:r>
      <w:r w:rsidR="00E027C6" w:rsidRPr="00E027C6">
        <w:rPr>
          <w:rFonts w:asciiTheme="minorHAnsi" w:hAnsiTheme="minorHAnsi"/>
          <w:color w:val="000000"/>
          <w:shd w:val="clear" w:color="auto" w:fill="E1E3E6"/>
          <w:lang w:eastAsia="en-AU"/>
        </w:rPr>
        <w:fldChar w:fldCharType="end"/>
      </w:r>
      <w:r w:rsidRPr="00E027C6">
        <w:rPr>
          <w:rFonts w:asciiTheme="minorHAnsi" w:hAnsiTheme="minorHAnsi"/>
          <w:lang w:eastAsia="en-AU"/>
        </w:rPr>
        <w:t>.</w:t>
      </w:r>
    </w:p>
    <w:p w14:paraId="1E694A73" w14:textId="5B5A1B5D" w:rsidR="00790384" w:rsidRPr="001D2425" w:rsidRDefault="00790384" w:rsidP="001D2425">
      <w:pPr>
        <w:pStyle w:val="Caption"/>
        <w:keepNext/>
        <w:spacing w:after="120"/>
        <w:rPr>
          <w:rFonts w:asciiTheme="minorHAnsi" w:hAnsiTheme="minorHAnsi"/>
        </w:rPr>
      </w:pPr>
      <w:bookmarkStart w:id="40" w:name="_Ref163131845"/>
      <w:r w:rsidRPr="001D2425">
        <w:rPr>
          <w:rFonts w:asciiTheme="minorHAnsi" w:hAnsiTheme="minorHAnsi"/>
        </w:rPr>
        <w:lastRenderedPageBreak/>
        <w:t xml:space="preserve">Table </w:t>
      </w:r>
      <w:r w:rsidR="00091003" w:rsidRPr="001D2425">
        <w:rPr>
          <w:rFonts w:asciiTheme="minorHAnsi" w:hAnsiTheme="minorHAnsi"/>
        </w:rPr>
        <w:fldChar w:fldCharType="begin"/>
      </w:r>
      <w:r w:rsidR="00091003" w:rsidRPr="001D2425">
        <w:rPr>
          <w:rFonts w:asciiTheme="minorHAnsi" w:hAnsiTheme="minorHAnsi"/>
        </w:rPr>
        <w:instrText xml:space="preserve"> SEQ Table \* ARABIC </w:instrText>
      </w:r>
      <w:r w:rsidR="00091003" w:rsidRPr="001D2425">
        <w:rPr>
          <w:rFonts w:asciiTheme="minorHAnsi" w:hAnsiTheme="minorHAnsi"/>
        </w:rPr>
        <w:fldChar w:fldCharType="separate"/>
      </w:r>
      <w:r w:rsidR="00230A86">
        <w:rPr>
          <w:rFonts w:asciiTheme="minorHAnsi" w:hAnsiTheme="minorHAnsi"/>
          <w:noProof/>
        </w:rPr>
        <w:t>1</w:t>
      </w:r>
      <w:r w:rsidR="00091003" w:rsidRPr="001D2425">
        <w:rPr>
          <w:rFonts w:asciiTheme="minorHAnsi" w:hAnsiTheme="minorHAnsi"/>
          <w:noProof/>
        </w:rPr>
        <w:fldChar w:fldCharType="end"/>
      </w:r>
      <w:bookmarkEnd w:id="40"/>
      <w:r w:rsidR="00855037" w:rsidRPr="001D2425">
        <w:rPr>
          <w:rFonts w:asciiTheme="minorHAnsi" w:hAnsiTheme="minorHAnsi"/>
        </w:rPr>
        <w:t xml:space="preserve">: </w:t>
      </w:r>
      <w:r w:rsidRPr="001D2425">
        <w:rPr>
          <w:rFonts w:asciiTheme="minorHAnsi" w:hAnsiTheme="minorHAnsi"/>
        </w:rPr>
        <w:t>Well barrier requirements during drilling of conductor or surface casing with normal pressures</w:t>
      </w:r>
    </w:p>
    <w:tbl>
      <w:tblPr>
        <w:tblStyle w:val="NTGtable1"/>
        <w:tblW w:w="0" w:type="auto"/>
        <w:tblLook w:val="04A0" w:firstRow="1" w:lastRow="0" w:firstColumn="1" w:lastColumn="0" w:noHBand="0" w:noVBand="1"/>
      </w:tblPr>
      <w:tblGrid>
        <w:gridCol w:w="5154"/>
        <w:gridCol w:w="5154"/>
      </w:tblGrid>
      <w:tr w:rsidR="001069E1" w14:paraId="602FA060" w14:textId="77777777" w:rsidTr="001D24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54" w:type="dxa"/>
          </w:tcPr>
          <w:p w14:paraId="4859D24D" w14:textId="77777777" w:rsidR="001069E1" w:rsidRPr="001069E1" w:rsidRDefault="001069E1" w:rsidP="008B15C3">
            <w:pPr>
              <w:rPr>
                <w:lang w:eastAsia="en-AU"/>
              </w:rPr>
            </w:pPr>
            <w:r w:rsidRPr="001069E1">
              <w:rPr>
                <w:rFonts w:asciiTheme="minorHAnsi" w:eastAsia="Times New Roman" w:hAnsiTheme="minorHAnsi" w:cs="Calibri"/>
                <w:bCs/>
                <w:lang w:eastAsia="en-AU"/>
              </w:rPr>
              <w:t>Scenario</w:t>
            </w:r>
          </w:p>
        </w:tc>
        <w:tc>
          <w:tcPr>
            <w:tcW w:w="5154" w:type="dxa"/>
          </w:tcPr>
          <w:p w14:paraId="38E5BA7A" w14:textId="77777777" w:rsidR="001069E1" w:rsidRPr="001069E1" w:rsidRDefault="001069E1" w:rsidP="001D2425">
            <w:pPr>
              <w:cnfStyle w:val="100000000000" w:firstRow="1" w:lastRow="0" w:firstColumn="0" w:lastColumn="0" w:oddVBand="0" w:evenVBand="0" w:oddHBand="0" w:evenHBand="0" w:firstRowFirstColumn="0" w:firstRowLastColumn="0" w:lastRowFirstColumn="0" w:lastRowLastColumn="0"/>
              <w:rPr>
                <w:lang w:eastAsia="en-AU"/>
              </w:rPr>
            </w:pPr>
            <w:r w:rsidRPr="001069E1">
              <w:rPr>
                <w:rFonts w:asciiTheme="minorHAnsi" w:eastAsia="Times New Roman" w:hAnsiTheme="minorHAnsi" w:cs="Calibri"/>
                <w:bCs/>
                <w:lang w:eastAsia="en-AU"/>
              </w:rPr>
              <w:t>Minimum number of well barriers</w:t>
            </w:r>
          </w:p>
        </w:tc>
      </w:tr>
      <w:tr w:rsidR="001069E1" w14:paraId="7EF412DE" w14:textId="77777777" w:rsidTr="001D2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1E287CB6" w14:textId="77777777" w:rsidR="001069E1" w:rsidRDefault="001069E1" w:rsidP="008B15C3">
            <w:pPr>
              <w:rPr>
                <w:lang w:eastAsia="en-AU"/>
              </w:rPr>
            </w:pPr>
            <w:r w:rsidRPr="00893E89">
              <w:rPr>
                <w:rFonts w:asciiTheme="minorHAnsi" w:eastAsia="Times New Roman" w:hAnsiTheme="minorHAnsi"/>
                <w:lang w:eastAsia="en-AU"/>
              </w:rPr>
              <w:t>No flow zones intersected</w:t>
            </w:r>
          </w:p>
        </w:tc>
        <w:tc>
          <w:tcPr>
            <w:tcW w:w="5154" w:type="dxa"/>
          </w:tcPr>
          <w:p w14:paraId="124512EF" w14:textId="77777777" w:rsidR="001069E1" w:rsidRDefault="001069E1" w:rsidP="001D2425">
            <w:pPr>
              <w:cnfStyle w:val="000000100000" w:firstRow="0" w:lastRow="0" w:firstColumn="0" w:lastColumn="0" w:oddVBand="0" w:evenVBand="0" w:oddHBand="1" w:evenHBand="0" w:firstRowFirstColumn="0" w:firstRowLastColumn="0" w:lastRowFirstColumn="0" w:lastRowLastColumn="0"/>
              <w:rPr>
                <w:lang w:eastAsia="en-AU"/>
              </w:rPr>
            </w:pPr>
            <w:r w:rsidRPr="00893E89">
              <w:rPr>
                <w:rFonts w:asciiTheme="minorHAnsi" w:eastAsia="Times New Roman" w:hAnsiTheme="minorHAnsi" w:cs="Calibri"/>
                <w:lang w:eastAsia="en-AU"/>
              </w:rPr>
              <w:t>None</w:t>
            </w:r>
          </w:p>
        </w:tc>
      </w:tr>
      <w:tr w:rsidR="001069E1" w14:paraId="2AC6A76C" w14:textId="77777777" w:rsidTr="001D2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7484C9C1" w14:textId="77777777" w:rsidR="001069E1" w:rsidRDefault="001069E1" w:rsidP="008B15C3">
            <w:pPr>
              <w:rPr>
                <w:lang w:eastAsia="en-AU"/>
              </w:rPr>
            </w:pPr>
            <w:r w:rsidRPr="00893E89">
              <w:rPr>
                <w:rFonts w:asciiTheme="minorHAnsi" w:eastAsia="Times New Roman" w:hAnsiTheme="minorHAnsi" w:cs="Calibri"/>
                <w:lang w:eastAsia="en-AU"/>
              </w:rPr>
              <w:t xml:space="preserve">Between a single aquifer with normal pressures and the surface </w:t>
            </w:r>
          </w:p>
        </w:tc>
        <w:tc>
          <w:tcPr>
            <w:tcW w:w="5154" w:type="dxa"/>
          </w:tcPr>
          <w:p w14:paraId="253CDBBD" w14:textId="77777777" w:rsidR="001069E1" w:rsidRDefault="001069E1" w:rsidP="001D2425">
            <w:pPr>
              <w:cnfStyle w:val="000000010000" w:firstRow="0" w:lastRow="0" w:firstColumn="0" w:lastColumn="0" w:oddVBand="0" w:evenVBand="0" w:oddHBand="0" w:evenHBand="1" w:firstRowFirstColumn="0" w:firstRowLastColumn="0" w:lastRowFirstColumn="0" w:lastRowLastColumn="0"/>
              <w:rPr>
                <w:lang w:eastAsia="en-AU"/>
              </w:rPr>
            </w:pPr>
            <w:r w:rsidRPr="00893E89">
              <w:rPr>
                <w:rFonts w:asciiTheme="minorHAnsi" w:eastAsia="Times New Roman" w:hAnsiTheme="minorHAnsi" w:cs="Calibri"/>
                <w:lang w:eastAsia="en-AU"/>
              </w:rPr>
              <w:t>None</w:t>
            </w:r>
          </w:p>
        </w:tc>
      </w:tr>
      <w:tr w:rsidR="001069E1" w14:paraId="0526EEC3" w14:textId="77777777" w:rsidTr="001D2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221191D5" w14:textId="77777777" w:rsidR="001069E1" w:rsidRDefault="001069E1" w:rsidP="008B15C3">
            <w:pPr>
              <w:rPr>
                <w:lang w:eastAsia="en-AU"/>
              </w:rPr>
            </w:pPr>
            <w:r w:rsidRPr="00893E89">
              <w:rPr>
                <w:rFonts w:asciiTheme="minorHAnsi" w:eastAsia="Times New Roman" w:hAnsiTheme="minorHAnsi" w:cs="Calibri"/>
                <w:lang w:eastAsia="en-AU"/>
              </w:rPr>
              <w:t>Between a single aquifer with overpressures and the surface</w:t>
            </w:r>
          </w:p>
        </w:tc>
        <w:tc>
          <w:tcPr>
            <w:tcW w:w="5154" w:type="dxa"/>
          </w:tcPr>
          <w:p w14:paraId="171469AE" w14:textId="77777777" w:rsidR="001069E1" w:rsidRDefault="001069E1" w:rsidP="001D2425">
            <w:pPr>
              <w:cnfStyle w:val="000000100000" w:firstRow="0" w:lastRow="0" w:firstColumn="0" w:lastColumn="0" w:oddVBand="0" w:evenVBand="0" w:oddHBand="1" w:evenHBand="0" w:firstRowFirstColumn="0" w:firstRowLastColumn="0" w:lastRowFirstColumn="0" w:lastRowLastColumn="0"/>
              <w:rPr>
                <w:lang w:eastAsia="en-AU"/>
              </w:rPr>
            </w:pPr>
            <w:r w:rsidRPr="00893E89">
              <w:rPr>
                <w:rFonts w:asciiTheme="minorHAnsi" w:eastAsia="Times New Roman" w:hAnsiTheme="minorHAnsi" w:cs="Calibri"/>
                <w:lang w:eastAsia="en-AU"/>
              </w:rPr>
              <w:t>Assessed based on flow potential</w:t>
            </w:r>
          </w:p>
        </w:tc>
      </w:tr>
      <w:tr w:rsidR="001069E1" w14:paraId="615A2E59" w14:textId="77777777" w:rsidTr="001D2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41A26B4F" w14:textId="77777777" w:rsidR="001069E1" w:rsidRDefault="001069E1" w:rsidP="008B15C3">
            <w:pPr>
              <w:rPr>
                <w:lang w:eastAsia="en-AU"/>
              </w:rPr>
            </w:pPr>
            <w:r w:rsidRPr="00893E89">
              <w:rPr>
                <w:rFonts w:asciiTheme="minorHAnsi" w:eastAsia="Times New Roman" w:hAnsiTheme="minorHAnsi" w:cs="Calibri"/>
                <w:lang w:eastAsia="en-AU"/>
              </w:rPr>
              <w:t>Between other flow zone (such as shallow gas, low quality water) and the surface</w:t>
            </w:r>
          </w:p>
        </w:tc>
        <w:tc>
          <w:tcPr>
            <w:tcW w:w="5154" w:type="dxa"/>
          </w:tcPr>
          <w:p w14:paraId="0EFB7F95" w14:textId="77777777" w:rsidR="001069E1" w:rsidRDefault="001069E1" w:rsidP="001D2425">
            <w:pPr>
              <w:cnfStyle w:val="000000010000" w:firstRow="0" w:lastRow="0" w:firstColumn="0" w:lastColumn="0" w:oddVBand="0" w:evenVBand="0" w:oddHBand="0" w:evenHBand="1" w:firstRowFirstColumn="0" w:firstRowLastColumn="0" w:lastRowFirstColumn="0" w:lastRowLastColumn="0"/>
              <w:rPr>
                <w:lang w:eastAsia="en-AU"/>
              </w:rPr>
            </w:pPr>
            <w:r w:rsidRPr="00893E89">
              <w:rPr>
                <w:rFonts w:asciiTheme="minorHAnsi" w:eastAsia="Times New Roman" w:hAnsiTheme="minorHAnsi" w:cs="Calibri"/>
                <w:lang w:eastAsia="en-AU"/>
              </w:rPr>
              <w:t>Assessed based on flow potential</w:t>
            </w:r>
          </w:p>
        </w:tc>
      </w:tr>
      <w:tr w:rsidR="001069E1" w14:paraId="34E1D2C4" w14:textId="77777777" w:rsidTr="001D2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5BB10783" w14:textId="77777777" w:rsidR="001069E1" w:rsidRDefault="001069E1" w:rsidP="008B15C3">
            <w:pPr>
              <w:rPr>
                <w:lang w:eastAsia="en-AU"/>
              </w:rPr>
            </w:pPr>
            <w:r w:rsidRPr="00893E89">
              <w:rPr>
                <w:rFonts w:asciiTheme="minorHAnsi" w:eastAsia="Times New Roman" w:hAnsiTheme="minorHAnsi" w:cs="Calibri"/>
                <w:lang w:eastAsia="en-AU"/>
              </w:rPr>
              <w:t>Between two discrete flow zones</w:t>
            </w:r>
          </w:p>
        </w:tc>
        <w:tc>
          <w:tcPr>
            <w:tcW w:w="5154" w:type="dxa"/>
          </w:tcPr>
          <w:p w14:paraId="317A1E1B" w14:textId="77777777" w:rsidR="001069E1" w:rsidRDefault="001069E1" w:rsidP="001D2425">
            <w:pPr>
              <w:cnfStyle w:val="000000100000" w:firstRow="0" w:lastRow="0" w:firstColumn="0" w:lastColumn="0" w:oddVBand="0" w:evenVBand="0" w:oddHBand="1" w:evenHBand="0" w:firstRowFirstColumn="0" w:firstRowLastColumn="0" w:lastRowFirstColumn="0" w:lastRowLastColumn="0"/>
              <w:rPr>
                <w:lang w:eastAsia="en-AU"/>
              </w:rPr>
            </w:pPr>
            <w:r w:rsidRPr="00893E89">
              <w:rPr>
                <w:rFonts w:asciiTheme="minorHAnsi" w:eastAsia="Times New Roman" w:hAnsiTheme="minorHAnsi" w:cs="Calibri"/>
                <w:lang w:eastAsia="en-AU"/>
              </w:rPr>
              <w:t>Assessed based on flow potential</w:t>
            </w:r>
          </w:p>
        </w:tc>
      </w:tr>
    </w:tbl>
    <w:p w14:paraId="565F84B1" w14:textId="615EE641" w:rsidR="00790384" w:rsidRPr="001D2425" w:rsidRDefault="00790384" w:rsidP="001D2425">
      <w:pPr>
        <w:pStyle w:val="Caption"/>
        <w:keepNext/>
        <w:spacing w:before="120" w:after="120"/>
        <w:rPr>
          <w:rFonts w:asciiTheme="minorHAnsi" w:hAnsiTheme="minorHAnsi"/>
        </w:rPr>
      </w:pPr>
      <w:bookmarkStart w:id="41" w:name="_Ref163131820"/>
      <w:r w:rsidRPr="001D2425">
        <w:rPr>
          <w:rFonts w:asciiTheme="minorHAnsi" w:hAnsiTheme="minorHAnsi"/>
        </w:rPr>
        <w:t xml:space="preserve">Table </w:t>
      </w:r>
      <w:r w:rsidR="00091003" w:rsidRPr="001D2425">
        <w:rPr>
          <w:rFonts w:asciiTheme="minorHAnsi" w:hAnsiTheme="minorHAnsi"/>
        </w:rPr>
        <w:fldChar w:fldCharType="begin"/>
      </w:r>
      <w:r w:rsidR="00091003" w:rsidRPr="001D2425">
        <w:rPr>
          <w:rFonts w:asciiTheme="minorHAnsi" w:hAnsiTheme="minorHAnsi"/>
        </w:rPr>
        <w:instrText xml:space="preserve"> SEQ Table \* ARABIC </w:instrText>
      </w:r>
      <w:r w:rsidR="00091003" w:rsidRPr="001D2425">
        <w:rPr>
          <w:rFonts w:asciiTheme="minorHAnsi" w:hAnsiTheme="minorHAnsi"/>
        </w:rPr>
        <w:fldChar w:fldCharType="separate"/>
      </w:r>
      <w:r w:rsidR="00230A86">
        <w:rPr>
          <w:rFonts w:asciiTheme="minorHAnsi" w:hAnsiTheme="minorHAnsi"/>
          <w:noProof/>
        </w:rPr>
        <w:t>2</w:t>
      </w:r>
      <w:r w:rsidR="00091003" w:rsidRPr="001D2425">
        <w:rPr>
          <w:rFonts w:asciiTheme="minorHAnsi" w:hAnsiTheme="minorHAnsi"/>
          <w:noProof/>
        </w:rPr>
        <w:fldChar w:fldCharType="end"/>
      </w:r>
      <w:bookmarkEnd w:id="41"/>
      <w:r w:rsidRPr="001D2425">
        <w:rPr>
          <w:rFonts w:asciiTheme="minorHAnsi" w:hAnsiTheme="minorHAnsi"/>
        </w:rPr>
        <w:t>: Well barrier requirements after surface casing is set</w:t>
      </w:r>
    </w:p>
    <w:tbl>
      <w:tblPr>
        <w:tblStyle w:val="NTGtable1"/>
        <w:tblW w:w="0" w:type="auto"/>
        <w:tblLook w:val="04A0" w:firstRow="1" w:lastRow="0" w:firstColumn="1" w:lastColumn="0" w:noHBand="0" w:noVBand="1"/>
      </w:tblPr>
      <w:tblGrid>
        <w:gridCol w:w="5154"/>
        <w:gridCol w:w="5154"/>
      </w:tblGrid>
      <w:tr w:rsidR="001069E1" w14:paraId="730B4746" w14:textId="77777777" w:rsidTr="001D24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54" w:type="dxa"/>
          </w:tcPr>
          <w:p w14:paraId="29724BD3" w14:textId="77777777" w:rsidR="001069E1" w:rsidRPr="00BD1282" w:rsidRDefault="001069E1" w:rsidP="00161018">
            <w:pPr>
              <w:keepNext w:val="0"/>
              <w:spacing w:after="0"/>
              <w:textAlignment w:val="baseline"/>
              <w:rPr>
                <w:rFonts w:asciiTheme="minorHAnsi" w:eastAsia="Times New Roman" w:hAnsiTheme="minorHAnsi" w:cs="Calibri"/>
                <w:bCs/>
                <w:lang w:eastAsia="en-AU"/>
              </w:rPr>
            </w:pPr>
            <w:r w:rsidRPr="00BD1282">
              <w:rPr>
                <w:rFonts w:asciiTheme="minorHAnsi" w:eastAsia="Times New Roman" w:hAnsiTheme="minorHAnsi" w:cs="Calibri"/>
                <w:bCs/>
                <w:lang w:eastAsia="en-AU"/>
              </w:rPr>
              <w:t>Scenario</w:t>
            </w:r>
          </w:p>
        </w:tc>
        <w:tc>
          <w:tcPr>
            <w:tcW w:w="5154" w:type="dxa"/>
          </w:tcPr>
          <w:p w14:paraId="20D3A91B" w14:textId="77777777" w:rsidR="001069E1" w:rsidRPr="00291E7F" w:rsidRDefault="001069E1" w:rsidP="00161018">
            <w:pPr>
              <w:keepNext w:val="0"/>
              <w:cnfStyle w:val="100000000000" w:firstRow="1" w:lastRow="0" w:firstColumn="0" w:lastColumn="0" w:oddVBand="0" w:evenVBand="0" w:oddHBand="0" w:evenHBand="0" w:firstRowFirstColumn="0" w:firstRowLastColumn="0" w:lastRowFirstColumn="0" w:lastRowLastColumn="0"/>
            </w:pPr>
            <w:r w:rsidRPr="00291E7F">
              <w:rPr>
                <w:rFonts w:asciiTheme="minorHAnsi" w:eastAsia="Times New Roman" w:hAnsiTheme="minorHAnsi" w:cs="Calibri"/>
                <w:bCs/>
                <w:lang w:eastAsia="en-AU"/>
              </w:rPr>
              <w:t>Number of barriers</w:t>
            </w:r>
          </w:p>
        </w:tc>
      </w:tr>
      <w:tr w:rsidR="001069E1" w14:paraId="22222797" w14:textId="77777777" w:rsidTr="001D2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12BA39CD" w14:textId="77777777" w:rsidR="001069E1" w:rsidRPr="00BD1282" w:rsidRDefault="001069E1" w:rsidP="00161018">
            <w:pPr>
              <w:keepNext w:val="0"/>
            </w:pPr>
            <w:r w:rsidRPr="00BD1282">
              <w:rPr>
                <w:rFonts w:asciiTheme="minorHAnsi" w:eastAsia="Times New Roman" w:hAnsiTheme="minorHAnsi" w:cs="Calibri"/>
                <w:lang w:eastAsia="en-AU"/>
              </w:rPr>
              <w:t>Between distinct aquifers</w:t>
            </w:r>
          </w:p>
        </w:tc>
        <w:tc>
          <w:tcPr>
            <w:tcW w:w="5154" w:type="dxa"/>
          </w:tcPr>
          <w:p w14:paraId="0D481A35" w14:textId="77777777" w:rsidR="001069E1" w:rsidRPr="00291E7F" w:rsidRDefault="001069E1" w:rsidP="00161018">
            <w:pPr>
              <w:keepNext w:val="0"/>
              <w:cnfStyle w:val="000000100000" w:firstRow="0" w:lastRow="0" w:firstColumn="0" w:lastColumn="0" w:oddVBand="0" w:evenVBand="0" w:oddHBand="1" w:evenHBand="0" w:firstRowFirstColumn="0" w:firstRowLastColumn="0" w:lastRowFirstColumn="0" w:lastRowLastColumn="0"/>
            </w:pPr>
            <w:r w:rsidRPr="00291E7F">
              <w:rPr>
                <w:rFonts w:asciiTheme="minorHAnsi" w:eastAsia="Times New Roman" w:hAnsiTheme="minorHAnsi"/>
                <w:lang w:eastAsia="en-AU"/>
              </w:rPr>
              <w:t>One</w:t>
            </w:r>
          </w:p>
        </w:tc>
      </w:tr>
      <w:tr w:rsidR="001069E1" w14:paraId="08CD42E1" w14:textId="77777777" w:rsidTr="001D2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13559883" w14:textId="77777777" w:rsidR="001069E1" w:rsidRPr="00BD1282" w:rsidRDefault="001069E1" w:rsidP="00161018">
            <w:pPr>
              <w:keepNext w:val="0"/>
            </w:pPr>
            <w:r w:rsidRPr="00BD1282">
              <w:rPr>
                <w:rFonts w:asciiTheme="minorHAnsi" w:eastAsia="Times New Roman" w:hAnsiTheme="minorHAnsi" w:cs="Calibri"/>
                <w:lang w:eastAsia="en-AU"/>
              </w:rPr>
              <w:t>Between an aquifer and the surface</w:t>
            </w:r>
          </w:p>
        </w:tc>
        <w:tc>
          <w:tcPr>
            <w:tcW w:w="5154" w:type="dxa"/>
          </w:tcPr>
          <w:p w14:paraId="55C88619" w14:textId="77777777" w:rsidR="001069E1" w:rsidRPr="00291E7F" w:rsidRDefault="001069E1" w:rsidP="00161018">
            <w:pPr>
              <w:keepNext w:val="0"/>
              <w:cnfStyle w:val="000000010000" w:firstRow="0" w:lastRow="0" w:firstColumn="0" w:lastColumn="0" w:oddVBand="0" w:evenVBand="0" w:oddHBand="0" w:evenHBand="1" w:firstRowFirstColumn="0" w:firstRowLastColumn="0" w:lastRowFirstColumn="0" w:lastRowLastColumn="0"/>
            </w:pPr>
            <w:r w:rsidRPr="00291E7F">
              <w:rPr>
                <w:rFonts w:asciiTheme="minorHAnsi" w:eastAsia="Times New Roman" w:hAnsiTheme="minorHAnsi"/>
                <w:lang w:eastAsia="en-AU"/>
              </w:rPr>
              <w:t>One</w:t>
            </w:r>
          </w:p>
        </w:tc>
      </w:tr>
      <w:tr w:rsidR="001069E1" w14:paraId="34031343" w14:textId="77777777" w:rsidTr="001D2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458B6464" w14:textId="77777777" w:rsidR="001069E1" w:rsidRPr="00BD1282" w:rsidRDefault="001069E1" w:rsidP="00161018">
            <w:pPr>
              <w:keepNext w:val="0"/>
            </w:pPr>
            <w:r w:rsidRPr="00BD1282">
              <w:rPr>
                <w:rFonts w:asciiTheme="minorHAnsi" w:eastAsia="Times New Roman" w:hAnsiTheme="minorHAnsi" w:cs="Calibri"/>
                <w:lang w:eastAsia="en-AU"/>
              </w:rPr>
              <w:t>Between any flow zone other than an aquifer and the surface</w:t>
            </w:r>
          </w:p>
        </w:tc>
        <w:tc>
          <w:tcPr>
            <w:tcW w:w="5154" w:type="dxa"/>
          </w:tcPr>
          <w:p w14:paraId="0F972214" w14:textId="77777777" w:rsidR="001069E1" w:rsidRPr="00291E7F" w:rsidRDefault="001069E1" w:rsidP="00161018">
            <w:pPr>
              <w:keepNext w:val="0"/>
              <w:cnfStyle w:val="000000100000" w:firstRow="0" w:lastRow="0" w:firstColumn="0" w:lastColumn="0" w:oddVBand="0" w:evenVBand="0" w:oddHBand="1" w:evenHBand="0" w:firstRowFirstColumn="0" w:firstRowLastColumn="0" w:lastRowFirstColumn="0" w:lastRowLastColumn="0"/>
            </w:pPr>
            <w:r w:rsidRPr="00291E7F">
              <w:rPr>
                <w:rFonts w:asciiTheme="minorHAnsi" w:eastAsia="Times New Roman" w:hAnsiTheme="minorHAnsi"/>
                <w:lang w:eastAsia="en-AU"/>
              </w:rPr>
              <w:t>Two</w:t>
            </w:r>
          </w:p>
        </w:tc>
      </w:tr>
      <w:tr w:rsidR="001069E1" w14:paraId="43BA2CF4" w14:textId="77777777" w:rsidTr="001D2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7506BB71" w14:textId="77777777" w:rsidR="001069E1" w:rsidRPr="00BD1282" w:rsidRDefault="001069E1" w:rsidP="00161018">
            <w:pPr>
              <w:keepNext w:val="0"/>
            </w:pPr>
            <w:r w:rsidRPr="00BD1282">
              <w:rPr>
                <w:rFonts w:asciiTheme="minorHAnsi" w:eastAsia="Times New Roman" w:hAnsiTheme="minorHAnsi" w:cs="Calibri"/>
                <w:lang w:eastAsia="en-AU"/>
              </w:rPr>
              <w:t>Between an</w:t>
            </w:r>
            <w:r w:rsidR="00344F5C" w:rsidRPr="00BD1282">
              <w:rPr>
                <w:rFonts w:asciiTheme="minorHAnsi" w:eastAsia="Times New Roman" w:hAnsiTheme="minorHAnsi" w:cs="Calibri"/>
                <w:lang w:eastAsia="en-AU"/>
              </w:rPr>
              <w:t xml:space="preserve"> aquifer and an</w:t>
            </w:r>
            <w:r w:rsidRPr="00BD1282">
              <w:rPr>
                <w:rFonts w:asciiTheme="minorHAnsi" w:eastAsia="Times New Roman" w:hAnsiTheme="minorHAnsi" w:cs="Calibri"/>
                <w:lang w:eastAsia="en-AU"/>
              </w:rPr>
              <w:t xml:space="preserve">y </w:t>
            </w:r>
            <w:r w:rsidR="00344F5C" w:rsidRPr="00BD1282">
              <w:rPr>
                <w:rFonts w:asciiTheme="minorHAnsi" w:eastAsia="Times New Roman" w:hAnsiTheme="minorHAnsi" w:cs="Calibri"/>
                <w:lang w:eastAsia="en-AU"/>
              </w:rPr>
              <w:t xml:space="preserve">other type of </w:t>
            </w:r>
            <w:r w:rsidRPr="00BD1282">
              <w:rPr>
                <w:rFonts w:asciiTheme="minorHAnsi" w:eastAsia="Times New Roman" w:hAnsiTheme="minorHAnsi" w:cs="Calibri"/>
                <w:lang w:eastAsia="en-AU"/>
              </w:rPr>
              <w:t xml:space="preserve">flow zone </w:t>
            </w:r>
          </w:p>
        </w:tc>
        <w:tc>
          <w:tcPr>
            <w:tcW w:w="5154" w:type="dxa"/>
          </w:tcPr>
          <w:p w14:paraId="1E51D08B" w14:textId="77777777" w:rsidR="001069E1" w:rsidRPr="00291E7F" w:rsidRDefault="001069E1" w:rsidP="00161018">
            <w:pPr>
              <w:keepNext w:val="0"/>
              <w:cnfStyle w:val="000000010000" w:firstRow="0" w:lastRow="0" w:firstColumn="0" w:lastColumn="0" w:oddVBand="0" w:evenVBand="0" w:oddHBand="0" w:evenHBand="1" w:firstRowFirstColumn="0" w:firstRowLastColumn="0" w:lastRowFirstColumn="0" w:lastRowLastColumn="0"/>
            </w:pPr>
            <w:r w:rsidRPr="00291E7F">
              <w:rPr>
                <w:rFonts w:asciiTheme="minorHAnsi" w:eastAsia="Times New Roman" w:hAnsiTheme="minorHAnsi"/>
                <w:lang w:eastAsia="en-AU"/>
              </w:rPr>
              <w:t>Two</w:t>
            </w:r>
          </w:p>
        </w:tc>
      </w:tr>
      <w:tr w:rsidR="001069E1" w14:paraId="153CF43E" w14:textId="77777777" w:rsidTr="001D2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585B58EB" w14:textId="77777777" w:rsidR="001069E1" w:rsidRPr="00291E7F" w:rsidRDefault="001069E1" w:rsidP="00161018">
            <w:pPr>
              <w:keepNext w:val="0"/>
            </w:pPr>
            <w:r w:rsidRPr="00BD1282">
              <w:rPr>
                <w:rFonts w:asciiTheme="minorHAnsi" w:eastAsia="Times New Roman" w:hAnsiTheme="minorHAnsi" w:cs="Calibri"/>
                <w:lang w:eastAsia="en-AU"/>
              </w:rPr>
              <w:t>Between discrete flow zones that are not aquifer</w:t>
            </w:r>
            <w:r w:rsidR="00340654" w:rsidRPr="00BD1282">
              <w:rPr>
                <w:rFonts w:asciiTheme="minorHAnsi" w:eastAsia="Times New Roman" w:hAnsiTheme="minorHAnsi" w:cs="Calibri"/>
                <w:lang w:eastAsia="en-AU"/>
              </w:rPr>
              <w:t>s</w:t>
            </w:r>
            <w:r w:rsidRPr="00BD1282">
              <w:rPr>
                <w:rFonts w:asciiTheme="minorHAnsi" w:eastAsia="Times New Roman" w:hAnsiTheme="minorHAnsi" w:cs="Calibri"/>
                <w:lang w:eastAsia="en-AU"/>
              </w:rPr>
              <w:t xml:space="preserve"> </w:t>
            </w:r>
          </w:p>
        </w:tc>
        <w:tc>
          <w:tcPr>
            <w:tcW w:w="5154" w:type="dxa"/>
          </w:tcPr>
          <w:p w14:paraId="436F05C3" w14:textId="77777777" w:rsidR="001069E1" w:rsidRPr="00BD1282" w:rsidRDefault="001069E1" w:rsidP="00161018">
            <w:pPr>
              <w:keepNext w:val="0"/>
              <w:cnfStyle w:val="000000100000" w:firstRow="0" w:lastRow="0" w:firstColumn="0" w:lastColumn="0" w:oddVBand="0" w:evenVBand="0" w:oddHBand="1" w:evenHBand="0" w:firstRowFirstColumn="0" w:firstRowLastColumn="0" w:lastRowFirstColumn="0" w:lastRowLastColumn="0"/>
            </w:pPr>
            <w:r w:rsidRPr="001D2425">
              <w:rPr>
                <w:rFonts w:asciiTheme="minorHAnsi" w:eastAsia="Times New Roman" w:hAnsiTheme="minorHAnsi" w:cs="Calibri"/>
                <w:lang w:eastAsia="en-AU"/>
              </w:rPr>
              <w:t>Assessed based on risk of crossflow</w:t>
            </w:r>
          </w:p>
        </w:tc>
      </w:tr>
      <w:tr w:rsidR="006B1ECD" w14:paraId="7B88DACF" w14:textId="77777777" w:rsidTr="001D2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5E729F4D" w14:textId="77777777" w:rsidR="006B1ECD" w:rsidRPr="00291E7F" w:rsidRDefault="006B1ECD" w:rsidP="00161018">
            <w:pPr>
              <w:keepNext w:val="0"/>
              <w:rPr>
                <w:rFonts w:asciiTheme="minorHAnsi" w:eastAsia="Times New Roman" w:hAnsiTheme="minorHAnsi" w:cs="Calibri"/>
                <w:lang w:eastAsia="en-AU"/>
              </w:rPr>
            </w:pPr>
            <w:r w:rsidRPr="00BD1282">
              <w:rPr>
                <w:rFonts w:asciiTheme="minorHAnsi" w:eastAsia="Times New Roman" w:hAnsiTheme="minorHAnsi" w:cs="Calibri"/>
                <w:lang w:eastAsia="en-AU"/>
              </w:rPr>
              <w:t>Between discrete petroleum pools</w:t>
            </w:r>
            <w:r w:rsidR="00EE324B" w:rsidRPr="00BD1282">
              <w:rPr>
                <w:rFonts w:asciiTheme="minorHAnsi" w:eastAsia="Times New Roman" w:hAnsiTheme="minorHAnsi" w:cs="Calibri"/>
                <w:lang w:eastAsia="en-AU"/>
              </w:rPr>
              <w:t xml:space="preserve"> in a well</w:t>
            </w:r>
            <w:r w:rsidR="00327F13" w:rsidRPr="00BD1282">
              <w:rPr>
                <w:rFonts w:asciiTheme="minorHAnsi" w:eastAsia="Times New Roman" w:hAnsiTheme="minorHAnsi" w:cs="Calibri"/>
                <w:lang w:eastAsia="en-AU"/>
              </w:rPr>
              <w:t xml:space="preserve"> with production from more than one petroleum pool</w:t>
            </w:r>
          </w:p>
        </w:tc>
        <w:tc>
          <w:tcPr>
            <w:tcW w:w="5154" w:type="dxa"/>
          </w:tcPr>
          <w:p w14:paraId="6E563053" w14:textId="77777777" w:rsidR="006B1ECD" w:rsidRPr="001D2425" w:rsidRDefault="000813D2" w:rsidP="00161018">
            <w:pPr>
              <w:keepNext w:val="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Production from discrete </w:t>
            </w:r>
            <w:r w:rsidR="004426B0" w:rsidRPr="001D2425">
              <w:rPr>
                <w:rFonts w:asciiTheme="minorHAnsi" w:eastAsia="Times New Roman" w:hAnsiTheme="minorHAnsi" w:cs="Calibri"/>
                <w:lang w:eastAsia="en-AU"/>
              </w:rPr>
              <w:t>petroleum pools shall be isolated</w:t>
            </w:r>
          </w:p>
        </w:tc>
      </w:tr>
    </w:tbl>
    <w:p w14:paraId="4C3F1E60" w14:textId="77777777" w:rsidR="00944BAC" w:rsidRPr="00A66268" w:rsidRDefault="00944BAC" w:rsidP="001E2FA9">
      <w:pPr>
        <w:pStyle w:val="Heading3"/>
        <w:rPr>
          <w:lang w:eastAsia="en-AU"/>
        </w:rPr>
      </w:pPr>
      <w:bookmarkStart w:id="42" w:name="_Ref166678378"/>
      <w:r w:rsidRPr="00A66268">
        <w:rPr>
          <w:lang w:eastAsia="en-AU"/>
        </w:rPr>
        <w:t>Aquifer</w:t>
      </w:r>
      <w:r w:rsidR="00534972" w:rsidRPr="00A66268">
        <w:rPr>
          <w:lang w:eastAsia="en-AU"/>
        </w:rPr>
        <w:t xml:space="preserve"> </w:t>
      </w:r>
      <w:r w:rsidRPr="00A66268">
        <w:rPr>
          <w:lang w:eastAsia="en-AU"/>
        </w:rPr>
        <w:t>isolation</w:t>
      </w:r>
      <w:bookmarkEnd w:id="42"/>
    </w:p>
    <w:p w14:paraId="2C7D275C" w14:textId="77777777" w:rsidR="00944BAC" w:rsidRPr="001D2425" w:rsidRDefault="00944BAC" w:rsidP="00B87FA6">
      <w:pPr>
        <w:spacing w:after="120"/>
        <w:textAlignment w:val="baseline"/>
        <w:rPr>
          <w:rFonts w:asciiTheme="minorHAnsi" w:eastAsia="Times New Roman" w:hAnsiTheme="minorHAnsi" w:cs="Segoe UI"/>
          <w:lang w:eastAsia="en-AU"/>
        </w:rPr>
      </w:pPr>
      <w:r w:rsidRPr="00B87FA6">
        <w:rPr>
          <w:rFonts w:asciiTheme="minorHAnsi" w:eastAsia="Times New Roman" w:hAnsiTheme="minorHAnsi" w:cs="Calibri"/>
          <w:lang w:eastAsia="en-AU"/>
        </w:rPr>
        <w:t>Wells shall be constructed to:</w:t>
      </w:r>
    </w:p>
    <w:p w14:paraId="585BD022" w14:textId="77777777" w:rsidR="00944BAC" w:rsidRPr="00B87FA6" w:rsidRDefault="00944BAC" w:rsidP="0084022C">
      <w:pPr>
        <w:pStyle w:val="ListParagraph"/>
        <w:numPr>
          <w:ilvl w:val="0"/>
          <w:numId w:val="514"/>
        </w:numPr>
        <w:rPr>
          <w:lang w:eastAsia="en-AU"/>
        </w:rPr>
      </w:pPr>
      <w:r w:rsidRPr="00B87FA6">
        <w:rPr>
          <w:lang w:eastAsia="en-AU"/>
        </w:rPr>
        <w:t>prevent flow to or from aquifer</w:t>
      </w:r>
      <w:r w:rsidR="00625E57" w:rsidRPr="00B87FA6">
        <w:rPr>
          <w:lang w:eastAsia="en-AU"/>
        </w:rPr>
        <w:t>s</w:t>
      </w:r>
      <w:r w:rsidR="00534972" w:rsidRPr="00B87FA6">
        <w:rPr>
          <w:lang w:eastAsia="en-AU"/>
        </w:rPr>
        <w:t xml:space="preserve"> </w:t>
      </w:r>
      <w:r w:rsidRPr="00B87FA6">
        <w:rPr>
          <w:lang w:eastAsia="en-AU"/>
        </w:rPr>
        <w:t>via the well, and</w:t>
      </w:r>
    </w:p>
    <w:p w14:paraId="554C8EC7" w14:textId="2B08D902" w:rsidR="00944BAC" w:rsidRPr="001D2425" w:rsidRDefault="00944BAC" w:rsidP="0084022C">
      <w:pPr>
        <w:pStyle w:val="ListParagraph"/>
        <w:numPr>
          <w:ilvl w:val="0"/>
          <w:numId w:val="514"/>
        </w:numPr>
        <w:rPr>
          <w:rFonts w:cs="Segoe UI"/>
          <w:lang w:eastAsia="en-AU"/>
        </w:rPr>
      </w:pPr>
      <w:r w:rsidRPr="00B87FA6">
        <w:rPr>
          <w:lang w:eastAsia="en-AU"/>
        </w:rPr>
        <w:t xml:space="preserve">prevent degradation of </w:t>
      </w:r>
      <w:r w:rsidR="00045FF6" w:rsidRPr="00B95336">
        <w:rPr>
          <w:lang w:eastAsia="en-AU"/>
        </w:rPr>
        <w:t>WBEs</w:t>
      </w:r>
      <w:r w:rsidRPr="00B87FA6">
        <w:rPr>
          <w:lang w:eastAsia="en-AU"/>
        </w:rPr>
        <w:t xml:space="preserve"> that </w:t>
      </w:r>
      <w:r w:rsidR="008A5886" w:rsidRPr="00B87FA6">
        <w:rPr>
          <w:lang w:eastAsia="en-AU"/>
        </w:rPr>
        <w:t xml:space="preserve">could </w:t>
      </w:r>
      <w:r w:rsidRPr="00B87FA6">
        <w:rPr>
          <w:lang w:eastAsia="en-AU"/>
        </w:rPr>
        <w:t>be exposed to aquifer</w:t>
      </w:r>
      <w:r w:rsidR="00AA674F" w:rsidRPr="00B87FA6">
        <w:rPr>
          <w:lang w:eastAsia="en-AU"/>
        </w:rPr>
        <w:t>s</w:t>
      </w:r>
      <w:r w:rsidR="00534972" w:rsidRPr="00B87FA6">
        <w:rPr>
          <w:lang w:eastAsia="en-AU"/>
        </w:rPr>
        <w:t xml:space="preserve"> </w:t>
      </w:r>
      <w:r w:rsidRPr="00B87FA6">
        <w:rPr>
          <w:lang w:eastAsia="en-AU"/>
        </w:rPr>
        <w:t>throughout the well</w:t>
      </w:r>
      <w:r w:rsidR="001B3F5C" w:rsidRPr="00B87FA6">
        <w:rPr>
          <w:lang w:eastAsia="en-AU"/>
        </w:rPr>
        <w:t>’s</w:t>
      </w:r>
      <w:r w:rsidRPr="00B87FA6">
        <w:rPr>
          <w:lang w:eastAsia="en-AU"/>
        </w:rPr>
        <w:t xml:space="preserve"> lifecycle.</w:t>
      </w:r>
    </w:p>
    <w:p w14:paraId="750E4DBE" w14:textId="77777777" w:rsidR="00A66268" w:rsidRPr="00ED1BEB" w:rsidRDefault="004D4ACC" w:rsidP="001D2425">
      <w:pPr>
        <w:spacing w:after="120"/>
        <w:rPr>
          <w:lang w:eastAsia="en-AU"/>
        </w:rPr>
      </w:pPr>
      <w:r w:rsidRPr="00ED1BEB">
        <w:rPr>
          <w:rFonts w:asciiTheme="minorHAnsi" w:eastAsia="Times New Roman" w:hAnsiTheme="minorHAnsi" w:cs="Calibri"/>
          <w:bCs/>
          <w:iCs/>
          <w:lang w:eastAsia="en-AU"/>
        </w:rPr>
        <w:t>The WOMP shall demonstrate how these aquifer isolation requirements will be met for subject wells.</w:t>
      </w:r>
    </w:p>
    <w:p w14:paraId="40C96FFA" w14:textId="77777777" w:rsidR="00944BAC" w:rsidRPr="00ED1BEB" w:rsidRDefault="00944BAC" w:rsidP="001E2FA9">
      <w:pPr>
        <w:pStyle w:val="Heading4"/>
        <w:rPr>
          <w:rFonts w:eastAsia="Times New Roman"/>
          <w:lang w:eastAsia="en-AU"/>
        </w:rPr>
      </w:pPr>
      <w:r w:rsidRPr="00ED1BEB">
        <w:rPr>
          <w:rFonts w:eastAsia="Times New Roman"/>
          <w:lang w:eastAsia="en-AU"/>
        </w:rPr>
        <w:t>Surface casing (or deep</w:t>
      </w:r>
      <w:r w:rsidR="00632DD3" w:rsidRPr="00ED1BEB">
        <w:rPr>
          <w:rFonts w:eastAsia="Times New Roman"/>
          <w:lang w:eastAsia="en-AU"/>
        </w:rPr>
        <w:t>-</w:t>
      </w:r>
      <w:r w:rsidR="00F12452" w:rsidRPr="00ED1BEB">
        <w:rPr>
          <w:rFonts w:eastAsia="Times New Roman"/>
          <w:lang w:eastAsia="en-AU"/>
        </w:rPr>
        <w:t xml:space="preserve">set </w:t>
      </w:r>
      <w:r w:rsidRPr="00ED1BEB">
        <w:rPr>
          <w:rFonts w:eastAsia="Times New Roman"/>
          <w:lang w:eastAsia="en-AU"/>
        </w:rPr>
        <w:t>conductor) and cement lifecycle</w:t>
      </w:r>
    </w:p>
    <w:p w14:paraId="0AD9B0B3" w14:textId="77777777" w:rsidR="00944BAC" w:rsidRDefault="006B0E27" w:rsidP="000E6343">
      <w:pPr>
        <w:spacing w:after="120"/>
        <w:textAlignment w:val="baseline"/>
        <w:rPr>
          <w:rFonts w:asciiTheme="minorHAnsi" w:eastAsia="Times New Roman" w:hAnsiTheme="minorHAnsi" w:cs="Calibri"/>
          <w:lang w:eastAsia="en-AU"/>
        </w:rPr>
      </w:pPr>
      <w:r w:rsidRPr="00A66268">
        <w:rPr>
          <w:rFonts w:asciiTheme="minorHAnsi" w:eastAsia="Times New Roman" w:hAnsiTheme="minorHAnsi" w:cs="Calibri"/>
          <w:lang w:eastAsia="en-AU"/>
        </w:rPr>
        <w:t>The s</w:t>
      </w:r>
      <w:r w:rsidR="00944BAC" w:rsidRPr="00A66268">
        <w:rPr>
          <w:rFonts w:asciiTheme="minorHAnsi" w:eastAsia="Times New Roman" w:hAnsiTheme="minorHAnsi" w:cs="Calibri"/>
          <w:lang w:eastAsia="en-AU"/>
        </w:rPr>
        <w:t>urface casing (or deep</w:t>
      </w:r>
      <w:r w:rsidR="00C70849" w:rsidRPr="00A66268">
        <w:rPr>
          <w:rFonts w:asciiTheme="minorHAnsi" w:eastAsia="Times New Roman" w:hAnsiTheme="minorHAnsi" w:cs="Calibri"/>
          <w:lang w:eastAsia="en-AU"/>
        </w:rPr>
        <w:t>-set</w:t>
      </w:r>
      <w:r w:rsidR="00944BAC" w:rsidRPr="00A66268">
        <w:rPr>
          <w:rFonts w:asciiTheme="minorHAnsi" w:eastAsia="Times New Roman" w:hAnsiTheme="minorHAnsi" w:cs="Calibri"/>
          <w:lang w:eastAsia="en-AU"/>
        </w:rPr>
        <w:t xml:space="preserve"> conductor) and cement shall be considered an active barrier throughout the well’s lifecycle so that:</w:t>
      </w:r>
    </w:p>
    <w:p w14:paraId="5C5C8590" w14:textId="77777777" w:rsidR="006B251E" w:rsidRPr="0084022C" w:rsidRDefault="006B251E" w:rsidP="0084022C">
      <w:pPr>
        <w:pStyle w:val="ListParagraph"/>
        <w:numPr>
          <w:ilvl w:val="0"/>
          <w:numId w:val="513"/>
        </w:numPr>
        <w:textAlignment w:val="baseline"/>
        <w:rPr>
          <w:rFonts w:asciiTheme="minorHAnsi" w:eastAsia="Times New Roman" w:hAnsiTheme="minorHAnsi" w:cs="Calibri"/>
          <w:lang w:eastAsia="en-AU"/>
        </w:rPr>
      </w:pPr>
      <w:r w:rsidRPr="0084022C">
        <w:rPr>
          <w:rFonts w:asciiTheme="minorHAnsi" w:eastAsia="Times New Roman" w:hAnsiTheme="minorHAnsi" w:cs="Calibri"/>
          <w:lang w:eastAsia="en-AU"/>
        </w:rPr>
        <w:t>aquifers isolated from the surface or each other remain isolated,</w:t>
      </w:r>
    </w:p>
    <w:p w14:paraId="647CCA8A" w14:textId="57D9C0D6" w:rsidR="006B251E" w:rsidRPr="0084022C" w:rsidRDefault="006B251E" w:rsidP="0084022C">
      <w:pPr>
        <w:pStyle w:val="ListParagraph"/>
        <w:numPr>
          <w:ilvl w:val="0"/>
          <w:numId w:val="513"/>
        </w:numPr>
        <w:textAlignment w:val="baseline"/>
        <w:rPr>
          <w:rFonts w:asciiTheme="minorHAnsi" w:eastAsia="Times New Roman" w:hAnsiTheme="minorHAnsi" w:cs="Calibri"/>
          <w:lang w:eastAsia="en-AU"/>
        </w:rPr>
      </w:pPr>
      <w:r w:rsidRPr="0084022C">
        <w:rPr>
          <w:rFonts w:asciiTheme="minorHAnsi" w:eastAsia="Times New Roman" w:hAnsiTheme="minorHAnsi" w:cs="Calibri"/>
          <w:lang w:eastAsia="en-AU"/>
        </w:rPr>
        <w:t xml:space="preserve">protection of other </w:t>
      </w:r>
      <w:r w:rsidR="006A14E3" w:rsidRPr="00B95336">
        <w:rPr>
          <w:rFonts w:asciiTheme="minorHAnsi" w:eastAsia="Times New Roman" w:hAnsiTheme="minorHAnsi" w:cs="Calibri"/>
          <w:lang w:eastAsia="en-AU"/>
        </w:rPr>
        <w:t>WBEs</w:t>
      </w:r>
      <w:r w:rsidRPr="0084022C">
        <w:rPr>
          <w:rFonts w:asciiTheme="minorHAnsi" w:eastAsia="Times New Roman" w:hAnsiTheme="minorHAnsi" w:cs="Calibri"/>
          <w:lang w:eastAsia="en-AU"/>
        </w:rPr>
        <w:t xml:space="preserve"> is maintained, and</w:t>
      </w:r>
    </w:p>
    <w:p w14:paraId="2272F92F" w14:textId="31CF8C66" w:rsidR="006B251E" w:rsidRPr="0084022C" w:rsidRDefault="006B251E" w:rsidP="0084022C">
      <w:pPr>
        <w:pStyle w:val="ListParagraph"/>
        <w:numPr>
          <w:ilvl w:val="0"/>
          <w:numId w:val="513"/>
        </w:numPr>
        <w:textAlignment w:val="baseline"/>
        <w:rPr>
          <w:rFonts w:asciiTheme="minorHAnsi" w:eastAsia="Times New Roman" w:hAnsiTheme="minorHAnsi" w:cs="Calibri"/>
          <w:lang w:eastAsia="en-AU"/>
        </w:rPr>
      </w:pPr>
      <w:r w:rsidRPr="0084022C">
        <w:rPr>
          <w:rFonts w:asciiTheme="minorHAnsi" w:eastAsia="Times New Roman" w:hAnsiTheme="minorHAnsi" w:cs="Calibri"/>
          <w:lang w:eastAsia="en-AU"/>
        </w:rPr>
        <w:t xml:space="preserve">their use as </w:t>
      </w:r>
      <w:r w:rsidR="006A14E3" w:rsidRPr="00B95336">
        <w:rPr>
          <w:rFonts w:asciiTheme="minorHAnsi" w:eastAsia="Times New Roman" w:hAnsiTheme="minorHAnsi" w:cs="Calibri"/>
          <w:lang w:eastAsia="en-AU"/>
        </w:rPr>
        <w:t>WBEs</w:t>
      </w:r>
      <w:r w:rsidRPr="0084022C">
        <w:rPr>
          <w:rFonts w:asciiTheme="minorHAnsi" w:eastAsia="Times New Roman" w:hAnsiTheme="minorHAnsi" w:cs="Calibri"/>
          <w:lang w:eastAsia="en-AU"/>
        </w:rPr>
        <w:t xml:space="preserve"> for decommissioning is not compromised.</w:t>
      </w:r>
    </w:p>
    <w:p w14:paraId="2FCE4CE1" w14:textId="77777777" w:rsidR="00944BAC" w:rsidRPr="00944BAC" w:rsidRDefault="00944BAC" w:rsidP="0084022C">
      <w:pPr>
        <w:pStyle w:val="Heading4"/>
        <w:rPr>
          <w:lang w:eastAsia="en-AU"/>
        </w:rPr>
      </w:pPr>
      <w:r w:rsidRPr="00944BAC">
        <w:rPr>
          <w:lang w:eastAsia="en-AU"/>
        </w:rPr>
        <w:t>Multiple aquifer</w:t>
      </w:r>
      <w:r w:rsidR="00C217C2">
        <w:rPr>
          <w:lang w:eastAsia="en-AU"/>
        </w:rPr>
        <w:t>s</w:t>
      </w:r>
    </w:p>
    <w:p w14:paraId="18680E2F" w14:textId="692570DD" w:rsidR="00944BAC" w:rsidRPr="000E6343" w:rsidRDefault="00944BAC" w:rsidP="000E6343">
      <w:pPr>
        <w:spacing w:after="120"/>
        <w:textAlignment w:val="baseline"/>
        <w:rPr>
          <w:rFonts w:asciiTheme="minorHAnsi" w:eastAsia="Times New Roman" w:hAnsiTheme="minorHAnsi" w:cs="Segoe UI"/>
          <w:lang w:eastAsia="en-AU"/>
        </w:rPr>
      </w:pPr>
      <w:r w:rsidRPr="001B3F5C">
        <w:rPr>
          <w:rFonts w:asciiTheme="minorHAnsi" w:eastAsia="Times New Roman" w:hAnsiTheme="minorHAnsi" w:cs="Calibri"/>
          <w:lang w:eastAsia="en-AU"/>
        </w:rPr>
        <w:t>Where a well intersects multiple aquifer</w:t>
      </w:r>
      <w:r w:rsidR="00C217C2">
        <w:rPr>
          <w:rFonts w:asciiTheme="minorHAnsi" w:eastAsia="Times New Roman" w:hAnsiTheme="minorHAnsi" w:cs="Calibri"/>
          <w:lang w:eastAsia="en-AU"/>
        </w:rPr>
        <w:t>s</w:t>
      </w:r>
      <w:r w:rsidRPr="001B3F5C">
        <w:rPr>
          <w:rFonts w:asciiTheme="minorHAnsi" w:eastAsia="Times New Roman" w:hAnsiTheme="minorHAnsi" w:cs="Calibri"/>
          <w:lang w:eastAsia="en-AU"/>
        </w:rPr>
        <w:t xml:space="preserve">, they </w:t>
      </w:r>
      <w:r w:rsidR="00AE1653" w:rsidRPr="001B3F5C">
        <w:rPr>
          <w:rFonts w:asciiTheme="minorHAnsi" w:eastAsia="Times New Roman" w:hAnsiTheme="minorHAnsi" w:cs="Calibri"/>
          <w:lang w:eastAsia="en-AU"/>
        </w:rPr>
        <w:t xml:space="preserve">shall </w:t>
      </w:r>
      <w:r w:rsidRPr="001B3F5C">
        <w:rPr>
          <w:rFonts w:asciiTheme="minorHAnsi" w:eastAsia="Times New Roman" w:hAnsiTheme="minorHAnsi" w:cs="Calibri"/>
          <w:lang w:eastAsia="en-AU"/>
        </w:rPr>
        <w:t>be isolated from each other in accordance with</w:t>
      </w:r>
      <w:r w:rsidR="008744F5">
        <w:rPr>
          <w:rFonts w:asciiTheme="minorHAnsi" w:eastAsia="Times New Roman" w:hAnsiTheme="minorHAnsi" w:cs="Calibri"/>
          <w:lang w:eastAsia="en-AU"/>
        </w:rPr>
        <w:t xml:space="preserve"> </w:t>
      </w:r>
      <w:r w:rsidR="00310773">
        <w:rPr>
          <w:rFonts w:asciiTheme="minorHAnsi" w:eastAsia="Times New Roman" w:hAnsiTheme="minorHAnsi" w:cs="Calibri"/>
          <w:lang w:eastAsia="en-AU"/>
        </w:rPr>
        <w:fldChar w:fldCharType="begin"/>
      </w:r>
      <w:r w:rsidR="00310773">
        <w:rPr>
          <w:rFonts w:asciiTheme="minorHAnsi" w:eastAsia="Times New Roman" w:hAnsiTheme="minorHAnsi" w:cs="Calibri"/>
          <w:lang w:eastAsia="en-AU"/>
        </w:rPr>
        <w:instrText xml:space="preserve"> REF _Ref163131820 \h </w:instrText>
      </w:r>
      <w:r w:rsidR="00310773">
        <w:rPr>
          <w:rFonts w:asciiTheme="minorHAnsi" w:eastAsia="Times New Roman" w:hAnsiTheme="minorHAnsi" w:cs="Calibri"/>
          <w:lang w:eastAsia="en-AU"/>
        </w:rPr>
      </w:r>
      <w:r w:rsidR="00310773">
        <w:rPr>
          <w:rFonts w:asciiTheme="minorHAnsi" w:eastAsia="Times New Roman" w:hAnsiTheme="minorHAnsi" w:cs="Calibri"/>
          <w:lang w:eastAsia="en-AU"/>
        </w:rPr>
        <w:fldChar w:fldCharType="separate"/>
      </w:r>
      <w:r w:rsidR="00230A86" w:rsidRPr="001D2425">
        <w:rPr>
          <w:rFonts w:asciiTheme="minorHAnsi" w:hAnsiTheme="minorHAnsi"/>
        </w:rPr>
        <w:t xml:space="preserve">Table </w:t>
      </w:r>
      <w:r w:rsidR="00230A86">
        <w:rPr>
          <w:rFonts w:asciiTheme="minorHAnsi" w:hAnsiTheme="minorHAnsi"/>
          <w:noProof/>
        </w:rPr>
        <w:t>2</w:t>
      </w:r>
      <w:r w:rsidR="00310773">
        <w:rPr>
          <w:rFonts w:asciiTheme="minorHAnsi" w:eastAsia="Times New Roman" w:hAnsiTheme="minorHAnsi" w:cs="Calibri"/>
          <w:lang w:eastAsia="en-AU"/>
        </w:rPr>
        <w:fldChar w:fldCharType="end"/>
      </w:r>
      <w:r w:rsidRPr="001B3F5C">
        <w:rPr>
          <w:rFonts w:asciiTheme="minorHAnsi" w:eastAsia="Times New Roman" w:hAnsiTheme="minorHAnsi" w:cs="Calibri"/>
          <w:lang w:eastAsia="en-AU"/>
        </w:rPr>
        <w:t xml:space="preserve">. </w:t>
      </w:r>
      <w:r w:rsidR="004C4608">
        <w:rPr>
          <w:rFonts w:asciiTheme="minorHAnsi" w:eastAsia="Times New Roman" w:hAnsiTheme="minorHAnsi" w:cs="Calibri"/>
          <w:lang w:eastAsia="en-AU"/>
        </w:rPr>
        <w:t xml:space="preserve">An </w:t>
      </w:r>
      <w:r w:rsidR="00684C51" w:rsidRPr="001B3F5C">
        <w:rPr>
          <w:rFonts w:asciiTheme="minorHAnsi" w:eastAsia="Times New Roman" w:hAnsiTheme="minorHAnsi" w:cs="Calibri"/>
          <w:lang w:eastAsia="en-AU"/>
        </w:rPr>
        <w:t xml:space="preserve">Annular </w:t>
      </w:r>
      <w:r w:rsidR="00BC6D66" w:rsidRPr="001B3F5C">
        <w:rPr>
          <w:rFonts w:asciiTheme="minorHAnsi" w:eastAsia="Times New Roman" w:hAnsiTheme="minorHAnsi" w:cs="Calibri"/>
          <w:lang w:eastAsia="en-AU"/>
        </w:rPr>
        <w:t>WBE</w:t>
      </w:r>
      <w:r w:rsidRPr="001B3F5C">
        <w:rPr>
          <w:rFonts w:asciiTheme="minorHAnsi" w:eastAsia="Times New Roman" w:hAnsiTheme="minorHAnsi" w:cs="Calibri"/>
          <w:lang w:eastAsia="en-AU"/>
        </w:rPr>
        <w:t xml:space="preserve"> separating aquifer</w:t>
      </w:r>
      <w:r w:rsidR="00C217C2">
        <w:rPr>
          <w:rFonts w:asciiTheme="minorHAnsi" w:eastAsia="Times New Roman" w:hAnsiTheme="minorHAnsi" w:cs="Calibri"/>
          <w:lang w:eastAsia="en-AU"/>
        </w:rPr>
        <w:t>s</w:t>
      </w:r>
      <w:r w:rsidR="00534972" w:rsidRPr="001B3F5C">
        <w:rPr>
          <w:rFonts w:asciiTheme="minorHAnsi" w:eastAsia="Times New Roman" w:hAnsiTheme="minorHAnsi" w:cs="Calibri"/>
          <w:lang w:eastAsia="en-AU"/>
        </w:rPr>
        <w:t xml:space="preserve"> </w:t>
      </w:r>
      <w:r w:rsidR="00A669A6" w:rsidRPr="001B3F5C">
        <w:rPr>
          <w:rFonts w:asciiTheme="minorHAnsi" w:eastAsia="Times New Roman" w:hAnsiTheme="minorHAnsi" w:cs="Calibri"/>
          <w:lang w:eastAsia="en-AU"/>
        </w:rPr>
        <w:t xml:space="preserve">may </w:t>
      </w:r>
      <w:r w:rsidRPr="001B3F5C">
        <w:rPr>
          <w:rFonts w:asciiTheme="minorHAnsi" w:eastAsia="Times New Roman" w:hAnsiTheme="minorHAnsi" w:cs="Calibri"/>
          <w:lang w:eastAsia="en-AU"/>
        </w:rPr>
        <w:t xml:space="preserve">be considered the well barrier for this </w:t>
      </w:r>
      <w:r w:rsidRPr="00AF7ADB">
        <w:rPr>
          <w:rFonts w:asciiTheme="minorHAnsi" w:eastAsia="Times New Roman" w:hAnsiTheme="minorHAnsi" w:cs="Calibri"/>
          <w:lang w:eastAsia="en-AU"/>
        </w:rPr>
        <w:t>purpose.</w:t>
      </w:r>
    </w:p>
    <w:p w14:paraId="6AF4EE9F" w14:textId="77777777" w:rsidR="00944BAC" w:rsidRPr="00944BAC" w:rsidRDefault="00944BAC" w:rsidP="001E2FA9">
      <w:pPr>
        <w:pStyle w:val="Heading4"/>
        <w:rPr>
          <w:rFonts w:eastAsia="Times New Roman"/>
          <w:lang w:eastAsia="en-AU"/>
        </w:rPr>
      </w:pPr>
      <w:bookmarkStart w:id="43" w:name="_Ref166671334"/>
      <w:r w:rsidRPr="00944BAC">
        <w:rPr>
          <w:rFonts w:eastAsia="Times New Roman"/>
          <w:lang w:eastAsia="en-AU"/>
        </w:rPr>
        <w:lastRenderedPageBreak/>
        <w:t xml:space="preserve">Surface casing </w:t>
      </w:r>
      <w:r w:rsidR="00FA0EFD" w:rsidRPr="00944BAC">
        <w:rPr>
          <w:rFonts w:eastAsia="Times New Roman"/>
          <w:lang w:eastAsia="en-AU"/>
        </w:rPr>
        <w:t xml:space="preserve">(or </w:t>
      </w:r>
      <w:r w:rsidR="00632DD3" w:rsidRPr="00944BAC">
        <w:rPr>
          <w:rFonts w:eastAsia="Times New Roman"/>
          <w:lang w:eastAsia="en-AU"/>
        </w:rPr>
        <w:t>deep-set</w:t>
      </w:r>
      <w:r w:rsidR="00F12452">
        <w:rPr>
          <w:rFonts w:eastAsia="Times New Roman"/>
          <w:lang w:eastAsia="en-AU"/>
        </w:rPr>
        <w:t xml:space="preserve"> </w:t>
      </w:r>
      <w:r w:rsidR="00FA0EFD" w:rsidRPr="00944BAC">
        <w:rPr>
          <w:rFonts w:eastAsia="Times New Roman"/>
          <w:lang w:eastAsia="en-AU"/>
        </w:rPr>
        <w:t xml:space="preserve">conductor) </w:t>
      </w:r>
      <w:r w:rsidRPr="00944BAC">
        <w:rPr>
          <w:rFonts w:eastAsia="Times New Roman"/>
          <w:lang w:eastAsia="en-AU"/>
        </w:rPr>
        <w:t xml:space="preserve">and </w:t>
      </w:r>
      <w:r w:rsidR="00FA0EFD">
        <w:rPr>
          <w:rFonts w:eastAsia="Times New Roman"/>
          <w:lang w:eastAsia="en-AU"/>
        </w:rPr>
        <w:t xml:space="preserve">annular </w:t>
      </w:r>
      <w:r w:rsidRPr="00944BAC">
        <w:rPr>
          <w:rFonts w:eastAsia="Times New Roman"/>
          <w:lang w:eastAsia="en-AU"/>
        </w:rPr>
        <w:t>cement</w:t>
      </w:r>
      <w:bookmarkEnd w:id="43"/>
    </w:p>
    <w:p w14:paraId="517349E3" w14:textId="77777777" w:rsidR="00944BAC" w:rsidRPr="008833FE" w:rsidRDefault="00944BAC" w:rsidP="000E6343">
      <w:pPr>
        <w:spacing w:after="120"/>
        <w:textAlignment w:val="baseline"/>
        <w:rPr>
          <w:rFonts w:asciiTheme="minorHAnsi" w:eastAsia="Times New Roman" w:hAnsiTheme="minorHAnsi" w:cs="Segoe UI"/>
          <w:sz w:val="18"/>
          <w:szCs w:val="18"/>
          <w:lang w:eastAsia="en-AU"/>
        </w:rPr>
      </w:pPr>
      <w:r w:rsidRPr="008833FE">
        <w:rPr>
          <w:rFonts w:asciiTheme="minorHAnsi" w:eastAsia="Times New Roman" w:hAnsiTheme="minorHAnsi" w:cs="Calibri"/>
          <w:lang w:eastAsia="en-AU"/>
        </w:rPr>
        <w:t>Wells shall be constructed so that:</w:t>
      </w:r>
    </w:p>
    <w:p w14:paraId="4EE67AAE" w14:textId="77777777" w:rsidR="00944BAC" w:rsidRPr="001D2425" w:rsidRDefault="00C70849" w:rsidP="001D2425">
      <w:pPr>
        <w:pStyle w:val="ListParagraph"/>
        <w:numPr>
          <w:ilvl w:val="0"/>
          <w:numId w:val="37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the </w:t>
      </w:r>
      <w:r w:rsidR="00944BAC" w:rsidRPr="001D2425">
        <w:rPr>
          <w:rFonts w:asciiTheme="minorHAnsi" w:eastAsia="Times New Roman" w:hAnsiTheme="minorHAnsi" w:cs="Calibri"/>
          <w:lang w:eastAsia="en-AU"/>
        </w:rPr>
        <w:t xml:space="preserve">surface casing </w:t>
      </w:r>
      <w:r w:rsidR="00D7328D" w:rsidRPr="001D2425">
        <w:rPr>
          <w:rFonts w:eastAsia="Times New Roman"/>
          <w:lang w:eastAsia="en-AU"/>
        </w:rPr>
        <w:t xml:space="preserve">(or deep-set conductor) </w:t>
      </w:r>
      <w:r w:rsidR="00944BAC" w:rsidRPr="001D2425">
        <w:rPr>
          <w:rFonts w:asciiTheme="minorHAnsi" w:eastAsia="Times New Roman" w:hAnsiTheme="minorHAnsi" w:cs="Calibri"/>
          <w:lang w:eastAsia="en-AU"/>
        </w:rPr>
        <w:t>is set in a competent in-situ formation below aquifer</w:t>
      </w:r>
      <w:r w:rsidR="000F6E29" w:rsidRPr="001D2425">
        <w:rPr>
          <w:rFonts w:asciiTheme="minorHAnsi" w:eastAsia="Times New Roman" w:hAnsiTheme="minorHAnsi" w:cs="Calibri"/>
          <w:lang w:eastAsia="en-AU"/>
        </w:rPr>
        <w:t>s</w:t>
      </w:r>
      <w:r w:rsidR="0013593E" w:rsidRPr="001D2425">
        <w:rPr>
          <w:rFonts w:asciiTheme="minorHAnsi" w:eastAsia="Times New Roman" w:hAnsiTheme="minorHAnsi" w:cs="Calibri"/>
          <w:lang w:eastAsia="en-AU"/>
        </w:rPr>
        <w:t xml:space="preserve"> or in</w:t>
      </w:r>
      <w:r w:rsidR="00DE3A35" w:rsidRPr="001D2425">
        <w:rPr>
          <w:rFonts w:asciiTheme="minorHAnsi" w:eastAsia="Times New Roman" w:hAnsiTheme="minorHAnsi" w:cs="Calibri"/>
          <w:lang w:eastAsia="en-AU"/>
        </w:rPr>
        <w:t xml:space="preserve"> a competent in-situ formation between </w:t>
      </w:r>
      <w:r w:rsidR="00534972" w:rsidRPr="001D2425">
        <w:rPr>
          <w:rFonts w:asciiTheme="minorHAnsi" w:eastAsia="Times New Roman" w:hAnsiTheme="minorHAnsi" w:cs="Calibri"/>
          <w:lang w:eastAsia="en-AU"/>
        </w:rPr>
        <w:t>aquifer</w:t>
      </w:r>
      <w:r w:rsidR="000F6E29" w:rsidRPr="001D2425">
        <w:rPr>
          <w:rFonts w:asciiTheme="minorHAnsi" w:eastAsia="Times New Roman" w:hAnsiTheme="minorHAnsi" w:cs="Calibri"/>
          <w:lang w:eastAsia="en-AU"/>
        </w:rPr>
        <w:t>s</w:t>
      </w:r>
      <w:r w:rsidR="00944BAC" w:rsidRPr="001D2425">
        <w:rPr>
          <w:rFonts w:asciiTheme="minorHAnsi" w:eastAsia="Times New Roman" w:hAnsiTheme="minorHAnsi" w:cs="Calibri"/>
          <w:lang w:eastAsia="en-AU"/>
        </w:rPr>
        <w:t>, and</w:t>
      </w:r>
    </w:p>
    <w:p w14:paraId="7AFD50A8" w14:textId="77777777" w:rsidR="00944BAC" w:rsidRPr="001D2425" w:rsidRDefault="00C70849" w:rsidP="001D2425">
      <w:pPr>
        <w:pStyle w:val="ListParagraph"/>
        <w:numPr>
          <w:ilvl w:val="0"/>
          <w:numId w:val="37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the </w:t>
      </w:r>
      <w:r w:rsidR="00944BAC" w:rsidRPr="001D2425">
        <w:rPr>
          <w:rFonts w:asciiTheme="minorHAnsi" w:eastAsia="Times New Roman" w:hAnsiTheme="minorHAnsi" w:cs="Calibri"/>
          <w:lang w:eastAsia="en-AU"/>
        </w:rPr>
        <w:t xml:space="preserve">surface casing </w:t>
      </w:r>
      <w:r w:rsidR="0013593E" w:rsidRPr="001D2425">
        <w:rPr>
          <w:rFonts w:eastAsia="Times New Roman"/>
          <w:lang w:eastAsia="en-AU"/>
        </w:rPr>
        <w:t xml:space="preserve">(or deep-set conductor) </w:t>
      </w:r>
      <w:r w:rsidR="00944BAC" w:rsidRPr="001D2425">
        <w:rPr>
          <w:rFonts w:asciiTheme="minorHAnsi" w:eastAsia="Times New Roman" w:hAnsiTheme="minorHAnsi" w:cs="Calibri"/>
          <w:lang w:eastAsia="en-AU"/>
        </w:rPr>
        <w:t>is cemented from the casing shoe to the surface.</w:t>
      </w:r>
    </w:p>
    <w:p w14:paraId="630C2900" w14:textId="77777777" w:rsidR="00944BAC" w:rsidRPr="00944BAC" w:rsidRDefault="00944BAC" w:rsidP="001E2FA9">
      <w:pPr>
        <w:pStyle w:val="Heading4"/>
        <w:rPr>
          <w:rFonts w:eastAsia="Times New Roman"/>
          <w:lang w:eastAsia="en-AU"/>
        </w:rPr>
      </w:pPr>
      <w:bookmarkStart w:id="44" w:name="_Ref166671343"/>
      <w:r w:rsidRPr="00944BAC">
        <w:rPr>
          <w:rFonts w:eastAsia="Times New Roman"/>
          <w:lang w:eastAsia="en-AU"/>
        </w:rPr>
        <w:t xml:space="preserve">Surface casing (or </w:t>
      </w:r>
      <w:r w:rsidR="00632DD3" w:rsidRPr="00944BAC">
        <w:rPr>
          <w:rFonts w:eastAsia="Times New Roman"/>
          <w:lang w:eastAsia="en-AU"/>
        </w:rPr>
        <w:t>deep-set</w:t>
      </w:r>
      <w:r w:rsidRPr="00944BAC">
        <w:rPr>
          <w:rFonts w:eastAsia="Times New Roman"/>
          <w:lang w:eastAsia="en-AU"/>
        </w:rPr>
        <w:t xml:space="preserve"> conductor) and cement alternate approach</w:t>
      </w:r>
      <w:bookmarkEnd w:id="44"/>
    </w:p>
    <w:p w14:paraId="648DDB76" w14:textId="77777777" w:rsidR="00944BAC" w:rsidRPr="00AF7ADB" w:rsidRDefault="00944BAC" w:rsidP="000E6343">
      <w:pPr>
        <w:spacing w:after="120"/>
        <w:textAlignment w:val="baseline"/>
        <w:rPr>
          <w:rFonts w:asciiTheme="minorHAnsi" w:eastAsia="Times New Roman" w:hAnsiTheme="minorHAnsi" w:cs="Segoe UI"/>
          <w:sz w:val="18"/>
          <w:szCs w:val="18"/>
          <w:lang w:eastAsia="en-AU"/>
        </w:rPr>
      </w:pPr>
      <w:r w:rsidRPr="008833FE">
        <w:rPr>
          <w:rFonts w:asciiTheme="minorHAnsi" w:eastAsia="Times New Roman" w:hAnsiTheme="minorHAnsi" w:cs="Calibri"/>
          <w:lang w:eastAsia="en-AU"/>
        </w:rPr>
        <w:t xml:space="preserve">Where cementing of the surface casing (or </w:t>
      </w:r>
      <w:r w:rsidR="0041342A" w:rsidRPr="00944BAC">
        <w:rPr>
          <w:rFonts w:eastAsia="Times New Roman"/>
          <w:lang w:eastAsia="en-AU"/>
        </w:rPr>
        <w:t>deep-set</w:t>
      </w:r>
      <w:r w:rsidRPr="008833FE">
        <w:rPr>
          <w:rFonts w:asciiTheme="minorHAnsi" w:eastAsia="Times New Roman" w:hAnsiTheme="minorHAnsi" w:cs="Calibri"/>
          <w:lang w:eastAsia="en-AU"/>
        </w:rPr>
        <w:t xml:space="preserve"> </w:t>
      </w:r>
      <w:r w:rsidRPr="00AF7ADB">
        <w:rPr>
          <w:rFonts w:asciiTheme="minorHAnsi" w:eastAsia="Times New Roman" w:hAnsiTheme="minorHAnsi" w:cs="Calibri"/>
          <w:lang w:eastAsia="en-AU"/>
        </w:rPr>
        <w:t xml:space="preserve">conductor) </w:t>
      </w:r>
      <w:r w:rsidR="00C16E28" w:rsidRPr="00AF7ADB">
        <w:rPr>
          <w:rFonts w:asciiTheme="minorHAnsi" w:eastAsia="Times New Roman" w:hAnsiTheme="minorHAnsi" w:cs="Calibri"/>
          <w:lang w:eastAsia="en-AU"/>
        </w:rPr>
        <w:t xml:space="preserve">from casing shoe to surface </w:t>
      </w:r>
      <w:r w:rsidRPr="00AF7ADB">
        <w:rPr>
          <w:rFonts w:asciiTheme="minorHAnsi" w:eastAsia="Times New Roman" w:hAnsiTheme="minorHAnsi" w:cs="Calibri"/>
          <w:lang w:eastAsia="en-AU"/>
        </w:rPr>
        <w:t xml:space="preserve">is impractical due to geological conditions, the </w:t>
      </w:r>
      <w:r w:rsidR="00882F9C" w:rsidRPr="00AF7ADB">
        <w:rPr>
          <w:rFonts w:asciiTheme="minorHAnsi" w:eastAsia="Times New Roman" w:hAnsiTheme="minorHAnsi" w:cs="Calibri"/>
          <w:lang w:eastAsia="en-AU"/>
        </w:rPr>
        <w:t>WOMP shall</w:t>
      </w:r>
      <w:r w:rsidRPr="00AF7ADB">
        <w:rPr>
          <w:rFonts w:asciiTheme="minorHAnsi" w:eastAsia="Times New Roman" w:hAnsiTheme="minorHAnsi" w:cs="Calibri"/>
          <w:lang w:eastAsia="en-AU"/>
        </w:rPr>
        <w:t xml:space="preserve"> demonstrate:</w:t>
      </w:r>
    </w:p>
    <w:p w14:paraId="31291E60" w14:textId="77777777" w:rsidR="00944BAC" w:rsidRPr="001D2425" w:rsidRDefault="00944BAC" w:rsidP="001D2425">
      <w:pPr>
        <w:pStyle w:val="ListParagraph"/>
        <w:numPr>
          <w:ilvl w:val="0"/>
          <w:numId w:val="38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nature of those conditions that make cementing of the surface casing impractical</w:t>
      </w:r>
      <w:r w:rsidR="00566EE7">
        <w:rPr>
          <w:rFonts w:asciiTheme="minorHAnsi" w:eastAsia="Times New Roman" w:hAnsiTheme="minorHAnsi" w:cs="Calibri"/>
          <w:lang w:eastAsia="en-AU"/>
        </w:rPr>
        <w:t>, and</w:t>
      </w:r>
    </w:p>
    <w:p w14:paraId="117F20EB" w14:textId="77777777" w:rsidR="00944BAC" w:rsidRPr="007F3495" w:rsidRDefault="00944BAC" w:rsidP="001D2425">
      <w:pPr>
        <w:pStyle w:val="ListParagraph"/>
        <w:numPr>
          <w:ilvl w:val="0"/>
          <w:numId w:val="380"/>
        </w:numPr>
        <w:textAlignment w:val="baseline"/>
        <w:rPr>
          <w:rFonts w:asciiTheme="minorHAnsi" w:eastAsia="Times New Roman" w:hAnsiTheme="minorHAnsi" w:cs="Calibri"/>
          <w:lang w:eastAsia="en-AU"/>
        </w:rPr>
      </w:pPr>
      <w:r w:rsidRPr="007F3495">
        <w:rPr>
          <w:rFonts w:asciiTheme="minorHAnsi" w:eastAsia="Times New Roman" w:hAnsiTheme="minorHAnsi" w:cs="Calibri"/>
          <w:lang w:eastAsia="en-AU"/>
        </w:rPr>
        <w:t xml:space="preserve">How </w:t>
      </w:r>
      <w:r w:rsidR="001B3F5C" w:rsidRPr="007F3495">
        <w:rPr>
          <w:rFonts w:asciiTheme="minorHAnsi" w:eastAsia="Times New Roman" w:hAnsiTheme="minorHAnsi" w:cs="Calibri"/>
          <w:lang w:eastAsia="en-AU"/>
        </w:rPr>
        <w:t xml:space="preserve">the </w:t>
      </w:r>
      <w:r w:rsidRPr="007F3495">
        <w:rPr>
          <w:rFonts w:asciiTheme="minorHAnsi" w:eastAsia="Times New Roman" w:hAnsiTheme="minorHAnsi" w:cs="Calibri"/>
          <w:lang w:eastAsia="en-AU"/>
        </w:rPr>
        <w:t>alternate approach selected:</w:t>
      </w:r>
    </w:p>
    <w:p w14:paraId="551E9B41" w14:textId="68B64943" w:rsidR="00944BAC" w:rsidRPr="007F3495" w:rsidRDefault="00944BAC" w:rsidP="001D2425">
      <w:pPr>
        <w:pStyle w:val="ListParagraph"/>
        <w:numPr>
          <w:ilvl w:val="1"/>
          <w:numId w:val="380"/>
        </w:numPr>
        <w:textAlignment w:val="baseline"/>
        <w:rPr>
          <w:rFonts w:asciiTheme="minorHAnsi" w:eastAsia="Times New Roman" w:hAnsiTheme="minorHAnsi" w:cs="Calibri"/>
          <w:lang w:eastAsia="en-AU"/>
        </w:rPr>
      </w:pPr>
      <w:r w:rsidRPr="007F3495">
        <w:rPr>
          <w:rFonts w:asciiTheme="minorHAnsi" w:eastAsia="Times New Roman" w:hAnsiTheme="minorHAnsi" w:cs="Calibri"/>
          <w:lang w:eastAsia="en-AU"/>
        </w:rPr>
        <w:t>achieves</w:t>
      </w:r>
      <w:r w:rsidRPr="001D2425">
        <w:rPr>
          <w:rFonts w:asciiTheme="minorHAnsi" w:eastAsia="Times New Roman" w:hAnsiTheme="minorHAnsi" w:cs="Calibri"/>
          <w:lang w:eastAsia="en-AU"/>
        </w:rPr>
        <w:t xml:space="preserve"> the barrier requirements in </w:t>
      </w:r>
      <w:r w:rsidR="001B3F5C" w:rsidRPr="00B005B4">
        <w:rPr>
          <w:rFonts w:asciiTheme="minorHAnsi" w:eastAsia="Times New Roman" w:hAnsiTheme="minorHAnsi" w:cs="Calibri"/>
          <w:lang w:eastAsia="en-AU"/>
        </w:rPr>
        <w:fldChar w:fldCharType="begin"/>
      </w:r>
      <w:r w:rsidR="001B3F5C" w:rsidRPr="00B005B4">
        <w:rPr>
          <w:rFonts w:asciiTheme="minorHAnsi" w:eastAsia="Times New Roman" w:hAnsiTheme="minorHAnsi" w:cs="Calibri"/>
          <w:lang w:eastAsia="en-AU"/>
        </w:rPr>
        <w:instrText xml:space="preserve"> REF _Ref163131820 \h </w:instrText>
      </w:r>
      <w:r w:rsidR="00AF7ADB" w:rsidRPr="00B005B4">
        <w:rPr>
          <w:rFonts w:asciiTheme="minorHAnsi" w:eastAsia="Times New Roman" w:hAnsiTheme="minorHAnsi" w:cs="Calibri"/>
          <w:lang w:eastAsia="en-AU"/>
        </w:rPr>
        <w:instrText xml:space="preserve"> \* MERGEFORMAT </w:instrText>
      </w:r>
      <w:r w:rsidR="001B3F5C" w:rsidRPr="00B005B4">
        <w:rPr>
          <w:rFonts w:asciiTheme="minorHAnsi" w:eastAsia="Times New Roman" w:hAnsiTheme="minorHAnsi" w:cs="Calibri"/>
          <w:lang w:eastAsia="en-AU"/>
        </w:rPr>
      </w:r>
      <w:r w:rsidR="001B3F5C" w:rsidRPr="00B005B4">
        <w:rPr>
          <w:rFonts w:asciiTheme="minorHAnsi" w:eastAsia="Times New Roman" w:hAnsiTheme="minorHAnsi" w:cs="Calibri"/>
          <w:lang w:eastAsia="en-AU"/>
        </w:rPr>
        <w:fldChar w:fldCharType="separate"/>
      </w:r>
      <w:r w:rsidR="00230A86" w:rsidRPr="001D2425">
        <w:rPr>
          <w:rFonts w:asciiTheme="minorHAnsi" w:hAnsiTheme="minorHAnsi"/>
        </w:rPr>
        <w:t xml:space="preserve">Table </w:t>
      </w:r>
      <w:r w:rsidR="00230A86">
        <w:rPr>
          <w:rFonts w:asciiTheme="minorHAnsi" w:hAnsiTheme="minorHAnsi"/>
          <w:noProof/>
        </w:rPr>
        <w:t>2</w:t>
      </w:r>
      <w:r w:rsidR="001B3F5C" w:rsidRPr="00B005B4">
        <w:rPr>
          <w:rFonts w:asciiTheme="minorHAnsi" w:eastAsia="Times New Roman" w:hAnsiTheme="minorHAnsi" w:cs="Calibri"/>
          <w:lang w:eastAsia="en-AU"/>
        </w:rPr>
        <w:fldChar w:fldCharType="end"/>
      </w:r>
      <w:r w:rsidR="001B3F5C" w:rsidRPr="001D2425">
        <w:rPr>
          <w:rFonts w:asciiTheme="minorHAnsi" w:eastAsia="Times New Roman" w:hAnsiTheme="minorHAnsi" w:cs="Calibri"/>
          <w:lang w:eastAsia="en-AU"/>
        </w:rPr>
        <w:t xml:space="preserve"> </w:t>
      </w:r>
      <w:r w:rsidRPr="001D2425">
        <w:rPr>
          <w:rFonts w:asciiTheme="minorHAnsi" w:eastAsia="Times New Roman" w:hAnsiTheme="minorHAnsi" w:cs="Calibri"/>
          <w:lang w:eastAsia="en-AU"/>
        </w:rPr>
        <w:t xml:space="preserve">and </w:t>
      </w:r>
      <w:r w:rsidRPr="00E027C6">
        <w:rPr>
          <w:rFonts w:asciiTheme="minorHAnsi" w:eastAsia="Times New Roman" w:hAnsiTheme="minorHAnsi" w:cs="Calibri"/>
          <w:lang w:eastAsia="en-AU"/>
        </w:rPr>
        <w:t>section</w:t>
      </w:r>
      <w:r w:rsidR="006B251E">
        <w:rPr>
          <w:rFonts w:asciiTheme="minorHAnsi" w:eastAsia="Times New Roman" w:hAnsiTheme="minorHAnsi" w:cs="Calibri"/>
          <w:lang w:eastAsia="en-AU"/>
        </w:rPr>
        <w:t xml:space="preserve"> </w:t>
      </w:r>
      <w:r w:rsidR="006B251E" w:rsidRPr="0084022C">
        <w:rPr>
          <w:rFonts w:asciiTheme="minorHAnsi" w:eastAsia="Times New Roman" w:hAnsiTheme="minorHAnsi" w:cs="Calibri"/>
          <w:lang w:eastAsia="en-AU"/>
        </w:rPr>
        <w:fldChar w:fldCharType="begin"/>
      </w:r>
      <w:r w:rsidR="006B251E" w:rsidRPr="007F3495">
        <w:rPr>
          <w:rFonts w:asciiTheme="minorHAnsi" w:eastAsia="Times New Roman" w:hAnsiTheme="minorHAnsi" w:cs="Calibri"/>
          <w:lang w:eastAsia="en-AU"/>
        </w:rPr>
        <w:instrText xml:space="preserve"> REF _Ref167172972 \r \h </w:instrText>
      </w:r>
      <w:r w:rsidR="006B251E">
        <w:rPr>
          <w:rFonts w:asciiTheme="minorHAnsi" w:eastAsia="Times New Roman" w:hAnsiTheme="minorHAnsi" w:cs="Calibri"/>
          <w:lang w:eastAsia="en-AU"/>
        </w:rPr>
        <w:instrText xml:space="preserve"> \* MERGEFORMAT </w:instrText>
      </w:r>
      <w:r w:rsidR="006B251E" w:rsidRPr="0084022C">
        <w:rPr>
          <w:rFonts w:asciiTheme="minorHAnsi" w:eastAsia="Times New Roman" w:hAnsiTheme="minorHAnsi" w:cs="Calibri"/>
          <w:lang w:eastAsia="en-AU"/>
        </w:rPr>
      </w:r>
      <w:r w:rsidR="006B251E" w:rsidRPr="0084022C">
        <w:rPr>
          <w:rFonts w:asciiTheme="minorHAnsi" w:eastAsia="Times New Roman" w:hAnsiTheme="minorHAnsi" w:cs="Calibri"/>
          <w:lang w:eastAsia="en-AU"/>
        </w:rPr>
        <w:fldChar w:fldCharType="separate"/>
      </w:r>
      <w:r w:rsidR="00230A86">
        <w:rPr>
          <w:rFonts w:asciiTheme="minorHAnsi" w:eastAsia="Times New Roman" w:hAnsiTheme="minorHAnsi" w:cs="Calibri"/>
          <w:lang w:eastAsia="en-AU"/>
        </w:rPr>
        <w:t>4.4.2</w:t>
      </w:r>
      <w:r w:rsidR="006B251E" w:rsidRPr="0084022C">
        <w:rPr>
          <w:rFonts w:asciiTheme="minorHAnsi" w:eastAsia="Times New Roman" w:hAnsiTheme="minorHAnsi" w:cs="Calibri"/>
          <w:lang w:eastAsia="en-AU"/>
        </w:rPr>
        <w:fldChar w:fldCharType="end"/>
      </w:r>
      <w:r w:rsidR="00566EE7" w:rsidRPr="0084022C">
        <w:rPr>
          <w:rFonts w:asciiTheme="minorHAnsi" w:eastAsia="Times New Roman" w:hAnsiTheme="minorHAnsi" w:cs="Calibri"/>
          <w:lang w:eastAsia="en-AU"/>
        </w:rPr>
        <w:t>,</w:t>
      </w:r>
    </w:p>
    <w:p w14:paraId="1236FC2F" w14:textId="77777777" w:rsidR="00944BAC" w:rsidRPr="001D2425" w:rsidRDefault="00944BAC" w:rsidP="001D2425">
      <w:pPr>
        <w:pStyle w:val="ListParagraph"/>
        <w:numPr>
          <w:ilvl w:val="1"/>
          <w:numId w:val="38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ensures that the surface casing will not be degraded due to exposure to </w:t>
      </w:r>
      <w:r w:rsidR="00CE5C6E" w:rsidRPr="001D2425">
        <w:rPr>
          <w:rFonts w:asciiTheme="minorHAnsi" w:eastAsia="Times New Roman" w:hAnsiTheme="minorHAnsi" w:cs="Calibri"/>
          <w:lang w:eastAsia="en-AU"/>
        </w:rPr>
        <w:t>formation fluids</w:t>
      </w:r>
      <w:r w:rsidR="00566EE7">
        <w:rPr>
          <w:rFonts w:asciiTheme="minorHAnsi" w:eastAsia="Times New Roman" w:hAnsiTheme="minorHAnsi" w:cs="Calibri"/>
          <w:lang w:eastAsia="en-AU"/>
        </w:rPr>
        <w:t>, and</w:t>
      </w:r>
    </w:p>
    <w:p w14:paraId="62755C4E" w14:textId="77777777" w:rsidR="00944BAC" w:rsidRPr="001D2425" w:rsidRDefault="00944BAC" w:rsidP="001D2425">
      <w:pPr>
        <w:pStyle w:val="ListParagraph"/>
        <w:numPr>
          <w:ilvl w:val="1"/>
          <w:numId w:val="38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allows for effective decommissioning of the well.</w:t>
      </w:r>
    </w:p>
    <w:p w14:paraId="4B63163E" w14:textId="77777777" w:rsidR="004E4DFD" w:rsidRDefault="004E4DFD" w:rsidP="004856C3">
      <w:pPr>
        <w:pStyle w:val="Heading3"/>
        <w:rPr>
          <w:lang w:eastAsia="en-AU"/>
        </w:rPr>
      </w:pPr>
      <w:r>
        <w:rPr>
          <w:lang w:eastAsia="en-AU"/>
        </w:rPr>
        <w:t>Isolation</w:t>
      </w:r>
      <w:r w:rsidR="00511298">
        <w:rPr>
          <w:lang w:eastAsia="en-AU"/>
        </w:rPr>
        <w:t xml:space="preserve"> of production from multiple </w:t>
      </w:r>
      <w:r w:rsidR="004856C3">
        <w:rPr>
          <w:lang w:eastAsia="en-AU"/>
        </w:rPr>
        <w:t xml:space="preserve">petroleum </w:t>
      </w:r>
      <w:r w:rsidR="00511298">
        <w:rPr>
          <w:lang w:eastAsia="en-AU"/>
        </w:rPr>
        <w:t>pools</w:t>
      </w:r>
      <w:r w:rsidR="00CF74D7">
        <w:rPr>
          <w:lang w:eastAsia="en-AU"/>
        </w:rPr>
        <w:t xml:space="preserve"> in a single well</w:t>
      </w:r>
    </w:p>
    <w:p w14:paraId="335936AB" w14:textId="77777777" w:rsidR="00F72E1B" w:rsidRPr="001D2425" w:rsidRDefault="00CF74D7" w:rsidP="001D2425">
      <w:pPr>
        <w:spacing w:after="120"/>
        <w:rPr>
          <w:rFonts w:asciiTheme="minorHAnsi" w:hAnsiTheme="minorHAnsi"/>
          <w:lang w:eastAsia="en-AU"/>
        </w:rPr>
      </w:pPr>
      <w:r w:rsidRPr="001D2425">
        <w:rPr>
          <w:rFonts w:asciiTheme="minorHAnsi" w:hAnsiTheme="minorHAnsi"/>
          <w:lang w:eastAsia="en-AU"/>
        </w:rPr>
        <w:t>Petroleum shall not be recovered simultaneously from more than one petroleum pool in a single well unless the petroleum pools are isolated from each other.</w:t>
      </w:r>
      <w:r w:rsidR="00AB7202" w:rsidRPr="001D2425">
        <w:rPr>
          <w:rFonts w:asciiTheme="minorHAnsi" w:hAnsiTheme="minorHAnsi"/>
          <w:lang w:eastAsia="en-AU"/>
        </w:rPr>
        <w:t xml:space="preserve"> Isolation of production </w:t>
      </w:r>
      <w:r w:rsidR="00DE1CCE" w:rsidRPr="001D2425">
        <w:rPr>
          <w:rFonts w:asciiTheme="minorHAnsi" w:hAnsiTheme="minorHAnsi"/>
          <w:lang w:eastAsia="en-AU"/>
        </w:rPr>
        <w:t>from more than one petroleum pool in a single well</w:t>
      </w:r>
      <w:r w:rsidR="00F72E1B" w:rsidRPr="001D2425">
        <w:rPr>
          <w:rFonts w:asciiTheme="minorHAnsi" w:hAnsiTheme="minorHAnsi"/>
          <w:lang w:eastAsia="en-AU"/>
        </w:rPr>
        <w:t>:</w:t>
      </w:r>
    </w:p>
    <w:p w14:paraId="0093186A" w14:textId="77777777" w:rsidR="00CF74D7" w:rsidRPr="001D2425" w:rsidRDefault="00AB7202" w:rsidP="001D2425">
      <w:pPr>
        <w:pStyle w:val="ListParagraph"/>
        <w:numPr>
          <w:ilvl w:val="0"/>
          <w:numId w:val="38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may be achieved by </w:t>
      </w:r>
      <w:r w:rsidR="009D1583" w:rsidRPr="001D2425">
        <w:rPr>
          <w:rFonts w:asciiTheme="minorHAnsi" w:eastAsia="Times New Roman" w:hAnsiTheme="minorHAnsi" w:cs="Calibri"/>
          <w:lang w:eastAsia="en-AU"/>
        </w:rPr>
        <w:t>us</w:t>
      </w:r>
      <w:r w:rsidR="00B923EF" w:rsidRPr="001D2425">
        <w:rPr>
          <w:rFonts w:asciiTheme="minorHAnsi" w:eastAsia="Times New Roman" w:hAnsiTheme="minorHAnsi" w:cs="Calibri"/>
          <w:lang w:eastAsia="en-AU"/>
        </w:rPr>
        <w:t>ing a</w:t>
      </w:r>
      <w:r w:rsidR="009D1583" w:rsidRPr="001D2425">
        <w:rPr>
          <w:rFonts w:asciiTheme="minorHAnsi" w:eastAsia="Times New Roman" w:hAnsiTheme="minorHAnsi" w:cs="Calibri"/>
          <w:lang w:eastAsia="en-AU"/>
        </w:rPr>
        <w:t xml:space="preserve"> </w:t>
      </w:r>
      <w:r w:rsidR="00B923EF" w:rsidRPr="001D2425">
        <w:rPr>
          <w:rFonts w:asciiTheme="minorHAnsi" w:eastAsia="Times New Roman" w:hAnsiTheme="minorHAnsi" w:cs="Calibri"/>
          <w:lang w:eastAsia="en-AU"/>
        </w:rPr>
        <w:t xml:space="preserve">separate completion </w:t>
      </w:r>
      <w:r w:rsidR="009D1583" w:rsidRPr="001D2425">
        <w:rPr>
          <w:rFonts w:asciiTheme="minorHAnsi" w:eastAsia="Times New Roman" w:hAnsiTheme="minorHAnsi" w:cs="Calibri"/>
          <w:lang w:eastAsia="en-AU"/>
        </w:rPr>
        <w:t>for</w:t>
      </w:r>
      <w:r w:rsidR="00B923EF" w:rsidRPr="001D2425">
        <w:rPr>
          <w:rFonts w:asciiTheme="minorHAnsi" w:eastAsia="Times New Roman" w:hAnsiTheme="minorHAnsi" w:cs="Calibri"/>
          <w:lang w:eastAsia="en-AU"/>
        </w:rPr>
        <w:t xml:space="preserve"> each </w:t>
      </w:r>
      <w:r w:rsidR="00F228D4" w:rsidRPr="001D2425">
        <w:rPr>
          <w:rFonts w:asciiTheme="minorHAnsi" w:eastAsia="Times New Roman" w:hAnsiTheme="minorHAnsi" w:cs="Calibri"/>
          <w:lang w:eastAsia="en-AU"/>
        </w:rPr>
        <w:t xml:space="preserve">petroleum pool </w:t>
      </w:r>
      <w:r w:rsidR="00B923EF" w:rsidRPr="001D2425">
        <w:rPr>
          <w:rFonts w:asciiTheme="minorHAnsi" w:eastAsia="Times New Roman" w:hAnsiTheme="minorHAnsi" w:cs="Calibri"/>
          <w:lang w:eastAsia="en-AU"/>
        </w:rPr>
        <w:t xml:space="preserve">that is being produced </w:t>
      </w:r>
      <w:r w:rsidR="00F228D4" w:rsidRPr="001D2425">
        <w:rPr>
          <w:rFonts w:asciiTheme="minorHAnsi" w:eastAsia="Times New Roman" w:hAnsiTheme="minorHAnsi" w:cs="Calibri"/>
          <w:lang w:eastAsia="en-AU"/>
        </w:rPr>
        <w:t xml:space="preserve">in a </w:t>
      </w:r>
      <w:r w:rsidR="009D1583" w:rsidRPr="001D2425">
        <w:rPr>
          <w:rFonts w:asciiTheme="minorHAnsi" w:eastAsia="Times New Roman" w:hAnsiTheme="minorHAnsi" w:cs="Calibri"/>
          <w:lang w:eastAsia="en-AU"/>
        </w:rPr>
        <w:t xml:space="preserve">single </w:t>
      </w:r>
      <w:r w:rsidR="00F228D4" w:rsidRPr="001D2425">
        <w:rPr>
          <w:rFonts w:asciiTheme="minorHAnsi" w:eastAsia="Times New Roman" w:hAnsiTheme="minorHAnsi" w:cs="Calibri"/>
          <w:lang w:eastAsia="en-AU"/>
        </w:rPr>
        <w:t>well</w:t>
      </w:r>
      <w:r w:rsidR="002C3B89" w:rsidRPr="001D2425">
        <w:rPr>
          <w:rFonts w:asciiTheme="minorHAnsi" w:eastAsia="Times New Roman" w:hAnsiTheme="minorHAnsi" w:cs="Calibri"/>
          <w:lang w:eastAsia="en-AU"/>
        </w:rPr>
        <w:t>,</w:t>
      </w:r>
    </w:p>
    <w:p w14:paraId="261C4944" w14:textId="281B08FC" w:rsidR="00F72E1B" w:rsidRPr="001D2425" w:rsidRDefault="00F72E1B" w:rsidP="001D2425">
      <w:pPr>
        <w:pStyle w:val="ListParagraph"/>
        <w:numPr>
          <w:ilvl w:val="0"/>
          <w:numId w:val="38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shall be maintained after installing, replacing, modifying, removing or re</w:t>
      </w:r>
      <w:r w:rsidR="001F7DF8" w:rsidRPr="001D2425">
        <w:rPr>
          <w:rFonts w:asciiTheme="minorHAnsi" w:eastAsia="Times New Roman" w:hAnsiTheme="minorHAnsi" w:cs="Calibri"/>
          <w:lang w:eastAsia="en-AU"/>
        </w:rPr>
        <w:t>-</w:t>
      </w:r>
      <w:r w:rsidR="006A14E3" w:rsidRPr="00B95336">
        <w:rPr>
          <w:rFonts w:asciiTheme="minorHAnsi" w:eastAsia="Times New Roman" w:hAnsiTheme="minorHAnsi" w:cs="Calibri"/>
          <w:lang w:eastAsia="en-AU"/>
        </w:rPr>
        <w:t>verifying</w:t>
      </w:r>
      <w:r w:rsidRPr="001D2425">
        <w:rPr>
          <w:rFonts w:asciiTheme="minorHAnsi" w:eastAsia="Times New Roman" w:hAnsiTheme="minorHAnsi" w:cs="Calibri"/>
          <w:lang w:eastAsia="en-AU"/>
        </w:rPr>
        <w:t xml:space="preserve"> a </w:t>
      </w:r>
      <w:r w:rsidR="002C3B89" w:rsidRPr="001D2425">
        <w:rPr>
          <w:rFonts w:asciiTheme="minorHAnsi" w:eastAsia="Times New Roman" w:hAnsiTheme="minorHAnsi" w:cs="Calibri"/>
          <w:lang w:eastAsia="en-AU"/>
        </w:rPr>
        <w:t xml:space="preserve">component of </w:t>
      </w:r>
      <w:r w:rsidR="005D7057" w:rsidRPr="001D2425">
        <w:rPr>
          <w:rFonts w:asciiTheme="minorHAnsi" w:eastAsia="Times New Roman" w:hAnsiTheme="minorHAnsi" w:cs="Calibri"/>
          <w:lang w:eastAsia="en-AU"/>
        </w:rPr>
        <w:t>a well completion or WBE,</w:t>
      </w:r>
      <w:r w:rsidR="00566EE7">
        <w:rPr>
          <w:rFonts w:asciiTheme="minorHAnsi" w:eastAsia="Times New Roman" w:hAnsiTheme="minorHAnsi" w:cs="Calibri"/>
          <w:lang w:eastAsia="en-AU"/>
        </w:rPr>
        <w:t xml:space="preserve"> and</w:t>
      </w:r>
    </w:p>
    <w:p w14:paraId="2633765F" w14:textId="77777777" w:rsidR="005D7057" w:rsidRPr="001D2425" w:rsidRDefault="00981242" w:rsidP="001D2425">
      <w:pPr>
        <w:pStyle w:val="ListParagraph"/>
        <w:numPr>
          <w:ilvl w:val="0"/>
          <w:numId w:val="38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shall be </w:t>
      </w:r>
      <w:r w:rsidR="002D4194" w:rsidRPr="001D2425">
        <w:rPr>
          <w:rFonts w:asciiTheme="minorHAnsi" w:eastAsia="Times New Roman" w:hAnsiTheme="minorHAnsi" w:cs="Calibri"/>
          <w:lang w:eastAsia="en-AU"/>
        </w:rPr>
        <w:t xml:space="preserve">verified and if necessary </w:t>
      </w:r>
      <w:r w:rsidR="00F731D3" w:rsidRPr="001D2425">
        <w:rPr>
          <w:rFonts w:asciiTheme="minorHAnsi" w:eastAsia="Times New Roman" w:hAnsiTheme="minorHAnsi" w:cs="Calibri"/>
          <w:lang w:eastAsia="en-AU"/>
        </w:rPr>
        <w:t xml:space="preserve">re-established upon the acquisition of evidence that </w:t>
      </w:r>
      <w:r w:rsidR="00A81F91" w:rsidRPr="001D2425">
        <w:rPr>
          <w:rFonts w:asciiTheme="minorHAnsi" w:eastAsia="Times New Roman" w:hAnsiTheme="minorHAnsi" w:cs="Calibri"/>
          <w:lang w:eastAsia="en-AU"/>
        </w:rPr>
        <w:t xml:space="preserve">the means of </w:t>
      </w:r>
      <w:r w:rsidR="008C55DD" w:rsidRPr="001D2425">
        <w:rPr>
          <w:rFonts w:asciiTheme="minorHAnsi" w:eastAsia="Times New Roman" w:hAnsiTheme="minorHAnsi" w:cs="Calibri"/>
          <w:lang w:eastAsia="en-AU"/>
        </w:rPr>
        <w:t xml:space="preserve">isolation, or a component in the </w:t>
      </w:r>
      <w:r w:rsidR="002A6E84" w:rsidRPr="001D2425">
        <w:rPr>
          <w:rFonts w:asciiTheme="minorHAnsi" w:eastAsia="Times New Roman" w:hAnsiTheme="minorHAnsi" w:cs="Calibri"/>
          <w:lang w:eastAsia="en-AU"/>
        </w:rPr>
        <w:t>means of isolation,</w:t>
      </w:r>
      <w:r w:rsidR="00F731D3" w:rsidRPr="001D2425">
        <w:rPr>
          <w:rFonts w:asciiTheme="minorHAnsi" w:eastAsia="Times New Roman" w:hAnsiTheme="minorHAnsi" w:cs="Calibri"/>
          <w:lang w:eastAsia="en-AU"/>
        </w:rPr>
        <w:t xml:space="preserve"> has been deg</w:t>
      </w:r>
      <w:r w:rsidR="00A81F91" w:rsidRPr="001D2425">
        <w:rPr>
          <w:rFonts w:asciiTheme="minorHAnsi" w:eastAsia="Times New Roman" w:hAnsiTheme="minorHAnsi" w:cs="Calibri"/>
          <w:lang w:eastAsia="en-AU"/>
        </w:rPr>
        <w:t>raded</w:t>
      </w:r>
      <w:r w:rsidR="00A66268">
        <w:rPr>
          <w:rFonts w:asciiTheme="minorHAnsi" w:eastAsia="Times New Roman" w:hAnsiTheme="minorHAnsi" w:cs="Calibri"/>
          <w:lang w:eastAsia="en-AU"/>
        </w:rPr>
        <w:t>.</w:t>
      </w:r>
    </w:p>
    <w:p w14:paraId="1F50D020" w14:textId="77777777" w:rsidR="00E473C3" w:rsidRPr="002C7A52" w:rsidRDefault="00550453" w:rsidP="001D2425">
      <w:pPr>
        <w:spacing w:after="120"/>
        <w:rPr>
          <w:rFonts w:asciiTheme="minorHAnsi" w:eastAsia="Times New Roman" w:hAnsiTheme="minorHAnsi" w:cs="Calibri"/>
          <w:lang w:eastAsia="en-AU"/>
        </w:rPr>
      </w:pPr>
      <w:r w:rsidRPr="002C7A52">
        <w:rPr>
          <w:rFonts w:asciiTheme="minorHAnsi" w:eastAsia="Times New Roman" w:hAnsiTheme="minorHAnsi" w:cs="Calibri"/>
          <w:lang w:eastAsia="en-AU"/>
        </w:rPr>
        <w:t xml:space="preserve">The WOMP shall demonstrate how </w:t>
      </w:r>
      <w:r w:rsidR="00E473C3" w:rsidRPr="002C7A52">
        <w:rPr>
          <w:rFonts w:asciiTheme="minorHAnsi" w:eastAsia="Times New Roman" w:hAnsiTheme="minorHAnsi" w:cs="Calibri"/>
          <w:lang w:eastAsia="en-AU"/>
        </w:rPr>
        <w:t xml:space="preserve">simultaneously production from more than one petroleum pool in a single well </w:t>
      </w:r>
      <w:r w:rsidR="005D7DFF" w:rsidRPr="002C7A52">
        <w:rPr>
          <w:rFonts w:asciiTheme="minorHAnsi" w:eastAsia="Times New Roman" w:hAnsiTheme="minorHAnsi" w:cs="Calibri"/>
          <w:lang w:eastAsia="en-AU"/>
        </w:rPr>
        <w:t>will be</w:t>
      </w:r>
      <w:r w:rsidR="00E473C3" w:rsidRPr="002C7A52">
        <w:rPr>
          <w:rFonts w:asciiTheme="minorHAnsi" w:eastAsia="Times New Roman" w:hAnsiTheme="minorHAnsi" w:cs="Calibri"/>
          <w:lang w:eastAsia="en-AU"/>
        </w:rPr>
        <w:t xml:space="preserve"> isolated from each other</w:t>
      </w:r>
      <w:r w:rsidR="00290203" w:rsidRPr="002C7A52">
        <w:rPr>
          <w:rFonts w:asciiTheme="minorHAnsi" w:eastAsia="Times New Roman" w:hAnsiTheme="minorHAnsi" w:cs="Calibri"/>
          <w:lang w:eastAsia="en-AU"/>
        </w:rPr>
        <w:t xml:space="preserve"> and how that isolation will be maintained</w:t>
      </w:r>
      <w:r w:rsidR="005D7DFF" w:rsidRPr="002C7A52">
        <w:rPr>
          <w:rFonts w:asciiTheme="minorHAnsi" w:eastAsia="Times New Roman" w:hAnsiTheme="minorHAnsi" w:cs="Calibri"/>
          <w:lang w:eastAsia="en-AU"/>
        </w:rPr>
        <w:t xml:space="preserve"> for subject wells</w:t>
      </w:r>
      <w:r w:rsidR="00605595" w:rsidRPr="002C7A52">
        <w:rPr>
          <w:rFonts w:asciiTheme="minorHAnsi" w:eastAsia="Times New Roman" w:hAnsiTheme="minorHAnsi" w:cs="Calibri"/>
          <w:lang w:eastAsia="en-AU"/>
        </w:rPr>
        <w:t>.</w:t>
      </w:r>
    </w:p>
    <w:p w14:paraId="7A4D20E5" w14:textId="77777777" w:rsidR="003475C2" w:rsidRDefault="00944BAC" w:rsidP="001E2FA9">
      <w:pPr>
        <w:pStyle w:val="Heading2"/>
        <w:rPr>
          <w:rFonts w:eastAsia="Times New Roman"/>
          <w:lang w:eastAsia="en-AU"/>
        </w:rPr>
      </w:pPr>
      <w:bookmarkStart w:id="45" w:name="_Toc183094140"/>
      <w:r w:rsidRPr="00944BAC">
        <w:rPr>
          <w:rFonts w:eastAsia="Times New Roman"/>
          <w:lang w:eastAsia="en-AU"/>
        </w:rPr>
        <w:t xml:space="preserve">Defining </w:t>
      </w:r>
      <w:r w:rsidRPr="00A441EA">
        <w:rPr>
          <w:rFonts w:eastAsia="Times New Roman"/>
          <w:lang w:eastAsia="en-AU"/>
        </w:rPr>
        <w:t>well operating limits</w:t>
      </w:r>
      <w:bookmarkEnd w:id="45"/>
    </w:p>
    <w:p w14:paraId="7BF3DB66" w14:textId="77777777" w:rsidR="00944BAC" w:rsidRPr="000E6343" w:rsidRDefault="00944BAC" w:rsidP="000E6343">
      <w:pPr>
        <w:spacing w:after="120"/>
        <w:rPr>
          <w:rFonts w:asciiTheme="minorHAnsi" w:hAnsiTheme="minorHAnsi" w:cs="Segoe UI"/>
          <w:lang w:eastAsia="en-AU"/>
        </w:rPr>
      </w:pPr>
      <w:r w:rsidRPr="000E6343">
        <w:rPr>
          <w:rFonts w:asciiTheme="minorHAnsi" w:hAnsiTheme="minorHAnsi"/>
          <w:lang w:eastAsia="en-AU"/>
        </w:rPr>
        <w:t xml:space="preserve">The planned well operating limits shall be defined in the design phase. The operating limits shall comprise the minimum combination of parameters, and their maximum and minimum values within which the well </w:t>
      </w:r>
      <w:r w:rsidR="007A09D4" w:rsidRPr="000E6343">
        <w:rPr>
          <w:rFonts w:asciiTheme="minorHAnsi" w:hAnsiTheme="minorHAnsi"/>
          <w:lang w:eastAsia="en-AU"/>
        </w:rPr>
        <w:t xml:space="preserve">may </w:t>
      </w:r>
      <w:r w:rsidRPr="000E6343">
        <w:rPr>
          <w:rFonts w:asciiTheme="minorHAnsi" w:hAnsiTheme="minorHAnsi"/>
          <w:lang w:eastAsia="en-AU"/>
        </w:rPr>
        <w:t>be operated to ensure that all well component specifications, with safety factors applied, are not exceeded.</w:t>
      </w:r>
    </w:p>
    <w:p w14:paraId="5534D75B" w14:textId="77777777" w:rsidR="00944BAC" w:rsidRPr="000E6343" w:rsidRDefault="00944BAC" w:rsidP="000E6343">
      <w:pPr>
        <w:spacing w:after="120"/>
        <w:textAlignment w:val="baseline"/>
        <w:rPr>
          <w:rFonts w:asciiTheme="minorHAnsi" w:eastAsia="Times New Roman" w:hAnsiTheme="minorHAnsi" w:cs="Segoe UI"/>
          <w:lang w:eastAsia="en-AU"/>
        </w:rPr>
      </w:pPr>
      <w:r w:rsidRPr="001B3F5C">
        <w:rPr>
          <w:rFonts w:asciiTheme="minorHAnsi" w:eastAsia="Times New Roman" w:hAnsiTheme="minorHAnsi" w:cs="Calibri"/>
          <w:lang w:eastAsia="en-AU"/>
        </w:rPr>
        <w:t>The WOMP shall include the well operating limits</w:t>
      </w:r>
      <w:r w:rsidR="00F123DF">
        <w:rPr>
          <w:rFonts w:asciiTheme="minorHAnsi" w:eastAsia="Times New Roman" w:hAnsiTheme="minorHAnsi" w:cs="Calibri"/>
          <w:lang w:eastAsia="en-AU"/>
        </w:rPr>
        <w:t xml:space="preserve"> (designed operating envelope)</w:t>
      </w:r>
      <w:r w:rsidRPr="001B3F5C">
        <w:rPr>
          <w:rFonts w:asciiTheme="minorHAnsi" w:eastAsia="Times New Roman" w:hAnsiTheme="minorHAnsi" w:cs="Calibri"/>
          <w:lang w:eastAsia="en-AU"/>
        </w:rPr>
        <w:t xml:space="preserve"> for </w:t>
      </w:r>
      <w:r w:rsidR="003C0B8B" w:rsidRPr="001B3F5C">
        <w:rPr>
          <w:rFonts w:asciiTheme="minorHAnsi" w:eastAsia="Times New Roman" w:hAnsiTheme="minorHAnsi" w:cs="Calibri"/>
          <w:lang w:eastAsia="en-AU"/>
        </w:rPr>
        <w:t xml:space="preserve">all </w:t>
      </w:r>
      <w:r w:rsidRPr="001B3F5C">
        <w:rPr>
          <w:rFonts w:asciiTheme="minorHAnsi" w:eastAsia="Times New Roman" w:hAnsiTheme="minorHAnsi" w:cs="Calibri"/>
          <w:lang w:eastAsia="en-AU"/>
        </w:rPr>
        <w:t xml:space="preserve">well lifecycle stages </w:t>
      </w:r>
      <w:r w:rsidR="005A3A51" w:rsidRPr="001B3F5C">
        <w:rPr>
          <w:rFonts w:asciiTheme="minorHAnsi" w:eastAsia="Times New Roman" w:hAnsiTheme="minorHAnsi" w:cs="Calibri"/>
          <w:lang w:eastAsia="en-AU"/>
        </w:rPr>
        <w:t>of subject wells</w:t>
      </w:r>
      <w:r w:rsidRPr="001B3F5C">
        <w:rPr>
          <w:rFonts w:asciiTheme="minorHAnsi" w:eastAsia="Times New Roman" w:hAnsiTheme="minorHAnsi" w:cs="Calibri"/>
          <w:lang w:eastAsia="en-AU"/>
        </w:rPr>
        <w:t>.</w:t>
      </w:r>
    </w:p>
    <w:p w14:paraId="6736AF46" w14:textId="77777777" w:rsidR="003475C2" w:rsidRDefault="00944BAC" w:rsidP="001E2FA9">
      <w:pPr>
        <w:pStyle w:val="Heading2"/>
        <w:rPr>
          <w:rFonts w:eastAsia="Times New Roman"/>
          <w:lang w:eastAsia="en-AU"/>
        </w:rPr>
      </w:pPr>
      <w:bookmarkStart w:id="46" w:name="_Ref166669685"/>
      <w:bookmarkStart w:id="47" w:name="_Toc183094141"/>
      <w:r w:rsidRPr="00944BAC">
        <w:rPr>
          <w:rFonts w:eastAsia="Times New Roman"/>
          <w:lang w:eastAsia="en-AU"/>
        </w:rPr>
        <w:t>Defining well barriers</w:t>
      </w:r>
      <w:bookmarkEnd w:id="46"/>
      <w:bookmarkEnd w:id="47"/>
    </w:p>
    <w:p w14:paraId="37EEFBE1" w14:textId="771D88D6" w:rsidR="003475C2" w:rsidRPr="00D5280A" w:rsidRDefault="00944BAC" w:rsidP="000E6343">
      <w:pPr>
        <w:spacing w:after="120"/>
        <w:textAlignment w:val="baseline"/>
        <w:rPr>
          <w:rFonts w:asciiTheme="minorHAnsi" w:eastAsia="Times New Roman" w:hAnsiTheme="minorHAnsi" w:cs="Calibri"/>
          <w:lang w:eastAsia="en-AU"/>
        </w:rPr>
      </w:pPr>
      <w:r w:rsidRPr="008833FE">
        <w:rPr>
          <w:rFonts w:asciiTheme="minorHAnsi" w:eastAsia="Times New Roman" w:hAnsiTheme="minorHAnsi" w:cs="Calibri"/>
          <w:lang w:eastAsia="en-AU"/>
        </w:rPr>
        <w:t xml:space="preserve">A separate well barrier </w:t>
      </w:r>
      <w:r w:rsidRPr="00D5280A">
        <w:rPr>
          <w:rFonts w:asciiTheme="minorHAnsi" w:eastAsia="Times New Roman" w:hAnsiTheme="minorHAnsi" w:cs="Calibri"/>
          <w:lang w:eastAsia="en-AU"/>
        </w:rPr>
        <w:t>schematic shall be prepared that define the well barrier and all</w:t>
      </w:r>
      <w:r w:rsidR="00045FF6">
        <w:rPr>
          <w:rFonts w:asciiTheme="minorHAnsi" w:eastAsia="Times New Roman" w:hAnsiTheme="minorHAnsi" w:cs="Calibri"/>
          <w:lang w:eastAsia="en-AU"/>
        </w:rPr>
        <w:t xml:space="preserve"> </w:t>
      </w:r>
      <w:r w:rsidR="00045FF6" w:rsidRPr="00B95336">
        <w:rPr>
          <w:rFonts w:asciiTheme="minorHAnsi" w:eastAsia="Times New Roman" w:hAnsiTheme="minorHAnsi" w:cs="Calibri"/>
          <w:lang w:eastAsia="en-AU"/>
        </w:rPr>
        <w:t>WBEs</w:t>
      </w:r>
      <w:r w:rsidRPr="00D5280A">
        <w:rPr>
          <w:rFonts w:asciiTheme="minorHAnsi" w:eastAsia="Times New Roman" w:hAnsiTheme="minorHAnsi" w:cs="Calibri"/>
          <w:lang w:eastAsia="en-AU"/>
        </w:rPr>
        <w:t xml:space="preserve"> identified for a well:</w:t>
      </w:r>
    </w:p>
    <w:p w14:paraId="6641AC58" w14:textId="1D7CB624" w:rsidR="00BD6619" w:rsidRPr="001D2425" w:rsidRDefault="00BD6619" w:rsidP="001D2425">
      <w:pPr>
        <w:pStyle w:val="ListParagraph"/>
        <w:numPr>
          <w:ilvl w:val="0"/>
          <w:numId w:val="38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lastRenderedPageBreak/>
        <w:t>for activities in the program of well activities (</w:t>
      </w:r>
      <w:r w:rsidRPr="00E027C6">
        <w:rPr>
          <w:rFonts w:asciiTheme="minorHAnsi" w:eastAsia="Times New Roman" w:hAnsiTheme="minorHAnsi" w:cs="Calibri"/>
          <w:lang w:eastAsia="en-AU"/>
        </w:rPr>
        <w:t xml:space="preserve">section </w:t>
      </w:r>
      <w:r w:rsidR="00E027C6" w:rsidRPr="00E027C6">
        <w:rPr>
          <w:rFonts w:asciiTheme="minorHAnsi" w:eastAsia="Times New Roman" w:hAnsiTheme="minorHAnsi" w:cs="Calibri"/>
          <w:lang w:eastAsia="en-AU"/>
        </w:rPr>
        <w:fldChar w:fldCharType="begin"/>
      </w:r>
      <w:r w:rsidR="00E027C6" w:rsidRPr="00E027C6">
        <w:rPr>
          <w:rFonts w:asciiTheme="minorHAnsi" w:eastAsia="Times New Roman" w:hAnsiTheme="minorHAnsi" w:cs="Calibri"/>
          <w:lang w:eastAsia="en-AU"/>
        </w:rPr>
        <w:instrText xml:space="preserve"> REF _Ref151050299 \r \h </w:instrText>
      </w:r>
      <w:r w:rsidR="00E027C6">
        <w:rPr>
          <w:rFonts w:asciiTheme="minorHAnsi" w:eastAsia="Times New Roman" w:hAnsiTheme="minorHAnsi" w:cs="Calibri"/>
          <w:lang w:eastAsia="en-AU"/>
        </w:rPr>
        <w:instrText xml:space="preserve"> \* MERGEFORMAT </w:instrText>
      </w:r>
      <w:r w:rsidR="00E027C6" w:rsidRPr="00E027C6">
        <w:rPr>
          <w:rFonts w:asciiTheme="minorHAnsi" w:eastAsia="Times New Roman" w:hAnsiTheme="minorHAnsi" w:cs="Calibri"/>
          <w:lang w:eastAsia="en-AU"/>
        </w:rPr>
      </w:r>
      <w:r w:rsidR="00E027C6" w:rsidRPr="00E027C6">
        <w:rPr>
          <w:rFonts w:asciiTheme="minorHAnsi" w:eastAsia="Times New Roman" w:hAnsiTheme="minorHAnsi" w:cs="Calibri"/>
          <w:lang w:eastAsia="en-AU"/>
        </w:rPr>
        <w:fldChar w:fldCharType="separate"/>
      </w:r>
      <w:r w:rsidR="00230A86">
        <w:rPr>
          <w:rFonts w:asciiTheme="minorHAnsi" w:eastAsia="Times New Roman" w:hAnsiTheme="minorHAnsi" w:cs="Calibri"/>
          <w:lang w:eastAsia="en-AU"/>
        </w:rPr>
        <w:t>4.1.1</w:t>
      </w:r>
      <w:r w:rsidR="00E027C6" w:rsidRPr="00E027C6">
        <w:rPr>
          <w:rFonts w:asciiTheme="minorHAnsi" w:eastAsia="Times New Roman" w:hAnsiTheme="minorHAnsi" w:cs="Calibri"/>
          <w:lang w:eastAsia="en-AU"/>
        </w:rPr>
        <w:fldChar w:fldCharType="end"/>
      </w:r>
      <w:r w:rsidRPr="001D2425">
        <w:rPr>
          <w:rFonts w:asciiTheme="minorHAnsi" w:eastAsia="Times New Roman" w:hAnsiTheme="minorHAnsi" w:cs="Calibri"/>
          <w:lang w:eastAsia="en-AU"/>
        </w:rPr>
        <w:t>),</w:t>
      </w:r>
    </w:p>
    <w:p w14:paraId="007DA25C" w14:textId="77777777" w:rsidR="00BD6619" w:rsidRPr="001D2425" w:rsidRDefault="00BD6619" w:rsidP="001D2425">
      <w:pPr>
        <w:pStyle w:val="ListParagraph"/>
        <w:numPr>
          <w:ilvl w:val="0"/>
          <w:numId w:val="38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when the well barrier changes,</w:t>
      </w:r>
    </w:p>
    <w:p w14:paraId="6ECA5698" w14:textId="77777777" w:rsidR="00BD6619" w:rsidRPr="00161018" w:rsidRDefault="00BD6619" w:rsidP="00161018">
      <w:pPr>
        <w:pStyle w:val="ListParagraph"/>
        <w:numPr>
          <w:ilvl w:val="0"/>
          <w:numId w:val="38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when a component will be added or removed from the well barrier,</w:t>
      </w:r>
    </w:p>
    <w:p w14:paraId="636907BE" w14:textId="77777777" w:rsidR="00BD6619" w:rsidRPr="001D2425" w:rsidRDefault="00BD6619" w:rsidP="001D2425">
      <w:pPr>
        <w:pStyle w:val="ListParagraph"/>
        <w:numPr>
          <w:ilvl w:val="0"/>
          <w:numId w:val="38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when the well is producing,</w:t>
      </w:r>
    </w:p>
    <w:p w14:paraId="4F5AF96F" w14:textId="77777777" w:rsidR="00BD6619" w:rsidRPr="001D2425" w:rsidRDefault="00BD6619" w:rsidP="001D2425">
      <w:pPr>
        <w:pStyle w:val="ListParagraph"/>
        <w:numPr>
          <w:ilvl w:val="0"/>
          <w:numId w:val="38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when the well is in a shut-in condition,</w:t>
      </w:r>
    </w:p>
    <w:p w14:paraId="7020095D" w14:textId="77777777" w:rsidR="00BD6619" w:rsidRPr="001D2425" w:rsidRDefault="00BD6619" w:rsidP="001D2425">
      <w:pPr>
        <w:pStyle w:val="ListParagraph"/>
        <w:numPr>
          <w:ilvl w:val="0"/>
          <w:numId w:val="38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when the well is in a suspended condition,</w:t>
      </w:r>
      <w:r w:rsidR="00566EE7">
        <w:rPr>
          <w:rFonts w:asciiTheme="minorHAnsi" w:eastAsia="Times New Roman" w:hAnsiTheme="minorHAnsi" w:cs="Calibri"/>
          <w:lang w:eastAsia="en-AU"/>
        </w:rPr>
        <w:t xml:space="preserve"> and</w:t>
      </w:r>
    </w:p>
    <w:p w14:paraId="18142029" w14:textId="77777777" w:rsidR="00BD6619" w:rsidRPr="001D2425" w:rsidRDefault="00BD6619" w:rsidP="001D2425">
      <w:pPr>
        <w:pStyle w:val="ListParagraph"/>
        <w:numPr>
          <w:ilvl w:val="0"/>
          <w:numId w:val="38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for the well in each phase of decommissioning.</w:t>
      </w:r>
    </w:p>
    <w:p w14:paraId="5722839C" w14:textId="67A6CB00" w:rsidR="00F123DF" w:rsidRPr="00D5280A" w:rsidRDefault="00F123DF" w:rsidP="000E6343">
      <w:pPr>
        <w:spacing w:after="120"/>
        <w:textAlignment w:val="baseline"/>
        <w:rPr>
          <w:rFonts w:asciiTheme="minorHAnsi" w:eastAsia="Times New Roman" w:hAnsiTheme="minorHAnsi" w:cs="Calibri"/>
          <w:lang w:eastAsia="en-AU"/>
        </w:rPr>
      </w:pPr>
      <w:r w:rsidRPr="00D5280A">
        <w:rPr>
          <w:rFonts w:asciiTheme="minorHAnsi" w:eastAsia="Times New Roman" w:hAnsiTheme="minorHAnsi" w:cs="Calibri"/>
          <w:lang w:eastAsia="en-AU"/>
        </w:rPr>
        <w:t xml:space="preserve">Well barrier schematics should be provided in a style consistent with those shown in ISO 16530, NORSOK D-010 and </w:t>
      </w:r>
      <w:r w:rsidR="002E5586" w:rsidRPr="009D55F8">
        <w:rPr>
          <w:rFonts w:asciiTheme="minorHAnsi" w:eastAsia="Times New Roman" w:hAnsiTheme="minorHAnsi" w:cs="Calibri"/>
          <w:lang w:eastAsia="en-AU"/>
        </w:rPr>
        <w:t xml:space="preserve">117 – </w:t>
      </w:r>
      <w:r w:rsidR="009F51D1">
        <w:rPr>
          <w:rFonts w:asciiTheme="minorHAnsi" w:eastAsia="Times New Roman" w:hAnsiTheme="minorHAnsi" w:cs="Calibri"/>
          <w:lang w:eastAsia="en-AU"/>
        </w:rPr>
        <w:t>Offshore Norge</w:t>
      </w:r>
      <w:r w:rsidR="00CF45E5" w:rsidRPr="009D55F8">
        <w:rPr>
          <w:rFonts w:asciiTheme="minorHAnsi" w:eastAsia="Times New Roman" w:hAnsiTheme="minorHAnsi" w:cs="Calibri"/>
          <w:lang w:eastAsia="en-AU"/>
        </w:rPr>
        <w:t>.</w:t>
      </w:r>
    </w:p>
    <w:p w14:paraId="621FD2C8" w14:textId="77777777" w:rsidR="003475C2" w:rsidRPr="00D5280A" w:rsidRDefault="00944BAC" w:rsidP="000E6343">
      <w:pPr>
        <w:spacing w:after="120"/>
        <w:textAlignment w:val="baseline"/>
        <w:rPr>
          <w:rFonts w:asciiTheme="minorHAnsi" w:eastAsia="Times New Roman" w:hAnsiTheme="minorHAnsi" w:cs="Calibri"/>
          <w:lang w:eastAsia="en-AU"/>
        </w:rPr>
      </w:pPr>
      <w:r w:rsidRPr="00D5280A">
        <w:rPr>
          <w:rFonts w:asciiTheme="minorHAnsi" w:eastAsia="Times New Roman" w:hAnsiTheme="minorHAnsi" w:cs="Calibri"/>
          <w:lang w:eastAsia="en-AU"/>
        </w:rPr>
        <w:t xml:space="preserve">The WOMP shall include these well barrier schematics applicable to </w:t>
      </w:r>
      <w:r w:rsidR="00F76006" w:rsidRPr="00D5280A">
        <w:rPr>
          <w:rFonts w:asciiTheme="minorHAnsi" w:eastAsia="Times New Roman" w:hAnsiTheme="minorHAnsi" w:cs="Calibri"/>
          <w:lang w:eastAsia="en-AU"/>
        </w:rPr>
        <w:t>subject wells</w:t>
      </w:r>
      <w:r w:rsidRPr="00D5280A">
        <w:rPr>
          <w:rFonts w:asciiTheme="minorHAnsi" w:eastAsia="Times New Roman" w:hAnsiTheme="minorHAnsi" w:cs="Calibri"/>
          <w:lang w:eastAsia="en-AU"/>
        </w:rPr>
        <w:t>.</w:t>
      </w:r>
    </w:p>
    <w:p w14:paraId="79E63E0F" w14:textId="77777777" w:rsidR="003475C2" w:rsidRPr="00913F7C" w:rsidRDefault="00944BAC" w:rsidP="001E2FA9">
      <w:pPr>
        <w:pStyle w:val="Heading2"/>
        <w:rPr>
          <w:rFonts w:eastAsia="Times New Roman"/>
          <w:lang w:eastAsia="en-AU"/>
        </w:rPr>
      </w:pPr>
      <w:bookmarkStart w:id="48" w:name="_Ref166670055"/>
      <w:bookmarkStart w:id="49" w:name="_Toc183094142"/>
      <w:r w:rsidRPr="00913F7C">
        <w:rPr>
          <w:rFonts w:eastAsia="Times New Roman"/>
          <w:lang w:eastAsia="en-AU"/>
        </w:rPr>
        <w:t>Well barrier element details</w:t>
      </w:r>
      <w:bookmarkEnd w:id="48"/>
      <w:bookmarkEnd w:id="49"/>
    </w:p>
    <w:p w14:paraId="10E7CBE0" w14:textId="23D873E6" w:rsidR="003905C2" w:rsidRDefault="00944BAC" w:rsidP="001D2425">
      <w:pPr>
        <w:spacing w:after="120"/>
        <w:rPr>
          <w:rFonts w:asciiTheme="minorHAnsi" w:hAnsiTheme="minorHAnsi"/>
          <w:lang w:eastAsia="en-AU"/>
        </w:rPr>
      </w:pPr>
      <w:r w:rsidRPr="001D2425">
        <w:rPr>
          <w:rFonts w:asciiTheme="minorHAnsi" w:hAnsiTheme="minorHAnsi"/>
          <w:lang w:eastAsia="en-AU"/>
        </w:rPr>
        <w:t>The WOMP shall inclu</w:t>
      </w:r>
      <w:r w:rsidR="00AE4BBB">
        <w:rPr>
          <w:rFonts w:asciiTheme="minorHAnsi" w:hAnsiTheme="minorHAnsi"/>
          <w:lang w:eastAsia="en-AU"/>
        </w:rPr>
        <w:t>de</w:t>
      </w:r>
      <w:r w:rsidRPr="001D2425">
        <w:rPr>
          <w:rFonts w:asciiTheme="minorHAnsi" w:hAnsiTheme="minorHAnsi"/>
          <w:lang w:eastAsia="en-AU"/>
        </w:rPr>
        <w:t xml:space="preserve"> </w:t>
      </w:r>
      <w:r w:rsidR="00772AC3" w:rsidRPr="001D2425">
        <w:rPr>
          <w:rFonts w:asciiTheme="minorHAnsi" w:hAnsiTheme="minorHAnsi"/>
          <w:lang w:eastAsia="en-AU"/>
        </w:rPr>
        <w:t>W</w:t>
      </w:r>
      <w:r w:rsidR="00A95EA7">
        <w:rPr>
          <w:rFonts w:asciiTheme="minorHAnsi" w:hAnsiTheme="minorHAnsi"/>
          <w:lang w:eastAsia="en-AU"/>
        </w:rPr>
        <w:t xml:space="preserve">ell </w:t>
      </w:r>
      <w:r w:rsidR="00772AC3" w:rsidRPr="001D2425">
        <w:rPr>
          <w:rFonts w:asciiTheme="minorHAnsi" w:hAnsiTheme="minorHAnsi"/>
          <w:lang w:eastAsia="en-AU"/>
        </w:rPr>
        <w:t>B</w:t>
      </w:r>
      <w:r w:rsidR="00A95EA7">
        <w:rPr>
          <w:rFonts w:asciiTheme="minorHAnsi" w:hAnsiTheme="minorHAnsi"/>
          <w:lang w:eastAsia="en-AU"/>
        </w:rPr>
        <w:t xml:space="preserve">arrier </w:t>
      </w:r>
      <w:r w:rsidR="00772AC3" w:rsidRPr="001D2425">
        <w:rPr>
          <w:rFonts w:asciiTheme="minorHAnsi" w:hAnsiTheme="minorHAnsi"/>
          <w:lang w:eastAsia="en-AU"/>
        </w:rPr>
        <w:t>E</w:t>
      </w:r>
      <w:r w:rsidR="00A95EA7">
        <w:rPr>
          <w:rFonts w:asciiTheme="minorHAnsi" w:hAnsiTheme="minorHAnsi"/>
          <w:lang w:eastAsia="en-AU"/>
        </w:rPr>
        <w:t>lement</w:t>
      </w:r>
      <w:r w:rsidR="00772AC3" w:rsidRPr="001D2425">
        <w:rPr>
          <w:rFonts w:asciiTheme="minorHAnsi" w:hAnsiTheme="minorHAnsi"/>
          <w:lang w:eastAsia="en-AU"/>
        </w:rPr>
        <w:t xml:space="preserve"> Acceptance Criteria </w:t>
      </w:r>
      <w:r w:rsidR="00772AC3" w:rsidRPr="00161018">
        <w:rPr>
          <w:rFonts w:asciiTheme="minorHAnsi" w:hAnsiTheme="minorHAnsi"/>
          <w:lang w:eastAsia="en-AU"/>
        </w:rPr>
        <w:t>(WBEAC)</w:t>
      </w:r>
      <w:r w:rsidR="00772AC3" w:rsidRPr="001D2425">
        <w:rPr>
          <w:rFonts w:asciiTheme="minorHAnsi" w:hAnsiTheme="minorHAnsi"/>
          <w:lang w:eastAsia="en-AU"/>
        </w:rPr>
        <w:t xml:space="preserve"> for all WBE</w:t>
      </w:r>
      <w:r w:rsidR="005C700E" w:rsidRPr="001D2425">
        <w:rPr>
          <w:rFonts w:asciiTheme="minorHAnsi" w:hAnsiTheme="minorHAnsi"/>
          <w:lang w:eastAsia="en-AU"/>
        </w:rPr>
        <w:t>s</w:t>
      </w:r>
      <w:r w:rsidR="00772AC3" w:rsidRPr="001D2425">
        <w:rPr>
          <w:rFonts w:asciiTheme="minorHAnsi" w:hAnsiTheme="minorHAnsi"/>
          <w:lang w:eastAsia="en-AU"/>
        </w:rPr>
        <w:t xml:space="preserve"> used in subject wells, along with a </w:t>
      </w:r>
      <w:r w:rsidRPr="001D2425">
        <w:rPr>
          <w:rFonts w:asciiTheme="minorHAnsi" w:hAnsiTheme="minorHAnsi"/>
          <w:lang w:eastAsia="en-AU"/>
        </w:rPr>
        <w:t xml:space="preserve">WBEAC table for each </w:t>
      </w:r>
      <w:r w:rsidR="00A86E5B" w:rsidRPr="001D2425">
        <w:rPr>
          <w:rFonts w:asciiTheme="minorHAnsi" w:hAnsiTheme="minorHAnsi"/>
          <w:lang w:eastAsia="en-AU"/>
        </w:rPr>
        <w:t xml:space="preserve">individual </w:t>
      </w:r>
      <w:r w:rsidRPr="001D2425">
        <w:rPr>
          <w:rFonts w:asciiTheme="minorHAnsi" w:hAnsiTheme="minorHAnsi"/>
          <w:lang w:eastAsia="en-AU"/>
        </w:rPr>
        <w:t>WBE identified in the well barrier schematics (</w:t>
      </w:r>
      <w:r w:rsidRPr="003905C2">
        <w:rPr>
          <w:rFonts w:asciiTheme="minorHAnsi" w:hAnsiTheme="minorHAnsi"/>
          <w:lang w:eastAsia="en-AU"/>
        </w:rPr>
        <w:t xml:space="preserve">section </w:t>
      </w:r>
      <w:r w:rsidR="003905C2">
        <w:rPr>
          <w:rFonts w:asciiTheme="minorHAnsi" w:hAnsiTheme="minorHAnsi"/>
          <w:color w:val="000000"/>
          <w:shd w:val="clear" w:color="auto" w:fill="E1E3E6"/>
          <w:lang w:eastAsia="en-AU"/>
        </w:rPr>
        <w:fldChar w:fldCharType="begin"/>
      </w:r>
      <w:r w:rsidR="003905C2">
        <w:rPr>
          <w:rFonts w:asciiTheme="minorHAnsi" w:hAnsiTheme="minorHAnsi"/>
          <w:lang w:eastAsia="en-AU"/>
        </w:rPr>
        <w:instrText xml:space="preserve"> REF _Ref166669685 \r \h </w:instrText>
      </w:r>
      <w:r w:rsidR="003905C2">
        <w:rPr>
          <w:rFonts w:asciiTheme="minorHAnsi" w:hAnsiTheme="minorHAnsi"/>
          <w:color w:val="000000"/>
          <w:shd w:val="clear" w:color="auto" w:fill="E1E3E6"/>
          <w:lang w:eastAsia="en-AU"/>
        </w:rPr>
      </w:r>
      <w:r w:rsidR="003905C2">
        <w:rPr>
          <w:rFonts w:asciiTheme="minorHAnsi" w:hAnsiTheme="minorHAnsi"/>
          <w:color w:val="000000"/>
          <w:shd w:val="clear" w:color="auto" w:fill="E1E3E6"/>
          <w:lang w:eastAsia="en-AU"/>
        </w:rPr>
        <w:fldChar w:fldCharType="separate"/>
      </w:r>
      <w:r w:rsidR="00230A86">
        <w:rPr>
          <w:rFonts w:asciiTheme="minorHAnsi" w:hAnsiTheme="minorHAnsi"/>
          <w:lang w:eastAsia="en-AU"/>
        </w:rPr>
        <w:t>4.6</w:t>
      </w:r>
      <w:r w:rsidR="003905C2">
        <w:rPr>
          <w:rFonts w:asciiTheme="minorHAnsi" w:hAnsiTheme="minorHAnsi"/>
          <w:color w:val="000000"/>
          <w:shd w:val="clear" w:color="auto" w:fill="E1E3E6"/>
          <w:lang w:eastAsia="en-AU"/>
        </w:rPr>
        <w:fldChar w:fldCharType="end"/>
      </w:r>
      <w:r w:rsidRPr="001D2425">
        <w:rPr>
          <w:rFonts w:asciiTheme="minorHAnsi" w:hAnsiTheme="minorHAnsi"/>
          <w:lang w:eastAsia="en-AU"/>
        </w:rPr>
        <w:t>)</w:t>
      </w:r>
      <w:r w:rsidR="003905C2">
        <w:rPr>
          <w:rFonts w:asciiTheme="minorHAnsi" w:hAnsiTheme="minorHAnsi"/>
          <w:lang w:eastAsia="en-AU"/>
        </w:rPr>
        <w:t>.</w:t>
      </w:r>
    </w:p>
    <w:p w14:paraId="2784FEC2" w14:textId="77777777" w:rsidR="003905C2" w:rsidRDefault="003905C2" w:rsidP="001D2425">
      <w:pPr>
        <w:spacing w:after="120"/>
        <w:rPr>
          <w:rFonts w:asciiTheme="minorHAnsi" w:hAnsiTheme="minorHAnsi"/>
          <w:lang w:eastAsia="en-AU"/>
        </w:rPr>
      </w:pPr>
      <w:r>
        <w:rPr>
          <w:rFonts w:asciiTheme="minorHAnsi" w:hAnsiTheme="minorHAnsi"/>
          <w:lang w:eastAsia="en-AU"/>
        </w:rPr>
        <w:t>The WBEAC table shall include the following features as a minimum</w:t>
      </w:r>
      <w:r w:rsidR="002A0B81">
        <w:rPr>
          <w:rFonts w:asciiTheme="minorHAnsi" w:hAnsiTheme="minorHAnsi"/>
          <w:lang w:eastAsia="en-AU"/>
        </w:rPr>
        <w:t>,</w:t>
      </w:r>
      <w:r w:rsidR="00EC6088">
        <w:rPr>
          <w:rFonts w:asciiTheme="minorHAnsi" w:hAnsiTheme="minorHAnsi"/>
          <w:lang w:eastAsia="en-AU"/>
        </w:rPr>
        <w:t xml:space="preserve"> to describe the </w:t>
      </w:r>
      <w:r>
        <w:rPr>
          <w:rFonts w:asciiTheme="minorHAnsi" w:hAnsiTheme="minorHAnsi"/>
          <w:lang w:eastAsia="en-AU"/>
        </w:rPr>
        <w:t>relevant performance standard and acceptance criteria:</w:t>
      </w:r>
    </w:p>
    <w:p w14:paraId="342E1CAA" w14:textId="77777777" w:rsidR="003905C2" w:rsidRDefault="003905C2" w:rsidP="003905C2">
      <w:pPr>
        <w:pStyle w:val="ListParagraph"/>
        <w:numPr>
          <w:ilvl w:val="0"/>
          <w:numId w:val="515"/>
        </w:numPr>
        <w:rPr>
          <w:rFonts w:asciiTheme="minorHAnsi" w:hAnsiTheme="minorHAnsi"/>
          <w:lang w:eastAsia="en-AU"/>
        </w:rPr>
      </w:pPr>
      <w:r>
        <w:rPr>
          <w:rFonts w:asciiTheme="minorHAnsi" w:hAnsiTheme="minorHAnsi"/>
          <w:lang w:eastAsia="en-AU"/>
        </w:rPr>
        <w:t>description,</w:t>
      </w:r>
    </w:p>
    <w:p w14:paraId="680E6478" w14:textId="77777777" w:rsidR="003905C2" w:rsidRDefault="003905C2" w:rsidP="0025438D">
      <w:pPr>
        <w:pStyle w:val="ListParagraph"/>
        <w:numPr>
          <w:ilvl w:val="0"/>
          <w:numId w:val="515"/>
        </w:numPr>
        <w:rPr>
          <w:rFonts w:asciiTheme="minorHAnsi" w:hAnsiTheme="minorHAnsi"/>
          <w:lang w:eastAsia="en-AU"/>
        </w:rPr>
      </w:pPr>
      <w:r>
        <w:rPr>
          <w:rFonts w:asciiTheme="minorHAnsi" w:hAnsiTheme="minorHAnsi"/>
          <w:lang w:eastAsia="en-AU"/>
        </w:rPr>
        <w:t>function,</w:t>
      </w:r>
    </w:p>
    <w:p w14:paraId="0B315113" w14:textId="77777777" w:rsidR="003905C2" w:rsidRDefault="003905C2">
      <w:pPr>
        <w:pStyle w:val="ListParagraph"/>
        <w:numPr>
          <w:ilvl w:val="0"/>
          <w:numId w:val="515"/>
        </w:numPr>
        <w:rPr>
          <w:rFonts w:asciiTheme="minorHAnsi" w:hAnsiTheme="minorHAnsi"/>
          <w:lang w:eastAsia="en-AU"/>
        </w:rPr>
      </w:pPr>
      <w:r>
        <w:rPr>
          <w:rFonts w:asciiTheme="minorHAnsi" w:hAnsiTheme="minorHAnsi"/>
          <w:lang w:eastAsia="en-AU"/>
        </w:rPr>
        <w:t>design, construction and selection,</w:t>
      </w:r>
    </w:p>
    <w:p w14:paraId="7DFFF494" w14:textId="77777777" w:rsidR="003905C2" w:rsidRDefault="003905C2">
      <w:pPr>
        <w:pStyle w:val="ListParagraph"/>
        <w:numPr>
          <w:ilvl w:val="0"/>
          <w:numId w:val="515"/>
        </w:numPr>
        <w:rPr>
          <w:rFonts w:asciiTheme="minorHAnsi" w:hAnsiTheme="minorHAnsi"/>
          <w:lang w:eastAsia="en-AU"/>
        </w:rPr>
      </w:pPr>
      <w:r>
        <w:rPr>
          <w:rFonts w:asciiTheme="minorHAnsi" w:hAnsiTheme="minorHAnsi"/>
          <w:lang w:eastAsia="en-AU"/>
        </w:rPr>
        <w:t>initial test and verification,</w:t>
      </w:r>
    </w:p>
    <w:p w14:paraId="5F56D82F" w14:textId="77777777" w:rsidR="003905C2" w:rsidRDefault="003905C2">
      <w:pPr>
        <w:pStyle w:val="ListParagraph"/>
        <w:numPr>
          <w:ilvl w:val="0"/>
          <w:numId w:val="515"/>
        </w:numPr>
        <w:rPr>
          <w:rFonts w:asciiTheme="minorHAnsi" w:hAnsiTheme="minorHAnsi"/>
          <w:lang w:eastAsia="en-AU"/>
        </w:rPr>
      </w:pPr>
      <w:r>
        <w:rPr>
          <w:rFonts w:asciiTheme="minorHAnsi" w:hAnsiTheme="minorHAnsi"/>
          <w:lang w:eastAsia="en-AU"/>
        </w:rPr>
        <w:t>use,</w:t>
      </w:r>
    </w:p>
    <w:p w14:paraId="21B07E2F" w14:textId="77777777" w:rsidR="003905C2" w:rsidRDefault="003905C2">
      <w:pPr>
        <w:pStyle w:val="ListParagraph"/>
        <w:numPr>
          <w:ilvl w:val="0"/>
          <w:numId w:val="515"/>
        </w:numPr>
        <w:rPr>
          <w:rFonts w:asciiTheme="minorHAnsi" w:hAnsiTheme="minorHAnsi"/>
          <w:lang w:eastAsia="en-AU"/>
        </w:rPr>
      </w:pPr>
      <w:r>
        <w:rPr>
          <w:rFonts w:asciiTheme="minorHAnsi" w:hAnsiTheme="minorHAnsi"/>
          <w:lang w:eastAsia="en-AU"/>
        </w:rPr>
        <w:t>monitoring and surveillance,</w:t>
      </w:r>
    </w:p>
    <w:p w14:paraId="0AE59543" w14:textId="77777777" w:rsidR="003905C2" w:rsidRDefault="003905C2">
      <w:pPr>
        <w:pStyle w:val="ListParagraph"/>
        <w:numPr>
          <w:ilvl w:val="0"/>
          <w:numId w:val="515"/>
        </w:numPr>
        <w:rPr>
          <w:rFonts w:asciiTheme="minorHAnsi" w:hAnsiTheme="minorHAnsi"/>
          <w:lang w:eastAsia="en-AU"/>
        </w:rPr>
      </w:pPr>
      <w:r>
        <w:rPr>
          <w:rFonts w:asciiTheme="minorHAnsi" w:hAnsiTheme="minorHAnsi"/>
          <w:lang w:eastAsia="en-AU"/>
        </w:rPr>
        <w:t>maintenance,</w:t>
      </w:r>
    </w:p>
    <w:p w14:paraId="249BEA0F" w14:textId="77777777" w:rsidR="003905C2" w:rsidRDefault="003905C2">
      <w:pPr>
        <w:pStyle w:val="ListParagraph"/>
        <w:numPr>
          <w:ilvl w:val="0"/>
          <w:numId w:val="515"/>
        </w:numPr>
        <w:rPr>
          <w:rFonts w:asciiTheme="minorHAnsi" w:hAnsiTheme="minorHAnsi"/>
          <w:lang w:eastAsia="en-AU"/>
        </w:rPr>
      </w:pPr>
      <w:r>
        <w:rPr>
          <w:rFonts w:asciiTheme="minorHAnsi" w:hAnsiTheme="minorHAnsi"/>
          <w:lang w:eastAsia="en-AU"/>
        </w:rPr>
        <w:t>failure modes,</w:t>
      </w:r>
    </w:p>
    <w:p w14:paraId="0C6EF634" w14:textId="77777777" w:rsidR="003905C2" w:rsidRDefault="003905C2">
      <w:pPr>
        <w:pStyle w:val="ListParagraph"/>
        <w:numPr>
          <w:ilvl w:val="0"/>
          <w:numId w:val="515"/>
        </w:numPr>
        <w:rPr>
          <w:rFonts w:asciiTheme="minorHAnsi" w:hAnsiTheme="minorHAnsi"/>
          <w:lang w:eastAsia="en-AU"/>
        </w:rPr>
      </w:pPr>
      <w:r>
        <w:rPr>
          <w:rFonts w:asciiTheme="minorHAnsi" w:hAnsiTheme="minorHAnsi"/>
          <w:lang w:eastAsia="en-AU"/>
        </w:rPr>
        <w:t>contingencies,</w:t>
      </w:r>
      <w:r w:rsidR="002A0B81">
        <w:rPr>
          <w:rFonts w:asciiTheme="minorHAnsi" w:hAnsiTheme="minorHAnsi"/>
          <w:lang w:eastAsia="en-AU"/>
        </w:rPr>
        <w:t xml:space="preserve"> and</w:t>
      </w:r>
    </w:p>
    <w:p w14:paraId="17E7D793" w14:textId="77777777" w:rsidR="003905C2" w:rsidRDefault="003905C2">
      <w:pPr>
        <w:pStyle w:val="ListParagraph"/>
        <w:numPr>
          <w:ilvl w:val="0"/>
          <w:numId w:val="515"/>
        </w:numPr>
        <w:rPr>
          <w:rFonts w:asciiTheme="minorHAnsi" w:hAnsiTheme="minorHAnsi"/>
          <w:lang w:eastAsia="en-AU"/>
        </w:rPr>
      </w:pPr>
      <w:r>
        <w:rPr>
          <w:rFonts w:asciiTheme="minorHAnsi" w:hAnsiTheme="minorHAnsi"/>
          <w:lang w:eastAsia="en-AU"/>
        </w:rPr>
        <w:t>common WBE (if the WBE is c</w:t>
      </w:r>
      <w:r w:rsidR="002A0B81">
        <w:rPr>
          <w:rFonts w:asciiTheme="minorHAnsi" w:hAnsiTheme="minorHAnsi"/>
          <w:lang w:eastAsia="en-AU"/>
        </w:rPr>
        <w:t>ommon to two well barriers).</w:t>
      </w:r>
    </w:p>
    <w:p w14:paraId="3445DC19" w14:textId="77777777" w:rsidR="00A01B94" w:rsidRPr="00913F7C" w:rsidRDefault="00565A1C" w:rsidP="00913F7C">
      <w:pPr>
        <w:rPr>
          <w:rFonts w:asciiTheme="minorHAnsi" w:hAnsiTheme="minorHAnsi"/>
          <w:lang w:eastAsia="en-AU"/>
        </w:rPr>
      </w:pPr>
      <w:r>
        <w:rPr>
          <w:rFonts w:asciiTheme="minorHAnsi" w:hAnsiTheme="minorHAnsi"/>
          <w:lang w:eastAsia="en-AU"/>
        </w:rPr>
        <w:t xml:space="preserve">Listed </w:t>
      </w:r>
      <w:r w:rsidR="00EC6088">
        <w:rPr>
          <w:rFonts w:asciiTheme="minorHAnsi" w:hAnsiTheme="minorHAnsi"/>
          <w:lang w:eastAsia="en-AU"/>
        </w:rPr>
        <w:t>performance standard</w:t>
      </w:r>
      <w:r>
        <w:rPr>
          <w:rFonts w:asciiTheme="minorHAnsi" w:hAnsiTheme="minorHAnsi"/>
          <w:lang w:eastAsia="en-AU"/>
        </w:rPr>
        <w:t>s</w:t>
      </w:r>
      <w:r w:rsidR="00EC6088">
        <w:rPr>
          <w:rFonts w:asciiTheme="minorHAnsi" w:hAnsiTheme="minorHAnsi"/>
          <w:lang w:eastAsia="en-AU"/>
        </w:rPr>
        <w:t xml:space="preserve"> and acceptance criteria</w:t>
      </w:r>
      <w:r>
        <w:rPr>
          <w:rFonts w:asciiTheme="minorHAnsi" w:hAnsiTheme="minorHAnsi"/>
          <w:lang w:eastAsia="en-AU"/>
        </w:rPr>
        <w:t xml:space="preserve"> shall</w:t>
      </w:r>
      <w:r w:rsidR="00EC6088">
        <w:rPr>
          <w:rFonts w:asciiTheme="minorHAnsi" w:hAnsiTheme="minorHAnsi"/>
          <w:lang w:eastAsia="en-AU"/>
        </w:rPr>
        <w:t xml:space="preserve"> make reference to any applicable</w:t>
      </w:r>
      <w:r w:rsidR="003905C2" w:rsidRPr="00913F7C">
        <w:rPr>
          <w:rFonts w:asciiTheme="minorHAnsi" w:hAnsiTheme="minorHAnsi"/>
          <w:lang w:eastAsia="en-AU"/>
        </w:rPr>
        <w:t xml:space="preserve"> technical standards.</w:t>
      </w:r>
    </w:p>
    <w:p w14:paraId="77197FAC" w14:textId="77777777" w:rsidR="00A00F5B" w:rsidRDefault="00A00F5B">
      <w:pPr>
        <w:rPr>
          <w:lang w:eastAsia="en-AU"/>
        </w:rPr>
      </w:pPr>
      <w:r>
        <w:rPr>
          <w:lang w:eastAsia="en-AU"/>
        </w:rPr>
        <w:br w:type="page"/>
      </w:r>
    </w:p>
    <w:p w14:paraId="2843EC76" w14:textId="77777777" w:rsidR="003475C2" w:rsidRPr="00D5280A" w:rsidRDefault="00944BAC" w:rsidP="007A55BE">
      <w:pPr>
        <w:pStyle w:val="Heading1"/>
        <w:rPr>
          <w:rFonts w:eastAsia="Times New Roman"/>
          <w:lang w:eastAsia="en-AU"/>
        </w:rPr>
      </w:pPr>
      <w:bookmarkStart w:id="50" w:name="_Toc183094143"/>
      <w:r w:rsidRPr="00D5280A">
        <w:rPr>
          <w:rFonts w:eastAsia="Times New Roman"/>
          <w:lang w:eastAsia="en-AU"/>
        </w:rPr>
        <w:lastRenderedPageBreak/>
        <w:t>Well construction, operation and intervention</w:t>
      </w:r>
      <w:bookmarkEnd w:id="50"/>
    </w:p>
    <w:p w14:paraId="50D331D3" w14:textId="77777777" w:rsidR="00F61586" w:rsidRPr="00D5280A" w:rsidRDefault="00944BAC" w:rsidP="00ED3E2B">
      <w:pPr>
        <w:pStyle w:val="Heading2"/>
        <w:rPr>
          <w:rFonts w:eastAsia="Times New Roman"/>
          <w:lang w:eastAsia="en-AU"/>
        </w:rPr>
      </w:pPr>
      <w:bookmarkStart w:id="51" w:name="_Toc183094144"/>
      <w:r w:rsidRPr="00D5280A">
        <w:rPr>
          <w:rFonts w:eastAsia="Times New Roman"/>
          <w:lang w:eastAsia="en-AU"/>
        </w:rPr>
        <w:t>Well site</w:t>
      </w:r>
      <w:r w:rsidR="00C61AEC" w:rsidRPr="00D5280A">
        <w:rPr>
          <w:rFonts w:eastAsia="Times New Roman"/>
          <w:lang w:eastAsia="en-AU"/>
        </w:rPr>
        <w:t>s</w:t>
      </w:r>
      <w:bookmarkEnd w:id="51"/>
    </w:p>
    <w:p w14:paraId="512B4604" w14:textId="77777777" w:rsidR="003475C2" w:rsidRPr="00D5280A" w:rsidRDefault="00F61586" w:rsidP="00F61586">
      <w:pPr>
        <w:pStyle w:val="Heading3"/>
        <w:rPr>
          <w:lang w:eastAsia="en-AU"/>
        </w:rPr>
      </w:pPr>
      <w:r w:rsidRPr="00D5280A">
        <w:rPr>
          <w:lang w:eastAsia="en-AU"/>
        </w:rPr>
        <w:t>Well site</w:t>
      </w:r>
      <w:r w:rsidR="00944BAC" w:rsidRPr="00D5280A">
        <w:rPr>
          <w:lang w:eastAsia="en-AU"/>
        </w:rPr>
        <w:t xml:space="preserve"> identification</w:t>
      </w:r>
    </w:p>
    <w:p w14:paraId="0429E38B" w14:textId="77777777" w:rsidR="00944BAC" w:rsidRPr="00D5280A" w:rsidRDefault="00944BAC" w:rsidP="000E6343">
      <w:pPr>
        <w:spacing w:after="120"/>
        <w:rPr>
          <w:rFonts w:asciiTheme="minorHAnsi" w:hAnsiTheme="minorHAnsi"/>
          <w:lang w:eastAsia="en-AU"/>
        </w:rPr>
      </w:pPr>
      <w:r w:rsidRPr="00D5280A">
        <w:rPr>
          <w:rFonts w:asciiTheme="minorHAnsi" w:hAnsiTheme="minorHAnsi"/>
          <w:lang w:eastAsia="en-AU"/>
        </w:rPr>
        <w:t>Well sites shall be identified in a permanent manner with the well name, well number and details of the interest holder</w:t>
      </w:r>
      <w:r w:rsidR="007472B5" w:rsidRPr="00D5280A">
        <w:rPr>
          <w:rFonts w:asciiTheme="minorHAnsi" w:hAnsiTheme="minorHAnsi"/>
          <w:lang w:eastAsia="en-AU"/>
        </w:rPr>
        <w:t>.</w:t>
      </w:r>
    </w:p>
    <w:p w14:paraId="560B080A" w14:textId="77777777" w:rsidR="007472B5" w:rsidRPr="00D5280A" w:rsidRDefault="007472B5" w:rsidP="00453F44">
      <w:pPr>
        <w:pStyle w:val="Heading3"/>
        <w:rPr>
          <w:lang w:eastAsia="en-AU"/>
        </w:rPr>
      </w:pPr>
      <w:r w:rsidRPr="00D5280A">
        <w:rPr>
          <w:lang w:eastAsia="en-AU"/>
        </w:rPr>
        <w:t>Emergency contact details</w:t>
      </w:r>
    </w:p>
    <w:p w14:paraId="0040387C" w14:textId="77777777" w:rsidR="003475C2" w:rsidRPr="00D5280A" w:rsidRDefault="00944BAC" w:rsidP="000E6343">
      <w:pPr>
        <w:spacing w:after="120"/>
        <w:rPr>
          <w:rFonts w:asciiTheme="minorHAnsi" w:hAnsiTheme="minorHAnsi"/>
        </w:rPr>
      </w:pPr>
      <w:r w:rsidRPr="00D5280A">
        <w:rPr>
          <w:rFonts w:asciiTheme="minorHAnsi" w:hAnsiTheme="minorHAnsi"/>
          <w:lang w:eastAsia="en-AU"/>
        </w:rPr>
        <w:t xml:space="preserve">Emergency contact details for active well operations shall be displayed in writing at all approaches to the well </w:t>
      </w:r>
      <w:r w:rsidRPr="00D5280A">
        <w:rPr>
          <w:rFonts w:asciiTheme="minorHAnsi" w:hAnsiTheme="minorHAnsi"/>
        </w:rPr>
        <w:t>site.</w:t>
      </w:r>
    </w:p>
    <w:p w14:paraId="3AC3A026" w14:textId="77777777" w:rsidR="00453F44" w:rsidRPr="00D5280A" w:rsidRDefault="00453F44" w:rsidP="00922344">
      <w:pPr>
        <w:pStyle w:val="Heading3"/>
        <w:rPr>
          <w:lang w:eastAsia="en-AU"/>
        </w:rPr>
      </w:pPr>
      <w:r w:rsidRPr="00D5280A">
        <w:rPr>
          <w:lang w:eastAsia="en-AU"/>
        </w:rPr>
        <w:t xml:space="preserve">Wellhead </w:t>
      </w:r>
      <w:r w:rsidR="00922344" w:rsidRPr="00D5280A">
        <w:rPr>
          <w:lang w:eastAsia="en-AU"/>
        </w:rPr>
        <w:t>protection</w:t>
      </w:r>
    </w:p>
    <w:p w14:paraId="7DE3A6FF" w14:textId="73B99063" w:rsidR="00650EB0" w:rsidRPr="00D5280A" w:rsidRDefault="00650EB0" w:rsidP="000E6343">
      <w:pPr>
        <w:spacing w:after="120"/>
        <w:textAlignment w:val="baseline"/>
        <w:rPr>
          <w:rFonts w:asciiTheme="minorHAnsi" w:eastAsia="Times New Roman" w:hAnsiTheme="minorHAnsi" w:cs="Segoe UI"/>
          <w:lang w:eastAsia="en-AU"/>
        </w:rPr>
      </w:pPr>
      <w:r w:rsidRPr="00D5280A">
        <w:rPr>
          <w:rFonts w:asciiTheme="minorHAnsi" w:eastAsia="Times New Roman" w:hAnsiTheme="minorHAnsi" w:cs="Calibri"/>
          <w:lang w:eastAsia="en-AU"/>
        </w:rPr>
        <w:t>The wellhead of a</w:t>
      </w:r>
      <w:r w:rsidR="00291E7F">
        <w:rPr>
          <w:rFonts w:asciiTheme="minorHAnsi" w:eastAsia="Times New Roman" w:hAnsiTheme="minorHAnsi" w:cs="Calibri"/>
          <w:lang w:eastAsia="en-AU"/>
        </w:rPr>
        <w:t xml:space="preserve"> </w:t>
      </w:r>
      <w:r w:rsidRPr="00D5280A">
        <w:rPr>
          <w:rFonts w:asciiTheme="minorHAnsi" w:eastAsia="Times New Roman" w:hAnsiTheme="minorHAnsi" w:cs="Calibri"/>
          <w:lang w:eastAsia="en-AU"/>
        </w:rPr>
        <w:t xml:space="preserve">shut-in or suspended </w:t>
      </w:r>
      <w:r w:rsidR="00325C7A" w:rsidRPr="00D5280A">
        <w:rPr>
          <w:rFonts w:asciiTheme="minorHAnsi" w:eastAsia="Times New Roman" w:hAnsiTheme="minorHAnsi" w:cs="Calibri"/>
          <w:lang w:eastAsia="en-AU"/>
        </w:rPr>
        <w:t xml:space="preserve">well </w:t>
      </w:r>
      <w:r w:rsidRPr="00D5280A">
        <w:rPr>
          <w:rFonts w:asciiTheme="minorHAnsi" w:eastAsia="Times New Roman" w:hAnsiTheme="minorHAnsi" w:cs="Calibri"/>
          <w:lang w:eastAsia="en-AU"/>
        </w:rPr>
        <w:t xml:space="preserve">shall </w:t>
      </w:r>
      <w:r w:rsidR="00411F17" w:rsidRPr="00D5280A">
        <w:rPr>
          <w:rFonts w:asciiTheme="minorHAnsi" w:eastAsia="Times New Roman" w:hAnsiTheme="minorHAnsi" w:cs="Calibri"/>
          <w:lang w:eastAsia="en-AU"/>
        </w:rPr>
        <w:t>have</w:t>
      </w:r>
      <w:r w:rsidR="00271B4A">
        <w:rPr>
          <w:rFonts w:asciiTheme="minorHAnsi" w:eastAsia="Times New Roman" w:hAnsiTheme="minorHAnsi" w:cs="Calibri"/>
          <w:lang w:eastAsia="en-AU"/>
        </w:rPr>
        <w:t xml:space="preserve"> </w:t>
      </w:r>
      <w:r w:rsidR="00271B4A" w:rsidRPr="001D2425">
        <w:rPr>
          <w:rFonts w:asciiTheme="minorHAnsi" w:eastAsia="Times New Roman" w:hAnsiTheme="minorHAnsi" w:cs="Calibri"/>
          <w:lang w:eastAsia="en-AU"/>
        </w:rPr>
        <w:t>appropriate measures implemented to</w:t>
      </w:r>
      <w:r w:rsidR="003B4968" w:rsidRPr="00D5280A">
        <w:rPr>
          <w:rFonts w:asciiTheme="minorHAnsi" w:eastAsia="Times New Roman" w:hAnsiTheme="minorHAnsi" w:cs="Calibri"/>
          <w:lang w:eastAsia="en-AU"/>
        </w:rPr>
        <w:t>:</w:t>
      </w:r>
    </w:p>
    <w:p w14:paraId="218A8105" w14:textId="78F0AB41" w:rsidR="00312E74" w:rsidRPr="001D2425" w:rsidRDefault="00411F17" w:rsidP="001D2425">
      <w:pPr>
        <w:pStyle w:val="ListParagraph"/>
        <w:numPr>
          <w:ilvl w:val="0"/>
          <w:numId w:val="38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w:t>
      </w:r>
      <w:r w:rsidR="00312E74" w:rsidRPr="001D2425">
        <w:rPr>
          <w:rFonts w:asciiTheme="minorHAnsi" w:eastAsia="Times New Roman" w:hAnsiTheme="minorHAnsi" w:cs="Calibri"/>
          <w:lang w:eastAsia="en-AU"/>
        </w:rPr>
        <w:t>rotect from collisions</w:t>
      </w:r>
      <w:r w:rsidR="0091322A" w:rsidRPr="001D2425">
        <w:rPr>
          <w:rFonts w:asciiTheme="minorHAnsi" w:eastAsia="Times New Roman" w:hAnsiTheme="minorHAnsi" w:cs="Calibri"/>
          <w:lang w:eastAsia="en-AU"/>
        </w:rPr>
        <w:t>,</w:t>
      </w:r>
    </w:p>
    <w:p w14:paraId="5984645F" w14:textId="39EC0C18" w:rsidR="00D85344" w:rsidRPr="00E50D68" w:rsidRDefault="00B677F7" w:rsidP="001D2425">
      <w:pPr>
        <w:pStyle w:val="ListParagraph"/>
        <w:numPr>
          <w:ilvl w:val="0"/>
          <w:numId w:val="383"/>
        </w:numPr>
        <w:textAlignment w:val="baseline"/>
        <w:rPr>
          <w:rFonts w:asciiTheme="minorHAnsi" w:eastAsia="Times New Roman" w:hAnsiTheme="minorHAnsi" w:cs="Calibri"/>
          <w:lang w:eastAsia="en-AU"/>
        </w:rPr>
      </w:pPr>
      <w:r w:rsidRPr="00E50D68">
        <w:rPr>
          <w:rFonts w:asciiTheme="minorHAnsi" w:eastAsia="Times New Roman" w:hAnsiTheme="minorHAnsi" w:cs="Calibri"/>
          <w:lang w:eastAsia="en-AU"/>
        </w:rPr>
        <w:t>prevent</w:t>
      </w:r>
      <w:r w:rsidR="0091322A" w:rsidRPr="00E50D68">
        <w:rPr>
          <w:rFonts w:asciiTheme="minorHAnsi" w:eastAsia="Times New Roman" w:hAnsiTheme="minorHAnsi" w:cs="Calibri"/>
          <w:lang w:eastAsia="en-AU"/>
        </w:rPr>
        <w:t xml:space="preserve"> </w:t>
      </w:r>
      <w:r w:rsidR="00CF3069" w:rsidRPr="00E50D68">
        <w:rPr>
          <w:rFonts w:asciiTheme="minorHAnsi" w:eastAsia="Times New Roman" w:hAnsiTheme="minorHAnsi" w:cs="Calibri"/>
          <w:lang w:eastAsia="en-AU"/>
        </w:rPr>
        <w:t xml:space="preserve">operation or </w:t>
      </w:r>
      <w:r w:rsidR="00925494" w:rsidRPr="00E50D68">
        <w:rPr>
          <w:rFonts w:asciiTheme="minorHAnsi" w:eastAsia="Times New Roman" w:hAnsiTheme="minorHAnsi" w:cs="Calibri"/>
          <w:lang w:eastAsia="en-AU"/>
        </w:rPr>
        <w:t xml:space="preserve">interference </w:t>
      </w:r>
      <w:r w:rsidR="00CF3069" w:rsidRPr="00E50D68">
        <w:rPr>
          <w:rFonts w:asciiTheme="minorHAnsi" w:eastAsia="Times New Roman" w:hAnsiTheme="minorHAnsi" w:cs="Calibri"/>
          <w:lang w:eastAsia="en-AU"/>
        </w:rPr>
        <w:t xml:space="preserve">by </w:t>
      </w:r>
      <w:r w:rsidR="004A4315" w:rsidRPr="00E50D68">
        <w:rPr>
          <w:rFonts w:asciiTheme="minorHAnsi" w:eastAsia="Times New Roman" w:hAnsiTheme="minorHAnsi" w:cs="Calibri"/>
          <w:lang w:eastAsia="en-AU"/>
        </w:rPr>
        <w:t xml:space="preserve">unauthorised </w:t>
      </w:r>
      <w:r w:rsidR="0091322A" w:rsidRPr="00E50D68">
        <w:rPr>
          <w:rFonts w:asciiTheme="minorHAnsi" w:eastAsia="Times New Roman" w:hAnsiTheme="minorHAnsi" w:cs="Calibri"/>
          <w:lang w:eastAsia="en-AU"/>
        </w:rPr>
        <w:t>p</w:t>
      </w:r>
      <w:r w:rsidR="004A4315" w:rsidRPr="00E50D68">
        <w:rPr>
          <w:rFonts w:asciiTheme="minorHAnsi" w:eastAsia="Times New Roman" w:hAnsiTheme="minorHAnsi" w:cs="Calibri"/>
          <w:lang w:eastAsia="en-AU"/>
        </w:rPr>
        <w:t>ersons</w:t>
      </w:r>
      <w:r w:rsidR="00CF3069" w:rsidRPr="00E50D68">
        <w:rPr>
          <w:rFonts w:asciiTheme="minorHAnsi" w:eastAsia="Times New Roman" w:hAnsiTheme="minorHAnsi" w:cs="Calibri"/>
          <w:lang w:eastAsia="en-AU"/>
        </w:rPr>
        <w:t>,</w:t>
      </w:r>
      <w:r w:rsidR="0091322A" w:rsidRPr="00E50D68">
        <w:rPr>
          <w:rFonts w:asciiTheme="minorHAnsi" w:eastAsia="Times New Roman" w:hAnsiTheme="minorHAnsi" w:cs="Calibri"/>
          <w:lang w:eastAsia="en-AU"/>
        </w:rPr>
        <w:t xml:space="preserve"> </w:t>
      </w:r>
      <w:r w:rsidRPr="00E50D68">
        <w:rPr>
          <w:rFonts w:asciiTheme="minorHAnsi" w:eastAsia="Times New Roman" w:hAnsiTheme="minorHAnsi" w:cs="Calibri"/>
          <w:lang w:eastAsia="en-AU"/>
        </w:rPr>
        <w:t>and</w:t>
      </w:r>
    </w:p>
    <w:p w14:paraId="470B7C42" w14:textId="336F12B5" w:rsidR="00922344" w:rsidRPr="001D2425" w:rsidRDefault="00650EB0" w:rsidP="001D2425">
      <w:pPr>
        <w:pStyle w:val="ListParagraph"/>
        <w:numPr>
          <w:ilvl w:val="0"/>
          <w:numId w:val="38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protect </w:t>
      </w:r>
      <w:r w:rsidR="00B677F7" w:rsidRPr="001D2425">
        <w:rPr>
          <w:rFonts w:asciiTheme="minorHAnsi" w:eastAsia="Times New Roman" w:hAnsiTheme="minorHAnsi" w:cs="Calibri"/>
          <w:lang w:eastAsia="en-AU"/>
        </w:rPr>
        <w:t xml:space="preserve">the </w:t>
      </w:r>
      <w:r w:rsidRPr="001D2425">
        <w:rPr>
          <w:rFonts w:asciiTheme="minorHAnsi" w:eastAsia="Times New Roman" w:hAnsiTheme="minorHAnsi" w:cs="Calibri"/>
          <w:lang w:eastAsia="en-AU"/>
        </w:rPr>
        <w:t>wellhead from corrosion.</w:t>
      </w:r>
    </w:p>
    <w:p w14:paraId="1EAAD176" w14:textId="77777777" w:rsidR="003475C2" w:rsidRPr="00E50D68" w:rsidRDefault="00944BAC" w:rsidP="00ED3E2B">
      <w:pPr>
        <w:pStyle w:val="Heading2"/>
        <w:rPr>
          <w:rFonts w:eastAsia="Times New Roman"/>
          <w:lang w:eastAsia="en-AU"/>
        </w:rPr>
      </w:pPr>
      <w:bookmarkStart w:id="52" w:name="_Ref166668968"/>
      <w:bookmarkStart w:id="53" w:name="_Ref166674210"/>
      <w:bookmarkStart w:id="54" w:name="_Toc183094145"/>
      <w:bookmarkStart w:id="55" w:name="_Ref167174386"/>
      <w:r w:rsidRPr="00E50D68">
        <w:rPr>
          <w:rFonts w:eastAsia="Times New Roman"/>
          <w:lang w:eastAsia="en-AU"/>
        </w:rPr>
        <w:t>Well integrity verification, monitoring</w:t>
      </w:r>
      <w:r w:rsidR="009830F2">
        <w:rPr>
          <w:rFonts w:eastAsia="Times New Roman"/>
          <w:lang w:eastAsia="en-AU"/>
        </w:rPr>
        <w:t>, surveillance</w:t>
      </w:r>
      <w:r w:rsidR="008E414A">
        <w:rPr>
          <w:rFonts w:eastAsia="Times New Roman"/>
          <w:lang w:eastAsia="en-AU"/>
        </w:rPr>
        <w:t xml:space="preserve"> </w:t>
      </w:r>
      <w:r w:rsidRPr="00E50D68">
        <w:rPr>
          <w:rFonts w:eastAsia="Times New Roman"/>
          <w:lang w:eastAsia="en-AU"/>
        </w:rPr>
        <w:t>and maintenance</w:t>
      </w:r>
      <w:bookmarkEnd w:id="52"/>
      <w:bookmarkEnd w:id="53"/>
      <w:bookmarkEnd w:id="54"/>
      <w:r w:rsidR="008E414A">
        <w:rPr>
          <w:rFonts w:eastAsia="Times New Roman"/>
          <w:lang w:eastAsia="en-AU"/>
        </w:rPr>
        <w:t xml:space="preserve"> </w:t>
      </w:r>
      <w:bookmarkEnd w:id="55"/>
    </w:p>
    <w:p w14:paraId="1A325B69" w14:textId="77777777" w:rsidR="00816898" w:rsidRPr="001D2425" w:rsidRDefault="00944BAC" w:rsidP="000E6343">
      <w:pPr>
        <w:spacing w:after="120"/>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The interest holder shall have </w:t>
      </w:r>
      <w:r w:rsidR="003C7619">
        <w:rPr>
          <w:rFonts w:asciiTheme="minorHAnsi" w:eastAsia="Times New Roman" w:hAnsiTheme="minorHAnsi" w:cs="Calibri"/>
          <w:lang w:eastAsia="en-AU"/>
        </w:rPr>
        <w:t xml:space="preserve">a </w:t>
      </w:r>
      <w:r w:rsidRPr="001D2425">
        <w:rPr>
          <w:rFonts w:asciiTheme="minorHAnsi" w:eastAsia="Times New Roman" w:hAnsiTheme="minorHAnsi" w:cs="Calibri"/>
          <w:lang w:eastAsia="en-AU"/>
        </w:rPr>
        <w:t>well integrity verification, monitoring</w:t>
      </w:r>
      <w:r w:rsidR="009830F2">
        <w:rPr>
          <w:rFonts w:asciiTheme="minorHAnsi" w:eastAsia="Times New Roman" w:hAnsiTheme="minorHAnsi" w:cs="Calibri"/>
          <w:lang w:eastAsia="en-AU"/>
        </w:rPr>
        <w:t>,</w:t>
      </w:r>
      <w:r w:rsidRPr="001D2425">
        <w:rPr>
          <w:rFonts w:asciiTheme="minorHAnsi" w:eastAsia="Times New Roman" w:hAnsiTheme="minorHAnsi" w:cs="Calibri"/>
          <w:lang w:eastAsia="en-AU"/>
        </w:rPr>
        <w:t xml:space="preserve"> </w:t>
      </w:r>
      <w:r w:rsidR="009830F2">
        <w:rPr>
          <w:rFonts w:asciiTheme="minorHAnsi" w:eastAsia="Times New Roman" w:hAnsiTheme="minorHAnsi" w:cs="Calibri"/>
          <w:lang w:eastAsia="en-AU"/>
        </w:rPr>
        <w:t>surveillance</w:t>
      </w:r>
      <w:r w:rsidR="002859E9" w:rsidRPr="001D2425">
        <w:rPr>
          <w:rFonts w:asciiTheme="minorHAnsi" w:eastAsia="Times New Roman" w:hAnsiTheme="minorHAnsi" w:cs="Calibri"/>
          <w:lang w:eastAsia="en-AU"/>
        </w:rPr>
        <w:t xml:space="preserve"> and </w:t>
      </w:r>
      <w:r w:rsidRPr="001D2425">
        <w:rPr>
          <w:rFonts w:asciiTheme="minorHAnsi" w:eastAsia="Times New Roman" w:hAnsiTheme="minorHAnsi" w:cs="Calibri"/>
          <w:lang w:eastAsia="en-AU"/>
        </w:rPr>
        <w:t>maintenance program for each well.</w:t>
      </w:r>
    </w:p>
    <w:p w14:paraId="18E97FD2" w14:textId="77777777" w:rsidR="003475C2" w:rsidRPr="001D2425" w:rsidRDefault="00944BAC" w:rsidP="000E6343">
      <w:pPr>
        <w:spacing w:after="120"/>
        <w:rPr>
          <w:rFonts w:asciiTheme="minorHAnsi" w:hAnsiTheme="minorHAnsi"/>
          <w:lang w:eastAsia="en-AU"/>
        </w:rPr>
      </w:pPr>
      <w:r w:rsidRPr="001D2425">
        <w:rPr>
          <w:rFonts w:asciiTheme="minorHAnsi" w:hAnsiTheme="minorHAnsi"/>
          <w:lang w:eastAsia="en-AU"/>
        </w:rPr>
        <w:t>The WOMP shall include a description of the well integrity verification, monitoring</w:t>
      </w:r>
      <w:r w:rsidR="009830F2">
        <w:rPr>
          <w:rFonts w:asciiTheme="minorHAnsi" w:hAnsiTheme="minorHAnsi"/>
          <w:lang w:eastAsia="en-AU"/>
        </w:rPr>
        <w:t>,</w:t>
      </w:r>
      <w:r w:rsidR="002859E9" w:rsidRPr="001D2425">
        <w:rPr>
          <w:rFonts w:asciiTheme="minorHAnsi" w:hAnsiTheme="minorHAnsi"/>
          <w:lang w:eastAsia="en-AU"/>
        </w:rPr>
        <w:t xml:space="preserve"> surveillance and</w:t>
      </w:r>
      <w:r w:rsidRPr="001D2425">
        <w:rPr>
          <w:rFonts w:asciiTheme="minorHAnsi" w:hAnsiTheme="minorHAnsi"/>
          <w:lang w:eastAsia="en-AU"/>
        </w:rPr>
        <w:t xml:space="preserve"> maintenance program for </w:t>
      </w:r>
      <w:r w:rsidR="00393A99" w:rsidRPr="001D2425">
        <w:rPr>
          <w:rFonts w:asciiTheme="minorHAnsi" w:hAnsiTheme="minorHAnsi"/>
          <w:lang w:eastAsia="en-AU"/>
        </w:rPr>
        <w:t>subject wells</w:t>
      </w:r>
      <w:r w:rsidR="008B0A5F">
        <w:rPr>
          <w:rFonts w:asciiTheme="minorHAnsi" w:hAnsiTheme="minorHAnsi"/>
          <w:lang w:eastAsia="en-AU"/>
        </w:rPr>
        <w:t>.</w:t>
      </w:r>
    </w:p>
    <w:p w14:paraId="50D9695D" w14:textId="77777777" w:rsidR="003475C2" w:rsidRPr="00D5280A" w:rsidRDefault="00944BAC" w:rsidP="00ED3E2B">
      <w:pPr>
        <w:pStyle w:val="Heading3"/>
        <w:rPr>
          <w:lang w:eastAsia="en-AU"/>
        </w:rPr>
      </w:pPr>
      <w:r w:rsidRPr="00D5280A">
        <w:rPr>
          <w:lang w:eastAsia="en-AU"/>
        </w:rPr>
        <w:t>Well integrity verification</w:t>
      </w:r>
    </w:p>
    <w:p w14:paraId="3FABF8F7" w14:textId="77777777" w:rsidR="003475C2" w:rsidRPr="002C7A52" w:rsidRDefault="00944BAC" w:rsidP="000E6343">
      <w:p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 xml:space="preserve">The </w:t>
      </w:r>
      <w:r w:rsidR="00567736" w:rsidRPr="001D2425">
        <w:rPr>
          <w:rFonts w:asciiTheme="minorHAnsi" w:hAnsiTheme="minorHAnsi"/>
          <w:lang w:eastAsia="en-AU"/>
        </w:rPr>
        <w:t>well integrity verificati</w:t>
      </w:r>
      <w:r w:rsidR="009830F2">
        <w:rPr>
          <w:rFonts w:asciiTheme="minorHAnsi" w:hAnsiTheme="minorHAnsi"/>
          <w:lang w:eastAsia="en-AU"/>
        </w:rPr>
        <w:t>on, monitoring, surveillance</w:t>
      </w:r>
      <w:r w:rsidR="00567736" w:rsidRPr="001D2425">
        <w:rPr>
          <w:rFonts w:asciiTheme="minorHAnsi" w:hAnsiTheme="minorHAnsi"/>
          <w:lang w:eastAsia="en-AU"/>
        </w:rPr>
        <w:t xml:space="preserve"> and maintenance program</w:t>
      </w:r>
      <w:r w:rsidR="00567736">
        <w:rPr>
          <w:rFonts w:asciiTheme="minorHAnsi" w:hAnsiTheme="minorHAnsi"/>
          <w:lang w:eastAsia="en-AU"/>
        </w:rPr>
        <w:t xml:space="preserve"> </w:t>
      </w:r>
      <w:r w:rsidRPr="002C7A52">
        <w:rPr>
          <w:rFonts w:asciiTheme="minorHAnsi" w:eastAsia="Times New Roman" w:hAnsiTheme="minorHAnsi" w:cs="Calibri"/>
          <w:lang w:eastAsia="en-AU"/>
        </w:rPr>
        <w:t>shall include:</w:t>
      </w:r>
    </w:p>
    <w:p w14:paraId="437AEFF3" w14:textId="3B8B61A5" w:rsidR="007D41E8" w:rsidRPr="002C7A52" w:rsidRDefault="00240B10" w:rsidP="001D2425">
      <w:pPr>
        <w:numPr>
          <w:ilvl w:val="0"/>
          <w:numId w:val="384"/>
        </w:num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 xml:space="preserve">the anticipated </w:t>
      </w:r>
      <w:r w:rsidR="00E027C6">
        <w:rPr>
          <w:rFonts w:asciiTheme="minorHAnsi" w:eastAsia="Times New Roman" w:hAnsiTheme="minorHAnsi" w:cs="Calibri"/>
          <w:lang w:eastAsia="en-AU"/>
        </w:rPr>
        <w:t>program</w:t>
      </w:r>
      <w:r w:rsidR="00E027C6" w:rsidRPr="002C7A52">
        <w:rPr>
          <w:rFonts w:asciiTheme="minorHAnsi" w:eastAsia="Times New Roman" w:hAnsiTheme="minorHAnsi" w:cs="Calibri"/>
          <w:lang w:eastAsia="en-AU"/>
        </w:rPr>
        <w:t xml:space="preserve"> </w:t>
      </w:r>
      <w:r w:rsidR="00997242" w:rsidRPr="002C7A52">
        <w:rPr>
          <w:rFonts w:asciiTheme="minorHAnsi" w:eastAsia="Times New Roman" w:hAnsiTheme="minorHAnsi" w:cs="Calibri"/>
          <w:lang w:eastAsia="en-AU"/>
        </w:rPr>
        <w:t xml:space="preserve">of </w:t>
      </w:r>
      <w:r w:rsidR="005800F3" w:rsidRPr="002C7A52">
        <w:rPr>
          <w:rFonts w:asciiTheme="minorHAnsi" w:eastAsia="Times New Roman" w:hAnsiTheme="minorHAnsi" w:cs="Calibri"/>
          <w:lang w:eastAsia="en-AU"/>
        </w:rPr>
        <w:t xml:space="preserve">well </w:t>
      </w:r>
      <w:r w:rsidR="005800F3" w:rsidRPr="00161018">
        <w:rPr>
          <w:rFonts w:asciiTheme="minorHAnsi" w:eastAsia="Times New Roman" w:hAnsiTheme="minorHAnsi" w:cs="Calibri"/>
          <w:lang w:eastAsia="en-AU"/>
        </w:rPr>
        <w:t>activities</w:t>
      </w:r>
      <w:r w:rsidR="00997242" w:rsidRPr="00161018">
        <w:rPr>
          <w:rFonts w:asciiTheme="minorHAnsi" w:eastAsia="Times New Roman" w:hAnsiTheme="minorHAnsi" w:cs="Calibri"/>
          <w:lang w:eastAsia="en-AU"/>
        </w:rPr>
        <w:t xml:space="preserve"> (section </w:t>
      </w:r>
      <w:r w:rsidR="00E027C6" w:rsidRPr="00161018">
        <w:rPr>
          <w:rFonts w:asciiTheme="minorHAnsi" w:eastAsia="Times New Roman" w:hAnsiTheme="minorHAnsi" w:cs="Calibri"/>
          <w:lang w:eastAsia="en-AU"/>
        </w:rPr>
        <w:fldChar w:fldCharType="begin"/>
      </w:r>
      <w:r w:rsidR="00E027C6" w:rsidRPr="00161018">
        <w:rPr>
          <w:rFonts w:asciiTheme="minorHAnsi" w:eastAsia="Times New Roman" w:hAnsiTheme="minorHAnsi" w:cs="Calibri"/>
          <w:lang w:eastAsia="en-AU"/>
        </w:rPr>
        <w:instrText xml:space="preserve"> REF _Ref151050299 \r \h </w:instrText>
      </w:r>
      <w:r w:rsidR="00161018">
        <w:rPr>
          <w:rFonts w:asciiTheme="minorHAnsi" w:eastAsia="Times New Roman" w:hAnsiTheme="minorHAnsi" w:cs="Calibri"/>
          <w:lang w:eastAsia="en-AU"/>
        </w:rPr>
        <w:instrText xml:space="preserve"> \* MERGEFORMAT </w:instrText>
      </w:r>
      <w:r w:rsidR="00E027C6" w:rsidRPr="00161018">
        <w:rPr>
          <w:rFonts w:asciiTheme="minorHAnsi" w:eastAsia="Times New Roman" w:hAnsiTheme="minorHAnsi" w:cs="Calibri"/>
          <w:lang w:eastAsia="en-AU"/>
        </w:rPr>
      </w:r>
      <w:r w:rsidR="00E027C6" w:rsidRPr="00161018">
        <w:rPr>
          <w:rFonts w:asciiTheme="minorHAnsi" w:eastAsia="Times New Roman" w:hAnsiTheme="minorHAnsi" w:cs="Calibri"/>
          <w:lang w:eastAsia="en-AU"/>
        </w:rPr>
        <w:fldChar w:fldCharType="separate"/>
      </w:r>
      <w:r w:rsidR="00230A86">
        <w:rPr>
          <w:rFonts w:asciiTheme="minorHAnsi" w:eastAsia="Times New Roman" w:hAnsiTheme="minorHAnsi" w:cs="Calibri"/>
          <w:lang w:eastAsia="en-AU"/>
        </w:rPr>
        <w:t>4.1.1</w:t>
      </w:r>
      <w:r w:rsidR="00E027C6" w:rsidRPr="00161018">
        <w:rPr>
          <w:rFonts w:asciiTheme="minorHAnsi" w:eastAsia="Times New Roman" w:hAnsiTheme="minorHAnsi" w:cs="Calibri"/>
          <w:lang w:eastAsia="en-AU"/>
        </w:rPr>
        <w:fldChar w:fldCharType="end"/>
      </w:r>
      <w:r w:rsidR="00997242" w:rsidRPr="00161018">
        <w:rPr>
          <w:rFonts w:asciiTheme="minorHAnsi" w:eastAsia="Times New Roman" w:hAnsiTheme="minorHAnsi" w:cs="Calibri"/>
          <w:lang w:eastAsia="en-AU"/>
        </w:rPr>
        <w:t>)</w:t>
      </w:r>
      <w:r w:rsidR="008B0A5F">
        <w:rPr>
          <w:rFonts w:asciiTheme="minorHAnsi" w:eastAsia="Times New Roman" w:hAnsiTheme="minorHAnsi" w:cs="Calibri"/>
          <w:lang w:eastAsia="en-AU"/>
        </w:rPr>
        <w:t>, listed in chronological order,</w:t>
      </w:r>
      <w:r w:rsidR="005800F3" w:rsidRPr="002C7A52">
        <w:rPr>
          <w:rFonts w:asciiTheme="minorHAnsi" w:eastAsia="Times New Roman" w:hAnsiTheme="minorHAnsi" w:cs="Calibri"/>
          <w:lang w:eastAsia="en-AU"/>
        </w:rPr>
        <w:t xml:space="preserve"> </w:t>
      </w:r>
      <w:r w:rsidR="00DA2D50" w:rsidRPr="002C7A52">
        <w:rPr>
          <w:rFonts w:asciiTheme="minorHAnsi" w:eastAsia="Times New Roman" w:hAnsiTheme="minorHAnsi" w:cs="Calibri"/>
          <w:lang w:eastAsia="en-AU"/>
        </w:rPr>
        <w:t>that identifies when</w:t>
      </w:r>
      <w:r w:rsidR="007D41E8" w:rsidRPr="002C7A52">
        <w:rPr>
          <w:rFonts w:asciiTheme="minorHAnsi" w:eastAsia="Times New Roman" w:hAnsiTheme="minorHAnsi" w:cs="Calibri"/>
          <w:lang w:eastAsia="en-AU"/>
        </w:rPr>
        <w:t>:</w:t>
      </w:r>
    </w:p>
    <w:p w14:paraId="5E541D69" w14:textId="77777777" w:rsidR="005A0FA8" w:rsidRPr="002C7A52" w:rsidRDefault="005800F3" w:rsidP="001D2425">
      <w:pPr>
        <w:numPr>
          <w:ilvl w:val="1"/>
          <w:numId w:val="384"/>
        </w:num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 xml:space="preserve"> </w:t>
      </w:r>
      <w:r w:rsidR="00EE3FA1" w:rsidRPr="002C7A52">
        <w:rPr>
          <w:rFonts w:asciiTheme="minorHAnsi" w:eastAsia="Times New Roman" w:hAnsiTheme="minorHAnsi" w:cs="Calibri"/>
          <w:lang w:eastAsia="en-AU"/>
        </w:rPr>
        <w:t xml:space="preserve">a </w:t>
      </w:r>
      <w:r w:rsidRPr="002C7A52">
        <w:rPr>
          <w:rFonts w:asciiTheme="minorHAnsi" w:eastAsia="Times New Roman" w:hAnsiTheme="minorHAnsi" w:cs="Calibri"/>
          <w:lang w:eastAsia="en-AU"/>
        </w:rPr>
        <w:t xml:space="preserve">WBE </w:t>
      </w:r>
      <w:r w:rsidR="00410375" w:rsidRPr="002C7A52">
        <w:rPr>
          <w:rFonts w:asciiTheme="minorHAnsi" w:eastAsia="Times New Roman" w:hAnsiTheme="minorHAnsi" w:cs="Calibri"/>
          <w:lang w:eastAsia="en-AU"/>
        </w:rPr>
        <w:t>will be</w:t>
      </w:r>
      <w:r w:rsidR="0052608D" w:rsidRPr="002C7A52">
        <w:rPr>
          <w:rFonts w:asciiTheme="minorHAnsi" w:eastAsia="Times New Roman" w:hAnsiTheme="minorHAnsi" w:cs="Calibri"/>
          <w:lang w:eastAsia="en-AU"/>
        </w:rPr>
        <w:t xml:space="preserve"> </w:t>
      </w:r>
      <w:r w:rsidR="006A52BC" w:rsidRPr="002C7A52">
        <w:rPr>
          <w:rFonts w:asciiTheme="minorHAnsi" w:eastAsia="Times New Roman" w:hAnsiTheme="minorHAnsi" w:cs="Calibri"/>
          <w:lang w:eastAsia="en-AU"/>
        </w:rPr>
        <w:t>install</w:t>
      </w:r>
      <w:r w:rsidR="0052608D" w:rsidRPr="002C7A52">
        <w:rPr>
          <w:rFonts w:asciiTheme="minorHAnsi" w:eastAsia="Times New Roman" w:hAnsiTheme="minorHAnsi" w:cs="Calibri"/>
          <w:lang w:eastAsia="en-AU"/>
        </w:rPr>
        <w:t>ed</w:t>
      </w:r>
      <w:r w:rsidR="006A52BC" w:rsidRPr="002C7A52">
        <w:rPr>
          <w:rFonts w:asciiTheme="minorHAnsi" w:eastAsia="Times New Roman" w:hAnsiTheme="minorHAnsi" w:cs="Calibri"/>
          <w:lang w:eastAsia="en-AU"/>
        </w:rPr>
        <w:t>,</w:t>
      </w:r>
    </w:p>
    <w:p w14:paraId="5BF920B5" w14:textId="77777777" w:rsidR="00410375" w:rsidRPr="002C7A52" w:rsidRDefault="005A0FA8" w:rsidP="001D2425">
      <w:pPr>
        <w:numPr>
          <w:ilvl w:val="1"/>
          <w:numId w:val="384"/>
        </w:num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 xml:space="preserve">the </w:t>
      </w:r>
      <w:r w:rsidR="006A52BC" w:rsidRPr="002C7A52">
        <w:rPr>
          <w:rFonts w:asciiTheme="minorHAnsi" w:eastAsia="Times New Roman" w:hAnsiTheme="minorHAnsi" w:cs="Calibri"/>
          <w:lang w:eastAsia="en-AU"/>
        </w:rPr>
        <w:t>initial verification</w:t>
      </w:r>
      <w:r w:rsidRPr="002C7A52">
        <w:rPr>
          <w:rFonts w:asciiTheme="minorHAnsi" w:eastAsia="Times New Roman" w:hAnsiTheme="minorHAnsi" w:cs="Calibri"/>
          <w:lang w:eastAsia="en-AU"/>
        </w:rPr>
        <w:t xml:space="preserve"> of a WBE will occur</w:t>
      </w:r>
      <w:r w:rsidR="000656E7" w:rsidRPr="002C7A52">
        <w:rPr>
          <w:rFonts w:asciiTheme="minorHAnsi" w:eastAsia="Times New Roman" w:hAnsiTheme="minorHAnsi" w:cs="Calibri"/>
          <w:lang w:eastAsia="en-AU"/>
        </w:rPr>
        <w:t>,</w:t>
      </w:r>
    </w:p>
    <w:p w14:paraId="7F68983E" w14:textId="77777777" w:rsidR="000656E7" w:rsidRPr="002C7A52" w:rsidRDefault="000656E7" w:rsidP="001D2425">
      <w:pPr>
        <w:numPr>
          <w:ilvl w:val="1"/>
          <w:numId w:val="384"/>
        </w:num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a WBE will enter service,</w:t>
      </w:r>
    </w:p>
    <w:p w14:paraId="6AA57037" w14:textId="77777777" w:rsidR="009237D5" w:rsidRPr="002C7A52" w:rsidRDefault="00EE3FA1" w:rsidP="001D2425">
      <w:pPr>
        <w:numPr>
          <w:ilvl w:val="1"/>
          <w:numId w:val="384"/>
        </w:num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 xml:space="preserve">ongoing verification of a WBE will be </w:t>
      </w:r>
      <w:r w:rsidR="00BB25B7" w:rsidRPr="002C7A52">
        <w:rPr>
          <w:rFonts w:asciiTheme="minorHAnsi" w:eastAsia="Times New Roman" w:hAnsiTheme="minorHAnsi" w:cs="Calibri"/>
          <w:lang w:eastAsia="en-AU"/>
        </w:rPr>
        <w:t>done,</w:t>
      </w:r>
      <w:r w:rsidR="00983DA7">
        <w:rPr>
          <w:rFonts w:asciiTheme="minorHAnsi" w:eastAsia="Times New Roman" w:hAnsiTheme="minorHAnsi" w:cs="Calibri"/>
          <w:lang w:eastAsia="en-AU"/>
        </w:rPr>
        <w:t xml:space="preserve"> and</w:t>
      </w:r>
    </w:p>
    <w:p w14:paraId="67CEEB2F" w14:textId="77777777" w:rsidR="00CF2C8E" w:rsidRPr="002C7A52" w:rsidRDefault="000A5199" w:rsidP="001D2425">
      <w:pPr>
        <w:numPr>
          <w:ilvl w:val="1"/>
          <w:numId w:val="384"/>
        </w:num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 xml:space="preserve">any </w:t>
      </w:r>
      <w:r w:rsidR="009237D5" w:rsidRPr="002C7A52">
        <w:rPr>
          <w:rFonts w:asciiTheme="minorHAnsi" w:eastAsia="Times New Roman" w:hAnsiTheme="minorHAnsi" w:cs="Calibri"/>
          <w:lang w:eastAsia="en-AU"/>
        </w:rPr>
        <w:t xml:space="preserve">planned </w:t>
      </w:r>
      <w:r w:rsidR="005A559F" w:rsidRPr="002C7A52">
        <w:rPr>
          <w:rFonts w:asciiTheme="minorHAnsi" w:eastAsia="Times New Roman" w:hAnsiTheme="minorHAnsi" w:cs="Calibri"/>
          <w:lang w:eastAsia="en-AU"/>
        </w:rPr>
        <w:t>re-</w:t>
      </w:r>
      <w:r w:rsidR="006A52BC" w:rsidRPr="002C7A52">
        <w:rPr>
          <w:rFonts w:asciiTheme="minorHAnsi" w:eastAsia="Times New Roman" w:hAnsiTheme="minorHAnsi" w:cs="Calibri"/>
          <w:lang w:eastAsia="en-AU"/>
        </w:rPr>
        <w:t>ver</w:t>
      </w:r>
      <w:r w:rsidR="00A468FA" w:rsidRPr="002C7A52">
        <w:rPr>
          <w:rFonts w:asciiTheme="minorHAnsi" w:eastAsia="Times New Roman" w:hAnsiTheme="minorHAnsi" w:cs="Calibri"/>
          <w:lang w:eastAsia="en-AU"/>
        </w:rPr>
        <w:t>ification</w:t>
      </w:r>
      <w:r w:rsidR="00410375" w:rsidRPr="002C7A52">
        <w:rPr>
          <w:rFonts w:asciiTheme="minorHAnsi" w:eastAsia="Times New Roman" w:hAnsiTheme="minorHAnsi" w:cs="Calibri"/>
          <w:lang w:eastAsia="en-AU"/>
        </w:rPr>
        <w:t xml:space="preserve"> of a WBE will occur</w:t>
      </w:r>
      <w:r w:rsidR="00983DA7">
        <w:rPr>
          <w:rFonts w:asciiTheme="minorHAnsi" w:eastAsia="Times New Roman" w:hAnsiTheme="minorHAnsi" w:cs="Calibri"/>
          <w:lang w:eastAsia="en-AU"/>
        </w:rPr>
        <w:t>.</w:t>
      </w:r>
    </w:p>
    <w:p w14:paraId="082157EC" w14:textId="77777777" w:rsidR="00BB25B7" w:rsidRPr="002C7A52" w:rsidRDefault="003D1F28" w:rsidP="001D2425">
      <w:pPr>
        <w:numPr>
          <w:ilvl w:val="0"/>
          <w:numId w:val="384"/>
        </w:num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 xml:space="preserve">initial verification of </w:t>
      </w:r>
      <w:r w:rsidR="003576D5" w:rsidRPr="002C7A52">
        <w:rPr>
          <w:rFonts w:asciiTheme="minorHAnsi" w:eastAsia="Times New Roman" w:hAnsiTheme="minorHAnsi" w:cs="Calibri"/>
          <w:lang w:eastAsia="en-AU"/>
        </w:rPr>
        <w:t>WBE after installation and before entering service</w:t>
      </w:r>
      <w:r w:rsidR="00BB25B7" w:rsidRPr="002C7A52">
        <w:rPr>
          <w:rFonts w:asciiTheme="minorHAnsi" w:eastAsia="Times New Roman" w:hAnsiTheme="minorHAnsi" w:cs="Calibri"/>
          <w:lang w:eastAsia="en-AU"/>
        </w:rPr>
        <w:t>,</w:t>
      </w:r>
    </w:p>
    <w:p w14:paraId="0236B727" w14:textId="77777777" w:rsidR="005D3B2D" w:rsidRPr="002C7A52" w:rsidRDefault="00944BAC" w:rsidP="001D2425">
      <w:pPr>
        <w:numPr>
          <w:ilvl w:val="0"/>
          <w:numId w:val="384"/>
        </w:num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methods for verifying the integrity of well barriers,</w:t>
      </w:r>
    </w:p>
    <w:p w14:paraId="081D1269" w14:textId="77777777" w:rsidR="005D3B2D" w:rsidRPr="002C7A52" w:rsidRDefault="00944BAC" w:rsidP="001D2425">
      <w:pPr>
        <w:numPr>
          <w:ilvl w:val="0"/>
          <w:numId w:val="384"/>
        </w:num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frequency for verifying the integrity of well barriers,</w:t>
      </w:r>
    </w:p>
    <w:p w14:paraId="5E58054F" w14:textId="77777777" w:rsidR="005D3B2D" w:rsidRPr="002C7A52" w:rsidRDefault="00944BAC" w:rsidP="001D2425">
      <w:pPr>
        <w:numPr>
          <w:ilvl w:val="0"/>
          <w:numId w:val="384"/>
        </w:num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function testing of WBE that need to be functioned,</w:t>
      </w:r>
    </w:p>
    <w:p w14:paraId="71D09D40" w14:textId="77777777" w:rsidR="005D3B2D" w:rsidRPr="002C7A52" w:rsidRDefault="00944BAC" w:rsidP="001D2425">
      <w:pPr>
        <w:numPr>
          <w:ilvl w:val="0"/>
          <w:numId w:val="384"/>
        </w:num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lastRenderedPageBreak/>
        <w:t xml:space="preserve">re-verification requirements </w:t>
      </w:r>
      <w:r w:rsidR="0020678D" w:rsidRPr="002C7A52">
        <w:rPr>
          <w:rFonts w:asciiTheme="minorHAnsi" w:eastAsia="Times New Roman" w:hAnsiTheme="minorHAnsi" w:cs="Calibri"/>
          <w:lang w:eastAsia="en-AU"/>
        </w:rPr>
        <w:t xml:space="preserve">for well barriers and WBE </w:t>
      </w:r>
      <w:r w:rsidRPr="002C7A52">
        <w:rPr>
          <w:rFonts w:asciiTheme="minorHAnsi" w:eastAsia="Times New Roman" w:hAnsiTheme="minorHAnsi" w:cs="Calibri"/>
          <w:lang w:eastAsia="en-AU"/>
        </w:rPr>
        <w:t>where well operating limits have been exceeded,</w:t>
      </w:r>
    </w:p>
    <w:p w14:paraId="6B2D90F1" w14:textId="77777777" w:rsidR="005D3B2D" w:rsidRPr="002C7A52" w:rsidRDefault="00944BAC" w:rsidP="001D2425">
      <w:pPr>
        <w:numPr>
          <w:ilvl w:val="0"/>
          <w:numId w:val="384"/>
        </w:num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re-verification requirements for well barriers and WBE that are returning to service,</w:t>
      </w:r>
      <w:r w:rsidR="00983DA7">
        <w:rPr>
          <w:rFonts w:asciiTheme="minorHAnsi" w:eastAsia="Times New Roman" w:hAnsiTheme="minorHAnsi" w:cs="Calibri"/>
          <w:lang w:eastAsia="en-AU"/>
        </w:rPr>
        <w:t xml:space="preserve"> and</w:t>
      </w:r>
    </w:p>
    <w:p w14:paraId="4E1E4E95" w14:textId="77777777" w:rsidR="003475C2" w:rsidRPr="002C7A52" w:rsidRDefault="00944BAC" w:rsidP="001D2425">
      <w:pPr>
        <w:numPr>
          <w:ilvl w:val="0"/>
          <w:numId w:val="384"/>
        </w:numPr>
        <w:spacing w:after="120"/>
        <w:textAlignment w:val="baseline"/>
        <w:rPr>
          <w:rFonts w:asciiTheme="minorHAnsi" w:eastAsia="Times New Roman" w:hAnsiTheme="minorHAnsi" w:cs="Calibri"/>
          <w:lang w:eastAsia="en-AU"/>
        </w:rPr>
      </w:pPr>
      <w:r w:rsidRPr="002C7A52">
        <w:rPr>
          <w:rFonts w:asciiTheme="minorHAnsi" w:eastAsia="Times New Roman" w:hAnsiTheme="minorHAnsi" w:cs="Calibri"/>
          <w:lang w:eastAsia="en-AU"/>
        </w:rPr>
        <w:t xml:space="preserve">re-verification requirements where there has been </w:t>
      </w:r>
      <w:r w:rsidR="00CF07F6" w:rsidRPr="002C7A52">
        <w:rPr>
          <w:rFonts w:asciiTheme="minorHAnsi" w:eastAsia="Times New Roman" w:hAnsiTheme="minorHAnsi" w:cs="Calibri"/>
          <w:lang w:eastAsia="en-AU"/>
        </w:rPr>
        <w:t xml:space="preserve">a </w:t>
      </w:r>
      <w:r w:rsidRPr="002C7A52">
        <w:rPr>
          <w:rFonts w:asciiTheme="minorHAnsi" w:eastAsia="Times New Roman" w:hAnsiTheme="minorHAnsi" w:cs="Calibri"/>
          <w:lang w:eastAsia="en-AU"/>
        </w:rPr>
        <w:t>substantive change to well activities, well barriers</w:t>
      </w:r>
      <w:r w:rsidR="006555DC" w:rsidRPr="002C7A52">
        <w:rPr>
          <w:rFonts w:asciiTheme="minorHAnsi" w:eastAsia="Times New Roman" w:hAnsiTheme="minorHAnsi" w:cs="Calibri"/>
          <w:lang w:eastAsia="en-AU"/>
        </w:rPr>
        <w:t>, WBE</w:t>
      </w:r>
      <w:r w:rsidRPr="002C7A52">
        <w:rPr>
          <w:rFonts w:asciiTheme="minorHAnsi" w:eastAsia="Times New Roman" w:hAnsiTheme="minorHAnsi" w:cs="Calibri"/>
          <w:lang w:eastAsia="en-AU"/>
        </w:rPr>
        <w:t xml:space="preserve"> or the well operating envelope, and</w:t>
      </w:r>
      <w:r w:rsidR="00F4362A" w:rsidRPr="002C7A52">
        <w:rPr>
          <w:rFonts w:asciiTheme="minorHAnsi" w:eastAsia="Times New Roman" w:hAnsiTheme="minorHAnsi" w:cs="Calibri"/>
          <w:lang w:eastAsia="en-AU"/>
        </w:rPr>
        <w:t xml:space="preserve"> the </w:t>
      </w:r>
      <w:r w:rsidRPr="002C7A52">
        <w:rPr>
          <w:rFonts w:asciiTheme="minorHAnsi" w:eastAsia="Times New Roman" w:hAnsiTheme="minorHAnsi" w:cs="Calibri"/>
          <w:lang w:eastAsia="en-AU"/>
        </w:rPr>
        <w:t>relationship between well barrier verification and the WBEAC for individual WBE</w:t>
      </w:r>
      <w:r w:rsidR="00DC73F1" w:rsidRPr="002C7A52">
        <w:rPr>
          <w:rFonts w:asciiTheme="minorHAnsi" w:eastAsia="Times New Roman" w:hAnsiTheme="minorHAnsi" w:cs="Calibri"/>
          <w:lang w:eastAsia="en-AU"/>
        </w:rPr>
        <w:t>.</w:t>
      </w:r>
    </w:p>
    <w:p w14:paraId="7BB98CA8" w14:textId="77777777" w:rsidR="003475C2" w:rsidRPr="00D5280A" w:rsidRDefault="00944BAC" w:rsidP="00ED3E2B">
      <w:pPr>
        <w:pStyle w:val="Heading4"/>
        <w:rPr>
          <w:rFonts w:eastAsia="Times New Roman"/>
          <w:lang w:eastAsia="en-AU"/>
        </w:rPr>
      </w:pPr>
      <w:r w:rsidRPr="00D5280A">
        <w:rPr>
          <w:rFonts w:eastAsia="Times New Roman"/>
          <w:lang w:eastAsia="en-AU"/>
        </w:rPr>
        <w:t>Pressure and inflow testing</w:t>
      </w:r>
    </w:p>
    <w:p w14:paraId="185603C4" w14:textId="77777777" w:rsidR="006C0E66" w:rsidRPr="008A159E" w:rsidRDefault="00672799" w:rsidP="000E6343">
      <w:pPr>
        <w:spacing w:after="120"/>
        <w:rPr>
          <w:rFonts w:asciiTheme="minorHAnsi" w:hAnsiTheme="minorHAnsi"/>
          <w:lang w:eastAsia="en-AU"/>
        </w:rPr>
      </w:pPr>
      <w:r w:rsidRPr="008A159E">
        <w:rPr>
          <w:rFonts w:asciiTheme="minorHAnsi" w:hAnsiTheme="minorHAnsi"/>
          <w:lang w:eastAsia="en-AU"/>
        </w:rPr>
        <w:t xml:space="preserve">The </w:t>
      </w:r>
      <w:r w:rsidR="00567736" w:rsidRPr="001D2425">
        <w:rPr>
          <w:rFonts w:asciiTheme="minorHAnsi" w:hAnsiTheme="minorHAnsi"/>
          <w:lang w:eastAsia="en-AU"/>
        </w:rPr>
        <w:t>well integrity verification, monitoring</w:t>
      </w:r>
      <w:r w:rsidR="009830F2">
        <w:rPr>
          <w:rFonts w:asciiTheme="minorHAnsi" w:hAnsiTheme="minorHAnsi"/>
          <w:lang w:eastAsia="en-AU"/>
        </w:rPr>
        <w:t>, surveillance</w:t>
      </w:r>
      <w:r w:rsidR="00567736" w:rsidRPr="001D2425">
        <w:rPr>
          <w:rFonts w:asciiTheme="minorHAnsi" w:hAnsiTheme="minorHAnsi"/>
          <w:lang w:eastAsia="en-AU"/>
        </w:rPr>
        <w:t xml:space="preserve"> and </w:t>
      </w:r>
      <w:r w:rsidR="00567736" w:rsidRPr="007F3495">
        <w:rPr>
          <w:rFonts w:asciiTheme="minorHAnsi" w:hAnsiTheme="minorHAnsi"/>
          <w:lang w:eastAsia="en-AU"/>
        </w:rPr>
        <w:t xml:space="preserve">maintenance program </w:t>
      </w:r>
      <w:r w:rsidRPr="007F3495">
        <w:rPr>
          <w:rFonts w:asciiTheme="minorHAnsi" w:hAnsiTheme="minorHAnsi"/>
          <w:lang w:eastAsia="en-AU"/>
        </w:rPr>
        <w:t>shall include</w:t>
      </w:r>
      <w:r w:rsidRPr="008A159E">
        <w:rPr>
          <w:rFonts w:asciiTheme="minorHAnsi" w:hAnsiTheme="minorHAnsi"/>
          <w:lang w:eastAsia="en-AU"/>
        </w:rPr>
        <w:t xml:space="preserve"> a</w:t>
      </w:r>
      <w:r w:rsidR="00816898" w:rsidRPr="008A159E">
        <w:rPr>
          <w:rFonts w:asciiTheme="minorHAnsi" w:hAnsiTheme="minorHAnsi"/>
          <w:lang w:eastAsia="en-AU"/>
        </w:rPr>
        <w:t xml:space="preserve"> description of pressure and inflow testing </w:t>
      </w:r>
      <w:r w:rsidR="00A64050" w:rsidRPr="008A159E">
        <w:rPr>
          <w:rFonts w:asciiTheme="minorHAnsi" w:hAnsiTheme="minorHAnsi"/>
          <w:lang w:eastAsia="en-AU"/>
        </w:rPr>
        <w:t xml:space="preserve">procedures and acceptance </w:t>
      </w:r>
      <w:r w:rsidR="2B3D1CE0" w:rsidRPr="008A159E">
        <w:rPr>
          <w:rFonts w:asciiTheme="minorHAnsi" w:hAnsiTheme="minorHAnsi"/>
          <w:lang w:eastAsia="en-AU"/>
        </w:rPr>
        <w:t>criteria</w:t>
      </w:r>
      <w:r w:rsidR="00816898" w:rsidRPr="008A159E">
        <w:rPr>
          <w:rFonts w:asciiTheme="minorHAnsi" w:hAnsiTheme="minorHAnsi"/>
          <w:lang w:eastAsia="en-AU"/>
        </w:rPr>
        <w:t xml:space="preserve">, </w:t>
      </w:r>
      <w:r w:rsidR="00DE7BE3" w:rsidRPr="008A159E">
        <w:rPr>
          <w:rFonts w:asciiTheme="minorHAnsi" w:hAnsiTheme="minorHAnsi"/>
          <w:lang w:eastAsia="en-AU"/>
        </w:rPr>
        <w:t xml:space="preserve">demonstrating that they </w:t>
      </w:r>
      <w:r w:rsidR="00F038DE" w:rsidRPr="008A159E">
        <w:rPr>
          <w:rFonts w:asciiTheme="minorHAnsi" w:hAnsiTheme="minorHAnsi"/>
          <w:lang w:eastAsia="en-AU"/>
        </w:rPr>
        <w:t xml:space="preserve">are appropriate for the well barrier or WBE </w:t>
      </w:r>
      <w:r w:rsidR="0086003C" w:rsidRPr="008A159E">
        <w:rPr>
          <w:rFonts w:asciiTheme="minorHAnsi" w:hAnsiTheme="minorHAnsi"/>
          <w:lang w:eastAsia="en-AU"/>
        </w:rPr>
        <w:t>being tested</w:t>
      </w:r>
      <w:r w:rsidR="00816898" w:rsidRPr="008A159E">
        <w:rPr>
          <w:rFonts w:asciiTheme="minorHAnsi" w:hAnsiTheme="minorHAnsi"/>
          <w:lang w:eastAsia="en-AU"/>
        </w:rPr>
        <w:t>.</w:t>
      </w:r>
    </w:p>
    <w:p w14:paraId="36DB3E0F" w14:textId="77777777" w:rsidR="009D2C5C" w:rsidRPr="00D5280A" w:rsidRDefault="009D2C5C" w:rsidP="009D2C5C">
      <w:pPr>
        <w:pStyle w:val="Heading4"/>
        <w:rPr>
          <w:lang w:eastAsia="en-AU"/>
        </w:rPr>
      </w:pPr>
      <w:r w:rsidRPr="00D5280A">
        <w:rPr>
          <w:lang w:eastAsia="en-AU"/>
        </w:rPr>
        <w:t>Suspended well verification</w:t>
      </w:r>
    </w:p>
    <w:p w14:paraId="13E8A6B6" w14:textId="77777777" w:rsidR="009D2C5C" w:rsidRPr="001D2425" w:rsidRDefault="00F5670A" w:rsidP="000E6343">
      <w:pPr>
        <w:spacing w:after="120"/>
        <w:rPr>
          <w:rFonts w:asciiTheme="minorHAnsi" w:hAnsiTheme="minorHAnsi"/>
          <w:lang w:eastAsia="en-AU"/>
        </w:rPr>
      </w:pPr>
      <w:r w:rsidRPr="001D2425">
        <w:rPr>
          <w:rFonts w:asciiTheme="minorHAnsi" w:eastAsia="Times New Roman" w:hAnsiTheme="minorHAnsi" w:cs="Calibri"/>
          <w:lang w:eastAsia="en-AU"/>
        </w:rPr>
        <w:t xml:space="preserve">The </w:t>
      </w:r>
      <w:r w:rsidR="00567736" w:rsidRPr="001D2425">
        <w:rPr>
          <w:rFonts w:asciiTheme="minorHAnsi" w:hAnsiTheme="minorHAnsi"/>
          <w:lang w:eastAsia="en-AU"/>
        </w:rPr>
        <w:t>well integrity verification, monitoring</w:t>
      </w:r>
      <w:r w:rsidR="009830F2">
        <w:rPr>
          <w:rFonts w:asciiTheme="minorHAnsi" w:hAnsiTheme="minorHAnsi"/>
          <w:lang w:eastAsia="en-AU"/>
        </w:rPr>
        <w:t>, surveillance</w:t>
      </w:r>
      <w:r w:rsidR="00567736" w:rsidRPr="001D2425">
        <w:rPr>
          <w:rFonts w:asciiTheme="minorHAnsi" w:hAnsiTheme="minorHAnsi"/>
          <w:lang w:eastAsia="en-AU"/>
        </w:rPr>
        <w:t xml:space="preserve"> and maintenance p</w:t>
      </w:r>
      <w:r w:rsidR="00567736" w:rsidRPr="007F3495">
        <w:rPr>
          <w:rFonts w:asciiTheme="minorHAnsi" w:hAnsiTheme="minorHAnsi"/>
          <w:lang w:eastAsia="en-AU"/>
        </w:rPr>
        <w:t>rogram</w:t>
      </w:r>
      <w:r w:rsidRPr="007F3495">
        <w:rPr>
          <w:rFonts w:asciiTheme="minorHAnsi" w:eastAsia="Times New Roman" w:hAnsiTheme="minorHAnsi" w:cs="Calibri"/>
          <w:lang w:eastAsia="en-AU"/>
        </w:rPr>
        <w:t xml:space="preserve"> shall</w:t>
      </w:r>
      <w:r w:rsidRPr="001D2425">
        <w:rPr>
          <w:rFonts w:asciiTheme="minorHAnsi" w:eastAsia="Times New Roman" w:hAnsiTheme="minorHAnsi" w:cs="Calibri"/>
          <w:lang w:eastAsia="en-AU"/>
        </w:rPr>
        <w:t xml:space="preserve"> </w:t>
      </w:r>
      <w:r w:rsidR="009D6690" w:rsidRPr="001D2425">
        <w:rPr>
          <w:rFonts w:asciiTheme="minorHAnsi" w:eastAsia="Times New Roman" w:hAnsiTheme="minorHAnsi" w:cs="Calibri"/>
          <w:lang w:eastAsia="en-AU"/>
        </w:rPr>
        <w:t xml:space="preserve">include a program for re-verification of the integrity of suspended wells. The </w:t>
      </w:r>
      <w:r w:rsidR="009226A6" w:rsidRPr="001D2425">
        <w:rPr>
          <w:rFonts w:asciiTheme="minorHAnsi" w:eastAsia="Times New Roman" w:hAnsiTheme="minorHAnsi" w:cs="Calibri"/>
          <w:lang w:eastAsia="en-AU"/>
        </w:rPr>
        <w:t>integrity of well barriers</w:t>
      </w:r>
      <w:r w:rsidR="00646A48" w:rsidRPr="001D2425">
        <w:rPr>
          <w:rFonts w:asciiTheme="minorHAnsi" w:eastAsia="Times New Roman" w:hAnsiTheme="minorHAnsi" w:cs="Calibri"/>
          <w:lang w:eastAsia="en-AU"/>
        </w:rPr>
        <w:t xml:space="preserve"> in suspended wells</w:t>
      </w:r>
      <w:r w:rsidR="009226A6" w:rsidRPr="001D2425">
        <w:rPr>
          <w:rFonts w:asciiTheme="minorHAnsi" w:eastAsia="Times New Roman" w:hAnsiTheme="minorHAnsi" w:cs="Calibri"/>
          <w:lang w:eastAsia="en-AU"/>
        </w:rPr>
        <w:t xml:space="preserve"> </w:t>
      </w:r>
      <w:r w:rsidR="0041585E" w:rsidRPr="001D2425">
        <w:rPr>
          <w:rFonts w:asciiTheme="minorHAnsi" w:eastAsia="Times New Roman" w:hAnsiTheme="minorHAnsi" w:cs="Calibri"/>
          <w:lang w:eastAsia="en-AU"/>
        </w:rPr>
        <w:t>shall be re</w:t>
      </w:r>
      <w:r w:rsidR="00F01A23" w:rsidRPr="001D2425">
        <w:rPr>
          <w:rFonts w:asciiTheme="minorHAnsi" w:eastAsia="Times New Roman" w:hAnsiTheme="minorHAnsi" w:cs="Calibri"/>
          <w:lang w:eastAsia="en-AU"/>
        </w:rPr>
        <w:t xml:space="preserve">-verified </w:t>
      </w:r>
      <w:r w:rsidR="008D22E7" w:rsidRPr="001D2425">
        <w:rPr>
          <w:rFonts w:asciiTheme="minorHAnsi" w:eastAsia="Times New Roman" w:hAnsiTheme="minorHAnsi" w:cs="Calibri"/>
          <w:lang w:eastAsia="en-AU"/>
        </w:rPr>
        <w:t xml:space="preserve">at least once every </w:t>
      </w:r>
      <w:r w:rsidR="00646A48" w:rsidRPr="001D2425">
        <w:rPr>
          <w:rFonts w:asciiTheme="minorHAnsi" w:eastAsia="Times New Roman" w:hAnsiTheme="minorHAnsi" w:cs="Calibri"/>
          <w:lang w:eastAsia="en-AU"/>
        </w:rPr>
        <w:t>24 month</w:t>
      </w:r>
      <w:r w:rsidR="004D3F35" w:rsidRPr="001D2425">
        <w:rPr>
          <w:rFonts w:asciiTheme="minorHAnsi" w:eastAsia="Times New Roman" w:hAnsiTheme="minorHAnsi" w:cs="Calibri"/>
          <w:lang w:eastAsia="en-AU"/>
        </w:rPr>
        <w:t>s</w:t>
      </w:r>
      <w:r w:rsidR="00D25579" w:rsidRPr="001D2425">
        <w:rPr>
          <w:rFonts w:asciiTheme="minorHAnsi" w:eastAsia="Times New Roman" w:hAnsiTheme="minorHAnsi" w:cs="Calibri"/>
          <w:lang w:eastAsia="en-AU"/>
        </w:rPr>
        <w:t>.</w:t>
      </w:r>
    </w:p>
    <w:p w14:paraId="5F503EC0" w14:textId="77777777" w:rsidR="003475C2" w:rsidRPr="00D756E8" w:rsidRDefault="00944BAC" w:rsidP="00ED3E2B">
      <w:pPr>
        <w:pStyle w:val="Heading3"/>
        <w:rPr>
          <w:lang w:eastAsia="en-AU"/>
        </w:rPr>
      </w:pPr>
      <w:r w:rsidRPr="00D756E8">
        <w:rPr>
          <w:lang w:eastAsia="en-AU"/>
        </w:rPr>
        <w:t>Well integrity monitoring and surveillance</w:t>
      </w:r>
    </w:p>
    <w:p w14:paraId="24843327" w14:textId="77777777" w:rsidR="00517CE0" w:rsidRPr="001D2425" w:rsidRDefault="00944BAC" w:rsidP="000E6343">
      <w:pPr>
        <w:spacing w:after="120"/>
        <w:rPr>
          <w:rFonts w:asciiTheme="minorHAnsi" w:hAnsiTheme="minorHAnsi"/>
          <w:lang w:eastAsia="en-AU"/>
        </w:rPr>
      </w:pPr>
      <w:r w:rsidRPr="001D2425">
        <w:rPr>
          <w:rFonts w:asciiTheme="minorHAnsi" w:hAnsiTheme="minorHAnsi"/>
          <w:lang w:eastAsia="en-AU"/>
        </w:rPr>
        <w:t xml:space="preserve">The </w:t>
      </w:r>
      <w:r w:rsidR="00567736" w:rsidRPr="001D2425">
        <w:rPr>
          <w:rFonts w:asciiTheme="minorHAnsi" w:hAnsiTheme="minorHAnsi"/>
          <w:lang w:eastAsia="en-AU"/>
        </w:rPr>
        <w:t>well integrity verification, monitoring</w:t>
      </w:r>
      <w:r w:rsidR="009830F2">
        <w:rPr>
          <w:rFonts w:asciiTheme="minorHAnsi" w:hAnsiTheme="minorHAnsi"/>
          <w:lang w:eastAsia="en-AU"/>
        </w:rPr>
        <w:t>, surveillance</w:t>
      </w:r>
      <w:r w:rsidR="00567736" w:rsidRPr="001D2425">
        <w:rPr>
          <w:rFonts w:asciiTheme="minorHAnsi" w:hAnsiTheme="minorHAnsi"/>
          <w:lang w:eastAsia="en-AU"/>
        </w:rPr>
        <w:t xml:space="preserve"> and maintenance </w:t>
      </w:r>
      <w:r w:rsidR="00567736" w:rsidRPr="007F3495">
        <w:rPr>
          <w:rFonts w:asciiTheme="minorHAnsi" w:hAnsiTheme="minorHAnsi"/>
          <w:lang w:eastAsia="en-AU"/>
        </w:rPr>
        <w:t xml:space="preserve">program </w:t>
      </w:r>
      <w:r w:rsidRPr="007F3495">
        <w:rPr>
          <w:rFonts w:asciiTheme="minorHAnsi" w:hAnsiTheme="minorHAnsi"/>
          <w:lang w:eastAsia="en-AU"/>
        </w:rPr>
        <w:t>shall</w:t>
      </w:r>
      <w:r w:rsidRPr="001D2425">
        <w:rPr>
          <w:rFonts w:asciiTheme="minorHAnsi" w:hAnsiTheme="minorHAnsi"/>
          <w:lang w:eastAsia="en-AU"/>
        </w:rPr>
        <w:t xml:space="preserve"> define the monitoring</w:t>
      </w:r>
      <w:r w:rsidR="00997E97" w:rsidRPr="001D2425">
        <w:rPr>
          <w:rFonts w:asciiTheme="minorHAnsi" w:hAnsiTheme="minorHAnsi"/>
          <w:lang w:eastAsia="en-AU"/>
        </w:rPr>
        <w:t xml:space="preserve"> requirements</w:t>
      </w:r>
      <w:r w:rsidR="002859E9" w:rsidRPr="001D2425">
        <w:rPr>
          <w:rFonts w:asciiTheme="minorHAnsi" w:hAnsiTheme="minorHAnsi"/>
          <w:lang w:eastAsia="en-AU"/>
        </w:rPr>
        <w:t>,</w:t>
      </w:r>
      <w:r w:rsidRPr="001D2425">
        <w:rPr>
          <w:rFonts w:asciiTheme="minorHAnsi" w:hAnsiTheme="minorHAnsi"/>
          <w:lang w:eastAsia="en-AU"/>
        </w:rPr>
        <w:t xml:space="preserve"> and </w:t>
      </w:r>
      <w:r w:rsidR="002859E9" w:rsidRPr="001D2425">
        <w:rPr>
          <w:rFonts w:asciiTheme="minorHAnsi" w:hAnsiTheme="minorHAnsi"/>
          <w:lang w:eastAsia="en-AU"/>
        </w:rPr>
        <w:t xml:space="preserve">where applicable the </w:t>
      </w:r>
      <w:r w:rsidRPr="001D2425">
        <w:rPr>
          <w:rFonts w:asciiTheme="minorHAnsi" w:hAnsiTheme="minorHAnsi"/>
          <w:lang w:eastAsia="en-AU"/>
        </w:rPr>
        <w:t>surveillance requirements</w:t>
      </w:r>
      <w:r w:rsidR="00C91E20" w:rsidRPr="001D2425">
        <w:rPr>
          <w:rFonts w:asciiTheme="minorHAnsi" w:hAnsiTheme="minorHAnsi"/>
          <w:lang w:eastAsia="en-AU"/>
        </w:rPr>
        <w:t>,</w:t>
      </w:r>
      <w:r w:rsidRPr="001D2425">
        <w:rPr>
          <w:rFonts w:asciiTheme="minorHAnsi" w:hAnsiTheme="minorHAnsi"/>
          <w:lang w:eastAsia="en-AU"/>
        </w:rPr>
        <w:t xml:space="preserve"> to ensure that </w:t>
      </w:r>
      <w:r w:rsidR="00C91E20" w:rsidRPr="001D2425">
        <w:rPr>
          <w:rFonts w:asciiTheme="minorHAnsi" w:hAnsiTheme="minorHAnsi"/>
          <w:lang w:eastAsia="en-AU"/>
        </w:rPr>
        <w:t xml:space="preserve">WBE continue to meet WBEAC and </w:t>
      </w:r>
      <w:r w:rsidR="00AF7721" w:rsidRPr="001D2425">
        <w:rPr>
          <w:rFonts w:asciiTheme="minorHAnsi" w:hAnsiTheme="minorHAnsi"/>
          <w:lang w:eastAsia="en-AU"/>
        </w:rPr>
        <w:t xml:space="preserve">that </w:t>
      </w:r>
      <w:r w:rsidRPr="001D2425">
        <w:rPr>
          <w:rFonts w:asciiTheme="minorHAnsi" w:hAnsiTheme="minorHAnsi"/>
          <w:lang w:eastAsia="en-AU"/>
        </w:rPr>
        <w:t>wells are maintained within their operating limits.</w:t>
      </w:r>
    </w:p>
    <w:p w14:paraId="7EAB2C1E" w14:textId="77777777" w:rsidR="003475C2"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 xml:space="preserve">The </w:t>
      </w:r>
      <w:r w:rsidR="007F3495" w:rsidRPr="001D2425">
        <w:rPr>
          <w:rFonts w:asciiTheme="minorHAnsi" w:hAnsiTheme="minorHAnsi"/>
          <w:lang w:eastAsia="en-AU"/>
        </w:rPr>
        <w:t>well integrity verification, monitoring</w:t>
      </w:r>
      <w:r w:rsidR="009830F2">
        <w:rPr>
          <w:rFonts w:asciiTheme="minorHAnsi" w:hAnsiTheme="minorHAnsi"/>
          <w:lang w:eastAsia="en-AU"/>
        </w:rPr>
        <w:t>,</w:t>
      </w:r>
      <w:r w:rsidR="007F3495" w:rsidRPr="001D2425">
        <w:rPr>
          <w:rFonts w:asciiTheme="minorHAnsi" w:hAnsiTheme="minorHAnsi"/>
          <w:lang w:eastAsia="en-AU"/>
        </w:rPr>
        <w:t xml:space="preserve"> </w:t>
      </w:r>
      <w:r w:rsidR="009830F2">
        <w:rPr>
          <w:rFonts w:asciiTheme="minorHAnsi" w:hAnsiTheme="minorHAnsi"/>
          <w:lang w:eastAsia="en-AU"/>
        </w:rPr>
        <w:t>surveillance</w:t>
      </w:r>
      <w:r w:rsidR="007F3495" w:rsidRPr="001D2425">
        <w:rPr>
          <w:rFonts w:asciiTheme="minorHAnsi" w:hAnsiTheme="minorHAnsi"/>
          <w:lang w:eastAsia="en-AU"/>
        </w:rPr>
        <w:t xml:space="preserve"> and maintenance program</w:t>
      </w:r>
      <w:r w:rsidR="007F3495">
        <w:rPr>
          <w:rFonts w:asciiTheme="minorHAnsi" w:hAnsiTheme="minorHAnsi"/>
          <w:lang w:eastAsia="en-AU"/>
        </w:rPr>
        <w:t xml:space="preserve"> </w:t>
      </w:r>
      <w:r w:rsidRPr="008A159E">
        <w:rPr>
          <w:rFonts w:asciiTheme="minorHAnsi" w:eastAsia="Times New Roman" w:hAnsiTheme="minorHAnsi" w:cs="Calibri"/>
          <w:lang w:eastAsia="en-AU"/>
        </w:rPr>
        <w:t>shall include:</w:t>
      </w:r>
    </w:p>
    <w:p w14:paraId="07C869A5" w14:textId="77777777" w:rsidR="00BB4499" w:rsidRPr="001D2425" w:rsidRDefault="00BB4499" w:rsidP="001D2425">
      <w:pPr>
        <w:pStyle w:val="ListParagraph"/>
        <w:numPr>
          <w:ilvl w:val="0"/>
          <w:numId w:val="38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monitoring and surveillance requirements for all well activities</w:t>
      </w:r>
      <w:r w:rsidR="00BC0B5E" w:rsidRPr="001D2425">
        <w:rPr>
          <w:rFonts w:asciiTheme="minorHAnsi" w:eastAsia="Times New Roman" w:hAnsiTheme="minorHAnsi" w:cs="Calibri"/>
          <w:lang w:eastAsia="en-AU"/>
        </w:rPr>
        <w:t>,</w:t>
      </w:r>
      <w:r w:rsidR="00BC0B5E" w:rsidRPr="001D2425">
        <w:rPr>
          <w:rFonts w:asciiTheme="minorHAnsi" w:hAnsiTheme="minorHAnsi"/>
        </w:rPr>
        <w:t xml:space="preserve"> </w:t>
      </w:r>
      <w:r w:rsidR="00BC0B5E" w:rsidRPr="001D2425">
        <w:rPr>
          <w:rFonts w:asciiTheme="minorHAnsi" w:eastAsia="Times New Roman" w:hAnsiTheme="minorHAnsi" w:cs="Calibri"/>
          <w:lang w:eastAsia="en-AU"/>
        </w:rPr>
        <w:t xml:space="preserve">demonstrating that they are appropriate for the well barrier or WBE </w:t>
      </w:r>
      <w:r w:rsidR="00F82331" w:rsidRPr="001D2425">
        <w:rPr>
          <w:rFonts w:asciiTheme="minorHAnsi" w:eastAsia="Times New Roman" w:hAnsiTheme="minorHAnsi" w:cs="Calibri"/>
          <w:lang w:eastAsia="en-AU"/>
        </w:rPr>
        <w:t>being monitored and the activities being conducted in the well</w:t>
      </w:r>
      <w:r w:rsidR="008B5335" w:rsidRPr="001D2425">
        <w:rPr>
          <w:rFonts w:asciiTheme="minorHAnsi" w:eastAsia="Times New Roman" w:hAnsiTheme="minorHAnsi" w:cs="Calibri"/>
          <w:lang w:eastAsia="en-AU"/>
        </w:rPr>
        <w:t>,</w:t>
      </w:r>
    </w:p>
    <w:p w14:paraId="2E89A467" w14:textId="77777777" w:rsidR="003475C2" w:rsidRPr="001D2425" w:rsidRDefault="009B6CDA" w:rsidP="001D2425">
      <w:pPr>
        <w:pStyle w:val="ListParagraph"/>
        <w:numPr>
          <w:ilvl w:val="0"/>
          <w:numId w:val="38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identification </w:t>
      </w:r>
      <w:r w:rsidR="00944BAC" w:rsidRPr="001D2425">
        <w:rPr>
          <w:rFonts w:asciiTheme="minorHAnsi" w:eastAsia="Times New Roman" w:hAnsiTheme="minorHAnsi" w:cs="Calibri"/>
          <w:lang w:eastAsia="en-AU"/>
        </w:rPr>
        <w:t>of well integrity parameters that will be monitored and associated acceptance criteria</w:t>
      </w:r>
      <w:r w:rsidR="00FF60C2" w:rsidRPr="001D2425">
        <w:rPr>
          <w:rFonts w:asciiTheme="minorHAnsi" w:eastAsia="Times New Roman" w:hAnsiTheme="minorHAnsi" w:cs="Calibri"/>
          <w:lang w:eastAsia="en-AU"/>
        </w:rPr>
        <w:t>,</w:t>
      </w:r>
    </w:p>
    <w:p w14:paraId="7174C581" w14:textId="77777777" w:rsidR="003475C2" w:rsidRPr="001D2425" w:rsidRDefault="00944BAC" w:rsidP="001D2425">
      <w:pPr>
        <w:pStyle w:val="ListParagraph"/>
        <w:numPr>
          <w:ilvl w:val="0"/>
          <w:numId w:val="38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schedule for well integrity monitoring and surveillance</w:t>
      </w:r>
      <w:r w:rsidR="00FF60C2" w:rsidRPr="001D2425">
        <w:rPr>
          <w:rFonts w:asciiTheme="minorHAnsi" w:eastAsia="Times New Roman" w:hAnsiTheme="minorHAnsi" w:cs="Calibri"/>
          <w:lang w:eastAsia="en-AU"/>
        </w:rPr>
        <w:t>,</w:t>
      </w:r>
    </w:p>
    <w:p w14:paraId="27C9C7A6" w14:textId="77777777" w:rsidR="003475C2" w:rsidRPr="001D2425" w:rsidRDefault="00944BAC" w:rsidP="001D2425">
      <w:pPr>
        <w:pStyle w:val="ListParagraph"/>
        <w:numPr>
          <w:ilvl w:val="0"/>
          <w:numId w:val="38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frequency of well integrity monitoring and surveillance</w:t>
      </w:r>
      <w:r w:rsidR="00FF60C2" w:rsidRPr="001D2425">
        <w:rPr>
          <w:rFonts w:asciiTheme="minorHAnsi" w:eastAsia="Times New Roman" w:hAnsiTheme="minorHAnsi" w:cs="Calibri"/>
          <w:lang w:eastAsia="en-AU"/>
        </w:rPr>
        <w:t>,</w:t>
      </w:r>
    </w:p>
    <w:p w14:paraId="02FCE06F" w14:textId="77777777" w:rsidR="003475C2" w:rsidRPr="001D2425" w:rsidRDefault="00944BAC" w:rsidP="001D2425">
      <w:pPr>
        <w:pStyle w:val="ListParagraph"/>
        <w:numPr>
          <w:ilvl w:val="0"/>
          <w:numId w:val="38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methods for well integrity monitoring and surveillance</w:t>
      </w:r>
      <w:r w:rsidR="00FF60C2" w:rsidRPr="001D2425">
        <w:rPr>
          <w:rFonts w:asciiTheme="minorHAnsi" w:eastAsia="Times New Roman" w:hAnsiTheme="minorHAnsi" w:cs="Calibri"/>
          <w:lang w:eastAsia="en-AU"/>
        </w:rPr>
        <w:t>,</w:t>
      </w:r>
    </w:p>
    <w:p w14:paraId="3A3AAD7C" w14:textId="77777777" w:rsidR="003475C2" w:rsidRPr="001D2425" w:rsidRDefault="00944BAC" w:rsidP="001D2425">
      <w:pPr>
        <w:pStyle w:val="ListParagraph"/>
        <w:numPr>
          <w:ilvl w:val="0"/>
          <w:numId w:val="38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monitoring for wear, erosion and/or corrosion of WBE</w:t>
      </w:r>
      <w:r w:rsidR="00FF60C2" w:rsidRPr="001D2425">
        <w:rPr>
          <w:rFonts w:asciiTheme="minorHAnsi" w:eastAsia="Times New Roman" w:hAnsiTheme="minorHAnsi" w:cs="Calibri"/>
          <w:lang w:eastAsia="en-AU"/>
        </w:rPr>
        <w:t>,</w:t>
      </w:r>
    </w:p>
    <w:p w14:paraId="781E3980" w14:textId="77777777" w:rsidR="003475C2" w:rsidRPr="001D2425" w:rsidRDefault="00944BAC" w:rsidP="001D2425">
      <w:pPr>
        <w:pStyle w:val="ListParagraph"/>
        <w:numPr>
          <w:ilvl w:val="0"/>
          <w:numId w:val="38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relationship between well barrier monitoring and surveillance and the WBEAC for individual WBE</w:t>
      </w:r>
      <w:r w:rsidR="00FF60C2" w:rsidRPr="001D2425">
        <w:rPr>
          <w:rFonts w:asciiTheme="minorHAnsi" w:eastAsia="Times New Roman" w:hAnsiTheme="minorHAnsi" w:cs="Calibri"/>
          <w:lang w:eastAsia="en-AU"/>
        </w:rPr>
        <w:t>,</w:t>
      </w:r>
      <w:r w:rsidR="009830F2">
        <w:rPr>
          <w:rFonts w:asciiTheme="minorHAnsi" w:eastAsia="Times New Roman" w:hAnsiTheme="minorHAnsi" w:cs="Calibri"/>
          <w:lang w:eastAsia="en-AU"/>
        </w:rPr>
        <w:t xml:space="preserve"> and</w:t>
      </w:r>
    </w:p>
    <w:p w14:paraId="3A90D0F9" w14:textId="77777777" w:rsidR="003475C2" w:rsidRPr="001D2425" w:rsidRDefault="00944BAC" w:rsidP="009830F2">
      <w:pPr>
        <w:pStyle w:val="ListParagraph"/>
        <w:numPr>
          <w:ilvl w:val="0"/>
          <w:numId w:val="38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response plans where monitored well integrity parameters do not meet acceptance criteria</w:t>
      </w:r>
      <w:r w:rsidR="009830F2">
        <w:rPr>
          <w:rFonts w:asciiTheme="minorHAnsi" w:eastAsia="Times New Roman" w:hAnsiTheme="minorHAnsi" w:cs="Calibri"/>
          <w:lang w:eastAsia="en-AU"/>
        </w:rPr>
        <w:t>.</w:t>
      </w:r>
    </w:p>
    <w:p w14:paraId="60ADA278" w14:textId="77777777" w:rsidR="003475C2" w:rsidRPr="00D756E8" w:rsidRDefault="00944BAC" w:rsidP="00ED3E2B">
      <w:pPr>
        <w:pStyle w:val="Heading4"/>
        <w:rPr>
          <w:rFonts w:eastAsia="Times New Roman"/>
          <w:lang w:eastAsia="en-AU"/>
        </w:rPr>
      </w:pPr>
      <w:r w:rsidRPr="00D756E8">
        <w:rPr>
          <w:rFonts w:eastAsia="Times New Roman"/>
          <w:lang w:eastAsia="en-AU"/>
        </w:rPr>
        <w:t>Pressurised WBE</w:t>
      </w:r>
      <w:r w:rsidR="00393A99" w:rsidRPr="00D756E8">
        <w:rPr>
          <w:rFonts w:eastAsia="Times New Roman"/>
          <w:lang w:eastAsia="en-AU"/>
        </w:rPr>
        <w:t xml:space="preserve"> monitoring</w:t>
      </w:r>
    </w:p>
    <w:p w14:paraId="003EB069" w14:textId="77777777" w:rsidR="00B504E8" w:rsidRPr="004E6653" w:rsidRDefault="00944BAC" w:rsidP="00B504E8">
      <w:pPr>
        <w:spacing w:after="120"/>
        <w:rPr>
          <w:rFonts w:asciiTheme="minorHAnsi" w:eastAsia="Times New Roman" w:hAnsiTheme="minorHAnsi" w:cs="Calibri"/>
          <w:lang w:eastAsia="en-AU"/>
        </w:rPr>
      </w:pPr>
      <w:r w:rsidRPr="00D756E8">
        <w:rPr>
          <w:rFonts w:asciiTheme="minorHAnsi" w:eastAsia="Times New Roman" w:hAnsiTheme="minorHAnsi" w:cs="Calibri"/>
          <w:lang w:eastAsia="en-AU"/>
        </w:rPr>
        <w:t>All pressurised WBE shall be monitored.</w:t>
      </w:r>
    </w:p>
    <w:p w14:paraId="00026552" w14:textId="77777777" w:rsidR="003475C2" w:rsidRPr="00D756E8" w:rsidRDefault="00944BAC" w:rsidP="004E6653">
      <w:pPr>
        <w:pStyle w:val="Heading4"/>
      </w:pPr>
      <w:bookmarkStart w:id="56" w:name="_Ref166672059"/>
      <w:r w:rsidRPr="00D756E8">
        <w:t>Annular pressure monitoring</w:t>
      </w:r>
      <w:bookmarkEnd w:id="56"/>
    </w:p>
    <w:p w14:paraId="76F59E9A" w14:textId="77777777" w:rsidR="00944BAC"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Annular pressures shall be monitored. An annular pressure monitoring program shown to be in accordance with API Recommended Practice 90-2 can be used to demonstrate compliance with the annular pressure monitoring requirement.</w:t>
      </w:r>
    </w:p>
    <w:p w14:paraId="47D281C7" w14:textId="77777777" w:rsidR="002C4AFC" w:rsidRPr="00D756E8" w:rsidRDefault="002C4AFC" w:rsidP="002C4AFC">
      <w:pPr>
        <w:pStyle w:val="Heading4"/>
        <w:rPr>
          <w:rFonts w:eastAsia="Times New Roman"/>
          <w:lang w:eastAsia="en-AU"/>
        </w:rPr>
      </w:pPr>
      <w:r w:rsidRPr="00D756E8">
        <w:rPr>
          <w:rFonts w:eastAsia="Times New Roman"/>
          <w:lang w:eastAsia="en-AU"/>
        </w:rPr>
        <w:lastRenderedPageBreak/>
        <w:t>Shut-in well monitoring</w:t>
      </w:r>
    </w:p>
    <w:p w14:paraId="71C98F20" w14:textId="77777777" w:rsidR="002C4AFC" w:rsidRPr="008A159E" w:rsidRDefault="00E34C5E" w:rsidP="000E6343">
      <w:pPr>
        <w:spacing w:after="120"/>
        <w:textAlignment w:val="baseline"/>
        <w:rPr>
          <w:rFonts w:asciiTheme="minorHAnsi" w:eastAsia="Times New Roman" w:hAnsiTheme="minorHAnsi" w:cs="Segoe UI"/>
          <w:lang w:eastAsia="en-AU"/>
        </w:rPr>
      </w:pPr>
      <w:r w:rsidRPr="008A159E">
        <w:rPr>
          <w:rFonts w:asciiTheme="minorHAnsi" w:eastAsia="Times New Roman" w:hAnsiTheme="minorHAnsi" w:cs="Calibri"/>
          <w:lang w:eastAsia="en-AU"/>
        </w:rPr>
        <w:t xml:space="preserve">The </w:t>
      </w:r>
      <w:r w:rsidR="00567736" w:rsidRPr="001D2425">
        <w:rPr>
          <w:rFonts w:asciiTheme="minorHAnsi" w:hAnsiTheme="minorHAnsi"/>
          <w:lang w:eastAsia="en-AU"/>
        </w:rPr>
        <w:t xml:space="preserve">well integrity verification, monitoring and </w:t>
      </w:r>
      <w:r w:rsidR="00567736" w:rsidRPr="007F3495">
        <w:rPr>
          <w:rFonts w:asciiTheme="minorHAnsi" w:hAnsiTheme="minorHAnsi"/>
          <w:lang w:eastAsia="en-AU"/>
        </w:rPr>
        <w:t>surveillance, and maintenance program</w:t>
      </w:r>
      <w:r w:rsidR="00565A1C">
        <w:rPr>
          <w:rFonts w:asciiTheme="minorHAnsi" w:hAnsiTheme="minorHAnsi"/>
          <w:lang w:eastAsia="en-AU"/>
        </w:rPr>
        <w:t xml:space="preserve"> </w:t>
      </w:r>
      <w:r w:rsidRPr="007F3495">
        <w:rPr>
          <w:rFonts w:asciiTheme="minorHAnsi" w:eastAsia="Times New Roman" w:hAnsiTheme="minorHAnsi" w:cs="Calibri"/>
          <w:lang w:eastAsia="en-AU"/>
        </w:rPr>
        <w:t xml:space="preserve">shall include </w:t>
      </w:r>
      <w:r w:rsidR="00FA4583" w:rsidRPr="007F3495">
        <w:rPr>
          <w:rFonts w:asciiTheme="minorHAnsi" w:eastAsia="Times New Roman" w:hAnsiTheme="minorHAnsi" w:cs="Calibri"/>
          <w:lang w:eastAsia="en-AU"/>
        </w:rPr>
        <w:t xml:space="preserve">a program for </w:t>
      </w:r>
      <w:r w:rsidR="002C4AFC" w:rsidRPr="007F3495">
        <w:rPr>
          <w:rFonts w:asciiTheme="minorHAnsi" w:eastAsia="Times New Roman" w:hAnsiTheme="minorHAnsi" w:cs="Calibri"/>
          <w:lang w:eastAsia="en-AU"/>
        </w:rPr>
        <w:t>shut-in well</w:t>
      </w:r>
      <w:r w:rsidR="00FA4583" w:rsidRPr="007F3495">
        <w:rPr>
          <w:rFonts w:asciiTheme="minorHAnsi" w:eastAsia="Times New Roman" w:hAnsiTheme="minorHAnsi" w:cs="Calibri"/>
          <w:lang w:eastAsia="en-AU"/>
        </w:rPr>
        <w:t>s</w:t>
      </w:r>
      <w:r w:rsidR="00FA4583" w:rsidRPr="008A159E">
        <w:rPr>
          <w:rFonts w:asciiTheme="minorHAnsi" w:eastAsia="Times New Roman" w:hAnsiTheme="minorHAnsi" w:cs="Calibri"/>
          <w:lang w:eastAsia="en-AU"/>
        </w:rPr>
        <w:t>.</w:t>
      </w:r>
      <w:r w:rsidR="00BA1457" w:rsidRPr="008A159E">
        <w:rPr>
          <w:rFonts w:asciiTheme="minorHAnsi" w:eastAsia="Times New Roman" w:hAnsiTheme="minorHAnsi" w:cs="Calibri"/>
          <w:lang w:eastAsia="en-AU"/>
        </w:rPr>
        <w:t xml:space="preserve"> The minimum well integrity param</w:t>
      </w:r>
      <w:r w:rsidR="00545201" w:rsidRPr="008A159E">
        <w:rPr>
          <w:rFonts w:asciiTheme="minorHAnsi" w:eastAsia="Times New Roman" w:hAnsiTheme="minorHAnsi" w:cs="Calibri"/>
          <w:lang w:eastAsia="en-AU"/>
        </w:rPr>
        <w:t>eters</w:t>
      </w:r>
      <w:r w:rsidR="00260F93" w:rsidRPr="008A159E">
        <w:rPr>
          <w:rFonts w:asciiTheme="minorHAnsi" w:eastAsia="Times New Roman" w:hAnsiTheme="minorHAnsi" w:cs="Calibri"/>
          <w:lang w:eastAsia="en-AU"/>
        </w:rPr>
        <w:t xml:space="preserve"> </w:t>
      </w:r>
      <w:r w:rsidR="00CF0888" w:rsidRPr="008A159E">
        <w:rPr>
          <w:rFonts w:asciiTheme="minorHAnsi" w:eastAsia="Times New Roman" w:hAnsiTheme="minorHAnsi" w:cs="Calibri"/>
          <w:lang w:eastAsia="en-AU"/>
        </w:rPr>
        <w:t>t</w:t>
      </w:r>
      <w:r w:rsidR="00260F93" w:rsidRPr="008A159E">
        <w:rPr>
          <w:rFonts w:asciiTheme="minorHAnsi" w:eastAsia="Times New Roman" w:hAnsiTheme="minorHAnsi" w:cs="Calibri"/>
          <w:lang w:eastAsia="en-AU"/>
        </w:rPr>
        <w:t xml:space="preserve">hat </w:t>
      </w:r>
      <w:r w:rsidR="002C4AFC" w:rsidRPr="008A159E">
        <w:rPr>
          <w:rFonts w:asciiTheme="minorHAnsi" w:eastAsia="Times New Roman" w:hAnsiTheme="minorHAnsi" w:cs="Calibri"/>
          <w:lang w:eastAsia="en-AU"/>
        </w:rPr>
        <w:t xml:space="preserve">shall be monitored </w:t>
      </w:r>
      <w:r w:rsidR="00CF0888" w:rsidRPr="008A159E">
        <w:rPr>
          <w:rFonts w:asciiTheme="minorHAnsi" w:eastAsia="Times New Roman" w:hAnsiTheme="minorHAnsi" w:cs="Calibri"/>
          <w:lang w:eastAsia="en-AU"/>
        </w:rPr>
        <w:t>are</w:t>
      </w:r>
      <w:r w:rsidR="002C4AFC" w:rsidRPr="008A159E">
        <w:rPr>
          <w:rFonts w:asciiTheme="minorHAnsi" w:eastAsia="Times New Roman" w:hAnsiTheme="minorHAnsi" w:cs="Calibri"/>
          <w:lang w:eastAsia="en-AU"/>
        </w:rPr>
        <w:t>:</w:t>
      </w:r>
    </w:p>
    <w:p w14:paraId="5C84A4AD" w14:textId="77777777" w:rsidR="001C0C81" w:rsidRPr="001D2425" w:rsidRDefault="0030645A" w:rsidP="001D2425">
      <w:pPr>
        <w:pStyle w:val="ListParagraph"/>
        <w:numPr>
          <w:ilvl w:val="0"/>
          <w:numId w:val="38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At least </w:t>
      </w:r>
      <w:r w:rsidR="001C0C81" w:rsidRPr="001D2425">
        <w:rPr>
          <w:rFonts w:asciiTheme="minorHAnsi" w:eastAsia="Times New Roman" w:hAnsiTheme="minorHAnsi" w:cs="Calibri"/>
          <w:lang w:eastAsia="en-AU"/>
        </w:rPr>
        <w:t>once every month:</w:t>
      </w:r>
    </w:p>
    <w:p w14:paraId="67AE69F8" w14:textId="77777777" w:rsidR="001A5F5D" w:rsidRPr="001D2425" w:rsidRDefault="008742C2" w:rsidP="001D2425">
      <w:pPr>
        <w:pStyle w:val="ListParagraph"/>
        <w:numPr>
          <w:ilvl w:val="1"/>
          <w:numId w:val="38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w:t>
      </w:r>
      <w:r w:rsidR="002C4AFC" w:rsidRPr="001D2425">
        <w:rPr>
          <w:rFonts w:asciiTheme="minorHAnsi" w:eastAsia="Times New Roman" w:hAnsiTheme="minorHAnsi" w:cs="Calibri"/>
          <w:lang w:eastAsia="en-AU"/>
        </w:rPr>
        <w:t>ell head pressure</w:t>
      </w:r>
      <w:r w:rsidR="00E72C7E" w:rsidRPr="001D2425">
        <w:rPr>
          <w:rFonts w:asciiTheme="minorHAnsi" w:eastAsia="Times New Roman" w:hAnsiTheme="minorHAnsi" w:cs="Calibri"/>
          <w:lang w:eastAsia="en-AU"/>
        </w:rPr>
        <w:t>,</w:t>
      </w:r>
    </w:p>
    <w:p w14:paraId="2924493B" w14:textId="77777777" w:rsidR="002C4AFC" w:rsidRPr="001D2425" w:rsidRDefault="00504BCB" w:rsidP="001D2425">
      <w:pPr>
        <w:pStyle w:val="ListParagraph"/>
        <w:numPr>
          <w:ilvl w:val="1"/>
          <w:numId w:val="38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w:t>
      </w:r>
      <w:r w:rsidR="002C4AFC" w:rsidRPr="001D2425">
        <w:rPr>
          <w:rFonts w:asciiTheme="minorHAnsi" w:eastAsia="Times New Roman" w:hAnsiTheme="minorHAnsi" w:cs="Calibri"/>
          <w:lang w:eastAsia="en-AU"/>
        </w:rPr>
        <w:t>nnular pressures</w:t>
      </w:r>
      <w:r w:rsidR="008B3ADD" w:rsidRPr="001D2425">
        <w:rPr>
          <w:rFonts w:asciiTheme="minorHAnsi" w:eastAsia="Times New Roman" w:hAnsiTheme="minorHAnsi" w:cs="Calibri"/>
          <w:lang w:eastAsia="en-AU"/>
        </w:rPr>
        <w:t>,</w:t>
      </w:r>
      <w:r w:rsidRPr="001D2425">
        <w:rPr>
          <w:rFonts w:asciiTheme="minorHAnsi" w:eastAsia="Times New Roman" w:hAnsiTheme="minorHAnsi" w:cs="Calibri"/>
          <w:lang w:eastAsia="en-AU"/>
        </w:rPr>
        <w:t xml:space="preserve"> </w:t>
      </w:r>
      <w:r w:rsidR="008B3ADD" w:rsidRPr="001D2425">
        <w:rPr>
          <w:rFonts w:asciiTheme="minorHAnsi" w:eastAsia="Times New Roman" w:hAnsiTheme="minorHAnsi" w:cs="Calibri"/>
          <w:lang w:eastAsia="en-AU"/>
        </w:rPr>
        <w:t>a</w:t>
      </w:r>
      <w:r w:rsidRPr="001D2425">
        <w:rPr>
          <w:rFonts w:asciiTheme="minorHAnsi" w:eastAsia="Times New Roman" w:hAnsiTheme="minorHAnsi" w:cs="Calibri"/>
          <w:lang w:eastAsia="en-AU"/>
        </w:rPr>
        <w:t>nd</w:t>
      </w:r>
    </w:p>
    <w:p w14:paraId="701A12C1" w14:textId="77777777" w:rsidR="001C0C81" w:rsidRPr="001D2425" w:rsidRDefault="001C0C81" w:rsidP="001D2425">
      <w:pPr>
        <w:pStyle w:val="ListParagraph"/>
        <w:numPr>
          <w:ilvl w:val="0"/>
          <w:numId w:val="38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At least once every six months</w:t>
      </w:r>
      <w:r w:rsidR="005A34F9" w:rsidRPr="001D2425">
        <w:rPr>
          <w:rFonts w:asciiTheme="minorHAnsi" w:eastAsia="Times New Roman" w:hAnsiTheme="minorHAnsi" w:cs="Calibri"/>
          <w:lang w:eastAsia="en-AU"/>
        </w:rPr>
        <w:t>:</w:t>
      </w:r>
    </w:p>
    <w:p w14:paraId="334E6A67" w14:textId="77777777" w:rsidR="00504BCB" w:rsidRPr="001D2425" w:rsidRDefault="001A5F5D" w:rsidP="001D2425">
      <w:pPr>
        <w:pStyle w:val="ListParagraph"/>
        <w:numPr>
          <w:ilvl w:val="1"/>
          <w:numId w:val="38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hydrocarbon gas leak</w:t>
      </w:r>
      <w:r w:rsidR="008B3ADD" w:rsidRPr="001D2425">
        <w:rPr>
          <w:rFonts w:asciiTheme="minorHAnsi" w:eastAsia="Times New Roman" w:hAnsiTheme="minorHAnsi" w:cs="Calibri"/>
          <w:lang w:eastAsia="en-AU"/>
        </w:rPr>
        <w:t>.</w:t>
      </w:r>
    </w:p>
    <w:p w14:paraId="6254C7A9" w14:textId="77777777" w:rsidR="00C54D1B" w:rsidRPr="00D756E8" w:rsidRDefault="00C54D1B" w:rsidP="00C54D1B">
      <w:pPr>
        <w:pStyle w:val="Heading4"/>
        <w:rPr>
          <w:rFonts w:eastAsia="Times New Roman"/>
          <w:lang w:eastAsia="en-AU"/>
        </w:rPr>
      </w:pPr>
      <w:r w:rsidRPr="00D756E8">
        <w:rPr>
          <w:rFonts w:eastAsia="Times New Roman"/>
          <w:lang w:eastAsia="en-AU"/>
        </w:rPr>
        <w:t>Suspended well monitoring</w:t>
      </w:r>
    </w:p>
    <w:p w14:paraId="697C7ADB" w14:textId="77777777" w:rsidR="00C54D1B" w:rsidRPr="008A159E" w:rsidRDefault="00C54D1B" w:rsidP="000E6343">
      <w:pPr>
        <w:spacing w:after="120"/>
        <w:textAlignment w:val="baseline"/>
        <w:rPr>
          <w:rFonts w:asciiTheme="minorHAnsi" w:eastAsia="Times New Roman" w:hAnsiTheme="minorHAnsi" w:cs="Segoe UI"/>
          <w:lang w:eastAsia="en-AU"/>
        </w:rPr>
      </w:pPr>
      <w:r w:rsidRPr="008A159E">
        <w:rPr>
          <w:rFonts w:asciiTheme="minorHAnsi" w:eastAsia="Times New Roman" w:hAnsiTheme="minorHAnsi" w:cs="Calibri"/>
          <w:lang w:eastAsia="en-AU"/>
        </w:rPr>
        <w:t xml:space="preserve">The </w:t>
      </w:r>
      <w:r w:rsidR="00567736" w:rsidRPr="001D2425">
        <w:rPr>
          <w:rFonts w:asciiTheme="minorHAnsi" w:hAnsiTheme="minorHAnsi"/>
          <w:lang w:eastAsia="en-AU"/>
        </w:rPr>
        <w:t xml:space="preserve">well integrity </w:t>
      </w:r>
      <w:r w:rsidR="00567736" w:rsidRPr="007F3495">
        <w:rPr>
          <w:rFonts w:asciiTheme="minorHAnsi" w:hAnsiTheme="minorHAnsi"/>
          <w:lang w:eastAsia="en-AU"/>
        </w:rPr>
        <w:t>verification, monitoring</w:t>
      </w:r>
      <w:r w:rsidR="00E64148">
        <w:rPr>
          <w:rFonts w:asciiTheme="minorHAnsi" w:hAnsiTheme="minorHAnsi"/>
          <w:lang w:eastAsia="en-AU"/>
        </w:rPr>
        <w:t>, surveillance</w:t>
      </w:r>
      <w:r w:rsidR="00567736" w:rsidRPr="007F3495">
        <w:rPr>
          <w:rFonts w:asciiTheme="minorHAnsi" w:hAnsiTheme="minorHAnsi"/>
          <w:lang w:eastAsia="en-AU"/>
        </w:rPr>
        <w:t xml:space="preserve"> and maintenance program</w:t>
      </w:r>
      <w:r w:rsidR="00565A1C">
        <w:rPr>
          <w:rFonts w:asciiTheme="minorHAnsi" w:hAnsiTheme="minorHAnsi"/>
          <w:lang w:eastAsia="en-AU"/>
        </w:rPr>
        <w:t xml:space="preserve"> </w:t>
      </w:r>
      <w:r w:rsidRPr="007F3495">
        <w:rPr>
          <w:rFonts w:asciiTheme="minorHAnsi" w:eastAsia="Times New Roman" w:hAnsiTheme="minorHAnsi" w:cs="Calibri"/>
          <w:lang w:eastAsia="en-AU"/>
        </w:rPr>
        <w:t xml:space="preserve">shall include a program for </w:t>
      </w:r>
      <w:r w:rsidR="0025413D" w:rsidRPr="007F3495">
        <w:rPr>
          <w:rFonts w:asciiTheme="minorHAnsi" w:eastAsia="Times New Roman" w:hAnsiTheme="minorHAnsi" w:cs="Calibri"/>
          <w:lang w:eastAsia="en-AU"/>
        </w:rPr>
        <w:t>suspended</w:t>
      </w:r>
      <w:r w:rsidRPr="007F3495">
        <w:rPr>
          <w:rFonts w:asciiTheme="minorHAnsi" w:eastAsia="Times New Roman" w:hAnsiTheme="minorHAnsi" w:cs="Calibri"/>
          <w:lang w:eastAsia="en-AU"/>
        </w:rPr>
        <w:t xml:space="preserve"> wells.</w:t>
      </w:r>
      <w:r w:rsidR="0025413D" w:rsidRPr="007F3495">
        <w:rPr>
          <w:rFonts w:asciiTheme="minorHAnsi" w:eastAsia="Times New Roman" w:hAnsiTheme="minorHAnsi" w:cs="Calibri"/>
          <w:lang w:eastAsia="en-AU"/>
        </w:rPr>
        <w:t xml:space="preserve"> </w:t>
      </w:r>
      <w:r w:rsidR="008742C2" w:rsidRPr="007F3495">
        <w:rPr>
          <w:rFonts w:asciiTheme="minorHAnsi" w:eastAsia="Times New Roman" w:hAnsiTheme="minorHAnsi" w:cs="Calibri"/>
          <w:lang w:eastAsia="en-AU"/>
        </w:rPr>
        <w:t>The minimum well integrity parameters that shall be monitored are</w:t>
      </w:r>
      <w:r w:rsidR="008742C2" w:rsidRPr="008A159E">
        <w:rPr>
          <w:rFonts w:asciiTheme="minorHAnsi" w:eastAsia="Times New Roman" w:hAnsiTheme="minorHAnsi" w:cs="Calibri"/>
          <w:lang w:eastAsia="en-AU"/>
        </w:rPr>
        <w:t>:</w:t>
      </w:r>
    </w:p>
    <w:p w14:paraId="678202F1" w14:textId="77777777" w:rsidR="001573FF" w:rsidRPr="008A159E" w:rsidRDefault="001573FF" w:rsidP="001D2425">
      <w:pPr>
        <w:numPr>
          <w:ilvl w:val="0"/>
          <w:numId w:val="388"/>
        </w:num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At least once every six months</w:t>
      </w:r>
      <w:r w:rsidR="004D0858" w:rsidRPr="008A159E">
        <w:rPr>
          <w:rFonts w:asciiTheme="minorHAnsi" w:eastAsia="Times New Roman" w:hAnsiTheme="minorHAnsi" w:cs="Calibri"/>
          <w:lang w:eastAsia="en-AU"/>
        </w:rPr>
        <w:t>:</w:t>
      </w:r>
    </w:p>
    <w:p w14:paraId="01B7BA29" w14:textId="77777777" w:rsidR="00C54D1B" w:rsidRPr="008A159E" w:rsidRDefault="00C54D1B" w:rsidP="001D2425">
      <w:pPr>
        <w:numPr>
          <w:ilvl w:val="1"/>
          <w:numId w:val="388"/>
        </w:num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well head pressure</w:t>
      </w:r>
      <w:r w:rsidR="00A46469" w:rsidRPr="008A159E">
        <w:rPr>
          <w:rFonts w:asciiTheme="minorHAnsi" w:eastAsia="Times New Roman" w:hAnsiTheme="minorHAnsi" w:cs="Calibri"/>
          <w:lang w:eastAsia="en-AU"/>
        </w:rPr>
        <w:t>,</w:t>
      </w:r>
    </w:p>
    <w:p w14:paraId="006D6BDF" w14:textId="77777777" w:rsidR="00C54D1B" w:rsidRPr="008A159E" w:rsidRDefault="00C54D1B" w:rsidP="001D2425">
      <w:pPr>
        <w:numPr>
          <w:ilvl w:val="1"/>
          <w:numId w:val="388"/>
        </w:num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annular pressures</w:t>
      </w:r>
      <w:r w:rsidR="00F41541" w:rsidRPr="008A159E">
        <w:rPr>
          <w:rFonts w:asciiTheme="minorHAnsi" w:eastAsia="Times New Roman" w:hAnsiTheme="minorHAnsi" w:cs="Calibri"/>
          <w:lang w:eastAsia="en-AU"/>
        </w:rPr>
        <w:t>, and</w:t>
      </w:r>
    </w:p>
    <w:p w14:paraId="00D00D9B" w14:textId="77777777" w:rsidR="00C54D1B" w:rsidRDefault="008742C2" w:rsidP="001D2425">
      <w:pPr>
        <w:numPr>
          <w:ilvl w:val="1"/>
          <w:numId w:val="388"/>
        </w:num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hydrocarbon gas leaks</w:t>
      </w:r>
      <w:r w:rsidR="00861FF2" w:rsidRPr="008A159E">
        <w:rPr>
          <w:rFonts w:asciiTheme="minorHAnsi" w:eastAsia="Times New Roman" w:hAnsiTheme="minorHAnsi" w:cs="Calibri"/>
          <w:lang w:eastAsia="en-AU"/>
        </w:rPr>
        <w:t>.</w:t>
      </w:r>
    </w:p>
    <w:p w14:paraId="48A69146" w14:textId="77777777" w:rsidR="003475C2" w:rsidRPr="00D756E8" w:rsidRDefault="00944BAC" w:rsidP="00ED3E2B">
      <w:pPr>
        <w:pStyle w:val="Heading3"/>
        <w:rPr>
          <w:lang w:eastAsia="en-AU"/>
        </w:rPr>
      </w:pPr>
      <w:r w:rsidRPr="00D756E8">
        <w:rPr>
          <w:lang w:eastAsia="en-AU"/>
        </w:rPr>
        <w:t>Well integrity maintenance</w:t>
      </w:r>
    </w:p>
    <w:p w14:paraId="39200A52" w14:textId="77777777" w:rsidR="003475C2" w:rsidRPr="008A159E" w:rsidRDefault="00944BAC" w:rsidP="000E6343">
      <w:pPr>
        <w:spacing w:after="120"/>
        <w:textAlignment w:val="baseline"/>
        <w:rPr>
          <w:rFonts w:asciiTheme="minorHAnsi" w:eastAsia="Times New Roman" w:hAnsiTheme="minorHAnsi" w:cs="Calibri"/>
          <w:lang w:eastAsia="en-AU"/>
        </w:rPr>
      </w:pPr>
      <w:r w:rsidRPr="007F3495">
        <w:rPr>
          <w:rFonts w:asciiTheme="minorHAnsi" w:eastAsia="Times New Roman" w:hAnsiTheme="minorHAnsi" w:cs="Calibri"/>
          <w:lang w:eastAsia="en-AU"/>
        </w:rPr>
        <w:t xml:space="preserve">The </w:t>
      </w:r>
      <w:r w:rsidR="00567736" w:rsidRPr="007F3495">
        <w:rPr>
          <w:rFonts w:asciiTheme="minorHAnsi" w:hAnsiTheme="minorHAnsi"/>
          <w:lang w:eastAsia="en-AU"/>
        </w:rPr>
        <w:t>well integrity verification, monitoring</w:t>
      </w:r>
      <w:r w:rsidR="00E64148">
        <w:rPr>
          <w:rFonts w:asciiTheme="minorHAnsi" w:hAnsiTheme="minorHAnsi"/>
          <w:lang w:eastAsia="en-AU"/>
        </w:rPr>
        <w:t xml:space="preserve">, surveillance </w:t>
      </w:r>
      <w:r w:rsidR="00567736" w:rsidRPr="007F3495">
        <w:rPr>
          <w:rFonts w:asciiTheme="minorHAnsi" w:hAnsiTheme="minorHAnsi"/>
          <w:lang w:eastAsia="en-AU"/>
        </w:rPr>
        <w:t>and maintenance program</w:t>
      </w:r>
      <w:r w:rsidR="00565A1C">
        <w:rPr>
          <w:rFonts w:asciiTheme="minorHAnsi" w:hAnsiTheme="minorHAnsi"/>
          <w:lang w:eastAsia="en-AU"/>
        </w:rPr>
        <w:t xml:space="preserve"> </w:t>
      </w:r>
      <w:r w:rsidRPr="007F3495">
        <w:rPr>
          <w:rFonts w:asciiTheme="minorHAnsi" w:eastAsia="Times New Roman" w:hAnsiTheme="minorHAnsi" w:cs="Calibri"/>
          <w:lang w:eastAsia="en-AU"/>
        </w:rPr>
        <w:t>shall</w:t>
      </w:r>
      <w:r w:rsidR="00206A23" w:rsidRPr="007F3495">
        <w:rPr>
          <w:rFonts w:asciiTheme="minorHAnsi" w:eastAsia="Times New Roman" w:hAnsiTheme="minorHAnsi" w:cs="Calibri"/>
          <w:lang w:eastAsia="en-AU"/>
        </w:rPr>
        <w:t>:</w:t>
      </w:r>
    </w:p>
    <w:p w14:paraId="1D38BA51" w14:textId="77777777" w:rsidR="003475C2" w:rsidRPr="001D2425" w:rsidRDefault="00944BAC" w:rsidP="001D2425">
      <w:pPr>
        <w:pStyle w:val="ListParagraph"/>
        <w:numPr>
          <w:ilvl w:val="0"/>
          <w:numId w:val="39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identify well barriers and WBE that require maintenance</w:t>
      </w:r>
      <w:r w:rsidR="00983DA7">
        <w:rPr>
          <w:rFonts w:asciiTheme="minorHAnsi" w:eastAsia="Times New Roman" w:hAnsiTheme="minorHAnsi" w:cs="Calibri"/>
          <w:lang w:eastAsia="en-AU"/>
        </w:rPr>
        <w:t>,</w:t>
      </w:r>
    </w:p>
    <w:p w14:paraId="245076B1" w14:textId="77777777" w:rsidR="003475C2" w:rsidRPr="001D2425" w:rsidRDefault="00944BAC" w:rsidP="001D2425">
      <w:pPr>
        <w:pStyle w:val="ListParagraph"/>
        <w:numPr>
          <w:ilvl w:val="0"/>
          <w:numId w:val="39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method and frequency of maintenance</w:t>
      </w:r>
      <w:r w:rsidR="00983DA7">
        <w:rPr>
          <w:rFonts w:asciiTheme="minorHAnsi" w:eastAsia="Times New Roman" w:hAnsiTheme="minorHAnsi" w:cs="Calibri"/>
          <w:lang w:eastAsia="en-AU"/>
        </w:rPr>
        <w:t>, and</w:t>
      </w:r>
    </w:p>
    <w:p w14:paraId="3DE61FCB" w14:textId="77777777" w:rsidR="003475C2" w:rsidRDefault="00944BAC" w:rsidP="001D2425">
      <w:pPr>
        <w:pStyle w:val="ListParagraph"/>
        <w:numPr>
          <w:ilvl w:val="0"/>
          <w:numId w:val="39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relationship between well barrier maintenance and WBEAC for individual WBE</w:t>
      </w:r>
      <w:r w:rsidR="008833FE" w:rsidRPr="001D2425">
        <w:rPr>
          <w:rFonts w:asciiTheme="minorHAnsi" w:eastAsia="Times New Roman" w:hAnsiTheme="minorHAnsi" w:cs="Calibri"/>
          <w:lang w:eastAsia="en-AU"/>
        </w:rPr>
        <w:t>.</w:t>
      </w:r>
    </w:p>
    <w:p w14:paraId="405E9121" w14:textId="77777777" w:rsidR="00E64148" w:rsidRPr="00FD2C3B" w:rsidRDefault="00E64148" w:rsidP="00E64148">
      <w:pPr>
        <w:pStyle w:val="Heading3"/>
        <w:rPr>
          <w:lang w:eastAsia="en-AU"/>
        </w:rPr>
      </w:pPr>
      <w:r w:rsidRPr="00FD2C3B">
        <w:rPr>
          <w:lang w:eastAsia="en-AU"/>
        </w:rPr>
        <w:t>Leak monitoring and management</w:t>
      </w:r>
    </w:p>
    <w:p w14:paraId="06F2656D" w14:textId="77777777" w:rsidR="00E64148" w:rsidRPr="00FD2C3B" w:rsidRDefault="00E64148" w:rsidP="005F4C13">
      <w:pPr>
        <w:spacing w:after="120"/>
        <w:rPr>
          <w:rFonts w:asciiTheme="minorHAnsi" w:hAnsiTheme="minorHAnsi"/>
          <w:lang w:eastAsia="en-AU"/>
        </w:rPr>
      </w:pPr>
      <w:r w:rsidRPr="00FD2C3B">
        <w:rPr>
          <w:rFonts w:asciiTheme="minorHAnsi" w:hAnsiTheme="minorHAnsi"/>
          <w:lang w:eastAsia="en-AU"/>
        </w:rPr>
        <w:t xml:space="preserve">Interest holders shall </w:t>
      </w:r>
      <w:r w:rsidR="005560ED" w:rsidRPr="00FD2C3B">
        <w:rPr>
          <w:rFonts w:asciiTheme="minorHAnsi" w:hAnsiTheme="minorHAnsi"/>
          <w:lang w:eastAsia="en-AU"/>
        </w:rPr>
        <w:t>ensure the well integrity verification, monitoring and surveillance, and maintenance program includes</w:t>
      </w:r>
      <w:r w:rsidRPr="00FD2C3B">
        <w:rPr>
          <w:rFonts w:asciiTheme="minorHAnsi" w:hAnsiTheme="minorHAnsi"/>
          <w:lang w:eastAsia="en-AU"/>
        </w:rPr>
        <w:t xml:space="preserve"> the systematic monitoring and management of leaks from wells and well equipment</w:t>
      </w:r>
      <w:r w:rsidR="00A85C92">
        <w:rPr>
          <w:rFonts w:asciiTheme="minorHAnsi" w:hAnsiTheme="minorHAnsi"/>
          <w:lang w:eastAsia="en-AU"/>
        </w:rPr>
        <w:t xml:space="preserve"> into the environment</w:t>
      </w:r>
      <w:r w:rsidRPr="00FD2C3B">
        <w:rPr>
          <w:rFonts w:asciiTheme="minorHAnsi" w:hAnsiTheme="minorHAnsi"/>
          <w:lang w:eastAsia="en-AU"/>
        </w:rPr>
        <w:t>.</w:t>
      </w:r>
    </w:p>
    <w:p w14:paraId="1C29B02F" w14:textId="77777777" w:rsidR="00E64148" w:rsidRPr="00D344ED" w:rsidRDefault="00E64148" w:rsidP="005F4C13">
      <w:pPr>
        <w:spacing w:after="120"/>
        <w:rPr>
          <w:rFonts w:asciiTheme="minorHAnsi" w:hAnsiTheme="minorHAnsi"/>
          <w:lang w:eastAsia="en-AU"/>
        </w:rPr>
      </w:pPr>
      <w:r w:rsidRPr="00FD2C3B">
        <w:rPr>
          <w:rFonts w:asciiTheme="minorHAnsi" w:hAnsiTheme="minorHAnsi"/>
          <w:lang w:eastAsia="en-AU"/>
        </w:rPr>
        <w:t xml:space="preserve">The requirements </w:t>
      </w:r>
      <w:r w:rsidR="005560ED" w:rsidRPr="00FD2C3B">
        <w:rPr>
          <w:rFonts w:asciiTheme="minorHAnsi" w:hAnsiTheme="minorHAnsi"/>
          <w:lang w:eastAsia="en-AU"/>
        </w:rPr>
        <w:t>of</w:t>
      </w:r>
      <w:r w:rsidRPr="00FD2C3B">
        <w:rPr>
          <w:rFonts w:asciiTheme="minorHAnsi" w:hAnsiTheme="minorHAnsi"/>
          <w:lang w:eastAsia="en-AU"/>
        </w:rPr>
        <w:t xml:space="preserve"> this section shall be incorporated into the WOMP for subject wells.</w:t>
      </w:r>
    </w:p>
    <w:p w14:paraId="0658CDA6" w14:textId="77777777" w:rsidR="00E64148" w:rsidRDefault="00E64148" w:rsidP="00E64148">
      <w:pPr>
        <w:pStyle w:val="Heading4"/>
      </w:pPr>
      <w:r>
        <w:t>Leak detection</w:t>
      </w:r>
    </w:p>
    <w:p w14:paraId="17D6133A" w14:textId="13198A09" w:rsidR="00E64148" w:rsidRPr="00D344ED" w:rsidRDefault="00E64148" w:rsidP="005F4C13">
      <w:pPr>
        <w:spacing w:after="120"/>
        <w:rPr>
          <w:rFonts w:asciiTheme="minorHAnsi" w:hAnsiTheme="minorHAnsi"/>
          <w:lang w:eastAsia="en-AU"/>
        </w:rPr>
      </w:pPr>
      <w:r w:rsidRPr="00D344ED">
        <w:rPr>
          <w:rFonts w:asciiTheme="minorHAnsi" w:hAnsiTheme="minorHAnsi"/>
          <w:lang w:eastAsia="en-AU"/>
        </w:rPr>
        <w:t>Leak detection activities conducted as part of the well integrity verification, monitoring</w:t>
      </w:r>
      <w:r>
        <w:rPr>
          <w:rFonts w:asciiTheme="minorHAnsi" w:hAnsiTheme="minorHAnsi"/>
          <w:lang w:eastAsia="en-AU"/>
        </w:rPr>
        <w:t>,</w:t>
      </w:r>
      <w:r w:rsidRPr="00D344ED">
        <w:rPr>
          <w:rFonts w:asciiTheme="minorHAnsi" w:hAnsiTheme="minorHAnsi"/>
          <w:lang w:eastAsia="en-AU"/>
        </w:rPr>
        <w:t xml:space="preserve"> surveillance</w:t>
      </w:r>
      <w:r>
        <w:rPr>
          <w:rFonts w:asciiTheme="minorHAnsi" w:hAnsiTheme="minorHAnsi"/>
          <w:lang w:eastAsia="en-AU"/>
        </w:rPr>
        <w:t xml:space="preserve"> </w:t>
      </w:r>
      <w:r w:rsidRPr="00D344ED">
        <w:rPr>
          <w:rFonts w:asciiTheme="minorHAnsi" w:hAnsiTheme="minorHAnsi"/>
          <w:lang w:eastAsia="en-AU"/>
        </w:rPr>
        <w:t xml:space="preserve">and maintenance program (section </w:t>
      </w:r>
      <w:r w:rsidRPr="00D344ED">
        <w:rPr>
          <w:rFonts w:asciiTheme="minorHAnsi" w:hAnsiTheme="minorHAnsi"/>
          <w:lang w:eastAsia="en-AU"/>
        </w:rPr>
        <w:fldChar w:fldCharType="begin"/>
      </w:r>
      <w:r w:rsidRPr="00D344ED">
        <w:rPr>
          <w:rFonts w:asciiTheme="minorHAnsi" w:hAnsiTheme="minorHAnsi"/>
          <w:lang w:eastAsia="en-AU"/>
        </w:rPr>
        <w:instrText xml:space="preserve"> REF _Ref167174386 \r \h </w:instrText>
      </w:r>
      <w:r>
        <w:rPr>
          <w:rFonts w:asciiTheme="minorHAnsi" w:hAnsiTheme="minorHAnsi"/>
          <w:lang w:eastAsia="en-AU"/>
        </w:rPr>
        <w:instrText xml:space="preserve"> \* MERGEFORMAT </w:instrText>
      </w:r>
      <w:r w:rsidRPr="00D344ED">
        <w:rPr>
          <w:rFonts w:asciiTheme="minorHAnsi" w:hAnsiTheme="minorHAnsi"/>
          <w:lang w:eastAsia="en-AU"/>
        </w:rPr>
      </w:r>
      <w:r w:rsidRPr="00D344ED">
        <w:rPr>
          <w:rFonts w:asciiTheme="minorHAnsi" w:hAnsiTheme="minorHAnsi"/>
          <w:lang w:eastAsia="en-AU"/>
        </w:rPr>
        <w:fldChar w:fldCharType="separate"/>
      </w:r>
      <w:r w:rsidR="00230A86">
        <w:rPr>
          <w:rFonts w:asciiTheme="minorHAnsi" w:hAnsiTheme="minorHAnsi"/>
          <w:lang w:eastAsia="en-AU"/>
        </w:rPr>
        <w:t>5.2</w:t>
      </w:r>
      <w:r w:rsidRPr="00D344ED">
        <w:rPr>
          <w:rFonts w:asciiTheme="minorHAnsi" w:hAnsiTheme="minorHAnsi"/>
          <w:lang w:eastAsia="en-AU"/>
        </w:rPr>
        <w:fldChar w:fldCharType="end"/>
      </w:r>
      <w:r w:rsidRPr="00D344ED">
        <w:rPr>
          <w:rFonts w:asciiTheme="minorHAnsi" w:hAnsiTheme="minorHAnsi"/>
          <w:lang w:eastAsia="en-AU"/>
        </w:rPr>
        <w:t>) shall require that:</w:t>
      </w:r>
    </w:p>
    <w:p w14:paraId="0AAC5B36" w14:textId="77777777" w:rsidR="00E64148" w:rsidRPr="00D344ED" w:rsidRDefault="00E64148" w:rsidP="00E64148">
      <w:pPr>
        <w:pStyle w:val="ListParagraph"/>
        <w:numPr>
          <w:ilvl w:val="0"/>
          <w:numId w:val="517"/>
        </w:numPr>
        <w:rPr>
          <w:rFonts w:asciiTheme="minorHAnsi" w:hAnsiTheme="minorHAnsi"/>
          <w:lang w:eastAsia="en-AU"/>
        </w:rPr>
      </w:pPr>
      <w:r w:rsidRPr="00D344ED">
        <w:rPr>
          <w:rFonts w:asciiTheme="minorHAnsi" w:hAnsiTheme="minorHAnsi"/>
          <w:lang w:eastAsia="en-AU"/>
        </w:rPr>
        <w:t>all persons undertaking leak detection be properly trained and competency-assured, and</w:t>
      </w:r>
    </w:p>
    <w:p w14:paraId="1133D081" w14:textId="77777777" w:rsidR="00E64148" w:rsidRPr="00D344ED" w:rsidRDefault="00E64148" w:rsidP="00E64148">
      <w:pPr>
        <w:pStyle w:val="ListParagraph"/>
        <w:numPr>
          <w:ilvl w:val="0"/>
          <w:numId w:val="517"/>
        </w:numPr>
        <w:rPr>
          <w:rFonts w:asciiTheme="minorHAnsi" w:hAnsiTheme="minorHAnsi"/>
          <w:lang w:eastAsia="en-AU"/>
        </w:rPr>
      </w:pPr>
      <w:r w:rsidRPr="00D344ED">
        <w:rPr>
          <w:rFonts w:asciiTheme="minorHAnsi" w:hAnsiTheme="minorHAnsi"/>
          <w:lang w:eastAsia="en-AU"/>
        </w:rPr>
        <w:t xml:space="preserve">all gas leak surveys be conducted using gas detection instruments </w:t>
      </w:r>
      <w:r w:rsidR="00DD2DAE">
        <w:rPr>
          <w:rFonts w:asciiTheme="minorHAnsi" w:hAnsiTheme="minorHAnsi"/>
          <w:lang w:eastAsia="en-AU"/>
        </w:rPr>
        <w:t>that are:</w:t>
      </w:r>
    </w:p>
    <w:p w14:paraId="0BD2ACF3" w14:textId="77777777" w:rsidR="00E64148" w:rsidRPr="00D344ED" w:rsidRDefault="00DD2DAE" w:rsidP="00E64148">
      <w:pPr>
        <w:pStyle w:val="ListParagraph"/>
        <w:numPr>
          <w:ilvl w:val="1"/>
          <w:numId w:val="517"/>
        </w:numPr>
        <w:rPr>
          <w:rFonts w:asciiTheme="minorHAnsi" w:hAnsiTheme="minorHAnsi"/>
          <w:lang w:eastAsia="en-AU"/>
        </w:rPr>
      </w:pPr>
      <w:r>
        <w:rPr>
          <w:rFonts w:asciiTheme="minorHAnsi" w:hAnsiTheme="minorHAnsi"/>
          <w:lang w:eastAsia="en-AU"/>
        </w:rPr>
        <w:t xml:space="preserve">calibrated, </w:t>
      </w:r>
      <w:r w:rsidR="00E64148" w:rsidRPr="00D344ED">
        <w:rPr>
          <w:rFonts w:asciiTheme="minorHAnsi" w:hAnsiTheme="minorHAnsi"/>
          <w:lang w:eastAsia="en-AU"/>
        </w:rPr>
        <w:t>maintained and tested in accordance with manufacturer’s instructions,</w:t>
      </w:r>
    </w:p>
    <w:p w14:paraId="2C418FB7" w14:textId="77777777" w:rsidR="00E64148" w:rsidRPr="00D344ED" w:rsidRDefault="00E64148" w:rsidP="00E64148">
      <w:pPr>
        <w:pStyle w:val="ListParagraph"/>
        <w:numPr>
          <w:ilvl w:val="1"/>
          <w:numId w:val="517"/>
        </w:numPr>
        <w:rPr>
          <w:rFonts w:asciiTheme="minorHAnsi" w:hAnsiTheme="minorHAnsi"/>
          <w:lang w:eastAsia="en-AU"/>
        </w:rPr>
      </w:pPr>
      <w:r w:rsidRPr="00D344ED">
        <w:rPr>
          <w:rFonts w:asciiTheme="minorHAnsi" w:hAnsiTheme="minorHAnsi"/>
          <w:lang w:eastAsia="en-AU"/>
        </w:rPr>
        <w:t>capable of testing to a low reading of at least 10 PPM or equivalent, and</w:t>
      </w:r>
    </w:p>
    <w:p w14:paraId="6A33241D" w14:textId="77777777" w:rsidR="00E64148" w:rsidRPr="00D344ED" w:rsidRDefault="00E64148" w:rsidP="00E64148">
      <w:pPr>
        <w:pStyle w:val="ListParagraph"/>
        <w:numPr>
          <w:ilvl w:val="1"/>
          <w:numId w:val="517"/>
        </w:numPr>
        <w:rPr>
          <w:rFonts w:asciiTheme="minorHAnsi" w:hAnsiTheme="minorHAnsi"/>
          <w:lang w:eastAsia="en-AU"/>
        </w:rPr>
      </w:pPr>
      <w:r w:rsidRPr="00D344ED">
        <w:rPr>
          <w:rFonts w:asciiTheme="minorHAnsi" w:hAnsiTheme="minorHAnsi"/>
          <w:lang w:eastAsia="en-AU"/>
        </w:rPr>
        <w:t>suitable for the type of gas being produced.</w:t>
      </w:r>
    </w:p>
    <w:p w14:paraId="46FD550F" w14:textId="77777777" w:rsidR="00E64148" w:rsidRDefault="00E64148" w:rsidP="00E64148">
      <w:pPr>
        <w:pStyle w:val="Heading4"/>
      </w:pPr>
      <w:r>
        <w:lastRenderedPageBreak/>
        <w:t>Leak classifications and remediation</w:t>
      </w:r>
    </w:p>
    <w:p w14:paraId="7FB50932" w14:textId="77777777" w:rsidR="00E64148" w:rsidRPr="00D344ED" w:rsidRDefault="00E64148" w:rsidP="005F4C13">
      <w:pPr>
        <w:spacing w:after="120"/>
        <w:rPr>
          <w:rFonts w:asciiTheme="minorHAnsi" w:hAnsiTheme="minorHAnsi"/>
          <w:lang w:eastAsia="en-AU"/>
        </w:rPr>
      </w:pPr>
      <w:r w:rsidRPr="00D344ED">
        <w:rPr>
          <w:rFonts w:asciiTheme="minorHAnsi" w:hAnsiTheme="minorHAnsi"/>
          <w:lang w:eastAsia="en-AU"/>
        </w:rPr>
        <w:t xml:space="preserve">The </w:t>
      </w:r>
      <w:r w:rsidR="00347ACA">
        <w:rPr>
          <w:rFonts w:asciiTheme="minorHAnsi" w:hAnsiTheme="minorHAnsi"/>
          <w:lang w:eastAsia="en-AU"/>
        </w:rPr>
        <w:t xml:space="preserve">following </w:t>
      </w:r>
      <w:r w:rsidRPr="00D344ED">
        <w:rPr>
          <w:rFonts w:asciiTheme="minorHAnsi" w:hAnsiTheme="minorHAnsi"/>
          <w:lang w:eastAsia="en-AU"/>
        </w:rPr>
        <w:t xml:space="preserve">leak classifications </w:t>
      </w:r>
      <w:r w:rsidR="00347ACA">
        <w:rPr>
          <w:rFonts w:asciiTheme="minorHAnsi" w:hAnsiTheme="minorHAnsi"/>
          <w:lang w:eastAsia="en-AU"/>
        </w:rPr>
        <w:t xml:space="preserve">shall determine reporting and remediation requirements for leaks from </w:t>
      </w:r>
      <w:r w:rsidRPr="00D344ED">
        <w:rPr>
          <w:rFonts w:asciiTheme="minorHAnsi" w:hAnsiTheme="minorHAnsi"/>
          <w:lang w:eastAsia="en-AU"/>
        </w:rPr>
        <w:t>wells and well equipment.</w:t>
      </w:r>
    </w:p>
    <w:p w14:paraId="5F2EC0D1" w14:textId="77777777" w:rsidR="00E64148" w:rsidRPr="001E20E5" w:rsidRDefault="00E64148" w:rsidP="00E64148">
      <w:pPr>
        <w:pStyle w:val="Heading5"/>
      </w:pPr>
      <w:r w:rsidRPr="001E20E5">
        <w:t>Class 1 leaks</w:t>
      </w:r>
    </w:p>
    <w:p w14:paraId="1FA8034B" w14:textId="77777777" w:rsidR="00E64148" w:rsidRPr="00D344ED" w:rsidRDefault="00E64148" w:rsidP="005F4C13">
      <w:pPr>
        <w:spacing w:after="120"/>
        <w:rPr>
          <w:rFonts w:asciiTheme="minorHAnsi" w:hAnsiTheme="minorHAnsi"/>
          <w:lang w:eastAsia="en-AU"/>
        </w:rPr>
      </w:pPr>
      <w:r w:rsidRPr="00D344ED">
        <w:rPr>
          <w:rFonts w:asciiTheme="minorHAnsi" w:hAnsiTheme="minorHAnsi"/>
          <w:lang w:eastAsia="en-AU"/>
        </w:rPr>
        <w:t xml:space="preserve">A Class 1 leak </w:t>
      </w:r>
      <w:r w:rsidR="00B44622">
        <w:rPr>
          <w:rFonts w:asciiTheme="minorHAnsi" w:hAnsiTheme="minorHAnsi"/>
          <w:lang w:eastAsia="en-AU"/>
        </w:rPr>
        <w:t>constitutes</w:t>
      </w:r>
      <w:r w:rsidR="00B44622" w:rsidRPr="00D344ED">
        <w:rPr>
          <w:rFonts w:asciiTheme="minorHAnsi" w:hAnsiTheme="minorHAnsi"/>
          <w:lang w:eastAsia="en-AU"/>
        </w:rPr>
        <w:t xml:space="preserve"> </w:t>
      </w:r>
      <w:r w:rsidRPr="00D344ED">
        <w:rPr>
          <w:rFonts w:asciiTheme="minorHAnsi" w:hAnsiTheme="minorHAnsi"/>
          <w:lang w:eastAsia="en-AU"/>
        </w:rPr>
        <w:t xml:space="preserve">an existing or probable hazard to persons, infrastructure or the environment </w:t>
      </w:r>
      <w:r w:rsidR="00347ACA">
        <w:rPr>
          <w:rFonts w:asciiTheme="minorHAnsi" w:hAnsiTheme="minorHAnsi"/>
          <w:lang w:eastAsia="en-AU"/>
        </w:rPr>
        <w:t>that</w:t>
      </w:r>
      <w:r w:rsidRPr="00D344ED">
        <w:rPr>
          <w:rFonts w:asciiTheme="minorHAnsi" w:hAnsiTheme="minorHAnsi"/>
          <w:lang w:eastAsia="en-AU"/>
        </w:rPr>
        <w:t xml:space="preserve"> includes but is not limited to:</w:t>
      </w:r>
    </w:p>
    <w:p w14:paraId="0B932745" w14:textId="77777777" w:rsidR="00E64148" w:rsidRPr="00D344ED" w:rsidRDefault="00E64148" w:rsidP="00E64148">
      <w:pPr>
        <w:pStyle w:val="ListParagraph"/>
        <w:numPr>
          <w:ilvl w:val="0"/>
          <w:numId w:val="519"/>
        </w:numPr>
        <w:rPr>
          <w:rFonts w:asciiTheme="minorHAnsi" w:hAnsiTheme="minorHAnsi"/>
          <w:lang w:eastAsia="en-AU"/>
        </w:rPr>
      </w:pPr>
      <w:r w:rsidRPr="00D344ED">
        <w:rPr>
          <w:rFonts w:asciiTheme="minorHAnsi" w:hAnsiTheme="minorHAnsi"/>
          <w:lang w:eastAsia="en-AU"/>
        </w:rPr>
        <w:t>any leak which, in the judgment of operating personnel at the scene, is regarded as an immediate hazard,</w:t>
      </w:r>
    </w:p>
    <w:p w14:paraId="27563F6F" w14:textId="77777777" w:rsidR="00E64148" w:rsidRPr="00D344ED" w:rsidRDefault="00E64148" w:rsidP="00E64148">
      <w:pPr>
        <w:pStyle w:val="ListParagraph"/>
        <w:numPr>
          <w:ilvl w:val="0"/>
          <w:numId w:val="519"/>
        </w:numPr>
        <w:rPr>
          <w:rFonts w:asciiTheme="minorHAnsi" w:hAnsiTheme="minorHAnsi"/>
          <w:lang w:eastAsia="en-AU"/>
        </w:rPr>
      </w:pPr>
      <w:r w:rsidRPr="00D344ED">
        <w:rPr>
          <w:rFonts w:asciiTheme="minorHAnsi" w:hAnsiTheme="minorHAnsi"/>
          <w:lang w:eastAsia="en-AU"/>
        </w:rPr>
        <w:t>a leak that has ignited,</w:t>
      </w:r>
      <w:r w:rsidR="00B44622" w:rsidRPr="00B44622">
        <w:rPr>
          <w:rFonts w:asciiTheme="minorHAnsi" w:hAnsiTheme="minorHAnsi"/>
          <w:lang w:eastAsia="en-AU"/>
        </w:rPr>
        <w:t xml:space="preserve"> </w:t>
      </w:r>
      <w:r w:rsidR="00B44622">
        <w:rPr>
          <w:rFonts w:asciiTheme="minorHAnsi" w:hAnsiTheme="minorHAnsi"/>
          <w:lang w:eastAsia="en-AU"/>
        </w:rPr>
        <w:t>or</w:t>
      </w:r>
    </w:p>
    <w:p w14:paraId="32CC5619" w14:textId="77777777" w:rsidR="00E64148" w:rsidRPr="00D344ED" w:rsidRDefault="00E64148" w:rsidP="00E64148">
      <w:pPr>
        <w:pStyle w:val="ListParagraph"/>
        <w:numPr>
          <w:ilvl w:val="0"/>
          <w:numId w:val="519"/>
        </w:numPr>
        <w:rPr>
          <w:rFonts w:asciiTheme="minorHAnsi" w:hAnsiTheme="minorHAnsi"/>
          <w:lang w:eastAsia="en-AU"/>
        </w:rPr>
      </w:pPr>
      <w:r w:rsidRPr="00D344ED">
        <w:rPr>
          <w:rFonts w:asciiTheme="minorHAnsi" w:hAnsiTheme="minorHAnsi"/>
          <w:lang w:eastAsia="en-AU"/>
        </w:rPr>
        <w:t>a leak due to an unplanned release from a well or well equipment that, gives a sustained Lower Explosive Limit (LEL) reading greater than 10% (5000 ppm by volume) of the LEL within 150 mm of the source of the leak</w:t>
      </w:r>
      <w:r w:rsidR="00B44622">
        <w:rPr>
          <w:rFonts w:asciiTheme="minorHAnsi" w:hAnsiTheme="minorHAnsi"/>
          <w:lang w:eastAsia="en-AU"/>
        </w:rPr>
        <w:t>.</w:t>
      </w:r>
    </w:p>
    <w:p w14:paraId="640FCF94" w14:textId="77777777" w:rsidR="00E64148" w:rsidRPr="00544D02" w:rsidRDefault="00E64148" w:rsidP="005F4C13">
      <w:pPr>
        <w:spacing w:after="120"/>
        <w:rPr>
          <w:rFonts w:asciiTheme="minorHAnsi" w:hAnsiTheme="minorHAnsi"/>
          <w:lang w:eastAsia="en-AU"/>
        </w:rPr>
      </w:pPr>
      <w:r w:rsidRPr="00544D02">
        <w:rPr>
          <w:rFonts w:asciiTheme="minorHAnsi" w:hAnsiTheme="minorHAnsi"/>
          <w:lang w:eastAsia="en-AU"/>
        </w:rPr>
        <w:t>In the event that a Class 1 leak is detected:</w:t>
      </w:r>
    </w:p>
    <w:p w14:paraId="4D9B3A14" w14:textId="77777777" w:rsidR="00643779" w:rsidRDefault="00B44622" w:rsidP="00B44622">
      <w:pPr>
        <w:pStyle w:val="ListParagraph"/>
        <w:numPr>
          <w:ilvl w:val="0"/>
          <w:numId w:val="530"/>
        </w:numPr>
        <w:rPr>
          <w:rFonts w:asciiTheme="minorHAnsi" w:hAnsiTheme="minorHAnsi"/>
          <w:lang w:eastAsia="en-AU"/>
        </w:rPr>
      </w:pPr>
      <w:r w:rsidRPr="00D344ED">
        <w:rPr>
          <w:rFonts w:asciiTheme="minorHAnsi" w:hAnsiTheme="minorHAnsi"/>
          <w:lang w:eastAsia="en-AU"/>
        </w:rPr>
        <w:t xml:space="preserve">the leak shall be </w:t>
      </w:r>
      <w:r w:rsidR="00643779" w:rsidRPr="00D344ED">
        <w:rPr>
          <w:rFonts w:asciiTheme="minorHAnsi" w:hAnsiTheme="minorHAnsi"/>
          <w:lang w:eastAsia="en-AU"/>
        </w:rPr>
        <w:t>made safe as soon as practicable after detection</w:t>
      </w:r>
      <w:r w:rsidR="00643779">
        <w:rPr>
          <w:rFonts w:asciiTheme="minorHAnsi" w:hAnsiTheme="minorHAnsi"/>
          <w:lang w:eastAsia="en-AU"/>
        </w:rPr>
        <w:t>,</w:t>
      </w:r>
    </w:p>
    <w:p w14:paraId="570FFEE2" w14:textId="77777777" w:rsidR="00B44622" w:rsidRPr="00D344ED" w:rsidRDefault="00B44622" w:rsidP="00B44622">
      <w:pPr>
        <w:pStyle w:val="ListParagraph"/>
        <w:numPr>
          <w:ilvl w:val="0"/>
          <w:numId w:val="530"/>
        </w:numPr>
        <w:rPr>
          <w:rFonts w:asciiTheme="minorHAnsi" w:hAnsiTheme="minorHAnsi"/>
          <w:lang w:eastAsia="en-AU"/>
        </w:rPr>
      </w:pPr>
      <w:r w:rsidRPr="00D344ED">
        <w:rPr>
          <w:rFonts w:asciiTheme="minorHAnsi" w:hAnsiTheme="minorHAnsi"/>
          <w:lang w:eastAsia="en-AU"/>
        </w:rPr>
        <w:t xml:space="preserve">repaired </w:t>
      </w:r>
      <w:r w:rsidR="00643779">
        <w:rPr>
          <w:rFonts w:asciiTheme="minorHAnsi" w:hAnsiTheme="minorHAnsi"/>
          <w:lang w:eastAsia="en-AU"/>
        </w:rPr>
        <w:t xml:space="preserve">in accordance with the WOMP </w:t>
      </w:r>
      <w:r w:rsidRPr="00D344ED">
        <w:rPr>
          <w:rFonts w:asciiTheme="minorHAnsi" w:hAnsiTheme="minorHAnsi"/>
          <w:lang w:eastAsia="en-AU"/>
        </w:rPr>
        <w:t>within 72 hours of identification,</w:t>
      </w:r>
    </w:p>
    <w:p w14:paraId="1BB21A57" w14:textId="77777777" w:rsidR="00B44622" w:rsidRDefault="00B44622" w:rsidP="00E64148">
      <w:pPr>
        <w:pStyle w:val="ListParagraph"/>
        <w:numPr>
          <w:ilvl w:val="0"/>
          <w:numId w:val="530"/>
        </w:numPr>
        <w:rPr>
          <w:rFonts w:asciiTheme="minorHAnsi" w:hAnsiTheme="minorHAnsi"/>
          <w:lang w:eastAsia="en-AU"/>
        </w:rPr>
      </w:pPr>
      <w:r>
        <w:rPr>
          <w:rFonts w:asciiTheme="minorHAnsi" w:hAnsiTheme="minorHAnsi"/>
          <w:lang w:eastAsia="en-AU"/>
        </w:rPr>
        <w:t>reported as a serious incident to the Minister in accordance with regulation 66K of the Regulati</w:t>
      </w:r>
      <w:r w:rsidR="00C060DD">
        <w:rPr>
          <w:rFonts w:asciiTheme="minorHAnsi" w:hAnsiTheme="minorHAnsi"/>
          <w:lang w:eastAsia="en-AU"/>
        </w:rPr>
        <w:t>ons,</w:t>
      </w:r>
    </w:p>
    <w:p w14:paraId="1AA94736" w14:textId="05ADAB5A" w:rsidR="00E64148" w:rsidRDefault="00E64148" w:rsidP="00E64148">
      <w:pPr>
        <w:pStyle w:val="ListParagraph"/>
        <w:numPr>
          <w:ilvl w:val="0"/>
          <w:numId w:val="530"/>
        </w:numPr>
        <w:rPr>
          <w:rFonts w:asciiTheme="minorHAnsi" w:hAnsiTheme="minorHAnsi"/>
          <w:lang w:eastAsia="en-AU"/>
        </w:rPr>
      </w:pPr>
      <w:r>
        <w:rPr>
          <w:rFonts w:asciiTheme="minorHAnsi" w:hAnsiTheme="minorHAnsi"/>
          <w:lang w:eastAsia="en-AU"/>
        </w:rPr>
        <w:t>if the</w:t>
      </w:r>
      <w:r w:rsidRPr="00D344ED">
        <w:rPr>
          <w:rFonts w:asciiTheme="minorHAnsi" w:hAnsiTheme="minorHAnsi"/>
          <w:lang w:eastAsia="en-AU"/>
        </w:rPr>
        <w:t xml:space="preserve"> leak cannot be </w:t>
      </w:r>
      <w:r w:rsidR="0004799E">
        <w:rPr>
          <w:rFonts w:asciiTheme="minorHAnsi" w:hAnsiTheme="minorHAnsi"/>
          <w:lang w:eastAsia="en-AU"/>
        </w:rPr>
        <w:t xml:space="preserve">repaired within 72 </w:t>
      </w:r>
      <w:r w:rsidRPr="00D344ED">
        <w:rPr>
          <w:rFonts w:asciiTheme="minorHAnsi" w:hAnsiTheme="minorHAnsi"/>
          <w:lang w:eastAsia="en-AU"/>
        </w:rPr>
        <w:t>hours of detection, the reason for the delay and a target date for completion of the work shall be submitted to the Minister</w:t>
      </w:r>
      <w:r w:rsidR="00FE5A21">
        <w:rPr>
          <w:rFonts w:asciiTheme="minorHAnsi" w:hAnsiTheme="minorHAnsi"/>
          <w:lang w:eastAsia="en-AU"/>
        </w:rPr>
        <w:t>, and</w:t>
      </w:r>
    </w:p>
    <w:p w14:paraId="6B1DA0A8" w14:textId="77777777" w:rsidR="00FE5A21" w:rsidRPr="00D344ED" w:rsidRDefault="00FE5A21" w:rsidP="00E64148">
      <w:pPr>
        <w:pStyle w:val="ListParagraph"/>
        <w:numPr>
          <w:ilvl w:val="0"/>
          <w:numId w:val="530"/>
        </w:numPr>
        <w:rPr>
          <w:rFonts w:asciiTheme="minorHAnsi" w:hAnsiTheme="minorHAnsi"/>
          <w:lang w:eastAsia="en-AU"/>
        </w:rPr>
      </w:pPr>
      <w:r w:rsidRPr="00A303B8">
        <w:rPr>
          <w:rFonts w:asciiTheme="minorHAnsi" w:hAnsiTheme="minorHAnsi"/>
          <w:lang w:eastAsia="en-AU"/>
        </w:rPr>
        <w:t>the rate and volume of the leak shall be determined if reasonably practicable to do so</w:t>
      </w:r>
      <w:r w:rsidR="00211288">
        <w:rPr>
          <w:rFonts w:asciiTheme="minorHAnsi" w:hAnsiTheme="minorHAnsi"/>
          <w:lang w:eastAsia="en-AU"/>
        </w:rPr>
        <w:t>.</w:t>
      </w:r>
    </w:p>
    <w:p w14:paraId="6AA93627" w14:textId="50A3422C" w:rsidR="00E64148" w:rsidRPr="001E20E5" w:rsidRDefault="00E64148" w:rsidP="00E64148">
      <w:pPr>
        <w:pStyle w:val="Heading5"/>
      </w:pPr>
      <w:r w:rsidRPr="001E20E5">
        <w:t>Class 2 leaks</w:t>
      </w:r>
    </w:p>
    <w:p w14:paraId="788F705F" w14:textId="77777777" w:rsidR="00E64148" w:rsidRDefault="00E64148" w:rsidP="005F4C13">
      <w:pPr>
        <w:spacing w:after="120"/>
        <w:rPr>
          <w:rFonts w:asciiTheme="minorHAnsi" w:hAnsiTheme="minorHAnsi"/>
          <w:lang w:eastAsia="en-AU"/>
        </w:rPr>
      </w:pPr>
      <w:r w:rsidRPr="00D344ED">
        <w:rPr>
          <w:rFonts w:asciiTheme="minorHAnsi" w:hAnsiTheme="minorHAnsi"/>
          <w:lang w:eastAsia="en-AU"/>
        </w:rPr>
        <w:t xml:space="preserve">A Class 2 leak </w:t>
      </w:r>
      <w:r w:rsidR="00B44622">
        <w:rPr>
          <w:rFonts w:asciiTheme="minorHAnsi" w:hAnsiTheme="minorHAnsi"/>
          <w:lang w:eastAsia="en-AU"/>
        </w:rPr>
        <w:t>constitute</w:t>
      </w:r>
      <w:r w:rsidRPr="00D344ED">
        <w:rPr>
          <w:rFonts w:asciiTheme="minorHAnsi" w:hAnsiTheme="minorHAnsi"/>
          <w:lang w:eastAsia="en-AU"/>
        </w:rPr>
        <w:t xml:space="preserve">s little to no immediate hazard at the time of classification but has the potential to deteriorate. A Class 2 leak includes but is not limited to, a leak due to an unplanned release from a well or well equipment that, gives a sustained reading greater than 500 ppm </w:t>
      </w:r>
      <w:r w:rsidR="00643779">
        <w:rPr>
          <w:rFonts w:asciiTheme="minorHAnsi" w:hAnsiTheme="minorHAnsi"/>
          <w:lang w:eastAsia="en-AU"/>
        </w:rPr>
        <w:t xml:space="preserve">(but less than 5000 ppm) </w:t>
      </w:r>
      <w:r w:rsidRPr="00D344ED">
        <w:rPr>
          <w:rFonts w:asciiTheme="minorHAnsi" w:hAnsiTheme="minorHAnsi"/>
          <w:lang w:eastAsia="en-AU"/>
        </w:rPr>
        <w:t>by volume within 150 mm of the source of the leak.</w:t>
      </w:r>
    </w:p>
    <w:p w14:paraId="31D6F688" w14:textId="77777777" w:rsidR="00E64148" w:rsidRPr="00D344ED" w:rsidRDefault="00E64148" w:rsidP="005F4C13">
      <w:pPr>
        <w:spacing w:after="120"/>
        <w:rPr>
          <w:rFonts w:asciiTheme="minorHAnsi" w:hAnsiTheme="minorHAnsi"/>
          <w:lang w:eastAsia="en-AU"/>
        </w:rPr>
      </w:pPr>
      <w:r w:rsidRPr="00D344ED">
        <w:rPr>
          <w:rFonts w:asciiTheme="minorHAnsi" w:hAnsiTheme="minorHAnsi"/>
          <w:lang w:eastAsia="en-AU"/>
        </w:rPr>
        <w:t>In the event that a Class 2 leak is detected:</w:t>
      </w:r>
    </w:p>
    <w:p w14:paraId="1EBC895D" w14:textId="77777777" w:rsidR="00643779" w:rsidRDefault="00643779" w:rsidP="00643779">
      <w:pPr>
        <w:pStyle w:val="ListParagraph"/>
        <w:numPr>
          <w:ilvl w:val="0"/>
          <w:numId w:val="529"/>
        </w:numPr>
        <w:rPr>
          <w:rFonts w:asciiTheme="minorHAnsi" w:hAnsiTheme="minorHAnsi"/>
          <w:lang w:eastAsia="en-AU"/>
        </w:rPr>
      </w:pPr>
      <w:r w:rsidRPr="00D344ED">
        <w:rPr>
          <w:rFonts w:asciiTheme="minorHAnsi" w:hAnsiTheme="minorHAnsi"/>
          <w:lang w:eastAsia="en-AU"/>
        </w:rPr>
        <w:t>the leak shall be made safe as soon as practicable after detection</w:t>
      </w:r>
      <w:r>
        <w:rPr>
          <w:rFonts w:asciiTheme="minorHAnsi" w:hAnsiTheme="minorHAnsi"/>
          <w:lang w:eastAsia="en-AU"/>
        </w:rPr>
        <w:t>,</w:t>
      </w:r>
    </w:p>
    <w:p w14:paraId="41EE72FA" w14:textId="77777777" w:rsidR="00643779" w:rsidRDefault="00643779" w:rsidP="00643779">
      <w:pPr>
        <w:pStyle w:val="ListParagraph"/>
        <w:numPr>
          <w:ilvl w:val="0"/>
          <w:numId w:val="529"/>
        </w:numPr>
        <w:rPr>
          <w:rFonts w:asciiTheme="minorHAnsi" w:hAnsiTheme="minorHAnsi"/>
          <w:lang w:eastAsia="en-AU"/>
        </w:rPr>
      </w:pPr>
      <w:r w:rsidRPr="00DE4319">
        <w:rPr>
          <w:rFonts w:asciiTheme="minorHAnsi" w:hAnsiTheme="minorHAnsi"/>
          <w:lang w:eastAsia="en-AU"/>
        </w:rPr>
        <w:t>reported as a reportable incident to the Minister in accordance with regulation 66L of the Regulations,</w:t>
      </w:r>
    </w:p>
    <w:p w14:paraId="73BDB184" w14:textId="77777777" w:rsidR="00643779" w:rsidRPr="00C060DD" w:rsidRDefault="00643779" w:rsidP="00C060DD">
      <w:pPr>
        <w:pStyle w:val="ListParagraph"/>
        <w:numPr>
          <w:ilvl w:val="0"/>
          <w:numId w:val="529"/>
        </w:numPr>
        <w:rPr>
          <w:rFonts w:asciiTheme="minorHAnsi" w:hAnsiTheme="minorHAnsi"/>
          <w:lang w:eastAsia="en-AU"/>
        </w:rPr>
      </w:pPr>
      <w:r w:rsidRPr="00D344ED">
        <w:rPr>
          <w:rFonts w:asciiTheme="minorHAnsi" w:hAnsiTheme="minorHAnsi"/>
          <w:lang w:eastAsia="en-AU"/>
        </w:rPr>
        <w:t xml:space="preserve">repaired </w:t>
      </w:r>
      <w:r>
        <w:rPr>
          <w:rFonts w:asciiTheme="minorHAnsi" w:hAnsiTheme="minorHAnsi"/>
          <w:lang w:eastAsia="en-AU"/>
        </w:rPr>
        <w:t xml:space="preserve">in accordance with the WOMP </w:t>
      </w:r>
      <w:r w:rsidRPr="00D344ED">
        <w:rPr>
          <w:rFonts w:asciiTheme="minorHAnsi" w:hAnsiTheme="minorHAnsi"/>
          <w:lang w:eastAsia="en-AU"/>
        </w:rPr>
        <w:t xml:space="preserve">within </w:t>
      </w:r>
      <w:r>
        <w:rPr>
          <w:rFonts w:asciiTheme="minorHAnsi" w:hAnsiTheme="minorHAnsi"/>
          <w:lang w:eastAsia="en-AU"/>
        </w:rPr>
        <w:t>30 days</w:t>
      </w:r>
      <w:r w:rsidRPr="00D344ED">
        <w:rPr>
          <w:rFonts w:asciiTheme="minorHAnsi" w:hAnsiTheme="minorHAnsi"/>
          <w:lang w:eastAsia="en-AU"/>
        </w:rPr>
        <w:t xml:space="preserve"> of identification,</w:t>
      </w:r>
    </w:p>
    <w:p w14:paraId="4F5006D8" w14:textId="3F308867" w:rsidR="00E64148" w:rsidRDefault="00E64148" w:rsidP="005F4C13">
      <w:pPr>
        <w:pStyle w:val="ListParagraph"/>
        <w:numPr>
          <w:ilvl w:val="0"/>
          <w:numId w:val="529"/>
        </w:numPr>
        <w:rPr>
          <w:rFonts w:asciiTheme="minorHAnsi" w:hAnsiTheme="minorHAnsi"/>
          <w:lang w:eastAsia="en-AU"/>
        </w:rPr>
      </w:pPr>
      <w:r>
        <w:rPr>
          <w:rFonts w:asciiTheme="minorHAnsi" w:hAnsiTheme="minorHAnsi"/>
          <w:lang w:eastAsia="en-AU"/>
        </w:rPr>
        <w:t>if the</w:t>
      </w:r>
      <w:r w:rsidRPr="00544D02">
        <w:rPr>
          <w:rFonts w:asciiTheme="minorHAnsi" w:hAnsiTheme="minorHAnsi"/>
          <w:lang w:eastAsia="en-AU"/>
        </w:rPr>
        <w:t xml:space="preserve"> leak cannot be repaired within 30 days of detection, the reason for the delay and a target date for completion of the work shall be submitted to the Minister</w:t>
      </w:r>
      <w:r w:rsidR="00FE5A21">
        <w:rPr>
          <w:rFonts w:asciiTheme="minorHAnsi" w:hAnsiTheme="minorHAnsi"/>
          <w:lang w:eastAsia="en-AU"/>
        </w:rPr>
        <w:t>, and</w:t>
      </w:r>
    </w:p>
    <w:p w14:paraId="4C2369E7" w14:textId="77777777" w:rsidR="00FE5A21" w:rsidRPr="00544D02" w:rsidRDefault="00FE5A21" w:rsidP="005F4C13">
      <w:pPr>
        <w:pStyle w:val="ListParagraph"/>
        <w:numPr>
          <w:ilvl w:val="0"/>
          <w:numId w:val="529"/>
        </w:numPr>
        <w:rPr>
          <w:rFonts w:asciiTheme="minorHAnsi" w:hAnsiTheme="minorHAnsi"/>
          <w:lang w:eastAsia="en-AU"/>
        </w:rPr>
      </w:pPr>
      <w:r w:rsidRPr="00A303B8">
        <w:rPr>
          <w:rFonts w:asciiTheme="minorHAnsi" w:hAnsiTheme="minorHAnsi"/>
          <w:lang w:eastAsia="en-AU"/>
        </w:rPr>
        <w:t>the rate and volume of the leak shall be determined if reasonably practicable to do so</w:t>
      </w:r>
      <w:r w:rsidR="00211288">
        <w:rPr>
          <w:rFonts w:asciiTheme="minorHAnsi" w:hAnsiTheme="minorHAnsi"/>
          <w:lang w:eastAsia="en-AU"/>
        </w:rPr>
        <w:t>.</w:t>
      </w:r>
    </w:p>
    <w:p w14:paraId="05A2B02B" w14:textId="77777777" w:rsidR="00E64148" w:rsidRPr="001E20E5" w:rsidRDefault="00E64148" w:rsidP="00E64148">
      <w:pPr>
        <w:pStyle w:val="Heading5"/>
      </w:pPr>
      <w:r w:rsidRPr="001E20E5">
        <w:t>Class 3 leaks</w:t>
      </w:r>
    </w:p>
    <w:p w14:paraId="4D4D0EA7" w14:textId="77777777" w:rsidR="00E64148" w:rsidRDefault="00E64148" w:rsidP="005F4C13">
      <w:pPr>
        <w:spacing w:after="120"/>
        <w:rPr>
          <w:rFonts w:asciiTheme="minorHAnsi" w:hAnsiTheme="minorHAnsi"/>
          <w:lang w:eastAsia="en-AU"/>
        </w:rPr>
      </w:pPr>
      <w:r w:rsidRPr="00D344ED">
        <w:rPr>
          <w:rFonts w:asciiTheme="minorHAnsi" w:hAnsiTheme="minorHAnsi"/>
          <w:lang w:eastAsia="en-AU"/>
        </w:rPr>
        <w:t xml:space="preserve">A Class 3 leak is a leak that is non-hazardous at the time of classification and </w:t>
      </w:r>
      <w:r w:rsidR="00643779" w:rsidRPr="00D344ED">
        <w:rPr>
          <w:rFonts w:asciiTheme="minorHAnsi" w:hAnsiTheme="minorHAnsi"/>
          <w:lang w:eastAsia="en-AU"/>
        </w:rPr>
        <w:t xml:space="preserve">can </w:t>
      </w:r>
      <w:r w:rsidRPr="00D344ED">
        <w:rPr>
          <w:rFonts w:asciiTheme="minorHAnsi" w:hAnsiTheme="minorHAnsi"/>
          <w:lang w:eastAsia="en-AU"/>
        </w:rPr>
        <w:t>reasonably be expected to remain non-hazardous.</w:t>
      </w:r>
    </w:p>
    <w:p w14:paraId="2037FCE1" w14:textId="77777777" w:rsidR="00E64148" w:rsidRPr="00D344ED" w:rsidRDefault="00E64148" w:rsidP="005F4C13">
      <w:pPr>
        <w:spacing w:after="120"/>
        <w:rPr>
          <w:rFonts w:asciiTheme="minorHAnsi" w:hAnsiTheme="minorHAnsi"/>
          <w:lang w:eastAsia="en-AU"/>
        </w:rPr>
      </w:pPr>
      <w:r w:rsidRPr="00D344ED">
        <w:rPr>
          <w:rFonts w:asciiTheme="minorHAnsi" w:hAnsiTheme="minorHAnsi"/>
          <w:lang w:eastAsia="en-AU"/>
        </w:rPr>
        <w:t>In the event that a Class 3 leak is detected:</w:t>
      </w:r>
    </w:p>
    <w:p w14:paraId="05223BA8" w14:textId="51C95E7C" w:rsidR="00C063BE" w:rsidRPr="00A51A85" w:rsidRDefault="00C063BE" w:rsidP="00A51A85">
      <w:pPr>
        <w:pStyle w:val="ListParagraph"/>
        <w:numPr>
          <w:ilvl w:val="0"/>
          <w:numId w:val="525"/>
        </w:numPr>
        <w:rPr>
          <w:rFonts w:asciiTheme="minorHAnsi" w:hAnsiTheme="minorHAnsi"/>
          <w:lang w:eastAsia="en-AU"/>
        </w:rPr>
      </w:pPr>
      <w:r w:rsidRPr="00A51A85">
        <w:rPr>
          <w:rFonts w:asciiTheme="minorHAnsi" w:hAnsiTheme="minorHAnsi"/>
          <w:lang w:eastAsia="en-AU"/>
        </w:rPr>
        <w:t xml:space="preserve">the leak shall be repaired in accordance with the WOMP </w:t>
      </w:r>
      <w:r w:rsidR="00A85C92" w:rsidRPr="00A51A85">
        <w:rPr>
          <w:rFonts w:asciiTheme="minorHAnsi" w:hAnsiTheme="minorHAnsi"/>
          <w:lang w:eastAsia="en-AU"/>
        </w:rPr>
        <w:t>as soon as reasonably practicable</w:t>
      </w:r>
      <w:r w:rsidRPr="00A51A85">
        <w:rPr>
          <w:rFonts w:asciiTheme="minorHAnsi" w:hAnsiTheme="minorHAnsi"/>
          <w:lang w:eastAsia="en-AU"/>
        </w:rPr>
        <w:t>, and</w:t>
      </w:r>
    </w:p>
    <w:p w14:paraId="0D573D61" w14:textId="77777777" w:rsidR="00E64148" w:rsidRPr="00E64148" w:rsidRDefault="00E64148" w:rsidP="005F4C13">
      <w:pPr>
        <w:pStyle w:val="ListParagraph"/>
        <w:numPr>
          <w:ilvl w:val="0"/>
          <w:numId w:val="525"/>
        </w:numPr>
        <w:rPr>
          <w:rFonts w:asciiTheme="minorHAnsi" w:hAnsiTheme="minorHAnsi"/>
          <w:lang w:eastAsia="en-AU"/>
        </w:rPr>
      </w:pPr>
      <w:r w:rsidRPr="00E64148">
        <w:rPr>
          <w:rFonts w:asciiTheme="minorHAnsi" w:hAnsiTheme="minorHAnsi"/>
          <w:lang w:eastAsia="en-AU"/>
        </w:rPr>
        <w:t>the details of Class 3 leaks shall be recorded and reported in accordance with the WOMP.</w:t>
      </w:r>
    </w:p>
    <w:p w14:paraId="66DA5F31" w14:textId="77777777" w:rsidR="003475C2" w:rsidRPr="00A874E4" w:rsidRDefault="00944BAC" w:rsidP="00ED3E2B">
      <w:pPr>
        <w:pStyle w:val="Heading2"/>
        <w:rPr>
          <w:rFonts w:eastAsia="Times New Roman"/>
          <w:lang w:eastAsia="en-AU"/>
        </w:rPr>
      </w:pPr>
      <w:bookmarkStart w:id="57" w:name="_Toc183094146"/>
      <w:r w:rsidRPr="00A874E4">
        <w:rPr>
          <w:rFonts w:eastAsia="Times New Roman"/>
          <w:lang w:eastAsia="en-AU"/>
        </w:rPr>
        <w:lastRenderedPageBreak/>
        <w:t>Operating with compromised well barrier element</w:t>
      </w:r>
      <w:bookmarkEnd w:id="57"/>
    </w:p>
    <w:p w14:paraId="6282DA67" w14:textId="77777777" w:rsidR="004D2AC1" w:rsidRPr="008A159E" w:rsidRDefault="00944BAC" w:rsidP="00F01339">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 xml:space="preserve">Where a well barrier or </w:t>
      </w:r>
      <w:r w:rsidR="00490256" w:rsidRPr="008A159E">
        <w:rPr>
          <w:rFonts w:asciiTheme="minorHAnsi" w:eastAsia="Times New Roman" w:hAnsiTheme="minorHAnsi" w:cs="Calibri"/>
          <w:lang w:eastAsia="en-AU"/>
        </w:rPr>
        <w:t>WBE</w:t>
      </w:r>
      <w:r w:rsidRPr="008A159E">
        <w:rPr>
          <w:rFonts w:asciiTheme="minorHAnsi" w:eastAsia="Times New Roman" w:hAnsiTheme="minorHAnsi" w:cs="Calibri"/>
          <w:lang w:eastAsia="en-AU"/>
        </w:rPr>
        <w:t xml:space="preserve"> is compromised and that condition is not covered by the WOMP, well activities </w:t>
      </w:r>
      <w:r w:rsidR="002561FE" w:rsidRPr="008A159E">
        <w:rPr>
          <w:rFonts w:asciiTheme="minorHAnsi" w:eastAsia="Times New Roman" w:hAnsiTheme="minorHAnsi" w:cs="Calibri"/>
          <w:lang w:eastAsia="en-AU"/>
        </w:rPr>
        <w:t>shall</w:t>
      </w:r>
      <w:r w:rsidR="00D531F3" w:rsidRPr="008A159E">
        <w:rPr>
          <w:rFonts w:asciiTheme="minorHAnsi" w:eastAsia="Times New Roman" w:hAnsiTheme="minorHAnsi" w:cs="Calibri"/>
          <w:lang w:eastAsia="en-AU"/>
        </w:rPr>
        <w:t xml:space="preserve"> </w:t>
      </w:r>
      <w:r w:rsidRPr="008A159E">
        <w:rPr>
          <w:rFonts w:asciiTheme="minorHAnsi" w:eastAsia="Times New Roman" w:hAnsiTheme="minorHAnsi" w:cs="Calibri"/>
          <w:lang w:eastAsia="en-AU"/>
        </w:rPr>
        <w:t>only be conducted</w:t>
      </w:r>
      <w:r w:rsidR="002859E9" w:rsidRPr="008A159E">
        <w:rPr>
          <w:rFonts w:asciiTheme="minorHAnsi" w:eastAsia="Times New Roman" w:hAnsiTheme="minorHAnsi" w:cs="Calibri"/>
          <w:lang w:eastAsia="en-AU"/>
        </w:rPr>
        <w:t xml:space="preserve"> </w:t>
      </w:r>
      <w:r w:rsidR="00D25D4F" w:rsidRPr="008A159E">
        <w:rPr>
          <w:rFonts w:asciiTheme="minorHAnsi" w:eastAsia="Times New Roman" w:hAnsiTheme="minorHAnsi" w:cs="Calibri"/>
          <w:lang w:eastAsia="en-AU"/>
        </w:rPr>
        <w:t>in accordance with the Well Control Manual for the well</w:t>
      </w:r>
      <w:r w:rsidR="00567509" w:rsidRPr="008A159E">
        <w:rPr>
          <w:rFonts w:asciiTheme="minorHAnsi" w:eastAsia="Times New Roman" w:hAnsiTheme="minorHAnsi" w:cs="Calibri"/>
          <w:lang w:eastAsia="en-AU"/>
        </w:rPr>
        <w:t xml:space="preserve"> or </w:t>
      </w:r>
      <w:r w:rsidRPr="008A159E">
        <w:rPr>
          <w:rFonts w:asciiTheme="minorHAnsi" w:eastAsia="Times New Roman" w:hAnsiTheme="minorHAnsi" w:cs="Calibri"/>
          <w:lang w:eastAsia="en-AU"/>
        </w:rPr>
        <w:t xml:space="preserve">an exemption has been obtained under </w:t>
      </w:r>
      <w:r w:rsidR="00567509" w:rsidRPr="008A159E">
        <w:rPr>
          <w:rFonts w:asciiTheme="minorHAnsi" w:eastAsia="Times New Roman" w:hAnsiTheme="minorHAnsi" w:cs="Calibri"/>
          <w:lang w:eastAsia="en-AU"/>
        </w:rPr>
        <w:t xml:space="preserve">regulation </w:t>
      </w:r>
      <w:r w:rsidRPr="008A159E">
        <w:rPr>
          <w:rFonts w:asciiTheme="minorHAnsi" w:eastAsia="Times New Roman" w:hAnsiTheme="minorHAnsi" w:cs="Calibri"/>
          <w:lang w:eastAsia="en-AU"/>
        </w:rPr>
        <w:t xml:space="preserve">66AAE of the </w:t>
      </w:r>
      <w:r w:rsidR="00567509" w:rsidRPr="008A159E">
        <w:rPr>
          <w:rFonts w:asciiTheme="minorHAnsi" w:eastAsia="Times New Roman" w:hAnsiTheme="minorHAnsi" w:cs="Calibri"/>
          <w:lang w:eastAsia="en-AU"/>
        </w:rPr>
        <w:t>Regulations</w:t>
      </w:r>
      <w:r w:rsidRPr="008A159E">
        <w:rPr>
          <w:rFonts w:asciiTheme="minorHAnsi" w:eastAsia="Times New Roman" w:hAnsiTheme="minorHAnsi" w:cs="Calibri"/>
          <w:lang w:eastAsia="en-AU"/>
        </w:rPr>
        <w:t>.</w:t>
      </w:r>
    </w:p>
    <w:p w14:paraId="51018812" w14:textId="77777777" w:rsidR="00944BAC" w:rsidRPr="00944BAC" w:rsidRDefault="00944BAC" w:rsidP="00ED3E2B">
      <w:pPr>
        <w:pStyle w:val="Heading2"/>
        <w:rPr>
          <w:rFonts w:eastAsia="Times New Roman"/>
          <w:lang w:eastAsia="en-AU"/>
        </w:rPr>
      </w:pPr>
      <w:bookmarkStart w:id="58" w:name="_Toc183094147"/>
      <w:r w:rsidRPr="00944BAC">
        <w:rPr>
          <w:rFonts w:eastAsia="Times New Roman"/>
          <w:lang w:eastAsia="en-AU"/>
        </w:rPr>
        <w:t>Flow zones intercepted during drilling</w:t>
      </w:r>
      <w:bookmarkEnd w:id="58"/>
    </w:p>
    <w:p w14:paraId="42CDEE89" w14:textId="77777777" w:rsidR="00944BAC" w:rsidRPr="008A159E" w:rsidRDefault="00944BAC" w:rsidP="000E6343">
      <w:pPr>
        <w:spacing w:after="120"/>
        <w:rPr>
          <w:rFonts w:asciiTheme="minorHAnsi" w:hAnsiTheme="minorHAnsi" w:cs="Segoe UI"/>
          <w:lang w:eastAsia="en-AU"/>
        </w:rPr>
      </w:pPr>
      <w:r w:rsidRPr="008A159E">
        <w:rPr>
          <w:rFonts w:asciiTheme="minorHAnsi" w:hAnsiTheme="minorHAnsi"/>
          <w:lang w:eastAsia="en-AU"/>
        </w:rPr>
        <w:t xml:space="preserve">Drilling activities shall be conducted so that flow zones </w:t>
      </w:r>
      <w:r w:rsidR="00B330C8" w:rsidRPr="008A159E">
        <w:rPr>
          <w:rFonts w:asciiTheme="minorHAnsi" w:hAnsiTheme="minorHAnsi"/>
          <w:lang w:eastAsia="en-AU"/>
        </w:rPr>
        <w:t xml:space="preserve">that </w:t>
      </w:r>
      <w:r w:rsidR="00193F0C" w:rsidRPr="008A159E">
        <w:rPr>
          <w:rFonts w:asciiTheme="minorHAnsi" w:hAnsiTheme="minorHAnsi"/>
          <w:lang w:eastAsia="en-AU"/>
        </w:rPr>
        <w:t xml:space="preserve">have the potential to impact well integrity </w:t>
      </w:r>
      <w:r w:rsidRPr="008A159E">
        <w:rPr>
          <w:rFonts w:asciiTheme="minorHAnsi" w:hAnsiTheme="minorHAnsi"/>
          <w:lang w:eastAsia="en-AU"/>
        </w:rPr>
        <w:t>can be identified during drilling operations.</w:t>
      </w:r>
    </w:p>
    <w:p w14:paraId="7144C8FF" w14:textId="77777777" w:rsidR="00944BAC" w:rsidRPr="008A159E" w:rsidRDefault="00944BAC" w:rsidP="000E6343">
      <w:pPr>
        <w:spacing w:after="120"/>
        <w:textAlignment w:val="baseline"/>
        <w:rPr>
          <w:rFonts w:asciiTheme="minorHAnsi" w:eastAsia="Times New Roman" w:hAnsiTheme="minorHAnsi" w:cs="Segoe UI"/>
          <w:lang w:eastAsia="en-AU"/>
        </w:rPr>
      </w:pPr>
      <w:r w:rsidRPr="008A159E">
        <w:rPr>
          <w:rFonts w:asciiTheme="minorHAnsi" w:eastAsia="Times New Roman" w:hAnsiTheme="minorHAnsi" w:cs="Calibri"/>
          <w:lang w:eastAsia="en-AU"/>
        </w:rPr>
        <w:t xml:space="preserve">The WOMP shall demonstrate how </w:t>
      </w:r>
      <w:r w:rsidR="00B10A68" w:rsidRPr="008A159E">
        <w:rPr>
          <w:rFonts w:asciiTheme="minorHAnsi" w:eastAsia="Times New Roman" w:hAnsiTheme="minorHAnsi" w:cs="Calibri"/>
          <w:lang w:eastAsia="en-AU"/>
        </w:rPr>
        <w:t>drilling activities</w:t>
      </w:r>
      <w:r w:rsidRPr="008A159E">
        <w:rPr>
          <w:rFonts w:asciiTheme="minorHAnsi" w:eastAsia="Times New Roman" w:hAnsiTheme="minorHAnsi" w:cs="Calibri"/>
          <w:lang w:eastAsia="en-AU"/>
        </w:rPr>
        <w:t xml:space="preserve"> will </w:t>
      </w:r>
      <w:r w:rsidR="00B10A68" w:rsidRPr="008A159E">
        <w:rPr>
          <w:rFonts w:asciiTheme="minorHAnsi" w:eastAsia="Times New Roman" w:hAnsiTheme="minorHAnsi" w:cs="Calibri"/>
          <w:lang w:eastAsia="en-AU"/>
        </w:rPr>
        <w:t xml:space="preserve">be conducted to </w:t>
      </w:r>
      <w:r w:rsidRPr="008A159E">
        <w:rPr>
          <w:rFonts w:asciiTheme="minorHAnsi" w:eastAsia="Times New Roman" w:hAnsiTheme="minorHAnsi" w:cs="Calibri"/>
          <w:lang w:eastAsia="en-AU"/>
        </w:rPr>
        <w:t>identify flow zones encountered during drilling and how their impact on well integrity will be assessed and managed.</w:t>
      </w:r>
    </w:p>
    <w:p w14:paraId="76DFC68F" w14:textId="77777777" w:rsidR="00944BAC" w:rsidRPr="00944BAC" w:rsidRDefault="001278D4" w:rsidP="00ED3E2B">
      <w:pPr>
        <w:pStyle w:val="Heading2"/>
        <w:rPr>
          <w:rFonts w:eastAsia="Times New Roman"/>
          <w:lang w:eastAsia="en-AU"/>
        </w:rPr>
      </w:pPr>
      <w:bookmarkStart w:id="59" w:name="_Toc183094148"/>
      <w:r w:rsidRPr="001D2425">
        <w:rPr>
          <w:rFonts w:eastAsia="Times New Roman"/>
          <w:lang w:eastAsia="en-AU"/>
        </w:rPr>
        <w:t>Well c</w:t>
      </w:r>
      <w:r w:rsidR="00944BAC" w:rsidRPr="00944BAC">
        <w:rPr>
          <w:rFonts w:eastAsia="Times New Roman"/>
          <w:lang w:eastAsia="en-AU"/>
        </w:rPr>
        <w:t>onstruction operations</w:t>
      </w:r>
      <w:bookmarkEnd w:id="59"/>
    </w:p>
    <w:p w14:paraId="01D159C2" w14:textId="77777777" w:rsidR="00944BAC" w:rsidRPr="00944BAC" w:rsidRDefault="00944BAC" w:rsidP="00ED3E2B">
      <w:pPr>
        <w:pStyle w:val="Heading3"/>
        <w:rPr>
          <w:lang w:eastAsia="en-AU"/>
        </w:rPr>
      </w:pPr>
      <w:bookmarkStart w:id="60" w:name="_Ref167174005"/>
      <w:r w:rsidRPr="00944BAC">
        <w:rPr>
          <w:lang w:eastAsia="en-AU"/>
        </w:rPr>
        <w:t>Well control equipment</w:t>
      </w:r>
      <w:bookmarkEnd w:id="60"/>
    </w:p>
    <w:p w14:paraId="576D1A0D" w14:textId="77777777" w:rsidR="00944BAC" w:rsidRPr="00944BAC" w:rsidRDefault="00944BAC" w:rsidP="00ED3E2B">
      <w:pPr>
        <w:pStyle w:val="Heading4"/>
        <w:rPr>
          <w:rFonts w:eastAsia="Times New Roman"/>
          <w:lang w:eastAsia="en-AU"/>
        </w:rPr>
      </w:pPr>
      <w:r w:rsidRPr="00944BAC">
        <w:rPr>
          <w:rFonts w:eastAsia="Times New Roman"/>
          <w:lang w:eastAsia="en-AU"/>
        </w:rPr>
        <w:t>Installation of well control equipment</w:t>
      </w:r>
    </w:p>
    <w:p w14:paraId="0F8D55DF" w14:textId="77777777" w:rsidR="00944BAC" w:rsidRPr="008A159E" w:rsidRDefault="00944BAC" w:rsidP="000E6343">
      <w:pPr>
        <w:spacing w:after="120"/>
        <w:rPr>
          <w:rFonts w:asciiTheme="minorHAnsi" w:hAnsiTheme="minorHAnsi" w:cs="Segoe UI"/>
          <w:lang w:eastAsia="en-AU"/>
        </w:rPr>
      </w:pPr>
      <w:r w:rsidRPr="008A159E">
        <w:rPr>
          <w:rFonts w:asciiTheme="minorHAnsi" w:hAnsiTheme="minorHAnsi"/>
          <w:lang w:eastAsia="en-AU"/>
        </w:rPr>
        <w:t>During well construction, a well barrier that includes well control equipment (such as</w:t>
      </w:r>
      <w:r w:rsidR="00DE70CB" w:rsidRPr="008A159E">
        <w:rPr>
          <w:rFonts w:asciiTheme="minorHAnsi" w:hAnsiTheme="minorHAnsi"/>
          <w:lang w:eastAsia="en-AU"/>
        </w:rPr>
        <w:t xml:space="preserve"> a</w:t>
      </w:r>
      <w:r w:rsidRPr="008A159E">
        <w:rPr>
          <w:rFonts w:asciiTheme="minorHAnsi" w:hAnsiTheme="minorHAnsi"/>
          <w:lang w:eastAsia="en-AU"/>
        </w:rPr>
        <w:t xml:space="preserve"> blowout preventer stack and wellhead) shall be established for all operations prior to drilling below the surface casing string.</w:t>
      </w:r>
    </w:p>
    <w:p w14:paraId="3C23FAC4" w14:textId="685E0C5F" w:rsidR="00944BAC" w:rsidRPr="008A159E" w:rsidRDefault="00944BAC" w:rsidP="000E6343">
      <w:pPr>
        <w:spacing w:after="120"/>
        <w:textAlignment w:val="baseline"/>
        <w:rPr>
          <w:rFonts w:asciiTheme="minorHAnsi" w:eastAsia="Times New Roman" w:hAnsiTheme="minorHAnsi" w:cs="Segoe UI"/>
          <w:lang w:eastAsia="en-AU"/>
        </w:rPr>
      </w:pPr>
      <w:r w:rsidRPr="008A159E">
        <w:rPr>
          <w:rFonts w:asciiTheme="minorHAnsi" w:eastAsia="Times New Roman" w:hAnsiTheme="minorHAnsi" w:cs="Calibri"/>
          <w:lang w:eastAsia="en-AU"/>
        </w:rPr>
        <w:t xml:space="preserve">This well barrier shall be </w:t>
      </w:r>
      <w:r w:rsidR="004427C9" w:rsidRPr="008A159E">
        <w:rPr>
          <w:rFonts w:asciiTheme="minorHAnsi" w:eastAsia="Times New Roman" w:hAnsiTheme="minorHAnsi" w:cs="Calibri"/>
          <w:lang w:eastAsia="en-AU"/>
        </w:rPr>
        <w:t>de</w:t>
      </w:r>
      <w:r w:rsidR="004427C9">
        <w:rPr>
          <w:rFonts w:asciiTheme="minorHAnsi" w:eastAsia="Times New Roman" w:hAnsiTheme="minorHAnsi" w:cs="Calibri"/>
          <w:lang w:eastAsia="en-AU"/>
        </w:rPr>
        <w:t>fin</w:t>
      </w:r>
      <w:r w:rsidR="004427C9" w:rsidRPr="008A159E">
        <w:rPr>
          <w:rFonts w:asciiTheme="minorHAnsi" w:eastAsia="Times New Roman" w:hAnsiTheme="minorHAnsi" w:cs="Calibri"/>
          <w:lang w:eastAsia="en-AU"/>
        </w:rPr>
        <w:t xml:space="preserve">ed </w:t>
      </w:r>
      <w:r w:rsidRPr="008A159E">
        <w:rPr>
          <w:rFonts w:asciiTheme="minorHAnsi" w:eastAsia="Times New Roman" w:hAnsiTheme="minorHAnsi" w:cs="Calibri"/>
          <w:lang w:eastAsia="en-AU"/>
        </w:rPr>
        <w:t xml:space="preserve">in the WOMP as per </w:t>
      </w:r>
      <w:r w:rsidRPr="004427C9">
        <w:rPr>
          <w:rFonts w:asciiTheme="minorHAnsi" w:eastAsia="Times New Roman" w:hAnsiTheme="minorHAnsi" w:cs="Calibri"/>
          <w:lang w:eastAsia="en-AU"/>
        </w:rPr>
        <w:t xml:space="preserve">section </w:t>
      </w:r>
      <w:r w:rsidR="004427C9" w:rsidRPr="004427C9">
        <w:rPr>
          <w:rFonts w:asciiTheme="minorHAnsi" w:eastAsia="Times New Roman" w:hAnsiTheme="minorHAnsi" w:cs="Calibri"/>
          <w:color w:val="000000"/>
          <w:shd w:val="clear" w:color="auto" w:fill="E1E3E6"/>
          <w:lang w:eastAsia="en-AU"/>
        </w:rPr>
        <w:fldChar w:fldCharType="begin"/>
      </w:r>
      <w:r w:rsidR="004427C9" w:rsidRPr="004427C9">
        <w:rPr>
          <w:rFonts w:asciiTheme="minorHAnsi" w:eastAsia="Times New Roman" w:hAnsiTheme="minorHAnsi" w:cs="Calibri"/>
          <w:lang w:eastAsia="en-AU"/>
        </w:rPr>
        <w:instrText xml:space="preserve"> REF _Ref166669685 \r \h </w:instrText>
      </w:r>
      <w:r w:rsidR="004427C9">
        <w:rPr>
          <w:rFonts w:asciiTheme="minorHAnsi" w:eastAsia="Times New Roman" w:hAnsiTheme="minorHAnsi" w:cs="Calibri"/>
          <w:color w:val="000000"/>
          <w:shd w:val="clear" w:color="auto" w:fill="E1E3E6"/>
          <w:lang w:eastAsia="en-AU"/>
        </w:rPr>
        <w:instrText xml:space="preserve"> \* MERGEFORMAT </w:instrText>
      </w:r>
      <w:r w:rsidR="004427C9" w:rsidRPr="004427C9">
        <w:rPr>
          <w:rFonts w:asciiTheme="minorHAnsi" w:eastAsia="Times New Roman" w:hAnsiTheme="minorHAnsi" w:cs="Calibri"/>
          <w:color w:val="000000"/>
          <w:shd w:val="clear" w:color="auto" w:fill="E1E3E6"/>
          <w:lang w:eastAsia="en-AU"/>
        </w:rPr>
      </w:r>
      <w:r w:rsidR="004427C9" w:rsidRPr="004427C9">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4.6</w:t>
      </w:r>
      <w:r w:rsidR="004427C9" w:rsidRPr="004427C9">
        <w:rPr>
          <w:rFonts w:asciiTheme="minorHAnsi" w:eastAsia="Times New Roman" w:hAnsiTheme="minorHAnsi" w:cs="Calibri"/>
          <w:color w:val="000000"/>
          <w:shd w:val="clear" w:color="auto" w:fill="E1E3E6"/>
          <w:lang w:eastAsia="en-AU"/>
        </w:rPr>
        <w:fldChar w:fldCharType="end"/>
      </w:r>
      <w:r w:rsidRPr="004427C9">
        <w:rPr>
          <w:rFonts w:asciiTheme="minorHAnsi" w:eastAsia="Times New Roman" w:hAnsiTheme="minorHAnsi" w:cs="Calibri"/>
          <w:lang w:eastAsia="en-AU"/>
        </w:rPr>
        <w:t xml:space="preserve">. Well control equipment shall meet the requirements of section </w:t>
      </w:r>
      <w:r w:rsidR="004427C9" w:rsidRPr="004427C9">
        <w:rPr>
          <w:rFonts w:asciiTheme="minorHAnsi" w:eastAsia="Times New Roman" w:hAnsiTheme="minorHAnsi" w:cs="Calibri"/>
          <w:color w:val="000000"/>
          <w:shd w:val="clear" w:color="auto" w:fill="E1E3E6"/>
          <w:lang w:eastAsia="en-AU"/>
        </w:rPr>
        <w:fldChar w:fldCharType="begin"/>
      </w:r>
      <w:r w:rsidR="004427C9" w:rsidRPr="004427C9">
        <w:rPr>
          <w:rFonts w:asciiTheme="minorHAnsi" w:eastAsia="Times New Roman" w:hAnsiTheme="minorHAnsi" w:cs="Calibri"/>
          <w:lang w:eastAsia="en-AU"/>
        </w:rPr>
        <w:instrText xml:space="preserve"> REF _Ref166669733 \r \h </w:instrText>
      </w:r>
      <w:r w:rsidR="004427C9">
        <w:rPr>
          <w:rFonts w:asciiTheme="minorHAnsi" w:eastAsia="Times New Roman" w:hAnsiTheme="minorHAnsi" w:cs="Calibri"/>
          <w:color w:val="000000"/>
          <w:shd w:val="clear" w:color="auto" w:fill="E1E3E6"/>
          <w:lang w:eastAsia="en-AU"/>
        </w:rPr>
        <w:instrText xml:space="preserve"> \* MERGEFORMAT </w:instrText>
      </w:r>
      <w:r w:rsidR="004427C9" w:rsidRPr="004427C9">
        <w:rPr>
          <w:rFonts w:asciiTheme="minorHAnsi" w:eastAsia="Times New Roman" w:hAnsiTheme="minorHAnsi" w:cs="Calibri"/>
          <w:color w:val="000000"/>
          <w:shd w:val="clear" w:color="auto" w:fill="E1E3E6"/>
          <w:lang w:eastAsia="en-AU"/>
        </w:rPr>
      </w:r>
      <w:r w:rsidR="004427C9" w:rsidRPr="004427C9">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6.5</w:t>
      </w:r>
      <w:r w:rsidR="004427C9" w:rsidRPr="004427C9">
        <w:rPr>
          <w:rFonts w:asciiTheme="minorHAnsi" w:eastAsia="Times New Roman" w:hAnsiTheme="minorHAnsi" w:cs="Calibri"/>
          <w:color w:val="000000"/>
          <w:shd w:val="clear" w:color="auto" w:fill="E1E3E6"/>
          <w:lang w:eastAsia="en-AU"/>
        </w:rPr>
        <w:fldChar w:fldCharType="end"/>
      </w:r>
      <w:r w:rsidRPr="004427C9">
        <w:rPr>
          <w:rFonts w:asciiTheme="minorHAnsi" w:eastAsia="Times New Roman" w:hAnsiTheme="minorHAnsi" w:cs="Calibri"/>
          <w:lang w:eastAsia="en-AU"/>
        </w:rPr>
        <w:t>.</w:t>
      </w:r>
    </w:p>
    <w:p w14:paraId="4B58183B" w14:textId="77777777" w:rsidR="00944BAC" w:rsidRPr="00D5280A" w:rsidRDefault="00944BAC" w:rsidP="00ED3E2B">
      <w:pPr>
        <w:pStyle w:val="Heading4"/>
        <w:rPr>
          <w:rFonts w:eastAsia="Times New Roman"/>
          <w:lang w:eastAsia="en-AU"/>
        </w:rPr>
      </w:pPr>
      <w:r w:rsidRPr="00D5280A">
        <w:rPr>
          <w:rFonts w:eastAsia="Times New Roman"/>
          <w:lang w:eastAsia="en-AU"/>
        </w:rPr>
        <w:t>Shallow gas hazard</w:t>
      </w:r>
    </w:p>
    <w:p w14:paraId="0DA65FE9" w14:textId="77777777" w:rsidR="00513B6E" w:rsidRPr="008A159E" w:rsidRDefault="007A20F9" w:rsidP="000E6343">
      <w:pPr>
        <w:spacing w:after="120"/>
        <w:rPr>
          <w:rFonts w:asciiTheme="minorHAnsi" w:eastAsia="Times New Roman" w:hAnsiTheme="minorHAnsi" w:cs="Calibri"/>
          <w:lang w:eastAsia="en-AU"/>
        </w:rPr>
      </w:pPr>
      <w:r w:rsidRPr="008A159E">
        <w:rPr>
          <w:rFonts w:asciiTheme="minorHAnsi" w:hAnsiTheme="minorHAnsi"/>
          <w:lang w:eastAsia="en-AU"/>
        </w:rPr>
        <w:t>Drilling activities shall be conducted so that shallow gas hazards are managed during drilling operations.</w:t>
      </w:r>
      <w:r w:rsidR="00363D6F" w:rsidRPr="008A159E">
        <w:rPr>
          <w:rFonts w:asciiTheme="minorHAnsi" w:hAnsiTheme="minorHAnsi"/>
          <w:lang w:eastAsia="en-AU"/>
        </w:rPr>
        <w:t xml:space="preserve"> </w:t>
      </w:r>
      <w:r w:rsidR="00944BAC" w:rsidRPr="008A159E">
        <w:rPr>
          <w:rFonts w:asciiTheme="minorHAnsi" w:eastAsia="Times New Roman" w:hAnsiTheme="minorHAnsi" w:cs="Calibri"/>
          <w:lang w:eastAsia="en-AU"/>
        </w:rPr>
        <w:t xml:space="preserve">For wells with limited offset well data, or for wells drilled in those areas having known shallow gas accumulations, </w:t>
      </w:r>
      <w:r w:rsidR="00513B6E" w:rsidRPr="008A159E">
        <w:rPr>
          <w:rFonts w:asciiTheme="minorHAnsi" w:eastAsia="Times New Roman" w:hAnsiTheme="minorHAnsi" w:cs="Calibri"/>
          <w:lang w:eastAsia="en-AU"/>
        </w:rPr>
        <w:t>wells shall have</w:t>
      </w:r>
      <w:r w:rsidR="007F041F" w:rsidRPr="008A159E">
        <w:rPr>
          <w:rFonts w:asciiTheme="minorHAnsi" w:eastAsia="Times New Roman" w:hAnsiTheme="minorHAnsi" w:cs="Calibri"/>
          <w:lang w:eastAsia="en-AU"/>
        </w:rPr>
        <w:t>:</w:t>
      </w:r>
    </w:p>
    <w:p w14:paraId="42BA2444" w14:textId="77777777" w:rsidR="004B7CBF" w:rsidRPr="001D2425" w:rsidRDefault="00944BAC" w:rsidP="001D2425">
      <w:pPr>
        <w:pStyle w:val="ListParagraph"/>
        <w:numPr>
          <w:ilvl w:val="0"/>
          <w:numId w:val="39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system to safely divert petroleum and other fluids</w:t>
      </w:r>
      <w:r w:rsidR="006E62FE" w:rsidRPr="008A159E">
        <w:rPr>
          <w:rFonts w:asciiTheme="minorHAnsi" w:eastAsia="Times New Roman" w:hAnsiTheme="minorHAnsi" w:cs="Calibri"/>
          <w:lang w:eastAsia="en-AU"/>
        </w:rPr>
        <w:t>,</w:t>
      </w:r>
    </w:p>
    <w:p w14:paraId="7A0E2E80" w14:textId="77777777" w:rsidR="00513B6E" w:rsidRPr="001D2425" w:rsidRDefault="004B7CBF" w:rsidP="001D2425">
      <w:pPr>
        <w:pStyle w:val="ListParagraph"/>
        <w:numPr>
          <w:ilvl w:val="0"/>
          <w:numId w:val="39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means to flare gas</w:t>
      </w:r>
      <w:r w:rsidR="00944BAC" w:rsidRPr="001D2425">
        <w:rPr>
          <w:rFonts w:asciiTheme="minorHAnsi" w:eastAsia="Times New Roman" w:hAnsiTheme="minorHAnsi" w:cs="Calibri"/>
          <w:lang w:eastAsia="en-AU"/>
        </w:rPr>
        <w:t xml:space="preserve">, </w:t>
      </w:r>
      <w:r w:rsidR="007F4754" w:rsidRPr="001D2425">
        <w:rPr>
          <w:rFonts w:asciiTheme="minorHAnsi" w:eastAsia="Times New Roman" w:hAnsiTheme="minorHAnsi" w:cs="Calibri"/>
          <w:lang w:eastAsia="en-AU"/>
        </w:rPr>
        <w:t>and</w:t>
      </w:r>
    </w:p>
    <w:p w14:paraId="0D1AD0A0" w14:textId="77777777" w:rsidR="00944BAC" w:rsidRPr="001D2425" w:rsidRDefault="007F4754" w:rsidP="001D2425">
      <w:pPr>
        <w:pStyle w:val="ListParagraph"/>
        <w:numPr>
          <w:ilvl w:val="0"/>
          <w:numId w:val="39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sufficient </w:t>
      </w:r>
      <w:r w:rsidR="00944BAC" w:rsidRPr="001D2425">
        <w:rPr>
          <w:rFonts w:asciiTheme="minorHAnsi" w:eastAsia="Times New Roman" w:hAnsiTheme="minorHAnsi" w:cs="Calibri"/>
          <w:lang w:eastAsia="en-AU"/>
        </w:rPr>
        <w:t>kill fluid to regain control of the well in the event of pressurised fluids occurring below the shoe of the conductor string.</w:t>
      </w:r>
    </w:p>
    <w:p w14:paraId="58C241CC" w14:textId="77777777" w:rsidR="00363D6F" w:rsidRPr="001D2425" w:rsidRDefault="00363D6F" w:rsidP="000E6343">
      <w:pPr>
        <w:spacing w:after="120"/>
        <w:rPr>
          <w:rFonts w:asciiTheme="minorHAnsi" w:hAnsiTheme="minorHAnsi" w:cs="Segoe UI"/>
          <w:lang w:eastAsia="en-AU"/>
        </w:rPr>
      </w:pPr>
      <w:r w:rsidRPr="008A159E">
        <w:rPr>
          <w:rFonts w:asciiTheme="minorHAnsi" w:hAnsiTheme="minorHAnsi"/>
          <w:lang w:eastAsia="en-AU"/>
        </w:rPr>
        <w:t xml:space="preserve">The WOMP shall demonstrate how the interest holder will </w:t>
      </w:r>
      <w:r w:rsidR="003D1880" w:rsidRPr="008A159E">
        <w:rPr>
          <w:rFonts w:asciiTheme="minorHAnsi" w:hAnsiTheme="minorHAnsi"/>
          <w:lang w:eastAsia="en-AU"/>
        </w:rPr>
        <w:t>manage shallow gas hazards</w:t>
      </w:r>
      <w:r w:rsidRPr="008A159E">
        <w:rPr>
          <w:rFonts w:asciiTheme="minorHAnsi" w:hAnsiTheme="minorHAnsi"/>
          <w:lang w:eastAsia="en-AU"/>
        </w:rPr>
        <w:t xml:space="preserve"> during drilling </w:t>
      </w:r>
      <w:r w:rsidR="00332B99" w:rsidRPr="008A159E">
        <w:rPr>
          <w:rFonts w:asciiTheme="minorHAnsi" w:hAnsiTheme="minorHAnsi"/>
          <w:lang w:eastAsia="en-AU"/>
        </w:rPr>
        <w:t>of subject wells</w:t>
      </w:r>
      <w:r w:rsidR="008A159E">
        <w:rPr>
          <w:rFonts w:asciiTheme="minorHAnsi" w:hAnsiTheme="minorHAnsi"/>
          <w:lang w:eastAsia="en-AU"/>
        </w:rPr>
        <w:t>.</w:t>
      </w:r>
    </w:p>
    <w:p w14:paraId="2F630760" w14:textId="77777777" w:rsidR="00944BAC" w:rsidRPr="00944BAC" w:rsidRDefault="00944BAC" w:rsidP="00ED3E2B">
      <w:pPr>
        <w:pStyle w:val="Heading4"/>
        <w:rPr>
          <w:rFonts w:eastAsia="Times New Roman"/>
          <w:lang w:eastAsia="en-AU"/>
        </w:rPr>
      </w:pPr>
      <w:bookmarkStart w:id="61" w:name="_Ref149919960"/>
      <w:bookmarkStart w:id="62" w:name="_Ref149919969"/>
      <w:r w:rsidRPr="00944BAC">
        <w:rPr>
          <w:rFonts w:eastAsia="Times New Roman"/>
          <w:lang w:eastAsia="en-AU"/>
        </w:rPr>
        <w:t>B</w:t>
      </w:r>
      <w:r w:rsidR="00020E2E">
        <w:rPr>
          <w:rFonts w:eastAsia="Times New Roman"/>
          <w:lang w:eastAsia="en-AU"/>
        </w:rPr>
        <w:t>lowout preventer</w:t>
      </w:r>
      <w:r w:rsidRPr="00944BAC">
        <w:rPr>
          <w:rFonts w:eastAsia="Times New Roman"/>
          <w:lang w:eastAsia="en-AU"/>
        </w:rPr>
        <w:t xml:space="preserve"> removal</w:t>
      </w:r>
      <w:bookmarkEnd w:id="61"/>
      <w:bookmarkEnd w:id="62"/>
    </w:p>
    <w:p w14:paraId="051EC6AB" w14:textId="77777777" w:rsidR="00020E2E" w:rsidRPr="008A159E" w:rsidRDefault="00020E2E" w:rsidP="000E6343">
      <w:pPr>
        <w:spacing w:after="120"/>
        <w:rPr>
          <w:rFonts w:asciiTheme="minorHAnsi" w:eastAsia="Times New Roman" w:hAnsiTheme="minorHAnsi" w:cs="Calibri"/>
          <w:lang w:eastAsia="en-AU"/>
        </w:rPr>
      </w:pPr>
      <w:r w:rsidRPr="008A159E">
        <w:rPr>
          <w:rFonts w:asciiTheme="minorHAnsi" w:hAnsiTheme="minorHAnsi"/>
          <w:lang w:eastAsia="en-AU"/>
        </w:rPr>
        <w:t xml:space="preserve">The blowout preventer shall not be removed </w:t>
      </w:r>
      <w:r w:rsidR="0071127A" w:rsidRPr="008A159E">
        <w:rPr>
          <w:rFonts w:asciiTheme="minorHAnsi" w:eastAsia="Times New Roman" w:hAnsiTheme="minorHAnsi" w:cs="Calibri"/>
          <w:lang w:eastAsia="en-AU"/>
        </w:rPr>
        <w:t>unless all flow zones below the surface casing shoe have been isolated from the surface by two independent, verified well barriers.</w:t>
      </w:r>
    </w:p>
    <w:p w14:paraId="08B84AF7" w14:textId="77777777" w:rsidR="00944BAC" w:rsidRPr="00944BAC" w:rsidRDefault="00944BAC" w:rsidP="00ED3E2B">
      <w:pPr>
        <w:pStyle w:val="Heading4"/>
        <w:rPr>
          <w:rFonts w:eastAsia="Times New Roman"/>
          <w:lang w:eastAsia="en-AU"/>
        </w:rPr>
      </w:pPr>
      <w:r w:rsidRPr="00944BAC">
        <w:rPr>
          <w:rFonts w:eastAsia="Times New Roman"/>
          <w:lang w:eastAsia="en-AU"/>
        </w:rPr>
        <w:t>Well control equipment removal</w:t>
      </w:r>
    </w:p>
    <w:p w14:paraId="2120AC17" w14:textId="77777777" w:rsidR="003475C2"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 xml:space="preserve">Well control equipment shall not be removed </w:t>
      </w:r>
      <w:r w:rsidR="00AA6063" w:rsidRPr="008A159E">
        <w:rPr>
          <w:rFonts w:asciiTheme="minorHAnsi" w:eastAsia="Times New Roman" w:hAnsiTheme="minorHAnsi" w:cs="Calibri"/>
          <w:lang w:eastAsia="en-AU"/>
        </w:rPr>
        <w:t xml:space="preserve">unless </w:t>
      </w:r>
      <w:r w:rsidRPr="008A159E">
        <w:rPr>
          <w:rFonts w:asciiTheme="minorHAnsi" w:eastAsia="Times New Roman" w:hAnsiTheme="minorHAnsi" w:cs="Calibri"/>
          <w:lang w:eastAsia="en-AU"/>
        </w:rPr>
        <w:t>all flow zones below the surface casing shoe have been isolated from the surface by two independent, verified well barriers.</w:t>
      </w:r>
    </w:p>
    <w:p w14:paraId="7D76B755" w14:textId="77777777" w:rsidR="00944BAC" w:rsidRPr="00944BAC" w:rsidRDefault="00944BAC" w:rsidP="00ED3E2B">
      <w:pPr>
        <w:pStyle w:val="Heading3"/>
        <w:rPr>
          <w:lang w:eastAsia="en-AU"/>
        </w:rPr>
      </w:pPr>
      <w:r w:rsidRPr="00944BAC">
        <w:rPr>
          <w:lang w:eastAsia="en-AU"/>
        </w:rPr>
        <w:lastRenderedPageBreak/>
        <w:t>Pore pressure and fracture gradient monitoring</w:t>
      </w:r>
    </w:p>
    <w:p w14:paraId="4E6434EF" w14:textId="77777777" w:rsidR="00490256"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The pore pressure and fracture gradi</w:t>
      </w:r>
      <w:r w:rsidR="0046202F" w:rsidRPr="008A159E">
        <w:rPr>
          <w:rFonts w:asciiTheme="minorHAnsi" w:eastAsia="Times New Roman" w:hAnsiTheme="minorHAnsi" w:cs="Calibri"/>
          <w:lang w:eastAsia="en-AU"/>
        </w:rPr>
        <w:t>ent</w:t>
      </w:r>
      <w:r w:rsidRPr="008A159E">
        <w:rPr>
          <w:rFonts w:asciiTheme="minorHAnsi" w:eastAsia="Times New Roman" w:hAnsiTheme="minorHAnsi" w:cs="Calibri"/>
          <w:lang w:eastAsia="en-AU"/>
        </w:rPr>
        <w:t xml:space="preserve"> shall be monitored during drilling operations. The level of monitoring shall be determined according to the well’s complexity and risks to well integrity.</w:t>
      </w:r>
    </w:p>
    <w:p w14:paraId="754F94CE" w14:textId="77777777" w:rsidR="00944BAC" w:rsidRPr="001D2425" w:rsidRDefault="00944BAC" w:rsidP="000E6343">
      <w:pPr>
        <w:spacing w:after="120"/>
        <w:textAlignment w:val="baseline"/>
        <w:rPr>
          <w:rFonts w:asciiTheme="minorHAnsi" w:eastAsia="Times New Roman" w:hAnsiTheme="minorHAnsi" w:cs="Segoe UI"/>
          <w:lang w:eastAsia="en-AU"/>
        </w:rPr>
      </w:pPr>
      <w:r w:rsidRPr="008A159E">
        <w:rPr>
          <w:rFonts w:asciiTheme="minorHAnsi" w:eastAsia="Times New Roman" w:hAnsiTheme="minorHAnsi" w:cs="Calibri"/>
          <w:lang w:eastAsia="en-AU"/>
        </w:rPr>
        <w:t>The WOMP shall include a description of the pore pressure and fracture gradient monitoring approach including:</w:t>
      </w:r>
    </w:p>
    <w:p w14:paraId="090C96D4" w14:textId="77777777" w:rsidR="009F4A40" w:rsidRPr="001D2425" w:rsidRDefault="00944BAC" w:rsidP="001D2425">
      <w:pPr>
        <w:pStyle w:val="ListParagraph"/>
        <w:numPr>
          <w:ilvl w:val="0"/>
          <w:numId w:val="39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basis for the level of monitoring for each well section and trigger levels</w:t>
      </w:r>
      <w:r w:rsidR="00983DA7">
        <w:rPr>
          <w:rFonts w:asciiTheme="minorHAnsi" w:eastAsia="Times New Roman" w:hAnsiTheme="minorHAnsi" w:cs="Calibri"/>
          <w:lang w:eastAsia="en-AU"/>
        </w:rPr>
        <w:t>,</w:t>
      </w:r>
    </w:p>
    <w:p w14:paraId="4302FD63" w14:textId="77777777" w:rsidR="009F4A40" w:rsidRPr="001D2425" w:rsidRDefault="00944BAC" w:rsidP="001D2425">
      <w:pPr>
        <w:pStyle w:val="ListParagraph"/>
        <w:numPr>
          <w:ilvl w:val="0"/>
          <w:numId w:val="39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methods used for pore pressure and fracture gradient monitoring</w:t>
      </w:r>
      <w:r w:rsidR="00983DA7">
        <w:rPr>
          <w:rFonts w:asciiTheme="minorHAnsi" w:eastAsia="Times New Roman" w:hAnsiTheme="minorHAnsi" w:cs="Calibri"/>
          <w:lang w:eastAsia="en-AU"/>
        </w:rPr>
        <w:t>,</w:t>
      </w:r>
    </w:p>
    <w:p w14:paraId="64BF858C" w14:textId="77777777" w:rsidR="009F4A40" w:rsidRPr="001D2425" w:rsidRDefault="00944BAC" w:rsidP="001D2425">
      <w:pPr>
        <w:pStyle w:val="ListParagraph"/>
        <w:numPr>
          <w:ilvl w:val="0"/>
          <w:numId w:val="39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frequency of pore pressure and fracture gradient monitoring</w:t>
      </w:r>
      <w:r w:rsidR="00983DA7">
        <w:rPr>
          <w:rFonts w:asciiTheme="minorHAnsi" w:eastAsia="Times New Roman" w:hAnsiTheme="minorHAnsi" w:cs="Calibri"/>
          <w:lang w:eastAsia="en-AU"/>
        </w:rPr>
        <w:t>, and</w:t>
      </w:r>
    </w:p>
    <w:p w14:paraId="227329BF" w14:textId="77777777" w:rsidR="00944BAC" w:rsidRPr="001D2425" w:rsidRDefault="00944BAC" w:rsidP="001D2425">
      <w:pPr>
        <w:pStyle w:val="ListParagraph"/>
        <w:numPr>
          <w:ilvl w:val="0"/>
          <w:numId w:val="39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response plans where pore pressure and fracture gradient monitoring reaches trigger levels.</w:t>
      </w:r>
    </w:p>
    <w:p w14:paraId="37154EB7" w14:textId="77777777" w:rsidR="00944BAC" w:rsidRPr="00944BAC" w:rsidRDefault="00944BAC" w:rsidP="00ED3E2B">
      <w:pPr>
        <w:pStyle w:val="Heading3"/>
        <w:rPr>
          <w:lang w:eastAsia="en-AU"/>
        </w:rPr>
      </w:pPr>
      <w:r w:rsidRPr="00944BAC">
        <w:rPr>
          <w:lang w:eastAsia="en-AU"/>
        </w:rPr>
        <w:t>Kick tolerance</w:t>
      </w:r>
    </w:p>
    <w:p w14:paraId="4779A383" w14:textId="77777777" w:rsidR="00944BAC"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The kick tolerance of the formation being drilled shall be known at all times. This may be demonstrated through a Formation Integrity Test or data from offset wells.</w:t>
      </w:r>
    </w:p>
    <w:p w14:paraId="2082BB0C" w14:textId="77777777" w:rsidR="00944BAC" w:rsidRPr="008A159E" w:rsidRDefault="00944BAC" w:rsidP="000E6343">
      <w:pPr>
        <w:spacing w:after="120"/>
        <w:textAlignment w:val="baseline"/>
        <w:rPr>
          <w:rFonts w:asciiTheme="minorHAnsi" w:eastAsia="Times New Roman" w:hAnsiTheme="minorHAnsi" w:cs="Segoe UI"/>
          <w:lang w:eastAsia="en-AU"/>
        </w:rPr>
      </w:pPr>
      <w:r w:rsidRPr="008A159E">
        <w:rPr>
          <w:rFonts w:asciiTheme="minorHAnsi" w:eastAsia="Times New Roman" w:hAnsiTheme="minorHAnsi" w:cs="Calibri"/>
          <w:lang w:eastAsia="en-AU"/>
        </w:rPr>
        <w:t xml:space="preserve">The WOMP shall demonstrate how the kick tolerances for each section of </w:t>
      </w:r>
      <w:r w:rsidR="00500AB7" w:rsidRPr="008A159E">
        <w:rPr>
          <w:rFonts w:asciiTheme="minorHAnsi" w:eastAsia="Times New Roman" w:hAnsiTheme="minorHAnsi" w:cs="Calibri"/>
          <w:lang w:eastAsia="en-AU"/>
        </w:rPr>
        <w:t xml:space="preserve">a </w:t>
      </w:r>
      <w:r w:rsidR="00332B99" w:rsidRPr="008A159E">
        <w:rPr>
          <w:rFonts w:asciiTheme="minorHAnsi" w:eastAsia="Times New Roman" w:hAnsiTheme="minorHAnsi" w:cs="Calibri"/>
          <w:lang w:eastAsia="en-AU"/>
        </w:rPr>
        <w:t>subject well</w:t>
      </w:r>
      <w:r w:rsidRPr="008A159E">
        <w:rPr>
          <w:rFonts w:asciiTheme="minorHAnsi" w:eastAsia="Times New Roman" w:hAnsiTheme="minorHAnsi" w:cs="Calibri"/>
          <w:lang w:eastAsia="en-AU"/>
        </w:rPr>
        <w:t xml:space="preserve"> will be determined.</w:t>
      </w:r>
    </w:p>
    <w:p w14:paraId="524E88C2" w14:textId="77777777" w:rsidR="003475C2" w:rsidRDefault="00944BAC" w:rsidP="00ED3E2B">
      <w:pPr>
        <w:pStyle w:val="Heading3"/>
        <w:rPr>
          <w:lang w:eastAsia="en-AU"/>
        </w:rPr>
      </w:pPr>
      <w:r w:rsidRPr="00944BAC">
        <w:rPr>
          <w:lang w:eastAsia="en-AU"/>
        </w:rPr>
        <w:t>Gas detection during drilling</w:t>
      </w:r>
    </w:p>
    <w:p w14:paraId="29E16CAB" w14:textId="77777777" w:rsidR="003475C2"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A monitoring system shall be in place to identify:</w:t>
      </w:r>
    </w:p>
    <w:p w14:paraId="4812AF11" w14:textId="77777777" w:rsidR="003475C2" w:rsidRPr="001D2425" w:rsidRDefault="00944BAC" w:rsidP="001D2425">
      <w:pPr>
        <w:pStyle w:val="ListParagraph"/>
        <w:numPr>
          <w:ilvl w:val="0"/>
          <w:numId w:val="39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petroleum bearing zones and potential gas influx, and</w:t>
      </w:r>
    </w:p>
    <w:p w14:paraId="0FD2FBF1" w14:textId="77777777" w:rsidR="003475C2" w:rsidRPr="001D2425" w:rsidRDefault="00944BAC" w:rsidP="001D2425">
      <w:pPr>
        <w:pStyle w:val="ListParagraph"/>
        <w:numPr>
          <w:ilvl w:val="0"/>
          <w:numId w:val="39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other </w:t>
      </w:r>
      <w:r w:rsidR="005C4913" w:rsidRPr="001D2425">
        <w:rPr>
          <w:rFonts w:asciiTheme="minorHAnsi" w:eastAsia="Times New Roman" w:hAnsiTheme="minorHAnsi" w:cs="Calibri"/>
          <w:lang w:eastAsia="en-AU"/>
        </w:rPr>
        <w:t>gases</w:t>
      </w:r>
      <w:r w:rsidRPr="001D2425">
        <w:rPr>
          <w:rFonts w:asciiTheme="minorHAnsi" w:eastAsia="Times New Roman" w:hAnsiTheme="minorHAnsi" w:cs="Calibri"/>
          <w:lang w:eastAsia="en-AU"/>
        </w:rPr>
        <w:t xml:space="preserve"> that </w:t>
      </w:r>
      <w:r w:rsidR="00CF69C4" w:rsidRPr="001D2425">
        <w:rPr>
          <w:rFonts w:asciiTheme="minorHAnsi" w:eastAsia="Times New Roman" w:hAnsiTheme="minorHAnsi" w:cs="Calibri"/>
          <w:lang w:eastAsia="en-AU"/>
        </w:rPr>
        <w:t xml:space="preserve">have </w:t>
      </w:r>
      <w:r w:rsidR="002D5101" w:rsidRPr="001D2425">
        <w:rPr>
          <w:rFonts w:asciiTheme="minorHAnsi" w:eastAsia="Times New Roman" w:hAnsiTheme="minorHAnsi" w:cs="Calibri"/>
          <w:lang w:eastAsia="en-AU"/>
        </w:rPr>
        <w:t xml:space="preserve">the </w:t>
      </w:r>
      <w:r w:rsidR="00CF69C4" w:rsidRPr="001D2425">
        <w:rPr>
          <w:rFonts w:asciiTheme="minorHAnsi" w:eastAsia="Times New Roman" w:hAnsiTheme="minorHAnsi" w:cs="Calibri"/>
          <w:lang w:eastAsia="en-AU"/>
        </w:rPr>
        <w:t xml:space="preserve">potential to </w:t>
      </w:r>
      <w:r w:rsidRPr="001D2425">
        <w:rPr>
          <w:rFonts w:asciiTheme="minorHAnsi" w:eastAsia="Times New Roman" w:hAnsiTheme="minorHAnsi" w:cs="Calibri"/>
          <w:lang w:eastAsia="en-AU"/>
        </w:rPr>
        <w:t>impact well integrity</w:t>
      </w:r>
    </w:p>
    <w:p w14:paraId="2C17FB15" w14:textId="77777777" w:rsidR="003475C2" w:rsidRPr="008A159E" w:rsidRDefault="00944BAC" w:rsidP="000E6343">
      <w:pPr>
        <w:spacing w:after="120"/>
        <w:rPr>
          <w:lang w:eastAsia="en-AU"/>
        </w:rPr>
      </w:pPr>
      <w:r w:rsidRPr="008A159E">
        <w:rPr>
          <w:lang w:eastAsia="en-AU"/>
        </w:rPr>
        <w:t>prior to drilling below the surface casing string.</w:t>
      </w:r>
    </w:p>
    <w:p w14:paraId="2F0826C0" w14:textId="77777777" w:rsidR="003475C2"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 xml:space="preserve">The </w:t>
      </w:r>
      <w:r w:rsidR="00F36929" w:rsidRPr="008A159E">
        <w:rPr>
          <w:rFonts w:asciiTheme="minorHAnsi" w:eastAsia="Times New Roman" w:hAnsiTheme="minorHAnsi" w:cs="Calibri"/>
          <w:lang w:eastAsia="en-AU"/>
        </w:rPr>
        <w:t xml:space="preserve">WOMP shall describe the </w:t>
      </w:r>
      <w:r w:rsidRPr="008A159E">
        <w:rPr>
          <w:rFonts w:asciiTheme="minorHAnsi" w:eastAsia="Times New Roman" w:hAnsiTheme="minorHAnsi" w:cs="Calibri"/>
          <w:lang w:eastAsia="en-AU"/>
        </w:rPr>
        <w:t xml:space="preserve">monitoring system and basis for its </w:t>
      </w:r>
      <w:r w:rsidRPr="0006647C">
        <w:rPr>
          <w:rFonts w:asciiTheme="minorHAnsi" w:eastAsia="Times New Roman" w:hAnsiTheme="minorHAnsi" w:cs="Calibri"/>
          <w:lang w:eastAsia="en-AU"/>
        </w:rPr>
        <w:t>selection</w:t>
      </w:r>
      <w:r w:rsidR="0006647C" w:rsidRPr="0006647C">
        <w:rPr>
          <w:rFonts w:asciiTheme="minorHAnsi" w:eastAsia="Times New Roman" w:hAnsiTheme="minorHAnsi" w:cs="Calibri"/>
          <w:lang w:eastAsia="en-AU"/>
        </w:rPr>
        <w:t xml:space="preserve"> for</w:t>
      </w:r>
      <w:r w:rsidRPr="0006647C">
        <w:rPr>
          <w:rFonts w:asciiTheme="minorHAnsi" w:eastAsia="Times New Roman" w:hAnsiTheme="minorHAnsi" w:cs="Calibri"/>
          <w:lang w:eastAsia="en-AU"/>
        </w:rPr>
        <w:t xml:space="preserve"> </w:t>
      </w:r>
      <w:r w:rsidR="00F76006" w:rsidRPr="00E50D68">
        <w:rPr>
          <w:rFonts w:asciiTheme="minorHAnsi" w:eastAsia="Times New Roman" w:hAnsiTheme="minorHAnsi" w:cs="Calibri"/>
          <w:lang w:eastAsia="en-AU"/>
        </w:rPr>
        <w:t>subject wells</w:t>
      </w:r>
      <w:r w:rsidRPr="00E50D68">
        <w:rPr>
          <w:rFonts w:asciiTheme="minorHAnsi" w:eastAsia="Times New Roman" w:hAnsiTheme="minorHAnsi" w:cs="Calibri"/>
          <w:lang w:eastAsia="en-AU"/>
        </w:rPr>
        <w:t>.</w:t>
      </w:r>
    </w:p>
    <w:p w14:paraId="66C37096" w14:textId="77777777" w:rsidR="003475C2" w:rsidRDefault="00944BAC" w:rsidP="00ED3E2B">
      <w:pPr>
        <w:pStyle w:val="Heading4"/>
        <w:rPr>
          <w:rFonts w:eastAsia="Times New Roman"/>
          <w:lang w:eastAsia="en-AU"/>
        </w:rPr>
      </w:pPr>
      <w:r w:rsidRPr="00944BAC">
        <w:rPr>
          <w:rFonts w:eastAsia="Times New Roman"/>
          <w:lang w:eastAsia="en-AU"/>
        </w:rPr>
        <w:t>Shallow gas hazard</w:t>
      </w:r>
    </w:p>
    <w:p w14:paraId="72C3065A" w14:textId="77777777" w:rsidR="003475C2"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For wells with limited offset well data, or for wells drilled in those areas having known shallow gas accumulations, the monitoring system shall be installed to detect petroleum prior to drilling below the shoe of the conductor string.</w:t>
      </w:r>
    </w:p>
    <w:p w14:paraId="3ED79F0F" w14:textId="77777777" w:rsidR="00DF51DD" w:rsidRDefault="00CE4579" w:rsidP="00C9160E">
      <w:pPr>
        <w:pStyle w:val="Heading3"/>
        <w:rPr>
          <w:lang w:eastAsia="en-AU"/>
        </w:rPr>
      </w:pPr>
      <w:r>
        <w:rPr>
          <w:lang w:eastAsia="en-AU"/>
        </w:rPr>
        <w:t>Surface g</w:t>
      </w:r>
      <w:r w:rsidR="00B34B79">
        <w:rPr>
          <w:lang w:eastAsia="en-AU"/>
        </w:rPr>
        <w:t>as handling system</w:t>
      </w:r>
    </w:p>
    <w:p w14:paraId="70FDDFBB" w14:textId="77777777" w:rsidR="00CC2768" w:rsidRPr="008A159E" w:rsidRDefault="00AF538D" w:rsidP="000E6343">
      <w:pPr>
        <w:spacing w:after="120"/>
        <w:rPr>
          <w:rFonts w:asciiTheme="minorHAnsi" w:hAnsiTheme="minorHAnsi"/>
          <w:lang w:eastAsia="en-AU"/>
        </w:rPr>
      </w:pPr>
      <w:r w:rsidRPr="008A159E">
        <w:rPr>
          <w:rFonts w:asciiTheme="minorHAnsi" w:hAnsiTheme="minorHAnsi"/>
          <w:lang w:eastAsia="en-AU"/>
        </w:rPr>
        <w:t xml:space="preserve">Wells </w:t>
      </w:r>
      <w:r w:rsidR="00D070DA" w:rsidRPr="008A159E">
        <w:rPr>
          <w:rFonts w:asciiTheme="minorHAnsi" w:hAnsiTheme="minorHAnsi"/>
          <w:lang w:eastAsia="en-AU"/>
        </w:rPr>
        <w:t xml:space="preserve">shall have a </w:t>
      </w:r>
      <w:r w:rsidR="00CE4579" w:rsidRPr="008A159E">
        <w:rPr>
          <w:rFonts w:asciiTheme="minorHAnsi" w:hAnsiTheme="minorHAnsi"/>
          <w:lang w:eastAsia="en-AU"/>
        </w:rPr>
        <w:t xml:space="preserve">surface </w:t>
      </w:r>
      <w:r w:rsidR="00D070DA" w:rsidRPr="008A159E">
        <w:rPr>
          <w:rFonts w:asciiTheme="minorHAnsi" w:hAnsiTheme="minorHAnsi"/>
          <w:lang w:eastAsia="en-AU"/>
        </w:rPr>
        <w:t xml:space="preserve">gas handling system </w:t>
      </w:r>
      <w:r w:rsidR="00691C33" w:rsidRPr="008A159E">
        <w:rPr>
          <w:rFonts w:asciiTheme="minorHAnsi" w:hAnsiTheme="minorHAnsi"/>
          <w:lang w:eastAsia="en-AU"/>
        </w:rPr>
        <w:t xml:space="preserve">installed when drilling formation </w:t>
      </w:r>
      <w:r w:rsidR="00CC2768" w:rsidRPr="008A159E">
        <w:rPr>
          <w:rFonts w:asciiTheme="minorHAnsi" w:hAnsiTheme="minorHAnsi"/>
          <w:lang w:eastAsia="en-AU"/>
        </w:rPr>
        <w:t>where gas is anticipated</w:t>
      </w:r>
      <w:r w:rsidR="00531DA1" w:rsidRPr="008A159E">
        <w:rPr>
          <w:rFonts w:asciiTheme="minorHAnsi" w:hAnsiTheme="minorHAnsi"/>
          <w:lang w:eastAsia="en-AU"/>
        </w:rPr>
        <w:t>,</w:t>
      </w:r>
      <w:r w:rsidR="00D40F3E" w:rsidRPr="008A159E">
        <w:rPr>
          <w:rFonts w:asciiTheme="minorHAnsi" w:hAnsiTheme="minorHAnsi"/>
          <w:lang w:eastAsia="en-AU"/>
        </w:rPr>
        <w:t xml:space="preserve"> or </w:t>
      </w:r>
      <w:r w:rsidR="005901F0" w:rsidRPr="008A159E">
        <w:rPr>
          <w:rFonts w:asciiTheme="minorHAnsi" w:hAnsiTheme="minorHAnsi"/>
          <w:lang w:eastAsia="en-AU"/>
        </w:rPr>
        <w:t>during well interventions</w:t>
      </w:r>
      <w:r w:rsidR="00D40F3E" w:rsidRPr="008A159E">
        <w:rPr>
          <w:rFonts w:asciiTheme="minorHAnsi" w:hAnsiTheme="minorHAnsi"/>
          <w:lang w:eastAsia="en-AU"/>
        </w:rPr>
        <w:t xml:space="preserve"> whe</w:t>
      </w:r>
      <w:r w:rsidR="00105AC6" w:rsidRPr="008A159E">
        <w:rPr>
          <w:rFonts w:asciiTheme="minorHAnsi" w:hAnsiTheme="minorHAnsi"/>
          <w:lang w:eastAsia="en-AU"/>
        </w:rPr>
        <w:t xml:space="preserve">re </w:t>
      </w:r>
      <w:r w:rsidR="00151695" w:rsidRPr="008A159E">
        <w:rPr>
          <w:rFonts w:asciiTheme="minorHAnsi" w:hAnsiTheme="minorHAnsi"/>
          <w:lang w:eastAsia="en-AU"/>
        </w:rPr>
        <w:t>gas to surface</w:t>
      </w:r>
      <w:r w:rsidR="005901F0" w:rsidRPr="008A159E">
        <w:rPr>
          <w:rFonts w:asciiTheme="minorHAnsi" w:hAnsiTheme="minorHAnsi"/>
          <w:lang w:eastAsia="en-AU"/>
        </w:rPr>
        <w:t xml:space="preserve"> is </w:t>
      </w:r>
      <w:r w:rsidR="00FC4C3A" w:rsidRPr="008A159E">
        <w:rPr>
          <w:rFonts w:asciiTheme="minorHAnsi" w:hAnsiTheme="minorHAnsi"/>
          <w:lang w:eastAsia="en-AU"/>
        </w:rPr>
        <w:t>anticipated</w:t>
      </w:r>
      <w:r w:rsidR="00CC2768" w:rsidRPr="008A159E">
        <w:rPr>
          <w:rFonts w:asciiTheme="minorHAnsi" w:hAnsiTheme="minorHAnsi"/>
          <w:lang w:eastAsia="en-AU"/>
        </w:rPr>
        <w:t xml:space="preserve">. The gas handling system shall </w:t>
      </w:r>
      <w:r w:rsidR="004366B1" w:rsidRPr="008A159E">
        <w:rPr>
          <w:rFonts w:asciiTheme="minorHAnsi" w:hAnsiTheme="minorHAnsi"/>
          <w:lang w:eastAsia="en-AU"/>
        </w:rPr>
        <w:t>be</w:t>
      </w:r>
      <w:r w:rsidR="009F78BB" w:rsidRPr="008A159E">
        <w:rPr>
          <w:rFonts w:asciiTheme="minorHAnsi" w:hAnsiTheme="minorHAnsi"/>
          <w:lang w:eastAsia="en-AU"/>
        </w:rPr>
        <w:t>:</w:t>
      </w:r>
    </w:p>
    <w:p w14:paraId="567D0E9B" w14:textId="77777777" w:rsidR="002303D0" w:rsidRPr="001D2425" w:rsidRDefault="002303D0" w:rsidP="001D2425">
      <w:pPr>
        <w:pStyle w:val="ListParagraph"/>
        <w:numPr>
          <w:ilvl w:val="0"/>
          <w:numId w:val="39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designed to </w:t>
      </w:r>
      <w:r w:rsidR="00705D99" w:rsidRPr="001D2425">
        <w:rPr>
          <w:rFonts w:asciiTheme="minorHAnsi" w:eastAsia="Times New Roman" w:hAnsiTheme="minorHAnsi" w:cs="Calibri"/>
          <w:lang w:eastAsia="en-AU"/>
        </w:rPr>
        <w:t>be</w:t>
      </w:r>
      <w:r w:rsidR="00705D99" w:rsidRPr="001D2425">
        <w:rPr>
          <w:rFonts w:asciiTheme="minorHAnsi" w:hAnsiTheme="minorHAnsi"/>
          <w:lang w:eastAsia="en-AU"/>
        </w:rPr>
        <w:t xml:space="preserve"> fit for purpose with</w:t>
      </w:r>
      <w:r w:rsidR="00363C2D" w:rsidRPr="001D2425">
        <w:rPr>
          <w:rFonts w:asciiTheme="minorHAnsi" w:eastAsia="Times New Roman" w:hAnsiTheme="minorHAnsi" w:cs="Calibri"/>
          <w:lang w:eastAsia="en-AU"/>
        </w:rPr>
        <w:t xml:space="preserve"> a system capacity </w:t>
      </w:r>
      <w:r w:rsidR="006A6471" w:rsidRPr="001D2425">
        <w:rPr>
          <w:rFonts w:asciiTheme="minorHAnsi" w:eastAsia="Times New Roman" w:hAnsiTheme="minorHAnsi" w:cs="Calibri"/>
          <w:lang w:eastAsia="en-AU"/>
        </w:rPr>
        <w:t xml:space="preserve">that is appropriate for anticipated gas volumes and </w:t>
      </w:r>
      <w:r w:rsidR="00A9537C" w:rsidRPr="001D2425">
        <w:rPr>
          <w:rFonts w:asciiTheme="minorHAnsi" w:eastAsia="Times New Roman" w:hAnsiTheme="minorHAnsi" w:cs="Calibri"/>
          <w:lang w:eastAsia="en-AU"/>
        </w:rPr>
        <w:t>the properties of the drilling fluid</w:t>
      </w:r>
      <w:r w:rsidR="00983DA7">
        <w:rPr>
          <w:rFonts w:asciiTheme="minorHAnsi" w:eastAsia="Times New Roman" w:hAnsiTheme="minorHAnsi" w:cs="Calibri"/>
          <w:lang w:eastAsia="en-AU"/>
        </w:rPr>
        <w:t>,</w:t>
      </w:r>
    </w:p>
    <w:p w14:paraId="16A62BF3" w14:textId="77777777" w:rsidR="009F78BB" w:rsidRPr="001D2425" w:rsidRDefault="009F78BB" w:rsidP="001D2425">
      <w:pPr>
        <w:pStyle w:val="ListParagraph"/>
        <w:numPr>
          <w:ilvl w:val="0"/>
          <w:numId w:val="39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compatible with the well’s well control equipment</w:t>
      </w:r>
      <w:r w:rsidR="00AB3C1A" w:rsidRPr="001D2425">
        <w:rPr>
          <w:rFonts w:asciiTheme="minorHAnsi" w:eastAsia="Times New Roman" w:hAnsiTheme="minorHAnsi" w:cs="Calibri"/>
          <w:lang w:eastAsia="en-AU"/>
        </w:rPr>
        <w:t xml:space="preserve"> and operations</w:t>
      </w:r>
      <w:r w:rsidR="00983DA7">
        <w:rPr>
          <w:rFonts w:asciiTheme="minorHAnsi" w:eastAsia="Times New Roman" w:hAnsiTheme="minorHAnsi" w:cs="Calibri"/>
          <w:lang w:eastAsia="en-AU"/>
        </w:rPr>
        <w:t>,</w:t>
      </w:r>
    </w:p>
    <w:p w14:paraId="7FF0C25E" w14:textId="77777777" w:rsidR="009F78BB" w:rsidRPr="001D2425" w:rsidRDefault="009F78BB" w:rsidP="001D2425">
      <w:pPr>
        <w:pStyle w:val="ListParagraph"/>
        <w:numPr>
          <w:ilvl w:val="0"/>
          <w:numId w:val="39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compatible with the well’s pore pressure and fracture gradient monitoring approach</w:t>
      </w:r>
      <w:r w:rsidR="00983DA7">
        <w:rPr>
          <w:rFonts w:asciiTheme="minorHAnsi" w:eastAsia="Times New Roman" w:hAnsiTheme="minorHAnsi" w:cs="Calibri"/>
          <w:lang w:eastAsia="en-AU"/>
        </w:rPr>
        <w:t>,</w:t>
      </w:r>
    </w:p>
    <w:p w14:paraId="525DA016" w14:textId="77777777" w:rsidR="008B61E7" w:rsidRPr="001D2425" w:rsidRDefault="0069470C" w:rsidP="001D2425">
      <w:pPr>
        <w:pStyle w:val="ListParagraph"/>
        <w:numPr>
          <w:ilvl w:val="0"/>
          <w:numId w:val="394"/>
        </w:numPr>
        <w:textAlignment w:val="baseline"/>
        <w:rPr>
          <w:rFonts w:asciiTheme="minorHAnsi" w:hAnsiTheme="minorHAnsi"/>
          <w:lang w:eastAsia="en-AU"/>
        </w:rPr>
      </w:pPr>
      <w:r w:rsidRPr="001D2425">
        <w:rPr>
          <w:rFonts w:asciiTheme="minorHAnsi" w:eastAsia="Times New Roman" w:hAnsiTheme="minorHAnsi" w:cs="Calibri"/>
          <w:lang w:eastAsia="en-AU"/>
        </w:rPr>
        <w:t xml:space="preserve">compatible with the drilling fluid </w:t>
      </w:r>
      <w:r w:rsidR="00BD18E4" w:rsidRPr="001D2425">
        <w:rPr>
          <w:rFonts w:asciiTheme="minorHAnsi" w:eastAsia="Times New Roman" w:hAnsiTheme="minorHAnsi" w:cs="Calibri"/>
          <w:lang w:eastAsia="en-AU"/>
        </w:rPr>
        <w:t>handling system</w:t>
      </w:r>
      <w:r w:rsidR="00705D99" w:rsidRPr="001D2425">
        <w:rPr>
          <w:rFonts w:asciiTheme="minorHAnsi" w:eastAsia="Times New Roman" w:hAnsiTheme="minorHAnsi" w:cs="Calibri"/>
          <w:lang w:eastAsia="en-AU"/>
        </w:rPr>
        <w:t>, and</w:t>
      </w:r>
    </w:p>
    <w:p w14:paraId="6CD34348" w14:textId="77777777" w:rsidR="00C9160E" w:rsidRPr="001D2425" w:rsidRDefault="008B61E7" w:rsidP="001D2425">
      <w:pPr>
        <w:pStyle w:val="ListParagraph"/>
        <w:numPr>
          <w:ilvl w:val="0"/>
          <w:numId w:val="394"/>
        </w:numPr>
        <w:textAlignment w:val="baseline"/>
        <w:rPr>
          <w:rFonts w:asciiTheme="minorHAnsi" w:hAnsiTheme="minorHAnsi"/>
          <w:lang w:eastAsia="en-AU"/>
        </w:rPr>
      </w:pPr>
      <w:r w:rsidRPr="001D2425">
        <w:rPr>
          <w:rFonts w:asciiTheme="minorHAnsi" w:hAnsiTheme="minorHAnsi"/>
          <w:lang w:eastAsia="en-AU"/>
        </w:rPr>
        <w:t>operated within its</w:t>
      </w:r>
      <w:r w:rsidR="00C525BC" w:rsidRPr="001D2425">
        <w:rPr>
          <w:rFonts w:asciiTheme="minorHAnsi" w:hAnsiTheme="minorHAnsi"/>
          <w:lang w:eastAsia="en-AU"/>
        </w:rPr>
        <w:t xml:space="preserve"> operating limi</w:t>
      </w:r>
      <w:r w:rsidRPr="001D2425">
        <w:rPr>
          <w:rFonts w:asciiTheme="minorHAnsi" w:hAnsiTheme="minorHAnsi"/>
          <w:lang w:eastAsia="en-AU"/>
        </w:rPr>
        <w:t>ts.</w:t>
      </w:r>
    </w:p>
    <w:p w14:paraId="7FC91272" w14:textId="77777777" w:rsidR="008B61E7" w:rsidRPr="008A159E" w:rsidRDefault="00F36929"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The WOMP shall describe t</w:t>
      </w:r>
      <w:r w:rsidR="008B61E7" w:rsidRPr="008A159E">
        <w:rPr>
          <w:rFonts w:asciiTheme="minorHAnsi" w:eastAsia="Times New Roman" w:hAnsiTheme="minorHAnsi" w:cs="Calibri"/>
          <w:lang w:eastAsia="en-AU"/>
        </w:rPr>
        <w:t xml:space="preserve">he </w:t>
      </w:r>
      <w:r w:rsidR="008B61E7" w:rsidRPr="008A159E">
        <w:rPr>
          <w:rFonts w:asciiTheme="minorHAnsi" w:hAnsiTheme="minorHAnsi"/>
          <w:lang w:eastAsia="en-AU"/>
        </w:rPr>
        <w:t>surface gas handling system</w:t>
      </w:r>
      <w:r w:rsidR="0043628C" w:rsidRPr="008A159E">
        <w:rPr>
          <w:rFonts w:asciiTheme="minorHAnsi" w:hAnsiTheme="minorHAnsi"/>
          <w:lang w:eastAsia="en-AU"/>
        </w:rPr>
        <w:t>,</w:t>
      </w:r>
      <w:r w:rsidR="008B61E7" w:rsidRPr="008A159E">
        <w:rPr>
          <w:rFonts w:asciiTheme="minorHAnsi" w:eastAsia="Times New Roman" w:hAnsiTheme="minorHAnsi" w:cs="Calibri"/>
          <w:lang w:eastAsia="en-AU"/>
        </w:rPr>
        <w:t xml:space="preserve"> basis for its selection </w:t>
      </w:r>
      <w:r w:rsidR="0043628C" w:rsidRPr="008A159E">
        <w:rPr>
          <w:rFonts w:asciiTheme="minorHAnsi" w:eastAsia="Times New Roman" w:hAnsiTheme="minorHAnsi" w:cs="Calibri"/>
          <w:lang w:eastAsia="en-AU"/>
        </w:rPr>
        <w:t xml:space="preserve">and operating procedures </w:t>
      </w:r>
      <w:r w:rsidR="008B61E7" w:rsidRPr="008A159E">
        <w:rPr>
          <w:rFonts w:asciiTheme="minorHAnsi" w:eastAsia="Times New Roman" w:hAnsiTheme="minorHAnsi" w:cs="Calibri"/>
          <w:lang w:eastAsia="en-AU"/>
        </w:rPr>
        <w:t xml:space="preserve">for </w:t>
      </w:r>
      <w:r w:rsidR="00F76006" w:rsidRPr="008A159E">
        <w:rPr>
          <w:rFonts w:asciiTheme="minorHAnsi" w:eastAsia="Times New Roman" w:hAnsiTheme="minorHAnsi" w:cs="Calibri"/>
          <w:lang w:eastAsia="en-AU"/>
        </w:rPr>
        <w:t>subject wells</w:t>
      </w:r>
      <w:r w:rsidR="008B61E7" w:rsidRPr="008A159E">
        <w:rPr>
          <w:rFonts w:asciiTheme="minorHAnsi" w:eastAsia="Times New Roman" w:hAnsiTheme="minorHAnsi" w:cs="Calibri"/>
          <w:lang w:eastAsia="en-AU"/>
        </w:rPr>
        <w:t>.</w:t>
      </w:r>
    </w:p>
    <w:p w14:paraId="5FD591D4" w14:textId="77777777" w:rsidR="00944BAC" w:rsidRPr="00944BAC" w:rsidRDefault="00944BAC" w:rsidP="00ED3E2B">
      <w:pPr>
        <w:pStyle w:val="Heading3"/>
        <w:rPr>
          <w:lang w:eastAsia="en-AU"/>
        </w:rPr>
      </w:pPr>
      <w:r w:rsidRPr="00944BAC">
        <w:rPr>
          <w:lang w:eastAsia="en-AU"/>
        </w:rPr>
        <w:lastRenderedPageBreak/>
        <w:t>Well trajectory</w:t>
      </w:r>
    </w:p>
    <w:p w14:paraId="1F4859F2" w14:textId="77777777" w:rsidR="00277222" w:rsidRPr="000E6343" w:rsidRDefault="00D50CDF" w:rsidP="000E6343">
      <w:pPr>
        <w:spacing w:after="120"/>
        <w:rPr>
          <w:rFonts w:asciiTheme="minorHAnsi" w:hAnsiTheme="minorHAnsi"/>
          <w:lang w:eastAsia="en-AU"/>
        </w:rPr>
      </w:pPr>
      <w:r w:rsidRPr="000E6343">
        <w:rPr>
          <w:rFonts w:asciiTheme="minorHAnsi" w:hAnsiTheme="minorHAnsi"/>
          <w:lang w:eastAsia="en-AU"/>
        </w:rPr>
        <w:t>The position and trajectory of a well bein</w:t>
      </w:r>
      <w:r w:rsidR="00491EDE" w:rsidRPr="000E6343">
        <w:rPr>
          <w:rFonts w:asciiTheme="minorHAnsi" w:hAnsiTheme="minorHAnsi"/>
          <w:lang w:eastAsia="en-AU"/>
        </w:rPr>
        <w:t>g drilled shall be known</w:t>
      </w:r>
      <w:r w:rsidR="002B24BA" w:rsidRPr="000E6343">
        <w:rPr>
          <w:rFonts w:asciiTheme="minorHAnsi" w:hAnsiTheme="minorHAnsi"/>
          <w:lang w:eastAsia="en-AU"/>
        </w:rPr>
        <w:t xml:space="preserve"> </w:t>
      </w:r>
      <w:r w:rsidR="00491EDE" w:rsidRPr="000E6343">
        <w:rPr>
          <w:rFonts w:asciiTheme="minorHAnsi" w:hAnsiTheme="minorHAnsi"/>
          <w:lang w:eastAsia="en-AU"/>
        </w:rPr>
        <w:t>to a sufficient level of accuracy to allow:</w:t>
      </w:r>
    </w:p>
    <w:p w14:paraId="35AF49EB" w14:textId="77777777" w:rsidR="00491EDE" w:rsidRPr="001D2425" w:rsidRDefault="00CA5AD3" w:rsidP="001D2425">
      <w:pPr>
        <w:pStyle w:val="ListParagraph"/>
        <w:numPr>
          <w:ilvl w:val="0"/>
          <w:numId w:val="39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m</w:t>
      </w:r>
      <w:r w:rsidR="005B7E6D" w:rsidRPr="001D2425">
        <w:rPr>
          <w:rFonts w:asciiTheme="minorHAnsi" w:eastAsia="Times New Roman" w:hAnsiTheme="minorHAnsi" w:cs="Calibri"/>
          <w:lang w:eastAsia="en-AU"/>
        </w:rPr>
        <w:t>itigation of the risk of collision with other wells</w:t>
      </w:r>
      <w:r w:rsidRPr="001D2425">
        <w:rPr>
          <w:rFonts w:asciiTheme="minorHAnsi" w:eastAsia="Times New Roman" w:hAnsiTheme="minorHAnsi" w:cs="Calibri"/>
          <w:lang w:eastAsia="en-AU"/>
        </w:rPr>
        <w:t>,</w:t>
      </w:r>
    </w:p>
    <w:p w14:paraId="20B38E45" w14:textId="77777777" w:rsidR="005B7E6D" w:rsidRPr="001D2425" w:rsidRDefault="00CA5AD3" w:rsidP="001D2425">
      <w:pPr>
        <w:pStyle w:val="ListParagraph"/>
        <w:numPr>
          <w:ilvl w:val="0"/>
          <w:numId w:val="39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r</w:t>
      </w:r>
      <w:r w:rsidR="00105C5E" w:rsidRPr="001D2425">
        <w:rPr>
          <w:rFonts w:asciiTheme="minorHAnsi" w:eastAsia="Times New Roman" w:hAnsiTheme="minorHAnsi" w:cs="Calibri"/>
          <w:lang w:eastAsia="en-AU"/>
        </w:rPr>
        <w:t>eduction in well location uncertain</w:t>
      </w:r>
      <w:r w:rsidR="00863A8B" w:rsidRPr="001D2425">
        <w:rPr>
          <w:rFonts w:asciiTheme="minorHAnsi" w:eastAsia="Times New Roman" w:hAnsiTheme="minorHAnsi" w:cs="Calibri"/>
          <w:lang w:eastAsia="en-AU"/>
        </w:rPr>
        <w:t xml:space="preserve">ty </w:t>
      </w:r>
      <w:r w:rsidR="00E84963" w:rsidRPr="001D2425">
        <w:rPr>
          <w:rFonts w:asciiTheme="minorHAnsi" w:eastAsia="Times New Roman" w:hAnsiTheme="minorHAnsi" w:cs="Calibri"/>
          <w:lang w:eastAsia="en-AU"/>
        </w:rPr>
        <w:t xml:space="preserve">in case </w:t>
      </w:r>
      <w:r w:rsidR="00863A8B" w:rsidRPr="001D2425">
        <w:rPr>
          <w:rFonts w:asciiTheme="minorHAnsi" w:eastAsia="Times New Roman" w:hAnsiTheme="minorHAnsi" w:cs="Calibri"/>
          <w:lang w:eastAsia="en-AU"/>
        </w:rPr>
        <w:t xml:space="preserve">a relief well </w:t>
      </w:r>
      <w:r w:rsidR="0038461F" w:rsidRPr="001D2425">
        <w:rPr>
          <w:rFonts w:asciiTheme="minorHAnsi" w:eastAsia="Times New Roman" w:hAnsiTheme="minorHAnsi" w:cs="Calibri"/>
          <w:lang w:eastAsia="en-AU"/>
        </w:rPr>
        <w:t xml:space="preserve">becomes </w:t>
      </w:r>
      <w:r w:rsidR="00BF426B" w:rsidRPr="001D2425">
        <w:rPr>
          <w:rFonts w:asciiTheme="minorHAnsi" w:eastAsia="Times New Roman" w:hAnsiTheme="minorHAnsi" w:cs="Calibri"/>
          <w:lang w:eastAsia="en-AU"/>
        </w:rPr>
        <w:t>necessary</w:t>
      </w:r>
      <w:r w:rsidR="00983DA7">
        <w:rPr>
          <w:rFonts w:asciiTheme="minorHAnsi" w:eastAsia="Times New Roman" w:hAnsiTheme="minorHAnsi" w:cs="Calibri"/>
          <w:lang w:eastAsia="en-AU"/>
        </w:rPr>
        <w:t>,</w:t>
      </w:r>
    </w:p>
    <w:p w14:paraId="2365B500" w14:textId="77777777" w:rsidR="00C330C1" w:rsidRPr="001D2425" w:rsidRDefault="00CA5AD3" w:rsidP="001D2425">
      <w:pPr>
        <w:pStyle w:val="ListParagraph"/>
        <w:numPr>
          <w:ilvl w:val="0"/>
          <w:numId w:val="39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w:t>
      </w:r>
      <w:r w:rsidR="00C330C1" w:rsidRPr="001D2425">
        <w:rPr>
          <w:rFonts w:asciiTheme="minorHAnsi" w:eastAsia="Times New Roman" w:hAnsiTheme="minorHAnsi" w:cs="Calibri"/>
          <w:lang w:eastAsia="en-AU"/>
        </w:rPr>
        <w:t xml:space="preserve">onfirmation that the </w:t>
      </w:r>
      <w:r w:rsidR="00A84172" w:rsidRPr="001D2425">
        <w:rPr>
          <w:rFonts w:asciiTheme="minorHAnsi" w:eastAsia="Times New Roman" w:hAnsiTheme="minorHAnsi" w:cs="Calibri"/>
          <w:lang w:eastAsia="en-AU"/>
        </w:rPr>
        <w:t>tra</w:t>
      </w:r>
      <w:r w:rsidR="005B43DD" w:rsidRPr="001D2425">
        <w:rPr>
          <w:rFonts w:asciiTheme="minorHAnsi" w:eastAsia="Times New Roman" w:hAnsiTheme="minorHAnsi" w:cs="Calibri"/>
          <w:lang w:eastAsia="en-AU"/>
        </w:rPr>
        <w:t xml:space="preserve">jectory is compatible with the well </w:t>
      </w:r>
      <w:r w:rsidR="002B24BA" w:rsidRPr="001D2425">
        <w:rPr>
          <w:rFonts w:asciiTheme="minorHAnsi" w:eastAsia="Times New Roman" w:hAnsiTheme="minorHAnsi" w:cs="Calibri"/>
          <w:lang w:eastAsia="en-AU"/>
        </w:rPr>
        <w:t>de</w:t>
      </w:r>
      <w:r w:rsidR="006C731A" w:rsidRPr="001D2425">
        <w:rPr>
          <w:rFonts w:asciiTheme="minorHAnsi" w:eastAsia="Times New Roman" w:hAnsiTheme="minorHAnsi" w:cs="Calibri"/>
          <w:lang w:eastAsia="en-AU"/>
        </w:rPr>
        <w:t>s</w:t>
      </w:r>
      <w:r w:rsidR="002B24BA" w:rsidRPr="001D2425">
        <w:rPr>
          <w:rFonts w:asciiTheme="minorHAnsi" w:eastAsia="Times New Roman" w:hAnsiTheme="minorHAnsi" w:cs="Calibri"/>
          <w:lang w:eastAsia="en-AU"/>
        </w:rPr>
        <w:t>ign</w:t>
      </w:r>
      <w:r w:rsidRPr="001D2425">
        <w:rPr>
          <w:rFonts w:asciiTheme="minorHAnsi" w:eastAsia="Times New Roman" w:hAnsiTheme="minorHAnsi" w:cs="Calibri"/>
          <w:lang w:eastAsia="en-AU"/>
        </w:rPr>
        <w:t>, and</w:t>
      </w:r>
    </w:p>
    <w:p w14:paraId="0FDD82DE" w14:textId="77777777" w:rsidR="00BF426B" w:rsidRPr="001D2425" w:rsidRDefault="00CA5AD3" w:rsidP="001D2425">
      <w:pPr>
        <w:pStyle w:val="ListParagraph"/>
        <w:numPr>
          <w:ilvl w:val="0"/>
          <w:numId w:val="39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r</w:t>
      </w:r>
      <w:r w:rsidR="008F11C7" w:rsidRPr="001D2425">
        <w:rPr>
          <w:rFonts w:asciiTheme="minorHAnsi" w:eastAsia="Times New Roman" w:hAnsiTheme="minorHAnsi" w:cs="Calibri"/>
          <w:lang w:eastAsia="en-AU"/>
        </w:rPr>
        <w:t xml:space="preserve">ecord keeping </w:t>
      </w:r>
      <w:r w:rsidR="004F55F4" w:rsidRPr="001D2425">
        <w:rPr>
          <w:rFonts w:asciiTheme="minorHAnsi" w:eastAsia="Times New Roman" w:hAnsiTheme="minorHAnsi" w:cs="Calibri"/>
          <w:lang w:eastAsia="en-AU"/>
        </w:rPr>
        <w:t>for future activities.</w:t>
      </w:r>
    </w:p>
    <w:p w14:paraId="3FF22529" w14:textId="77777777" w:rsidR="00944BAC" w:rsidRPr="000E6343" w:rsidRDefault="00944BAC" w:rsidP="000E6343">
      <w:pPr>
        <w:spacing w:after="120"/>
        <w:rPr>
          <w:rFonts w:asciiTheme="minorHAnsi" w:hAnsiTheme="minorHAnsi" w:cs="Segoe UI"/>
          <w:lang w:eastAsia="en-AU"/>
        </w:rPr>
      </w:pPr>
      <w:r w:rsidRPr="000E6343">
        <w:rPr>
          <w:rFonts w:asciiTheme="minorHAnsi" w:hAnsiTheme="minorHAnsi"/>
          <w:lang w:eastAsia="en-AU"/>
        </w:rPr>
        <w:t>The WOMP shall describe how the</w:t>
      </w:r>
      <w:r w:rsidR="00845641" w:rsidRPr="000E6343">
        <w:rPr>
          <w:rFonts w:asciiTheme="minorHAnsi" w:hAnsiTheme="minorHAnsi"/>
          <w:lang w:eastAsia="en-AU"/>
        </w:rPr>
        <w:t xml:space="preserve"> well trajectory survey requirements have been determined and </w:t>
      </w:r>
      <w:r w:rsidR="00573EA7" w:rsidRPr="000E6343">
        <w:rPr>
          <w:rFonts w:asciiTheme="minorHAnsi" w:hAnsiTheme="minorHAnsi"/>
          <w:lang w:eastAsia="en-AU"/>
        </w:rPr>
        <w:t xml:space="preserve">how </w:t>
      </w:r>
      <w:r w:rsidR="00845641" w:rsidRPr="000E6343">
        <w:rPr>
          <w:rFonts w:asciiTheme="minorHAnsi" w:hAnsiTheme="minorHAnsi"/>
          <w:lang w:eastAsia="en-AU"/>
        </w:rPr>
        <w:t>the</w:t>
      </w:r>
      <w:r w:rsidR="00573EA7" w:rsidRPr="000E6343">
        <w:rPr>
          <w:rFonts w:asciiTheme="minorHAnsi" w:hAnsiTheme="minorHAnsi"/>
          <w:lang w:eastAsia="en-AU"/>
        </w:rPr>
        <w:t xml:space="preserve"> survey methods for the </w:t>
      </w:r>
      <w:r w:rsidR="000E466D" w:rsidRPr="000E6343">
        <w:rPr>
          <w:rFonts w:asciiTheme="minorHAnsi" w:hAnsiTheme="minorHAnsi"/>
          <w:lang w:eastAsia="en-AU"/>
        </w:rPr>
        <w:t>position and</w:t>
      </w:r>
      <w:r w:rsidR="003475C2" w:rsidRPr="000E6343">
        <w:rPr>
          <w:rFonts w:asciiTheme="minorHAnsi" w:hAnsiTheme="minorHAnsi"/>
          <w:lang w:eastAsia="en-AU"/>
        </w:rPr>
        <w:t xml:space="preserve"> </w:t>
      </w:r>
      <w:r w:rsidRPr="000E6343">
        <w:rPr>
          <w:rFonts w:asciiTheme="minorHAnsi" w:hAnsiTheme="minorHAnsi"/>
          <w:lang w:eastAsia="en-AU"/>
        </w:rPr>
        <w:t xml:space="preserve">trajectory of </w:t>
      </w:r>
      <w:r w:rsidR="00ED4BDF" w:rsidRPr="000E6343">
        <w:rPr>
          <w:rFonts w:asciiTheme="minorHAnsi" w:hAnsiTheme="minorHAnsi"/>
          <w:lang w:eastAsia="en-AU"/>
        </w:rPr>
        <w:t>subject wells</w:t>
      </w:r>
      <w:r w:rsidRPr="000E6343">
        <w:rPr>
          <w:rFonts w:asciiTheme="minorHAnsi" w:hAnsiTheme="minorHAnsi"/>
          <w:lang w:eastAsia="en-AU"/>
        </w:rPr>
        <w:t xml:space="preserve"> </w:t>
      </w:r>
      <w:r w:rsidR="00A6320F" w:rsidRPr="000E6343">
        <w:rPr>
          <w:rFonts w:asciiTheme="minorHAnsi" w:hAnsiTheme="minorHAnsi"/>
          <w:lang w:eastAsia="en-AU"/>
        </w:rPr>
        <w:t>meet these requirements</w:t>
      </w:r>
      <w:r w:rsidRPr="000E6343">
        <w:rPr>
          <w:rFonts w:asciiTheme="minorHAnsi" w:hAnsiTheme="minorHAnsi"/>
          <w:lang w:eastAsia="en-AU"/>
        </w:rPr>
        <w:t>.</w:t>
      </w:r>
    </w:p>
    <w:p w14:paraId="47887DAC" w14:textId="77777777" w:rsidR="003475C2" w:rsidRDefault="00944BAC" w:rsidP="00ED3E2B">
      <w:pPr>
        <w:pStyle w:val="Heading2"/>
        <w:rPr>
          <w:rFonts w:eastAsia="Times New Roman"/>
          <w:lang w:eastAsia="en-AU"/>
        </w:rPr>
      </w:pPr>
      <w:bookmarkStart w:id="63" w:name="_Toc183094149"/>
      <w:r w:rsidRPr="00944BAC">
        <w:rPr>
          <w:rFonts w:eastAsia="Times New Roman"/>
          <w:lang w:eastAsia="en-AU"/>
        </w:rPr>
        <w:t>Well evaluation</w:t>
      </w:r>
      <w:bookmarkEnd w:id="63"/>
    </w:p>
    <w:p w14:paraId="5A49F8EA" w14:textId="77777777" w:rsidR="003475C2" w:rsidRDefault="00944BAC" w:rsidP="00591562">
      <w:pPr>
        <w:pStyle w:val="Heading3"/>
        <w:rPr>
          <w:lang w:eastAsia="en-AU"/>
        </w:rPr>
      </w:pPr>
      <w:r w:rsidRPr="00944BAC">
        <w:rPr>
          <w:lang w:eastAsia="en-AU"/>
        </w:rPr>
        <w:t>Downhole logging contingency</w:t>
      </w:r>
    </w:p>
    <w:p w14:paraId="62DF0325" w14:textId="77777777" w:rsidR="00944BAC" w:rsidRPr="001D2425" w:rsidRDefault="00944BAC" w:rsidP="000E6343">
      <w:pPr>
        <w:spacing w:after="120"/>
        <w:rPr>
          <w:rFonts w:asciiTheme="minorHAnsi" w:hAnsiTheme="minorHAnsi" w:cs="Segoe UI"/>
          <w:lang w:eastAsia="en-AU"/>
        </w:rPr>
      </w:pPr>
      <w:r w:rsidRPr="008A159E">
        <w:rPr>
          <w:rFonts w:asciiTheme="minorHAnsi" w:hAnsiTheme="minorHAnsi"/>
          <w:lang w:eastAsia="en-AU"/>
        </w:rPr>
        <w:t>The interest holder shall have a contingency plan in the event of logging equipment being lost down hole.</w:t>
      </w:r>
    </w:p>
    <w:p w14:paraId="20888FFD" w14:textId="77777777" w:rsidR="00944BAC" w:rsidRPr="001D2425" w:rsidRDefault="00944BAC" w:rsidP="000E6343">
      <w:pPr>
        <w:spacing w:after="120"/>
        <w:textAlignment w:val="baseline"/>
        <w:rPr>
          <w:rFonts w:asciiTheme="minorHAnsi" w:eastAsia="Times New Roman" w:hAnsiTheme="minorHAnsi" w:cs="Segoe UI"/>
          <w:lang w:eastAsia="en-AU"/>
        </w:rPr>
      </w:pPr>
      <w:r w:rsidRPr="008A159E">
        <w:rPr>
          <w:rFonts w:asciiTheme="minorHAnsi" w:eastAsia="Times New Roman" w:hAnsiTheme="minorHAnsi" w:cs="Calibri"/>
          <w:lang w:eastAsia="en-AU"/>
        </w:rPr>
        <w:t xml:space="preserve">The WOMP shall describe this contingency plan for </w:t>
      </w:r>
      <w:r w:rsidR="00ED4BDF" w:rsidRPr="008A159E">
        <w:rPr>
          <w:rFonts w:asciiTheme="minorHAnsi" w:eastAsia="Times New Roman" w:hAnsiTheme="minorHAnsi" w:cs="Calibri"/>
          <w:lang w:eastAsia="en-AU"/>
        </w:rPr>
        <w:t>subject wells</w:t>
      </w:r>
      <w:r w:rsidRPr="008A159E">
        <w:rPr>
          <w:rFonts w:asciiTheme="minorHAnsi" w:eastAsia="Times New Roman" w:hAnsiTheme="minorHAnsi" w:cs="Calibri"/>
          <w:lang w:eastAsia="en-AU"/>
        </w:rPr>
        <w:t>.</w:t>
      </w:r>
    </w:p>
    <w:p w14:paraId="3208A5D1" w14:textId="77777777" w:rsidR="003475C2" w:rsidRDefault="00944BAC" w:rsidP="00591562">
      <w:pPr>
        <w:pStyle w:val="Heading4"/>
        <w:rPr>
          <w:rFonts w:eastAsia="Times New Roman"/>
          <w:lang w:eastAsia="en-AU"/>
        </w:rPr>
      </w:pPr>
      <w:r w:rsidRPr="00944BAC">
        <w:rPr>
          <w:rFonts w:eastAsia="Times New Roman"/>
          <w:lang w:eastAsia="en-AU"/>
        </w:rPr>
        <w:t>Well logging with radioactive sources</w:t>
      </w:r>
    </w:p>
    <w:p w14:paraId="10CE12A7" w14:textId="77777777" w:rsidR="00944BAC" w:rsidRPr="008A159E" w:rsidRDefault="00944BAC" w:rsidP="000E6343">
      <w:pPr>
        <w:spacing w:after="120"/>
        <w:rPr>
          <w:rFonts w:asciiTheme="minorHAnsi" w:hAnsiTheme="minorHAnsi" w:cs="Segoe UI"/>
          <w:lang w:eastAsia="en-AU"/>
        </w:rPr>
      </w:pPr>
      <w:r w:rsidRPr="008A159E">
        <w:rPr>
          <w:rFonts w:asciiTheme="minorHAnsi" w:hAnsiTheme="minorHAnsi"/>
          <w:lang w:eastAsia="en-AU"/>
        </w:rPr>
        <w:t xml:space="preserve">In the event that a radiation source as defined by the </w:t>
      </w:r>
      <w:r w:rsidRPr="008A159E">
        <w:rPr>
          <w:rFonts w:asciiTheme="minorHAnsi" w:hAnsiTheme="minorHAnsi"/>
          <w:i/>
          <w:lang w:eastAsia="en-AU"/>
        </w:rPr>
        <w:t>Radiation Protection Act 2004</w:t>
      </w:r>
      <w:r w:rsidRPr="008A159E">
        <w:rPr>
          <w:rFonts w:asciiTheme="minorHAnsi" w:hAnsiTheme="minorHAnsi"/>
          <w:lang w:eastAsia="en-AU"/>
        </w:rPr>
        <w:t xml:space="preserve"> is lost in a well, the interest holder is required to make best attempts to retrieve it. If the radiation source cannot be retrieved, the WOMP shall be revi</w:t>
      </w:r>
      <w:r w:rsidR="007117AC" w:rsidRPr="008A159E">
        <w:rPr>
          <w:rFonts w:asciiTheme="minorHAnsi" w:hAnsiTheme="minorHAnsi"/>
          <w:lang w:eastAsia="en-AU"/>
        </w:rPr>
        <w:t>ew</w:t>
      </w:r>
      <w:r w:rsidRPr="008A159E">
        <w:rPr>
          <w:rFonts w:asciiTheme="minorHAnsi" w:hAnsiTheme="minorHAnsi"/>
          <w:lang w:eastAsia="en-AU"/>
        </w:rPr>
        <w:t>ed to take into account the interest holder’s plans to manage the lost radiation source.</w:t>
      </w:r>
    </w:p>
    <w:p w14:paraId="4CAE4E55" w14:textId="77777777" w:rsidR="003475C2" w:rsidRDefault="00944BAC" w:rsidP="00591562">
      <w:pPr>
        <w:pStyle w:val="Heading3"/>
        <w:rPr>
          <w:lang w:eastAsia="en-AU"/>
        </w:rPr>
      </w:pPr>
      <w:r w:rsidRPr="00944BAC">
        <w:rPr>
          <w:lang w:eastAsia="en-AU"/>
        </w:rPr>
        <w:t>Well production testing</w:t>
      </w:r>
    </w:p>
    <w:p w14:paraId="55FFFF86" w14:textId="77777777" w:rsidR="003475C2"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Well production testing activities shall be deemed to be in accordance with a WOMP for that well only if:</w:t>
      </w:r>
    </w:p>
    <w:p w14:paraId="58FAA00E" w14:textId="77777777" w:rsidR="003475C2" w:rsidRPr="001D2425" w:rsidRDefault="00983DA7" w:rsidP="001D2425">
      <w:pPr>
        <w:pStyle w:val="ListParagraph"/>
        <w:numPr>
          <w:ilvl w:val="0"/>
          <w:numId w:val="397"/>
        </w:numPr>
        <w:textAlignment w:val="baseline"/>
        <w:rPr>
          <w:rFonts w:asciiTheme="minorHAnsi" w:eastAsia="Times New Roman" w:hAnsiTheme="minorHAnsi" w:cs="Calibri"/>
          <w:lang w:eastAsia="en-AU"/>
        </w:rPr>
      </w:pPr>
      <w:r>
        <w:rPr>
          <w:rFonts w:asciiTheme="minorHAnsi" w:eastAsia="Times New Roman" w:hAnsiTheme="minorHAnsi" w:cs="Calibri"/>
          <w:lang w:eastAsia="en-AU"/>
        </w:rPr>
        <w:t>a</w:t>
      </w:r>
      <w:r w:rsidRPr="001D2425">
        <w:rPr>
          <w:rFonts w:asciiTheme="minorHAnsi" w:eastAsia="Times New Roman" w:hAnsiTheme="minorHAnsi" w:cs="Calibri"/>
          <w:lang w:eastAsia="en-AU"/>
        </w:rPr>
        <w:t xml:space="preserve"> </w:t>
      </w:r>
      <w:r w:rsidR="00944BAC" w:rsidRPr="001D2425">
        <w:rPr>
          <w:rFonts w:asciiTheme="minorHAnsi" w:eastAsia="Times New Roman" w:hAnsiTheme="minorHAnsi" w:cs="Calibri"/>
          <w:lang w:eastAsia="en-AU"/>
        </w:rPr>
        <w:t>well barrier schematic for the well configurations used during the production test is included in the WOMP,</w:t>
      </w:r>
    </w:p>
    <w:p w14:paraId="21DB13E7" w14:textId="77777777" w:rsidR="003475C2" w:rsidRPr="001D2425" w:rsidRDefault="00983DA7" w:rsidP="001D2425">
      <w:pPr>
        <w:pStyle w:val="ListParagraph"/>
        <w:numPr>
          <w:ilvl w:val="0"/>
          <w:numId w:val="397"/>
        </w:numPr>
        <w:textAlignment w:val="baseline"/>
        <w:rPr>
          <w:rFonts w:asciiTheme="minorHAnsi" w:eastAsia="Times New Roman" w:hAnsiTheme="minorHAnsi" w:cs="Calibri"/>
          <w:lang w:eastAsia="en-AU"/>
        </w:rPr>
      </w:pPr>
      <w:r>
        <w:rPr>
          <w:rFonts w:asciiTheme="minorHAnsi" w:eastAsia="Times New Roman" w:hAnsiTheme="minorHAnsi" w:cs="Calibri"/>
          <w:lang w:eastAsia="en-AU"/>
        </w:rPr>
        <w:t>a</w:t>
      </w:r>
      <w:r w:rsidRPr="001D2425">
        <w:rPr>
          <w:rFonts w:asciiTheme="minorHAnsi" w:eastAsia="Times New Roman" w:hAnsiTheme="minorHAnsi" w:cs="Calibri"/>
          <w:lang w:eastAsia="en-AU"/>
        </w:rPr>
        <w:t xml:space="preserve">ll </w:t>
      </w:r>
      <w:r w:rsidR="00944BAC" w:rsidRPr="001D2425">
        <w:rPr>
          <w:rFonts w:asciiTheme="minorHAnsi" w:eastAsia="Times New Roman" w:hAnsiTheme="minorHAnsi" w:cs="Calibri"/>
          <w:lang w:eastAsia="en-AU"/>
        </w:rPr>
        <w:t xml:space="preserve">load cases and operating conditions that WBE and well components </w:t>
      </w:r>
      <w:r w:rsidR="004D1013" w:rsidRPr="001D2425">
        <w:rPr>
          <w:rFonts w:asciiTheme="minorHAnsi" w:eastAsia="Times New Roman" w:hAnsiTheme="minorHAnsi" w:cs="Calibri"/>
          <w:lang w:eastAsia="en-AU"/>
        </w:rPr>
        <w:t>c</w:t>
      </w:r>
      <w:r w:rsidR="00472105" w:rsidRPr="001D2425">
        <w:rPr>
          <w:rFonts w:asciiTheme="minorHAnsi" w:eastAsia="Times New Roman" w:hAnsiTheme="minorHAnsi" w:cs="Calibri"/>
          <w:lang w:eastAsia="en-AU"/>
        </w:rPr>
        <w:t>ould</w:t>
      </w:r>
      <w:r w:rsidR="004D1013" w:rsidRPr="001D2425">
        <w:rPr>
          <w:rFonts w:asciiTheme="minorHAnsi" w:eastAsia="Times New Roman" w:hAnsiTheme="minorHAnsi" w:cs="Calibri"/>
          <w:lang w:eastAsia="en-AU"/>
        </w:rPr>
        <w:t xml:space="preserve"> </w:t>
      </w:r>
      <w:r w:rsidR="00944BAC" w:rsidRPr="001D2425">
        <w:rPr>
          <w:rFonts w:asciiTheme="minorHAnsi" w:eastAsia="Times New Roman" w:hAnsiTheme="minorHAnsi" w:cs="Calibri"/>
          <w:lang w:eastAsia="en-AU"/>
        </w:rPr>
        <w:t>be exposed to during production tests have been determined and are within the well operating limits for WBE and well components covered by the WOMP</w:t>
      </w:r>
      <w:r>
        <w:rPr>
          <w:rFonts w:asciiTheme="minorHAnsi" w:eastAsia="Times New Roman" w:hAnsiTheme="minorHAnsi" w:cs="Calibri"/>
          <w:lang w:eastAsia="en-AU"/>
        </w:rPr>
        <w:t>,</w:t>
      </w:r>
    </w:p>
    <w:p w14:paraId="6C973E16" w14:textId="77777777" w:rsidR="003475C2" w:rsidRPr="001D2425" w:rsidRDefault="00983DA7" w:rsidP="001D2425">
      <w:pPr>
        <w:pStyle w:val="ListParagraph"/>
        <w:numPr>
          <w:ilvl w:val="0"/>
          <w:numId w:val="397"/>
        </w:numPr>
        <w:textAlignment w:val="baseline"/>
        <w:rPr>
          <w:rFonts w:asciiTheme="minorHAnsi" w:eastAsia="Times New Roman" w:hAnsiTheme="minorHAnsi" w:cs="Calibri"/>
          <w:lang w:eastAsia="en-AU"/>
        </w:rPr>
      </w:pPr>
      <w:r>
        <w:rPr>
          <w:rFonts w:asciiTheme="minorHAnsi" w:eastAsia="Times New Roman" w:hAnsiTheme="minorHAnsi" w:cs="Calibri"/>
          <w:lang w:eastAsia="en-AU"/>
        </w:rPr>
        <w:t>t</w:t>
      </w:r>
      <w:r w:rsidRPr="001D2425">
        <w:rPr>
          <w:rFonts w:asciiTheme="minorHAnsi" w:eastAsia="Times New Roman" w:hAnsiTheme="minorHAnsi" w:cs="Calibri"/>
          <w:lang w:eastAsia="en-AU"/>
        </w:rPr>
        <w:t xml:space="preserve">he </w:t>
      </w:r>
      <w:r w:rsidR="00944BAC" w:rsidRPr="001D2425">
        <w:rPr>
          <w:rFonts w:asciiTheme="minorHAnsi" w:eastAsia="Times New Roman" w:hAnsiTheme="minorHAnsi" w:cs="Calibri"/>
          <w:lang w:eastAsia="en-AU"/>
        </w:rPr>
        <w:t xml:space="preserve">integrity of all WBE and well components </w:t>
      </w:r>
      <w:r w:rsidR="00C61A56" w:rsidRPr="001D2425">
        <w:rPr>
          <w:rFonts w:asciiTheme="minorHAnsi" w:eastAsia="Times New Roman" w:hAnsiTheme="minorHAnsi" w:cs="Calibri"/>
          <w:lang w:eastAsia="en-AU"/>
        </w:rPr>
        <w:t xml:space="preserve">will </w:t>
      </w:r>
      <w:r w:rsidR="00944BAC" w:rsidRPr="001D2425">
        <w:rPr>
          <w:rFonts w:asciiTheme="minorHAnsi" w:eastAsia="Times New Roman" w:hAnsiTheme="minorHAnsi" w:cs="Calibri"/>
          <w:lang w:eastAsia="en-AU"/>
        </w:rPr>
        <w:t>be verified according to the WOMP</w:t>
      </w:r>
      <w:r>
        <w:rPr>
          <w:rFonts w:asciiTheme="minorHAnsi" w:eastAsia="Times New Roman" w:hAnsiTheme="minorHAnsi" w:cs="Calibri"/>
          <w:lang w:eastAsia="en-AU"/>
        </w:rPr>
        <w:t>,</w:t>
      </w:r>
    </w:p>
    <w:p w14:paraId="0135C28A" w14:textId="4FD7221F" w:rsidR="003475C2" w:rsidRPr="001D2425" w:rsidRDefault="00983DA7" w:rsidP="001D2425">
      <w:pPr>
        <w:pStyle w:val="ListParagraph"/>
        <w:numPr>
          <w:ilvl w:val="0"/>
          <w:numId w:val="397"/>
        </w:numPr>
        <w:textAlignment w:val="baseline"/>
        <w:rPr>
          <w:rFonts w:asciiTheme="minorHAnsi" w:eastAsia="Times New Roman" w:hAnsiTheme="minorHAnsi" w:cs="Calibri"/>
          <w:lang w:eastAsia="en-AU"/>
        </w:rPr>
      </w:pPr>
      <w:r>
        <w:rPr>
          <w:rFonts w:asciiTheme="minorHAnsi" w:eastAsia="Times New Roman" w:hAnsiTheme="minorHAnsi" w:cs="Calibri"/>
          <w:lang w:eastAsia="en-AU"/>
        </w:rPr>
        <w:t>t</w:t>
      </w:r>
      <w:r w:rsidRPr="001D2425">
        <w:rPr>
          <w:rFonts w:asciiTheme="minorHAnsi" w:eastAsia="Times New Roman" w:hAnsiTheme="minorHAnsi" w:cs="Calibri"/>
          <w:lang w:eastAsia="en-AU"/>
        </w:rPr>
        <w:t xml:space="preserve">he </w:t>
      </w:r>
      <w:r w:rsidR="00567736" w:rsidRPr="001D2425">
        <w:rPr>
          <w:rFonts w:asciiTheme="minorHAnsi" w:hAnsiTheme="minorHAnsi"/>
          <w:lang w:eastAsia="en-AU"/>
        </w:rPr>
        <w:t xml:space="preserve">well </w:t>
      </w:r>
      <w:r w:rsidR="00567736" w:rsidRPr="007F3495">
        <w:rPr>
          <w:rFonts w:asciiTheme="minorHAnsi" w:hAnsiTheme="minorHAnsi"/>
          <w:lang w:eastAsia="en-AU"/>
        </w:rPr>
        <w:t>integrity verification, monitoring</w:t>
      </w:r>
      <w:r w:rsidR="00E64148">
        <w:rPr>
          <w:rFonts w:asciiTheme="minorHAnsi" w:hAnsiTheme="minorHAnsi"/>
          <w:lang w:eastAsia="en-AU"/>
        </w:rPr>
        <w:t>, surveillance</w:t>
      </w:r>
      <w:r w:rsidR="00567736" w:rsidRPr="007F3495">
        <w:rPr>
          <w:rFonts w:asciiTheme="minorHAnsi" w:hAnsiTheme="minorHAnsi"/>
          <w:lang w:eastAsia="en-AU"/>
        </w:rPr>
        <w:t xml:space="preserve"> and maintenance program </w:t>
      </w:r>
      <w:r w:rsidR="00944BAC" w:rsidRPr="007F3495">
        <w:rPr>
          <w:rFonts w:asciiTheme="minorHAnsi" w:eastAsia="Times New Roman" w:hAnsiTheme="minorHAnsi" w:cs="Calibri"/>
          <w:lang w:eastAsia="en-AU"/>
        </w:rPr>
        <w:t xml:space="preserve">(section </w:t>
      </w:r>
      <w:r w:rsidR="007D1150" w:rsidRPr="007F3495">
        <w:rPr>
          <w:rFonts w:asciiTheme="minorHAnsi" w:eastAsia="Times New Roman" w:hAnsiTheme="minorHAnsi" w:cs="Calibri"/>
          <w:color w:val="000000"/>
          <w:shd w:val="clear" w:color="auto" w:fill="E1E3E6"/>
          <w:lang w:eastAsia="en-AU"/>
        </w:rPr>
        <w:fldChar w:fldCharType="begin"/>
      </w:r>
      <w:r w:rsidR="007D1150" w:rsidRPr="007F3495">
        <w:rPr>
          <w:rFonts w:asciiTheme="minorHAnsi" w:eastAsia="Times New Roman" w:hAnsiTheme="minorHAnsi" w:cs="Calibri"/>
          <w:lang w:eastAsia="en-AU"/>
        </w:rPr>
        <w:instrText xml:space="preserve"> REF _Ref166668968 \r \h </w:instrText>
      </w:r>
      <w:r w:rsidR="007D1150" w:rsidRPr="007F3495">
        <w:rPr>
          <w:rFonts w:asciiTheme="minorHAnsi" w:eastAsia="Times New Roman" w:hAnsiTheme="minorHAnsi" w:cs="Calibri"/>
          <w:color w:val="000000"/>
          <w:shd w:val="clear" w:color="auto" w:fill="E1E3E6"/>
          <w:lang w:eastAsia="en-AU"/>
        </w:rPr>
        <w:instrText xml:space="preserve"> \* MERGEFORMAT </w:instrText>
      </w:r>
      <w:r w:rsidR="007D1150" w:rsidRPr="007F3495">
        <w:rPr>
          <w:rFonts w:asciiTheme="minorHAnsi" w:eastAsia="Times New Roman" w:hAnsiTheme="minorHAnsi" w:cs="Calibri"/>
          <w:color w:val="000000"/>
          <w:shd w:val="clear" w:color="auto" w:fill="E1E3E6"/>
          <w:lang w:eastAsia="en-AU"/>
        </w:rPr>
      </w:r>
      <w:r w:rsidR="007D1150" w:rsidRPr="007F3495">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5.2</w:t>
      </w:r>
      <w:r w:rsidR="007D1150" w:rsidRPr="007F3495">
        <w:rPr>
          <w:rFonts w:asciiTheme="minorHAnsi" w:eastAsia="Times New Roman" w:hAnsiTheme="minorHAnsi" w:cs="Calibri"/>
          <w:color w:val="000000"/>
          <w:shd w:val="clear" w:color="auto" w:fill="E1E3E6"/>
          <w:lang w:eastAsia="en-AU"/>
        </w:rPr>
        <w:fldChar w:fldCharType="end"/>
      </w:r>
      <w:r w:rsidR="00944BAC" w:rsidRPr="007F3495">
        <w:rPr>
          <w:rFonts w:asciiTheme="minorHAnsi" w:eastAsia="Times New Roman" w:hAnsiTheme="minorHAnsi" w:cs="Calibri"/>
          <w:lang w:eastAsia="en-AU"/>
        </w:rPr>
        <w:t xml:space="preserve">) defined in the WOMP </w:t>
      </w:r>
      <w:r w:rsidR="00472105" w:rsidRPr="007F3495">
        <w:rPr>
          <w:rFonts w:asciiTheme="minorHAnsi" w:eastAsia="Times New Roman" w:hAnsiTheme="minorHAnsi" w:cs="Calibri"/>
          <w:lang w:eastAsia="en-AU"/>
        </w:rPr>
        <w:t xml:space="preserve">will </w:t>
      </w:r>
      <w:r w:rsidR="00944BAC" w:rsidRPr="007F3495">
        <w:rPr>
          <w:rFonts w:asciiTheme="minorHAnsi" w:eastAsia="Times New Roman" w:hAnsiTheme="minorHAnsi" w:cs="Calibri"/>
          <w:lang w:eastAsia="en-AU"/>
        </w:rPr>
        <w:t>be applied</w:t>
      </w:r>
      <w:r w:rsidRPr="007F3495">
        <w:rPr>
          <w:rFonts w:asciiTheme="minorHAnsi" w:eastAsia="Times New Roman" w:hAnsiTheme="minorHAnsi" w:cs="Calibri"/>
          <w:lang w:eastAsia="en-AU"/>
        </w:rPr>
        <w:t>, and</w:t>
      </w:r>
    </w:p>
    <w:p w14:paraId="0674D505" w14:textId="77777777" w:rsidR="003475C2" w:rsidRPr="001D2425" w:rsidRDefault="00983DA7" w:rsidP="001D2425">
      <w:pPr>
        <w:pStyle w:val="ListParagraph"/>
        <w:numPr>
          <w:ilvl w:val="0"/>
          <w:numId w:val="397"/>
        </w:numPr>
        <w:textAlignment w:val="baseline"/>
        <w:rPr>
          <w:rFonts w:asciiTheme="minorHAnsi" w:eastAsia="Times New Roman" w:hAnsiTheme="minorHAnsi" w:cs="Calibri"/>
          <w:lang w:eastAsia="en-AU"/>
        </w:rPr>
      </w:pPr>
      <w:r>
        <w:rPr>
          <w:rFonts w:asciiTheme="minorHAnsi" w:eastAsia="Times New Roman" w:hAnsiTheme="minorHAnsi" w:cs="Calibri"/>
          <w:lang w:eastAsia="en-AU"/>
        </w:rPr>
        <w:t>p</w:t>
      </w:r>
      <w:r w:rsidRPr="001D2425">
        <w:rPr>
          <w:rFonts w:asciiTheme="minorHAnsi" w:eastAsia="Times New Roman" w:hAnsiTheme="minorHAnsi" w:cs="Calibri"/>
          <w:lang w:eastAsia="en-AU"/>
        </w:rPr>
        <w:t xml:space="preserve">otential </w:t>
      </w:r>
      <w:r w:rsidR="00944BAC" w:rsidRPr="001D2425">
        <w:rPr>
          <w:rFonts w:asciiTheme="minorHAnsi" w:eastAsia="Times New Roman" w:hAnsiTheme="minorHAnsi" w:cs="Calibri"/>
          <w:lang w:eastAsia="en-AU"/>
        </w:rPr>
        <w:t>well control incidents during production testing are included in the WOMP or well control manual.</w:t>
      </w:r>
    </w:p>
    <w:p w14:paraId="4B1CCCBA" w14:textId="77777777" w:rsidR="003475C2" w:rsidRDefault="00944BAC" w:rsidP="00591562">
      <w:pPr>
        <w:pStyle w:val="Heading4"/>
        <w:rPr>
          <w:rFonts w:eastAsia="Times New Roman"/>
          <w:lang w:eastAsia="en-AU"/>
        </w:rPr>
      </w:pPr>
      <w:r w:rsidRPr="00944BAC">
        <w:rPr>
          <w:rFonts w:eastAsia="Times New Roman"/>
          <w:lang w:eastAsia="en-AU"/>
        </w:rPr>
        <w:t>Well production testing monitoring</w:t>
      </w:r>
    </w:p>
    <w:p w14:paraId="2AE6CB7A" w14:textId="77777777" w:rsidR="003475C2" w:rsidRPr="008A159E" w:rsidRDefault="00944BAC" w:rsidP="000E6343">
      <w:pPr>
        <w:spacing w:after="120"/>
        <w:rPr>
          <w:rFonts w:asciiTheme="minorHAnsi" w:hAnsiTheme="minorHAnsi"/>
          <w:lang w:eastAsia="en-AU"/>
        </w:rPr>
      </w:pPr>
      <w:r w:rsidRPr="008A159E">
        <w:rPr>
          <w:rFonts w:asciiTheme="minorHAnsi" w:hAnsiTheme="minorHAnsi"/>
          <w:lang w:eastAsia="en-AU"/>
        </w:rPr>
        <w:t>Wellhead pressures, fluid rates</w:t>
      </w:r>
      <w:r w:rsidR="005721B6" w:rsidRPr="008A159E">
        <w:rPr>
          <w:rFonts w:asciiTheme="minorHAnsi" w:hAnsiTheme="minorHAnsi"/>
          <w:lang w:eastAsia="en-AU"/>
        </w:rPr>
        <w:t>, fluid volumes</w:t>
      </w:r>
      <w:r w:rsidRPr="008A159E">
        <w:rPr>
          <w:rFonts w:asciiTheme="minorHAnsi" w:hAnsiTheme="minorHAnsi"/>
          <w:lang w:eastAsia="en-AU"/>
        </w:rPr>
        <w:t xml:space="preserve"> and fluid compositions shall be monitored during well production testing.</w:t>
      </w:r>
    </w:p>
    <w:p w14:paraId="7318E1FB" w14:textId="77777777" w:rsidR="003475C2" w:rsidRDefault="00944BAC" w:rsidP="00591562">
      <w:pPr>
        <w:pStyle w:val="Heading4"/>
        <w:rPr>
          <w:rFonts w:eastAsia="Times New Roman"/>
          <w:lang w:eastAsia="en-AU"/>
        </w:rPr>
      </w:pPr>
      <w:r w:rsidRPr="00944BAC">
        <w:rPr>
          <w:rFonts w:eastAsia="Times New Roman"/>
          <w:lang w:eastAsia="en-AU"/>
        </w:rPr>
        <w:t>Pressure testing prior to production testing</w:t>
      </w:r>
    </w:p>
    <w:p w14:paraId="1CA25225" w14:textId="77777777" w:rsidR="00F36929" w:rsidRPr="008A159E" w:rsidRDefault="00F36929"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 xml:space="preserve">Pressure testing </w:t>
      </w:r>
      <w:r w:rsidR="002561FE" w:rsidRPr="008A159E">
        <w:rPr>
          <w:rFonts w:asciiTheme="minorHAnsi" w:eastAsia="Times New Roman" w:hAnsiTheme="minorHAnsi" w:cs="Calibri"/>
          <w:lang w:eastAsia="en-AU"/>
        </w:rPr>
        <w:t>shall</w:t>
      </w:r>
      <w:r w:rsidRPr="008A159E">
        <w:rPr>
          <w:rFonts w:asciiTheme="minorHAnsi" w:eastAsia="Times New Roman" w:hAnsiTheme="minorHAnsi" w:cs="Calibri"/>
          <w:lang w:eastAsia="en-AU"/>
        </w:rPr>
        <w:t xml:space="preserve"> be completed prior to production testing.</w:t>
      </w:r>
    </w:p>
    <w:p w14:paraId="1A3627F1" w14:textId="77777777" w:rsidR="003475C2"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lastRenderedPageBreak/>
        <w:t>For production testing</w:t>
      </w:r>
      <w:r w:rsidR="00F36929" w:rsidRPr="008A159E">
        <w:rPr>
          <w:rFonts w:asciiTheme="minorHAnsi" w:eastAsia="Times New Roman" w:hAnsiTheme="minorHAnsi" w:cs="Calibri"/>
          <w:lang w:eastAsia="en-AU"/>
        </w:rPr>
        <w:t>:</w:t>
      </w:r>
    </w:p>
    <w:p w14:paraId="2AA6FB81" w14:textId="77777777" w:rsidR="003475C2" w:rsidRPr="001D2425" w:rsidRDefault="00944BAC" w:rsidP="001D2425">
      <w:pPr>
        <w:pStyle w:val="ListParagraph"/>
        <w:numPr>
          <w:ilvl w:val="0"/>
          <w:numId w:val="39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in a cased hole a pressure test that exceeds the maximum anticipated pressures shall be completed to demonstrate mechanical integrity and </w:t>
      </w:r>
      <w:r w:rsidRPr="00F30F21">
        <w:rPr>
          <w:rFonts w:asciiTheme="minorHAnsi" w:eastAsia="Times New Roman" w:hAnsiTheme="minorHAnsi" w:cs="Calibri"/>
          <w:lang w:eastAsia="en-AU"/>
        </w:rPr>
        <w:t>define a maximum allowable operating pressure (MAOP</w:t>
      </w:r>
      <w:r w:rsidRPr="001D2425">
        <w:rPr>
          <w:rFonts w:asciiTheme="minorHAnsi" w:eastAsia="Times New Roman" w:hAnsiTheme="minorHAnsi" w:cs="Calibri"/>
          <w:lang w:eastAsia="en-AU"/>
        </w:rPr>
        <w:t>), and</w:t>
      </w:r>
    </w:p>
    <w:p w14:paraId="630B4B1E" w14:textId="77777777" w:rsidR="003475C2" w:rsidRPr="001D2425" w:rsidRDefault="00944BAC" w:rsidP="001D2425">
      <w:pPr>
        <w:pStyle w:val="ListParagraph"/>
        <w:numPr>
          <w:ilvl w:val="0"/>
          <w:numId w:val="39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in an open hole a pressure test to the MAOP of the pressure-exposed elements of the system</w:t>
      </w:r>
      <w:r w:rsidR="008A159E">
        <w:rPr>
          <w:rFonts w:asciiTheme="minorHAnsi" w:eastAsia="Times New Roman" w:hAnsiTheme="minorHAnsi" w:cs="Calibri"/>
          <w:lang w:eastAsia="en-AU"/>
        </w:rPr>
        <w:t>.</w:t>
      </w:r>
    </w:p>
    <w:p w14:paraId="434DB423" w14:textId="77777777" w:rsidR="003475C2" w:rsidRPr="00D5280A" w:rsidRDefault="00944BAC" w:rsidP="00E17686">
      <w:pPr>
        <w:pStyle w:val="Heading4"/>
        <w:rPr>
          <w:lang w:eastAsia="en-AU"/>
        </w:rPr>
      </w:pPr>
      <w:r w:rsidRPr="00D5280A">
        <w:rPr>
          <w:lang w:eastAsia="en-AU"/>
        </w:rPr>
        <w:t>Pressure testing prior to diagnostic fracture injectivity testing</w:t>
      </w:r>
    </w:p>
    <w:p w14:paraId="17046E52" w14:textId="77777777" w:rsidR="00F36929" w:rsidRPr="008A159E" w:rsidRDefault="00F36929"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 xml:space="preserve">Pressure testing </w:t>
      </w:r>
      <w:r w:rsidR="002561FE" w:rsidRPr="008A159E">
        <w:rPr>
          <w:rFonts w:asciiTheme="minorHAnsi" w:eastAsia="Times New Roman" w:hAnsiTheme="minorHAnsi" w:cs="Calibri"/>
          <w:lang w:eastAsia="en-AU"/>
        </w:rPr>
        <w:t>shall</w:t>
      </w:r>
      <w:r w:rsidRPr="008A159E">
        <w:rPr>
          <w:rFonts w:asciiTheme="minorHAnsi" w:eastAsia="Times New Roman" w:hAnsiTheme="minorHAnsi" w:cs="Calibri"/>
          <w:lang w:eastAsia="en-AU"/>
        </w:rPr>
        <w:t xml:space="preserve"> be completed immediately prior to diagnostic fracture injectivity testing.</w:t>
      </w:r>
    </w:p>
    <w:p w14:paraId="2008FDD5" w14:textId="77777777" w:rsidR="003475C2"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For diagnostic fracture injectivity testing</w:t>
      </w:r>
      <w:r w:rsidR="00F36929" w:rsidRPr="008A159E">
        <w:rPr>
          <w:rFonts w:asciiTheme="minorHAnsi" w:eastAsia="Times New Roman" w:hAnsiTheme="minorHAnsi" w:cs="Calibri"/>
          <w:lang w:eastAsia="en-AU"/>
        </w:rPr>
        <w:t>:</w:t>
      </w:r>
    </w:p>
    <w:p w14:paraId="13FE9725" w14:textId="77777777" w:rsidR="00C618A2" w:rsidRPr="00F30F21" w:rsidRDefault="00944BAC" w:rsidP="001D2425">
      <w:pPr>
        <w:pStyle w:val="ListParagraph"/>
        <w:numPr>
          <w:ilvl w:val="0"/>
          <w:numId w:val="40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in a cased hole a pressure test that exceeds the maximum anticipated pressures shall be completed to demonstrate mechanical integrity and </w:t>
      </w:r>
      <w:r w:rsidRPr="00F30F21">
        <w:rPr>
          <w:rFonts w:asciiTheme="minorHAnsi" w:eastAsia="Times New Roman" w:hAnsiTheme="minorHAnsi" w:cs="Calibri"/>
          <w:lang w:eastAsia="en-AU"/>
        </w:rPr>
        <w:t>define a MAOP, and</w:t>
      </w:r>
    </w:p>
    <w:p w14:paraId="28F913DA" w14:textId="77777777" w:rsidR="00A00F5B" w:rsidRPr="008A159E" w:rsidRDefault="00944BAC" w:rsidP="005A582D">
      <w:pPr>
        <w:pStyle w:val="ListParagraph"/>
        <w:numPr>
          <w:ilvl w:val="0"/>
          <w:numId w:val="40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in an open hole a pressure test to the MAOP of the pressure-exposed elements of the system</w:t>
      </w:r>
      <w:r w:rsidR="00A00F5B" w:rsidRPr="008A159E">
        <w:rPr>
          <w:rFonts w:asciiTheme="minorHAnsi" w:eastAsia="Times New Roman" w:hAnsiTheme="minorHAnsi" w:cs="Calibri"/>
          <w:lang w:eastAsia="en-AU"/>
        </w:rPr>
        <w:t>.</w:t>
      </w:r>
    </w:p>
    <w:p w14:paraId="767B4884" w14:textId="77777777" w:rsidR="00A00F5B" w:rsidRDefault="00A00F5B">
      <w:pPr>
        <w:rPr>
          <w:rFonts w:asciiTheme="minorHAnsi" w:eastAsia="Times New Roman" w:hAnsiTheme="minorHAnsi" w:cs="Calibri"/>
          <w:iCs/>
          <w:lang w:eastAsia="en-AU"/>
        </w:rPr>
      </w:pPr>
      <w:r>
        <w:rPr>
          <w:rFonts w:asciiTheme="minorHAnsi" w:eastAsia="Times New Roman" w:hAnsiTheme="minorHAnsi" w:cs="Calibri"/>
          <w:lang w:eastAsia="en-AU"/>
        </w:rPr>
        <w:br w:type="page"/>
      </w:r>
    </w:p>
    <w:p w14:paraId="7299E43D" w14:textId="77777777" w:rsidR="003475C2" w:rsidRDefault="00944BAC" w:rsidP="00591562">
      <w:pPr>
        <w:pStyle w:val="Heading1"/>
        <w:rPr>
          <w:rFonts w:eastAsia="Times New Roman"/>
          <w:lang w:eastAsia="en-AU"/>
        </w:rPr>
      </w:pPr>
      <w:bookmarkStart w:id="64" w:name="_Toc166498789"/>
      <w:bookmarkStart w:id="65" w:name="_Ref166669183"/>
      <w:bookmarkStart w:id="66" w:name="_Toc183094150"/>
      <w:bookmarkEnd w:id="64"/>
      <w:r w:rsidRPr="00944BAC">
        <w:rPr>
          <w:rFonts w:eastAsia="Times New Roman"/>
          <w:lang w:eastAsia="en-AU"/>
        </w:rPr>
        <w:lastRenderedPageBreak/>
        <w:t>Well barrier element specific requirements</w:t>
      </w:r>
      <w:bookmarkEnd w:id="65"/>
      <w:bookmarkEnd w:id="66"/>
    </w:p>
    <w:p w14:paraId="14D5F4C5" w14:textId="77777777" w:rsidR="003475C2" w:rsidRDefault="00944BAC" w:rsidP="00591562">
      <w:pPr>
        <w:pStyle w:val="Heading2"/>
        <w:rPr>
          <w:rFonts w:eastAsia="Times New Roman"/>
          <w:lang w:eastAsia="en-AU"/>
        </w:rPr>
      </w:pPr>
      <w:bookmarkStart w:id="67" w:name="_Toc183094151"/>
      <w:r w:rsidRPr="00944BAC">
        <w:rPr>
          <w:rFonts w:eastAsia="Times New Roman"/>
          <w:lang w:eastAsia="en-AU"/>
        </w:rPr>
        <w:t>General</w:t>
      </w:r>
      <w:bookmarkEnd w:id="67"/>
    </w:p>
    <w:p w14:paraId="6F1BDFBD" w14:textId="67427EB6" w:rsidR="003475C2"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 xml:space="preserve">The requirements </w:t>
      </w:r>
      <w:r w:rsidRPr="00E50D68">
        <w:rPr>
          <w:rFonts w:asciiTheme="minorHAnsi" w:eastAsia="Times New Roman" w:hAnsiTheme="minorHAnsi" w:cs="Calibri"/>
          <w:lang w:eastAsia="en-AU"/>
        </w:rPr>
        <w:t xml:space="preserve">in </w:t>
      </w:r>
      <w:r w:rsidRPr="007D1150">
        <w:rPr>
          <w:rFonts w:asciiTheme="minorHAnsi" w:eastAsia="Times New Roman" w:hAnsiTheme="minorHAnsi" w:cs="Calibri"/>
          <w:lang w:eastAsia="en-AU"/>
        </w:rPr>
        <w:t xml:space="preserve">section </w:t>
      </w:r>
      <w:r w:rsidR="007D1150" w:rsidRPr="007D1150">
        <w:rPr>
          <w:rFonts w:asciiTheme="minorHAnsi" w:eastAsia="Times New Roman" w:hAnsiTheme="minorHAnsi" w:cs="Calibri"/>
          <w:color w:val="000000"/>
          <w:shd w:val="clear" w:color="auto" w:fill="E1E3E6"/>
          <w:lang w:eastAsia="en-AU"/>
        </w:rPr>
        <w:fldChar w:fldCharType="begin"/>
      </w:r>
      <w:r w:rsidR="007D1150" w:rsidRPr="007D1150">
        <w:rPr>
          <w:rFonts w:asciiTheme="minorHAnsi" w:eastAsia="Times New Roman" w:hAnsiTheme="minorHAnsi" w:cs="Calibri"/>
          <w:lang w:eastAsia="en-AU"/>
        </w:rPr>
        <w:instrText xml:space="preserve"> REF _Ref166669183 \r \h </w:instrText>
      </w:r>
      <w:r w:rsidR="007D1150">
        <w:rPr>
          <w:rFonts w:asciiTheme="minorHAnsi" w:eastAsia="Times New Roman" w:hAnsiTheme="minorHAnsi" w:cs="Calibri"/>
          <w:color w:val="000000"/>
          <w:shd w:val="clear" w:color="auto" w:fill="E1E3E6"/>
          <w:lang w:eastAsia="en-AU"/>
        </w:rPr>
        <w:instrText xml:space="preserve"> \* MERGEFORMAT </w:instrText>
      </w:r>
      <w:r w:rsidR="007D1150" w:rsidRPr="007D1150">
        <w:rPr>
          <w:rFonts w:asciiTheme="minorHAnsi" w:eastAsia="Times New Roman" w:hAnsiTheme="minorHAnsi" w:cs="Calibri"/>
          <w:color w:val="000000"/>
          <w:shd w:val="clear" w:color="auto" w:fill="E1E3E6"/>
          <w:lang w:eastAsia="en-AU"/>
        </w:rPr>
      </w:r>
      <w:r w:rsidR="007D1150" w:rsidRPr="007D1150">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6</w:t>
      </w:r>
      <w:r w:rsidR="007D1150" w:rsidRPr="007D1150">
        <w:rPr>
          <w:rFonts w:asciiTheme="minorHAnsi" w:eastAsia="Times New Roman" w:hAnsiTheme="minorHAnsi" w:cs="Calibri"/>
          <w:color w:val="000000"/>
          <w:shd w:val="clear" w:color="auto" w:fill="E1E3E6"/>
          <w:lang w:eastAsia="en-AU"/>
        </w:rPr>
        <w:fldChar w:fldCharType="end"/>
      </w:r>
      <w:r w:rsidRPr="008A159E">
        <w:rPr>
          <w:rFonts w:asciiTheme="minorHAnsi" w:eastAsia="Times New Roman" w:hAnsiTheme="minorHAnsi" w:cs="Calibri"/>
          <w:lang w:eastAsia="en-AU"/>
        </w:rPr>
        <w:t xml:space="preserve"> apply to specific types of </w:t>
      </w:r>
      <w:r w:rsidR="00045FF6" w:rsidRPr="00B95336">
        <w:rPr>
          <w:rFonts w:asciiTheme="minorHAnsi" w:eastAsia="Times New Roman" w:hAnsiTheme="minorHAnsi" w:cs="Calibri"/>
          <w:lang w:eastAsia="en-AU"/>
        </w:rPr>
        <w:t>WBEs</w:t>
      </w:r>
      <w:r w:rsidRPr="00B95336">
        <w:rPr>
          <w:rFonts w:asciiTheme="minorHAnsi" w:eastAsia="Times New Roman" w:hAnsiTheme="minorHAnsi" w:cs="Calibri"/>
          <w:lang w:eastAsia="en-AU"/>
        </w:rPr>
        <w:t>. They</w:t>
      </w:r>
      <w:r w:rsidRPr="008A159E">
        <w:rPr>
          <w:rFonts w:asciiTheme="minorHAnsi" w:eastAsia="Times New Roman" w:hAnsiTheme="minorHAnsi" w:cs="Calibri"/>
          <w:lang w:eastAsia="en-AU"/>
        </w:rPr>
        <w:t xml:space="preserve"> do not replace the need for </w:t>
      </w:r>
      <w:r w:rsidR="008211A8" w:rsidRPr="008A159E">
        <w:rPr>
          <w:rFonts w:asciiTheme="minorHAnsi" w:eastAsia="Times New Roman" w:hAnsiTheme="minorHAnsi" w:cs="Calibri"/>
          <w:lang w:eastAsia="en-AU"/>
        </w:rPr>
        <w:t xml:space="preserve">an </w:t>
      </w:r>
      <w:r w:rsidRPr="008A159E">
        <w:rPr>
          <w:rFonts w:asciiTheme="minorHAnsi" w:eastAsia="Times New Roman" w:hAnsiTheme="minorHAnsi" w:cs="Calibri"/>
          <w:lang w:eastAsia="en-AU"/>
        </w:rPr>
        <w:t xml:space="preserve">interest holder to properly evaluate all aspects of the </w:t>
      </w:r>
      <w:r w:rsidR="00045FF6" w:rsidRPr="00B95336">
        <w:rPr>
          <w:rFonts w:asciiTheme="minorHAnsi" w:eastAsia="Times New Roman" w:hAnsiTheme="minorHAnsi" w:cs="Calibri"/>
          <w:lang w:eastAsia="en-AU"/>
        </w:rPr>
        <w:t>WBEs</w:t>
      </w:r>
      <w:r w:rsidRPr="008A159E">
        <w:rPr>
          <w:rFonts w:asciiTheme="minorHAnsi" w:eastAsia="Times New Roman" w:hAnsiTheme="minorHAnsi" w:cs="Calibri"/>
          <w:lang w:eastAsia="en-AU"/>
        </w:rPr>
        <w:t xml:space="preserve"> and their design and to document them in the WOMP as per </w:t>
      </w:r>
      <w:r w:rsidRPr="004427C9">
        <w:rPr>
          <w:rFonts w:asciiTheme="minorHAnsi" w:eastAsia="Times New Roman" w:hAnsiTheme="minorHAnsi" w:cs="Calibri"/>
          <w:lang w:eastAsia="en-AU"/>
        </w:rPr>
        <w:t xml:space="preserve">section </w:t>
      </w:r>
      <w:r w:rsidR="004427C9" w:rsidRPr="004427C9">
        <w:rPr>
          <w:rFonts w:asciiTheme="minorHAnsi" w:eastAsia="Times New Roman" w:hAnsiTheme="minorHAnsi" w:cs="Calibri"/>
          <w:color w:val="000000"/>
          <w:shd w:val="clear" w:color="auto" w:fill="E1E3E6"/>
          <w:lang w:eastAsia="en-AU"/>
        </w:rPr>
        <w:fldChar w:fldCharType="begin"/>
      </w:r>
      <w:r w:rsidR="004427C9" w:rsidRPr="004427C9">
        <w:rPr>
          <w:rFonts w:asciiTheme="minorHAnsi" w:eastAsia="Times New Roman" w:hAnsiTheme="minorHAnsi" w:cs="Calibri"/>
          <w:lang w:eastAsia="en-AU"/>
        </w:rPr>
        <w:instrText xml:space="preserve"> REF _Ref166670055 \r \h </w:instrText>
      </w:r>
      <w:r w:rsidR="004427C9">
        <w:rPr>
          <w:rFonts w:asciiTheme="minorHAnsi" w:eastAsia="Times New Roman" w:hAnsiTheme="minorHAnsi" w:cs="Calibri"/>
          <w:color w:val="000000"/>
          <w:shd w:val="clear" w:color="auto" w:fill="E1E3E6"/>
          <w:lang w:eastAsia="en-AU"/>
        </w:rPr>
        <w:instrText xml:space="preserve"> \* MERGEFORMAT </w:instrText>
      </w:r>
      <w:r w:rsidR="004427C9" w:rsidRPr="004427C9">
        <w:rPr>
          <w:rFonts w:asciiTheme="minorHAnsi" w:eastAsia="Times New Roman" w:hAnsiTheme="minorHAnsi" w:cs="Calibri"/>
          <w:color w:val="000000"/>
          <w:shd w:val="clear" w:color="auto" w:fill="E1E3E6"/>
          <w:lang w:eastAsia="en-AU"/>
        </w:rPr>
      </w:r>
      <w:r w:rsidR="004427C9" w:rsidRPr="004427C9">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4.7</w:t>
      </w:r>
      <w:r w:rsidR="004427C9" w:rsidRPr="004427C9">
        <w:rPr>
          <w:rFonts w:asciiTheme="minorHAnsi" w:eastAsia="Times New Roman" w:hAnsiTheme="minorHAnsi" w:cs="Calibri"/>
          <w:color w:val="000000"/>
          <w:shd w:val="clear" w:color="auto" w:fill="E1E3E6"/>
          <w:lang w:eastAsia="en-AU"/>
        </w:rPr>
        <w:fldChar w:fldCharType="end"/>
      </w:r>
      <w:r w:rsidRPr="008A159E">
        <w:rPr>
          <w:rFonts w:asciiTheme="minorHAnsi" w:eastAsia="Times New Roman" w:hAnsiTheme="minorHAnsi" w:cs="Calibri"/>
          <w:lang w:eastAsia="en-AU"/>
        </w:rPr>
        <w:t>.</w:t>
      </w:r>
    </w:p>
    <w:p w14:paraId="1B633C04" w14:textId="77777777" w:rsidR="003475C2" w:rsidRDefault="00944BAC" w:rsidP="00591562">
      <w:pPr>
        <w:pStyle w:val="Heading2"/>
        <w:rPr>
          <w:rFonts w:eastAsia="Times New Roman"/>
          <w:lang w:eastAsia="en-AU"/>
        </w:rPr>
      </w:pPr>
      <w:bookmarkStart w:id="68" w:name="_Toc183094152"/>
      <w:r w:rsidRPr="00944BAC">
        <w:rPr>
          <w:rFonts w:eastAsia="Times New Roman"/>
          <w:lang w:eastAsia="en-AU"/>
        </w:rPr>
        <w:t>Casing and tubing</w:t>
      </w:r>
      <w:bookmarkEnd w:id="68"/>
    </w:p>
    <w:p w14:paraId="49021DB9" w14:textId="77777777" w:rsidR="003475C2" w:rsidRDefault="00944BAC" w:rsidP="00591562">
      <w:pPr>
        <w:pStyle w:val="Heading3"/>
        <w:rPr>
          <w:lang w:eastAsia="en-AU"/>
        </w:rPr>
      </w:pPr>
      <w:bookmarkStart w:id="69" w:name="_Ref166670270"/>
      <w:r w:rsidRPr="00944BAC">
        <w:rPr>
          <w:lang w:eastAsia="en-AU"/>
        </w:rPr>
        <w:t>Casing and tubing design</w:t>
      </w:r>
      <w:bookmarkEnd w:id="69"/>
    </w:p>
    <w:p w14:paraId="713B2BDA" w14:textId="77777777" w:rsidR="003475C2"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 xml:space="preserve">Casing and tubing shall be designed to withstand all loads anticipated during the well lifecycle and activities or well conditions that </w:t>
      </w:r>
      <w:r w:rsidR="00C02898" w:rsidRPr="008A159E">
        <w:rPr>
          <w:rFonts w:asciiTheme="minorHAnsi" w:eastAsia="Times New Roman" w:hAnsiTheme="minorHAnsi" w:cs="Calibri"/>
          <w:lang w:eastAsia="en-AU"/>
        </w:rPr>
        <w:t xml:space="preserve">could </w:t>
      </w:r>
      <w:r w:rsidRPr="008A159E">
        <w:rPr>
          <w:rFonts w:asciiTheme="minorHAnsi" w:eastAsia="Times New Roman" w:hAnsiTheme="minorHAnsi" w:cs="Calibri"/>
          <w:lang w:eastAsia="en-AU"/>
        </w:rPr>
        <w:t>degrade their performance, including but not limited to:</w:t>
      </w:r>
    </w:p>
    <w:p w14:paraId="060E4EBF" w14:textId="1CEF7345" w:rsidR="003475C2" w:rsidRPr="001D2425" w:rsidRDefault="00944BAC" w:rsidP="001D2425">
      <w:pPr>
        <w:pStyle w:val="ListParagraph"/>
        <w:numPr>
          <w:ilvl w:val="0"/>
          <w:numId w:val="40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loads and stresses determined under </w:t>
      </w:r>
      <w:r w:rsidRPr="00CC1114">
        <w:rPr>
          <w:rFonts w:asciiTheme="minorHAnsi" w:eastAsia="Times New Roman" w:hAnsiTheme="minorHAnsi" w:cs="Calibri"/>
          <w:lang w:eastAsia="en-AU"/>
        </w:rPr>
        <w:t>section</w:t>
      </w:r>
      <w:r w:rsidR="00067487" w:rsidRPr="00CC1114">
        <w:rPr>
          <w:rFonts w:asciiTheme="minorHAnsi" w:eastAsia="Times New Roman" w:hAnsiTheme="minorHAnsi" w:cs="Calibri"/>
          <w:lang w:eastAsia="en-AU"/>
        </w:rPr>
        <w:t xml:space="preserve"> </w:t>
      </w:r>
      <w:r w:rsidR="00C40831" w:rsidRPr="008C4D79">
        <w:rPr>
          <w:rFonts w:asciiTheme="minorHAnsi" w:eastAsia="Times New Roman" w:hAnsiTheme="minorHAnsi" w:cs="Calibri"/>
          <w:lang w:eastAsia="en-AU"/>
        </w:rPr>
        <w:fldChar w:fldCharType="begin"/>
      </w:r>
      <w:r w:rsidR="00C40831" w:rsidRPr="008C4D79">
        <w:rPr>
          <w:rFonts w:asciiTheme="minorHAnsi" w:eastAsia="Times New Roman" w:hAnsiTheme="minorHAnsi" w:cs="Calibri"/>
          <w:lang w:eastAsia="en-AU"/>
        </w:rPr>
        <w:instrText xml:space="preserve"> REF _Ref150359703 \r \h </w:instrText>
      </w:r>
      <w:r w:rsidR="00067487" w:rsidRPr="008C4D79">
        <w:rPr>
          <w:rFonts w:asciiTheme="minorHAnsi" w:eastAsia="Times New Roman" w:hAnsiTheme="minorHAnsi" w:cs="Calibri"/>
          <w:lang w:eastAsia="en-AU"/>
        </w:rPr>
        <w:instrText xml:space="preserve"> \* MERGEFORMAT </w:instrText>
      </w:r>
      <w:r w:rsidR="00C40831" w:rsidRPr="008C4D79">
        <w:rPr>
          <w:rFonts w:asciiTheme="minorHAnsi" w:eastAsia="Times New Roman" w:hAnsiTheme="minorHAnsi" w:cs="Calibri"/>
          <w:lang w:eastAsia="en-AU"/>
        </w:rPr>
      </w:r>
      <w:r w:rsidR="00C40831" w:rsidRPr="008C4D79">
        <w:rPr>
          <w:rFonts w:asciiTheme="minorHAnsi" w:eastAsia="Times New Roman" w:hAnsiTheme="minorHAnsi" w:cs="Calibri"/>
          <w:lang w:eastAsia="en-AU"/>
        </w:rPr>
        <w:fldChar w:fldCharType="separate"/>
      </w:r>
      <w:r w:rsidR="00230A86">
        <w:rPr>
          <w:rFonts w:asciiTheme="minorHAnsi" w:eastAsia="Times New Roman" w:hAnsiTheme="minorHAnsi" w:cs="Calibri"/>
          <w:lang w:eastAsia="en-AU"/>
        </w:rPr>
        <w:t>4.2</w:t>
      </w:r>
      <w:r w:rsidR="00C40831" w:rsidRPr="008C4D79">
        <w:rPr>
          <w:rFonts w:asciiTheme="minorHAnsi" w:eastAsia="Times New Roman" w:hAnsiTheme="minorHAnsi" w:cs="Calibri"/>
          <w:lang w:eastAsia="en-AU"/>
        </w:rPr>
        <w:fldChar w:fldCharType="end"/>
      </w:r>
      <w:r w:rsidRPr="001D2425">
        <w:rPr>
          <w:rFonts w:asciiTheme="minorHAnsi" w:eastAsia="Times New Roman" w:hAnsiTheme="minorHAnsi" w:cs="Calibri"/>
          <w:lang w:eastAsia="en-AU"/>
        </w:rPr>
        <w:t>,</w:t>
      </w:r>
    </w:p>
    <w:p w14:paraId="6DEFB54C" w14:textId="77777777" w:rsidR="003475C2" w:rsidRPr="001D2425" w:rsidRDefault="00944BAC" w:rsidP="001D2425">
      <w:pPr>
        <w:pStyle w:val="ListParagraph"/>
        <w:numPr>
          <w:ilvl w:val="0"/>
          <w:numId w:val="40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temperature scenarios,</w:t>
      </w:r>
    </w:p>
    <w:p w14:paraId="200B227E" w14:textId="77777777" w:rsidR="003475C2" w:rsidRPr="001D2425" w:rsidRDefault="00944BAC" w:rsidP="001D2425">
      <w:pPr>
        <w:pStyle w:val="ListParagraph"/>
        <w:numPr>
          <w:ilvl w:val="0"/>
          <w:numId w:val="40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corrosive conditions,</w:t>
      </w:r>
    </w:p>
    <w:p w14:paraId="6636F53E" w14:textId="77777777" w:rsidR="003475C2" w:rsidRPr="001D2425" w:rsidRDefault="00944BAC" w:rsidP="001D2425">
      <w:pPr>
        <w:pStyle w:val="ListParagraph"/>
        <w:numPr>
          <w:ilvl w:val="0"/>
          <w:numId w:val="40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all well activities,</w:t>
      </w:r>
    </w:p>
    <w:p w14:paraId="656B3193" w14:textId="77777777" w:rsidR="003475C2" w:rsidRPr="001D2425" w:rsidRDefault="00944BAC" w:rsidP="001D2425">
      <w:pPr>
        <w:pStyle w:val="ListParagraph"/>
        <w:numPr>
          <w:ilvl w:val="0"/>
          <w:numId w:val="40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trajectory,</w:t>
      </w:r>
      <w:r w:rsidR="00983DA7">
        <w:rPr>
          <w:rFonts w:asciiTheme="minorHAnsi" w:eastAsia="Times New Roman" w:hAnsiTheme="minorHAnsi" w:cs="Calibri"/>
          <w:lang w:eastAsia="en-AU"/>
        </w:rPr>
        <w:t xml:space="preserve"> and</w:t>
      </w:r>
    </w:p>
    <w:p w14:paraId="5C59BD60" w14:textId="77777777" w:rsidR="003475C2" w:rsidRPr="001D2425" w:rsidRDefault="00944BAC" w:rsidP="001D2425">
      <w:pPr>
        <w:pStyle w:val="ListParagraph"/>
        <w:numPr>
          <w:ilvl w:val="0"/>
          <w:numId w:val="40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life cycle casing wear and/or erosion.</w:t>
      </w:r>
    </w:p>
    <w:p w14:paraId="79C2F811" w14:textId="77777777" w:rsidR="003475C2"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 xml:space="preserve">The WOMP shall demonstrate how the casing and tubing performance requirements have been determined for </w:t>
      </w:r>
      <w:r w:rsidR="008211A8" w:rsidRPr="008A159E">
        <w:rPr>
          <w:rFonts w:asciiTheme="minorHAnsi" w:eastAsia="Times New Roman" w:hAnsiTheme="minorHAnsi" w:cs="Calibri"/>
          <w:lang w:eastAsia="en-AU"/>
        </w:rPr>
        <w:t>subject wells</w:t>
      </w:r>
      <w:r w:rsidRPr="008A159E">
        <w:rPr>
          <w:rFonts w:asciiTheme="minorHAnsi" w:eastAsia="Times New Roman" w:hAnsiTheme="minorHAnsi" w:cs="Calibri"/>
          <w:lang w:eastAsia="en-AU"/>
        </w:rPr>
        <w:t>.</w:t>
      </w:r>
    </w:p>
    <w:p w14:paraId="47B3AF78" w14:textId="05C3E1D4" w:rsidR="00121C67" w:rsidRDefault="00E52409" w:rsidP="00E52409">
      <w:pPr>
        <w:pStyle w:val="Heading4"/>
        <w:rPr>
          <w:lang w:eastAsia="en-AU"/>
        </w:rPr>
      </w:pPr>
      <w:r>
        <w:rPr>
          <w:lang w:eastAsia="en-AU"/>
        </w:rPr>
        <w:t>Liner lap minimum length</w:t>
      </w:r>
    </w:p>
    <w:p w14:paraId="73730164" w14:textId="43E4DDD2" w:rsidR="005E421C" w:rsidRPr="00303B0B" w:rsidRDefault="005E421C" w:rsidP="00303B0B">
      <w:pPr>
        <w:spacing w:after="120"/>
        <w:rPr>
          <w:rFonts w:asciiTheme="minorHAnsi" w:eastAsia="Times New Roman" w:hAnsiTheme="minorHAnsi" w:cs="Calibri"/>
          <w:lang w:eastAsia="en-AU"/>
        </w:rPr>
      </w:pPr>
      <w:r w:rsidRPr="008A159E">
        <w:rPr>
          <w:rFonts w:asciiTheme="minorHAnsi" w:hAnsiTheme="minorHAnsi"/>
          <w:lang w:eastAsia="en-AU"/>
        </w:rPr>
        <w:t>Where a liner is used, the minimum liner lap length shall be</w:t>
      </w:r>
      <w:r w:rsidR="0002467E">
        <w:rPr>
          <w:rFonts w:asciiTheme="minorHAnsi" w:hAnsiTheme="minorHAnsi"/>
          <w:lang w:eastAsia="en-AU"/>
        </w:rPr>
        <w:t xml:space="preserve"> </w:t>
      </w:r>
      <w:r w:rsidRPr="00395B04">
        <w:rPr>
          <w:rFonts w:asciiTheme="minorHAnsi" w:eastAsia="Times New Roman" w:hAnsiTheme="minorHAnsi" w:cs="Calibri"/>
          <w:lang w:eastAsia="en-AU"/>
        </w:rPr>
        <w:t>100 m</w:t>
      </w:r>
      <w:r w:rsidR="0002467E" w:rsidRPr="00C373C6">
        <w:rPr>
          <w:rFonts w:asciiTheme="minorHAnsi" w:eastAsia="Times New Roman" w:hAnsiTheme="minorHAnsi" w:cs="Calibri"/>
          <w:lang w:eastAsia="en-AU"/>
        </w:rPr>
        <w:t xml:space="preserve"> </w:t>
      </w:r>
      <w:r w:rsidR="0002467E">
        <w:rPr>
          <w:rFonts w:asciiTheme="minorHAnsi" w:eastAsia="Times New Roman" w:hAnsiTheme="minorHAnsi" w:cs="Calibri"/>
          <w:lang w:eastAsia="en-AU"/>
        </w:rPr>
        <w:t>when it is part of a WBE</w:t>
      </w:r>
      <w:r w:rsidR="00343B89" w:rsidRPr="00303B0B">
        <w:rPr>
          <w:rFonts w:asciiTheme="minorHAnsi" w:eastAsia="Times New Roman" w:hAnsiTheme="minorHAnsi" w:cs="Calibri"/>
          <w:lang w:eastAsia="en-AU"/>
        </w:rPr>
        <w:t>.</w:t>
      </w:r>
    </w:p>
    <w:p w14:paraId="1E095BB5" w14:textId="77777777" w:rsidR="003475C2" w:rsidRDefault="00944BAC" w:rsidP="00591562">
      <w:pPr>
        <w:pStyle w:val="Heading3"/>
        <w:rPr>
          <w:lang w:eastAsia="en-AU"/>
        </w:rPr>
      </w:pPr>
      <w:r w:rsidRPr="00944BAC">
        <w:rPr>
          <w:lang w:eastAsia="en-AU"/>
        </w:rPr>
        <w:t>Casing</w:t>
      </w:r>
      <w:r w:rsidR="00412594">
        <w:rPr>
          <w:lang w:eastAsia="en-AU"/>
        </w:rPr>
        <w:t xml:space="preserve"> and tubing</w:t>
      </w:r>
      <w:r w:rsidRPr="00944BAC">
        <w:rPr>
          <w:lang w:eastAsia="en-AU"/>
        </w:rPr>
        <w:t xml:space="preserve"> selection</w:t>
      </w:r>
    </w:p>
    <w:p w14:paraId="680FE453" w14:textId="2B630D7B" w:rsidR="003475C2" w:rsidRPr="00CC1114"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 xml:space="preserve">Casing and tubing shall be selected </w:t>
      </w:r>
      <w:r w:rsidRPr="00CC1114">
        <w:rPr>
          <w:rFonts w:asciiTheme="minorHAnsi" w:eastAsia="Times New Roman" w:hAnsiTheme="minorHAnsi" w:cs="Calibri"/>
          <w:lang w:eastAsia="en-AU"/>
        </w:rPr>
        <w:t xml:space="preserve">to meet the performance requirements determined under section </w:t>
      </w:r>
      <w:r w:rsidR="00CC1114" w:rsidRPr="00CC1114">
        <w:rPr>
          <w:rFonts w:asciiTheme="minorHAnsi" w:eastAsia="Times New Roman" w:hAnsiTheme="minorHAnsi" w:cs="Calibri"/>
          <w:color w:val="000000"/>
          <w:shd w:val="clear" w:color="auto" w:fill="E1E3E6"/>
          <w:lang w:eastAsia="en-AU"/>
        </w:rPr>
        <w:fldChar w:fldCharType="begin"/>
      </w:r>
      <w:r w:rsidR="00CC1114" w:rsidRPr="00CC1114">
        <w:rPr>
          <w:rFonts w:asciiTheme="minorHAnsi" w:eastAsia="Times New Roman" w:hAnsiTheme="minorHAnsi" w:cs="Calibri"/>
          <w:lang w:eastAsia="en-AU"/>
        </w:rPr>
        <w:instrText xml:space="preserve"> REF _Ref166670270 \r \h </w:instrText>
      </w:r>
      <w:r w:rsidR="00CC1114">
        <w:rPr>
          <w:rFonts w:asciiTheme="minorHAnsi" w:eastAsia="Times New Roman" w:hAnsiTheme="minorHAnsi" w:cs="Calibri"/>
          <w:color w:val="000000"/>
          <w:shd w:val="clear" w:color="auto" w:fill="E1E3E6"/>
          <w:lang w:eastAsia="en-AU"/>
        </w:rPr>
        <w:instrText xml:space="preserve"> \* MERGEFORMAT </w:instrText>
      </w:r>
      <w:r w:rsidR="00CC1114" w:rsidRPr="00CC1114">
        <w:rPr>
          <w:rFonts w:asciiTheme="minorHAnsi" w:eastAsia="Times New Roman" w:hAnsiTheme="minorHAnsi" w:cs="Calibri"/>
          <w:color w:val="000000"/>
          <w:shd w:val="clear" w:color="auto" w:fill="E1E3E6"/>
          <w:lang w:eastAsia="en-AU"/>
        </w:rPr>
      </w:r>
      <w:r w:rsidR="00CC1114" w:rsidRPr="00CC1114">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6.2.1</w:t>
      </w:r>
      <w:r w:rsidR="00CC1114" w:rsidRPr="00CC1114">
        <w:rPr>
          <w:rFonts w:asciiTheme="minorHAnsi" w:eastAsia="Times New Roman" w:hAnsiTheme="minorHAnsi" w:cs="Calibri"/>
          <w:color w:val="000000"/>
          <w:shd w:val="clear" w:color="auto" w:fill="E1E3E6"/>
          <w:lang w:eastAsia="en-AU"/>
        </w:rPr>
        <w:fldChar w:fldCharType="end"/>
      </w:r>
      <w:r w:rsidRPr="00CC1114">
        <w:rPr>
          <w:rFonts w:asciiTheme="minorHAnsi" w:eastAsia="Times New Roman" w:hAnsiTheme="minorHAnsi" w:cs="Calibri"/>
          <w:lang w:eastAsia="en-AU"/>
        </w:rPr>
        <w:t>, including:</w:t>
      </w:r>
    </w:p>
    <w:p w14:paraId="44B73F7C" w14:textId="77777777" w:rsidR="003475C2" w:rsidRPr="00CC1114" w:rsidRDefault="00944BAC" w:rsidP="001D2425">
      <w:pPr>
        <w:pStyle w:val="ListParagraph"/>
        <w:numPr>
          <w:ilvl w:val="0"/>
          <w:numId w:val="406"/>
        </w:numPr>
        <w:textAlignment w:val="baseline"/>
        <w:rPr>
          <w:rFonts w:asciiTheme="minorHAnsi" w:eastAsia="Times New Roman" w:hAnsiTheme="minorHAnsi" w:cs="Calibri"/>
          <w:lang w:eastAsia="en-AU"/>
        </w:rPr>
      </w:pPr>
      <w:r w:rsidRPr="00CC1114">
        <w:rPr>
          <w:rFonts w:asciiTheme="minorHAnsi" w:eastAsia="Times New Roman" w:hAnsiTheme="minorHAnsi" w:cs="Calibri"/>
          <w:lang w:eastAsia="en-AU"/>
        </w:rPr>
        <w:t>design safety factors,</w:t>
      </w:r>
    </w:p>
    <w:p w14:paraId="450B5123" w14:textId="77777777" w:rsidR="003475C2" w:rsidRPr="00CC1114" w:rsidRDefault="00944BAC" w:rsidP="001D2425">
      <w:pPr>
        <w:pStyle w:val="ListParagraph"/>
        <w:numPr>
          <w:ilvl w:val="0"/>
          <w:numId w:val="406"/>
        </w:numPr>
        <w:textAlignment w:val="baseline"/>
        <w:rPr>
          <w:rFonts w:asciiTheme="minorHAnsi" w:eastAsia="Times New Roman" w:hAnsiTheme="minorHAnsi" w:cs="Calibri"/>
          <w:lang w:eastAsia="en-AU"/>
        </w:rPr>
      </w:pPr>
      <w:r w:rsidRPr="00CC1114">
        <w:rPr>
          <w:rFonts w:asciiTheme="minorHAnsi" w:eastAsia="Times New Roman" w:hAnsiTheme="minorHAnsi" w:cs="Calibri"/>
          <w:lang w:eastAsia="en-AU"/>
        </w:rPr>
        <w:t>de-rating due to temperature,</w:t>
      </w:r>
    </w:p>
    <w:p w14:paraId="5E34846E" w14:textId="77777777" w:rsidR="003475C2" w:rsidRPr="00CC1114" w:rsidRDefault="00944BAC" w:rsidP="001D2425">
      <w:pPr>
        <w:pStyle w:val="ListParagraph"/>
        <w:numPr>
          <w:ilvl w:val="0"/>
          <w:numId w:val="406"/>
        </w:numPr>
        <w:textAlignment w:val="baseline"/>
        <w:rPr>
          <w:rFonts w:asciiTheme="minorHAnsi" w:eastAsia="Times New Roman" w:hAnsiTheme="minorHAnsi" w:cs="Calibri"/>
          <w:lang w:eastAsia="en-AU"/>
        </w:rPr>
      </w:pPr>
      <w:r w:rsidRPr="00CC1114">
        <w:rPr>
          <w:rFonts w:asciiTheme="minorHAnsi" w:eastAsia="Times New Roman" w:hAnsiTheme="minorHAnsi" w:cs="Calibri"/>
          <w:lang w:eastAsia="en-AU"/>
        </w:rPr>
        <w:t>well lifecycle corrosion, wear and erosion, and</w:t>
      </w:r>
    </w:p>
    <w:p w14:paraId="1FC94C33" w14:textId="77777777" w:rsidR="003475C2" w:rsidRPr="00CC1114" w:rsidRDefault="00944BAC" w:rsidP="001D2425">
      <w:pPr>
        <w:pStyle w:val="ListParagraph"/>
        <w:numPr>
          <w:ilvl w:val="0"/>
          <w:numId w:val="406"/>
        </w:numPr>
        <w:textAlignment w:val="baseline"/>
        <w:rPr>
          <w:rFonts w:asciiTheme="minorHAnsi" w:eastAsia="Times New Roman" w:hAnsiTheme="minorHAnsi" w:cs="Calibri"/>
          <w:lang w:eastAsia="en-AU"/>
        </w:rPr>
      </w:pPr>
      <w:r w:rsidRPr="00CC1114">
        <w:rPr>
          <w:rFonts w:asciiTheme="minorHAnsi" w:eastAsia="Times New Roman" w:hAnsiTheme="minorHAnsi" w:cs="Calibri"/>
          <w:lang w:eastAsia="en-AU"/>
        </w:rPr>
        <w:t>any other cause of degradation</w:t>
      </w:r>
      <w:r w:rsidR="00983DA7" w:rsidRPr="00CC1114">
        <w:rPr>
          <w:rFonts w:asciiTheme="minorHAnsi" w:eastAsia="Times New Roman" w:hAnsiTheme="minorHAnsi" w:cs="Calibri"/>
          <w:lang w:eastAsia="en-AU"/>
        </w:rPr>
        <w:t>.</w:t>
      </w:r>
    </w:p>
    <w:p w14:paraId="087D0B03" w14:textId="7A4DB43C" w:rsidR="003475C2" w:rsidRPr="008A159E" w:rsidRDefault="00944BAC" w:rsidP="000E6343">
      <w:pPr>
        <w:spacing w:after="120"/>
        <w:textAlignment w:val="baseline"/>
        <w:rPr>
          <w:rFonts w:asciiTheme="minorHAnsi" w:eastAsia="Times New Roman" w:hAnsiTheme="minorHAnsi" w:cs="Calibri"/>
          <w:lang w:eastAsia="en-AU"/>
        </w:rPr>
      </w:pPr>
      <w:r w:rsidRPr="00CC1114">
        <w:rPr>
          <w:rFonts w:asciiTheme="minorHAnsi" w:eastAsia="Times New Roman" w:hAnsiTheme="minorHAnsi" w:cs="Calibri"/>
          <w:lang w:eastAsia="en-AU"/>
        </w:rPr>
        <w:t xml:space="preserve">The WOMP shall demonstrate how the casing and tubing selected for </w:t>
      </w:r>
      <w:r w:rsidR="008211A8" w:rsidRPr="00CC1114">
        <w:rPr>
          <w:rFonts w:asciiTheme="minorHAnsi" w:eastAsia="Times New Roman" w:hAnsiTheme="minorHAnsi" w:cs="Calibri"/>
          <w:lang w:eastAsia="en-AU"/>
        </w:rPr>
        <w:t>subject wells</w:t>
      </w:r>
      <w:r w:rsidRPr="00CC1114">
        <w:rPr>
          <w:rFonts w:asciiTheme="minorHAnsi" w:eastAsia="Times New Roman" w:hAnsiTheme="minorHAnsi" w:cs="Calibri"/>
          <w:lang w:eastAsia="en-AU"/>
        </w:rPr>
        <w:t xml:space="preserve"> meet the performance requirements determined under section </w:t>
      </w:r>
      <w:r w:rsidR="00CC1114" w:rsidRPr="00CC1114">
        <w:rPr>
          <w:rFonts w:asciiTheme="minorHAnsi" w:eastAsia="Times New Roman" w:hAnsiTheme="minorHAnsi" w:cs="Calibri"/>
          <w:color w:val="000000"/>
          <w:shd w:val="clear" w:color="auto" w:fill="E1E3E6"/>
          <w:lang w:eastAsia="en-AU"/>
        </w:rPr>
        <w:fldChar w:fldCharType="begin"/>
      </w:r>
      <w:r w:rsidR="00CC1114" w:rsidRPr="00CC1114">
        <w:rPr>
          <w:rFonts w:asciiTheme="minorHAnsi" w:eastAsia="Times New Roman" w:hAnsiTheme="minorHAnsi" w:cs="Calibri"/>
          <w:lang w:eastAsia="en-AU"/>
        </w:rPr>
        <w:instrText xml:space="preserve"> REF _Ref166670270 \r \h </w:instrText>
      </w:r>
      <w:r w:rsidR="00CC1114">
        <w:rPr>
          <w:rFonts w:asciiTheme="minorHAnsi" w:eastAsia="Times New Roman" w:hAnsiTheme="minorHAnsi" w:cs="Calibri"/>
          <w:color w:val="000000"/>
          <w:shd w:val="clear" w:color="auto" w:fill="E1E3E6"/>
          <w:lang w:eastAsia="en-AU"/>
        </w:rPr>
        <w:instrText xml:space="preserve"> \* MERGEFORMAT </w:instrText>
      </w:r>
      <w:r w:rsidR="00CC1114" w:rsidRPr="00CC1114">
        <w:rPr>
          <w:rFonts w:asciiTheme="minorHAnsi" w:eastAsia="Times New Roman" w:hAnsiTheme="minorHAnsi" w:cs="Calibri"/>
          <w:color w:val="000000"/>
          <w:shd w:val="clear" w:color="auto" w:fill="E1E3E6"/>
          <w:lang w:eastAsia="en-AU"/>
        </w:rPr>
      </w:r>
      <w:r w:rsidR="00CC1114" w:rsidRPr="00CC1114">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6.2.1</w:t>
      </w:r>
      <w:r w:rsidR="00CC1114" w:rsidRPr="00CC1114">
        <w:rPr>
          <w:rFonts w:asciiTheme="minorHAnsi" w:eastAsia="Times New Roman" w:hAnsiTheme="minorHAnsi" w:cs="Calibri"/>
          <w:color w:val="000000"/>
          <w:shd w:val="clear" w:color="auto" w:fill="E1E3E6"/>
          <w:lang w:eastAsia="en-AU"/>
        </w:rPr>
        <w:fldChar w:fldCharType="end"/>
      </w:r>
      <w:r w:rsidRPr="00CC1114">
        <w:rPr>
          <w:rFonts w:asciiTheme="minorHAnsi" w:eastAsia="Times New Roman" w:hAnsiTheme="minorHAnsi" w:cs="Calibri"/>
          <w:lang w:eastAsia="en-AU"/>
        </w:rPr>
        <w:t>.</w:t>
      </w:r>
    </w:p>
    <w:p w14:paraId="401C1455" w14:textId="77777777" w:rsidR="003475C2" w:rsidRPr="00D5280A" w:rsidRDefault="00944BAC" w:rsidP="00591562">
      <w:pPr>
        <w:pStyle w:val="Heading4"/>
        <w:rPr>
          <w:rFonts w:eastAsia="Times New Roman"/>
          <w:lang w:eastAsia="en-AU"/>
        </w:rPr>
      </w:pPr>
      <w:r w:rsidRPr="00D5280A">
        <w:rPr>
          <w:rFonts w:eastAsia="Times New Roman"/>
          <w:lang w:eastAsia="en-AU"/>
        </w:rPr>
        <w:t xml:space="preserve">Casing </w:t>
      </w:r>
      <w:r w:rsidR="00530DB4" w:rsidRPr="00D5280A">
        <w:rPr>
          <w:rFonts w:eastAsia="Times New Roman"/>
          <w:lang w:eastAsia="en-AU"/>
        </w:rPr>
        <w:t xml:space="preserve">and tubing </w:t>
      </w:r>
      <w:r w:rsidRPr="00D5280A">
        <w:rPr>
          <w:rFonts w:eastAsia="Times New Roman"/>
          <w:lang w:eastAsia="en-AU"/>
        </w:rPr>
        <w:t>standards</w:t>
      </w:r>
    </w:p>
    <w:p w14:paraId="1044DB19" w14:textId="77777777" w:rsidR="008C3B55"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All casing and tubing shall be manufactured to the latest edition of API 5CT.</w:t>
      </w:r>
    </w:p>
    <w:p w14:paraId="3C95F5DF" w14:textId="77777777" w:rsidR="003475C2" w:rsidRPr="008A159E" w:rsidRDefault="00944BAC" w:rsidP="000E6343">
      <w:pPr>
        <w:spacing w:after="120"/>
        <w:textAlignment w:val="baseline"/>
        <w:rPr>
          <w:rFonts w:asciiTheme="minorHAnsi" w:eastAsia="Times New Roman" w:hAnsiTheme="minorHAnsi" w:cs="Calibri"/>
          <w:lang w:eastAsia="en-AU"/>
        </w:rPr>
      </w:pPr>
      <w:r w:rsidRPr="008A159E">
        <w:rPr>
          <w:rFonts w:asciiTheme="minorHAnsi" w:eastAsia="Times New Roman" w:hAnsiTheme="minorHAnsi" w:cs="Calibri"/>
          <w:lang w:eastAsia="en-AU"/>
        </w:rPr>
        <w:t xml:space="preserve">The rated capacity of the pipe body and connections </w:t>
      </w:r>
      <w:r w:rsidR="0011327F" w:rsidRPr="008A159E">
        <w:rPr>
          <w:rFonts w:asciiTheme="minorHAnsi" w:eastAsia="Times New Roman" w:hAnsiTheme="minorHAnsi" w:cs="Calibri"/>
          <w:lang w:eastAsia="en-AU"/>
        </w:rPr>
        <w:t xml:space="preserve">may </w:t>
      </w:r>
      <w:r w:rsidRPr="008A159E">
        <w:rPr>
          <w:rFonts w:asciiTheme="minorHAnsi" w:eastAsia="Times New Roman" w:hAnsiTheme="minorHAnsi" w:cs="Calibri"/>
          <w:lang w:eastAsia="en-AU"/>
        </w:rPr>
        <w:t>be obtained from the latest edition of API 5CT or the manufacturer’s technical specifications.</w:t>
      </w:r>
    </w:p>
    <w:p w14:paraId="600630CB" w14:textId="77777777" w:rsidR="003475C2" w:rsidRDefault="00944BAC" w:rsidP="00591562">
      <w:pPr>
        <w:pStyle w:val="Heading4"/>
        <w:rPr>
          <w:rFonts w:eastAsia="Times New Roman"/>
          <w:lang w:eastAsia="en-AU"/>
        </w:rPr>
      </w:pPr>
      <w:bookmarkStart w:id="70" w:name="_Ref150359949"/>
      <w:r w:rsidRPr="00944BAC">
        <w:rPr>
          <w:rFonts w:eastAsia="Times New Roman"/>
          <w:lang w:eastAsia="en-AU"/>
        </w:rPr>
        <w:lastRenderedPageBreak/>
        <w:t>Gas</w:t>
      </w:r>
      <w:r w:rsidR="00632527">
        <w:rPr>
          <w:rFonts w:eastAsia="Times New Roman"/>
          <w:lang w:eastAsia="en-AU"/>
        </w:rPr>
        <w:t>-</w:t>
      </w:r>
      <w:r w:rsidRPr="00944BAC">
        <w:rPr>
          <w:rFonts w:eastAsia="Times New Roman"/>
          <w:lang w:eastAsia="en-AU"/>
        </w:rPr>
        <w:t>tight connections</w:t>
      </w:r>
      <w:bookmarkEnd w:id="70"/>
    </w:p>
    <w:p w14:paraId="688AD235" w14:textId="77777777" w:rsidR="00310FB8" w:rsidRPr="008A159E" w:rsidRDefault="00944BAC" w:rsidP="000E6343">
      <w:pPr>
        <w:spacing w:after="120"/>
        <w:rPr>
          <w:rFonts w:asciiTheme="minorHAnsi" w:hAnsiTheme="minorHAnsi"/>
          <w:lang w:eastAsia="en-AU"/>
        </w:rPr>
      </w:pPr>
      <w:r w:rsidRPr="008A159E">
        <w:rPr>
          <w:rFonts w:asciiTheme="minorHAnsi" w:hAnsiTheme="minorHAnsi"/>
          <w:lang w:eastAsia="en-AU"/>
        </w:rPr>
        <w:t>Gas-tight connection shall be used for the casing and tubing strings that function as WBE in primary and secondary barriers to petroleum flow.</w:t>
      </w:r>
    </w:p>
    <w:p w14:paraId="30AF1BC3" w14:textId="77777777" w:rsidR="00E137D5" w:rsidRPr="008A159E" w:rsidRDefault="00E137D5" w:rsidP="000E6343">
      <w:pPr>
        <w:spacing w:after="120"/>
        <w:rPr>
          <w:rFonts w:asciiTheme="minorHAnsi" w:hAnsiTheme="minorHAnsi"/>
          <w:lang w:eastAsia="en-AU"/>
        </w:rPr>
      </w:pPr>
      <w:r w:rsidRPr="008A159E">
        <w:rPr>
          <w:rFonts w:asciiTheme="minorHAnsi" w:hAnsiTheme="minorHAnsi"/>
          <w:lang w:eastAsia="en-AU"/>
        </w:rPr>
        <w:t xml:space="preserve">The WOMP shall </w:t>
      </w:r>
      <w:r w:rsidR="00941473" w:rsidRPr="008A159E">
        <w:rPr>
          <w:rFonts w:asciiTheme="minorHAnsi" w:hAnsiTheme="minorHAnsi"/>
          <w:lang w:eastAsia="en-AU"/>
        </w:rPr>
        <w:t>demonstrate that the</w:t>
      </w:r>
      <w:r w:rsidRPr="008A159E">
        <w:rPr>
          <w:rFonts w:asciiTheme="minorHAnsi" w:hAnsiTheme="minorHAnsi"/>
          <w:lang w:eastAsia="en-AU"/>
        </w:rPr>
        <w:t xml:space="preserve"> </w:t>
      </w:r>
      <w:r w:rsidR="00181D46" w:rsidRPr="008A159E">
        <w:rPr>
          <w:rFonts w:asciiTheme="minorHAnsi" w:hAnsiTheme="minorHAnsi"/>
          <w:lang w:eastAsia="en-AU"/>
        </w:rPr>
        <w:t xml:space="preserve">casing and tubing strings </w:t>
      </w:r>
      <w:r w:rsidR="002216E1" w:rsidRPr="008A159E">
        <w:rPr>
          <w:rFonts w:asciiTheme="minorHAnsi" w:hAnsiTheme="minorHAnsi"/>
          <w:lang w:eastAsia="en-AU"/>
        </w:rPr>
        <w:t>that function as WBE in primary and secondary barriers to petroleum flow</w:t>
      </w:r>
      <w:r w:rsidRPr="008A159E">
        <w:rPr>
          <w:rFonts w:asciiTheme="minorHAnsi" w:hAnsiTheme="minorHAnsi"/>
          <w:lang w:eastAsia="en-AU"/>
        </w:rPr>
        <w:t xml:space="preserve"> </w:t>
      </w:r>
      <w:r w:rsidR="005C4FD9" w:rsidRPr="008A159E">
        <w:rPr>
          <w:rFonts w:asciiTheme="minorHAnsi" w:hAnsiTheme="minorHAnsi"/>
          <w:lang w:eastAsia="en-AU"/>
        </w:rPr>
        <w:t>complies with</w:t>
      </w:r>
      <w:r w:rsidR="00951A32" w:rsidRPr="008A159E">
        <w:rPr>
          <w:rFonts w:asciiTheme="minorHAnsi" w:hAnsiTheme="minorHAnsi"/>
          <w:lang w:eastAsia="en-AU"/>
        </w:rPr>
        <w:t xml:space="preserve"> the requirement</w:t>
      </w:r>
      <w:r w:rsidR="00500AB7" w:rsidRPr="008A159E">
        <w:rPr>
          <w:rFonts w:asciiTheme="minorHAnsi" w:hAnsiTheme="minorHAnsi"/>
          <w:lang w:eastAsia="en-AU"/>
        </w:rPr>
        <w:t>s</w:t>
      </w:r>
      <w:r w:rsidR="00951A32" w:rsidRPr="008A159E">
        <w:rPr>
          <w:rFonts w:asciiTheme="minorHAnsi" w:hAnsiTheme="minorHAnsi"/>
          <w:lang w:eastAsia="en-AU"/>
        </w:rPr>
        <w:t xml:space="preserve"> for gas-tight connections</w:t>
      </w:r>
      <w:r w:rsidRPr="008A159E">
        <w:rPr>
          <w:rFonts w:asciiTheme="minorHAnsi" w:hAnsiTheme="minorHAnsi"/>
          <w:lang w:eastAsia="en-AU"/>
        </w:rPr>
        <w:t xml:space="preserve"> for </w:t>
      </w:r>
      <w:r w:rsidR="006726CC" w:rsidRPr="008A159E">
        <w:rPr>
          <w:rFonts w:asciiTheme="minorHAnsi" w:hAnsiTheme="minorHAnsi"/>
          <w:lang w:eastAsia="en-AU"/>
        </w:rPr>
        <w:t>subject wells</w:t>
      </w:r>
      <w:r w:rsidRPr="008A159E">
        <w:rPr>
          <w:rFonts w:asciiTheme="minorHAnsi" w:hAnsiTheme="minorHAnsi"/>
          <w:lang w:eastAsia="en-AU"/>
        </w:rPr>
        <w:t>.</w:t>
      </w:r>
    </w:p>
    <w:p w14:paraId="48C8DFE1" w14:textId="77777777" w:rsidR="00944BAC" w:rsidRDefault="00DF6378" w:rsidP="00DF6378">
      <w:pPr>
        <w:pStyle w:val="Heading5"/>
      </w:pPr>
      <w:r>
        <w:t>Gas</w:t>
      </w:r>
      <w:r w:rsidR="00632527">
        <w:t>-</w:t>
      </w:r>
      <w:r>
        <w:t>tight connection standard</w:t>
      </w:r>
    </w:p>
    <w:p w14:paraId="5D41A4FC" w14:textId="432C6551" w:rsidR="00DF6378" w:rsidRPr="008A159E" w:rsidRDefault="00795477" w:rsidP="000E6343">
      <w:pPr>
        <w:spacing w:after="120"/>
        <w:rPr>
          <w:rFonts w:asciiTheme="minorHAnsi" w:eastAsia="Times New Roman" w:hAnsiTheme="minorHAnsi" w:cs="Calibri"/>
          <w:lang w:eastAsia="en-AU"/>
        </w:rPr>
      </w:pPr>
      <w:r w:rsidRPr="008A159E">
        <w:rPr>
          <w:rFonts w:asciiTheme="minorHAnsi" w:hAnsiTheme="minorHAnsi"/>
          <w:lang w:eastAsia="en-AU"/>
        </w:rPr>
        <w:t xml:space="preserve">Connections </w:t>
      </w:r>
      <w:r w:rsidR="00FA4566" w:rsidRPr="008A159E">
        <w:rPr>
          <w:rFonts w:asciiTheme="minorHAnsi" w:hAnsiTheme="minorHAnsi"/>
          <w:lang w:eastAsia="en-AU"/>
        </w:rPr>
        <w:t xml:space="preserve">certified </w:t>
      </w:r>
      <w:r w:rsidR="00D34389" w:rsidRPr="008A159E">
        <w:rPr>
          <w:rFonts w:asciiTheme="minorHAnsi" w:hAnsiTheme="minorHAnsi"/>
          <w:lang w:eastAsia="en-AU"/>
        </w:rPr>
        <w:t xml:space="preserve">in accordance with either ISO 13679 </w:t>
      </w:r>
      <w:r w:rsidR="00466A38" w:rsidRPr="008A159E">
        <w:rPr>
          <w:rFonts w:asciiTheme="minorHAnsi" w:hAnsiTheme="minorHAnsi"/>
          <w:lang w:eastAsia="en-AU"/>
        </w:rPr>
        <w:t xml:space="preserve">Procedures </w:t>
      </w:r>
      <w:r w:rsidR="0002556A" w:rsidRPr="008A159E">
        <w:rPr>
          <w:rFonts w:asciiTheme="minorHAnsi" w:hAnsiTheme="minorHAnsi"/>
          <w:lang w:eastAsia="en-AU"/>
        </w:rPr>
        <w:t>For Testing Casing And Tubing Connections</w:t>
      </w:r>
      <w:r w:rsidR="00466A38" w:rsidRPr="008A159E">
        <w:rPr>
          <w:rFonts w:asciiTheme="minorHAnsi" w:hAnsiTheme="minorHAnsi"/>
          <w:lang w:eastAsia="en-AU"/>
        </w:rPr>
        <w:t xml:space="preserve"> </w:t>
      </w:r>
      <w:r w:rsidR="00D34389" w:rsidRPr="008A159E">
        <w:rPr>
          <w:rFonts w:asciiTheme="minorHAnsi" w:hAnsiTheme="minorHAnsi"/>
          <w:lang w:eastAsia="en-AU"/>
        </w:rPr>
        <w:t xml:space="preserve">or API </w:t>
      </w:r>
      <w:r w:rsidR="00D458C3" w:rsidRPr="008A159E">
        <w:rPr>
          <w:rFonts w:asciiTheme="minorHAnsi" w:hAnsiTheme="minorHAnsi"/>
          <w:lang w:eastAsia="en-AU"/>
        </w:rPr>
        <w:t xml:space="preserve">RP </w:t>
      </w:r>
      <w:r w:rsidR="00D34389" w:rsidRPr="008A159E">
        <w:rPr>
          <w:rFonts w:asciiTheme="minorHAnsi" w:hAnsiTheme="minorHAnsi"/>
          <w:lang w:eastAsia="en-AU"/>
        </w:rPr>
        <w:t>5C5</w:t>
      </w:r>
      <w:r w:rsidR="00360B95" w:rsidRPr="008A159E">
        <w:rPr>
          <w:rFonts w:asciiTheme="minorHAnsi" w:hAnsiTheme="minorHAnsi"/>
          <w:lang w:eastAsia="en-AU"/>
        </w:rPr>
        <w:t xml:space="preserve"> </w:t>
      </w:r>
      <w:r w:rsidR="00BA736E" w:rsidRPr="008A159E">
        <w:rPr>
          <w:rFonts w:asciiTheme="minorHAnsi" w:hAnsiTheme="minorHAnsi"/>
          <w:lang w:eastAsia="en-AU"/>
        </w:rPr>
        <w:t xml:space="preserve">Procedures for Testing Casing and Tubing Connections </w:t>
      </w:r>
      <w:r w:rsidR="00360B95" w:rsidRPr="008A159E">
        <w:rPr>
          <w:rFonts w:asciiTheme="minorHAnsi" w:eastAsia="Times New Roman" w:hAnsiTheme="minorHAnsi" w:cs="Calibri"/>
          <w:lang w:eastAsia="en-AU"/>
        </w:rPr>
        <w:t>may be used to demonstrate compliance</w:t>
      </w:r>
      <w:r w:rsidR="002F48E0" w:rsidRPr="008A159E">
        <w:rPr>
          <w:rFonts w:asciiTheme="minorHAnsi" w:eastAsia="Times New Roman" w:hAnsiTheme="minorHAnsi" w:cs="Calibri"/>
          <w:lang w:eastAsia="en-AU"/>
        </w:rPr>
        <w:t xml:space="preserve"> with </w:t>
      </w:r>
      <w:r w:rsidR="00BB6671" w:rsidRPr="008C4D79">
        <w:rPr>
          <w:rFonts w:asciiTheme="minorHAnsi" w:hAnsiTheme="minorHAnsi"/>
          <w:lang w:eastAsia="en-AU"/>
        </w:rPr>
        <w:t xml:space="preserve">section </w:t>
      </w:r>
      <w:r w:rsidR="005C4FD9" w:rsidRPr="008C4D79">
        <w:rPr>
          <w:rFonts w:asciiTheme="minorHAnsi" w:hAnsiTheme="minorHAnsi"/>
          <w:lang w:eastAsia="en-AU"/>
        </w:rPr>
        <w:fldChar w:fldCharType="begin"/>
      </w:r>
      <w:r w:rsidR="005C4FD9" w:rsidRPr="008C4D79">
        <w:rPr>
          <w:rFonts w:asciiTheme="minorHAnsi" w:hAnsiTheme="minorHAnsi"/>
          <w:lang w:eastAsia="en-AU"/>
        </w:rPr>
        <w:instrText xml:space="preserve"> REF _Ref150359949 \r \h </w:instrText>
      </w:r>
      <w:r w:rsidR="000D0179" w:rsidRPr="008C4D79">
        <w:rPr>
          <w:rFonts w:asciiTheme="minorHAnsi" w:hAnsiTheme="minorHAnsi"/>
          <w:lang w:eastAsia="en-AU"/>
        </w:rPr>
        <w:instrText xml:space="preserve"> \* MERGEFORMAT </w:instrText>
      </w:r>
      <w:r w:rsidR="005C4FD9" w:rsidRPr="008C4D79">
        <w:rPr>
          <w:rFonts w:asciiTheme="minorHAnsi" w:hAnsiTheme="minorHAnsi"/>
          <w:lang w:eastAsia="en-AU"/>
        </w:rPr>
      </w:r>
      <w:r w:rsidR="005C4FD9" w:rsidRPr="008C4D79">
        <w:rPr>
          <w:rFonts w:asciiTheme="minorHAnsi" w:hAnsiTheme="minorHAnsi"/>
          <w:lang w:eastAsia="en-AU"/>
        </w:rPr>
        <w:fldChar w:fldCharType="separate"/>
      </w:r>
      <w:r w:rsidR="00230A86">
        <w:rPr>
          <w:rFonts w:asciiTheme="minorHAnsi" w:hAnsiTheme="minorHAnsi"/>
          <w:lang w:eastAsia="en-AU"/>
        </w:rPr>
        <w:t>6.2.2.2</w:t>
      </w:r>
      <w:r w:rsidR="005C4FD9" w:rsidRPr="008C4D79">
        <w:rPr>
          <w:rFonts w:asciiTheme="minorHAnsi" w:hAnsiTheme="minorHAnsi"/>
          <w:lang w:eastAsia="en-AU"/>
        </w:rPr>
        <w:fldChar w:fldCharType="end"/>
      </w:r>
      <w:r w:rsidR="00360B95" w:rsidRPr="008A159E">
        <w:rPr>
          <w:rFonts w:asciiTheme="minorHAnsi" w:eastAsia="Times New Roman" w:hAnsiTheme="minorHAnsi" w:cs="Calibri"/>
          <w:lang w:eastAsia="en-AU"/>
        </w:rPr>
        <w:t>.</w:t>
      </w:r>
      <w:r w:rsidR="00D92C4B" w:rsidRPr="008A159E">
        <w:rPr>
          <w:rFonts w:asciiTheme="minorHAnsi" w:eastAsia="Times New Roman" w:hAnsiTheme="minorHAnsi" w:cs="Calibri"/>
          <w:lang w:eastAsia="en-AU"/>
        </w:rPr>
        <w:t xml:space="preserve"> The Connection Assessment Level </w:t>
      </w:r>
      <w:r w:rsidR="00E91A12" w:rsidRPr="008A159E">
        <w:rPr>
          <w:rFonts w:asciiTheme="minorHAnsi" w:eastAsia="Times New Roman" w:hAnsiTheme="minorHAnsi" w:cs="Calibri"/>
          <w:lang w:eastAsia="en-AU"/>
        </w:rPr>
        <w:t xml:space="preserve">shall be </w:t>
      </w:r>
      <w:r w:rsidR="00932F10" w:rsidRPr="008A159E">
        <w:rPr>
          <w:rFonts w:asciiTheme="minorHAnsi" w:eastAsia="Times New Roman" w:hAnsiTheme="minorHAnsi" w:cs="Calibri"/>
          <w:lang w:eastAsia="en-AU"/>
        </w:rPr>
        <w:t>appro</w:t>
      </w:r>
      <w:r w:rsidR="006664E4" w:rsidRPr="008A159E">
        <w:rPr>
          <w:rFonts w:asciiTheme="minorHAnsi" w:eastAsia="Times New Roman" w:hAnsiTheme="minorHAnsi" w:cs="Calibri"/>
          <w:lang w:eastAsia="en-AU"/>
        </w:rPr>
        <w:t xml:space="preserve">priate for the </w:t>
      </w:r>
      <w:r w:rsidR="00C40831" w:rsidRPr="008A159E">
        <w:rPr>
          <w:rFonts w:asciiTheme="minorHAnsi" w:eastAsia="Times New Roman" w:hAnsiTheme="minorHAnsi" w:cs="Calibri"/>
          <w:lang w:eastAsia="en-AU"/>
        </w:rPr>
        <w:t>casing and tub</w:t>
      </w:r>
      <w:r w:rsidR="0033089C" w:rsidRPr="008A159E">
        <w:rPr>
          <w:rFonts w:asciiTheme="minorHAnsi" w:eastAsia="Times New Roman" w:hAnsiTheme="minorHAnsi" w:cs="Calibri"/>
          <w:lang w:eastAsia="en-AU"/>
        </w:rPr>
        <w:t>ing</w:t>
      </w:r>
      <w:r w:rsidR="00C40831" w:rsidRPr="008A159E">
        <w:rPr>
          <w:rFonts w:asciiTheme="minorHAnsi" w:eastAsia="Times New Roman" w:hAnsiTheme="minorHAnsi" w:cs="Calibri"/>
          <w:lang w:eastAsia="en-AU"/>
        </w:rPr>
        <w:t xml:space="preserve"> performance requirements determined under </w:t>
      </w:r>
      <w:r w:rsidR="00C40831" w:rsidRPr="006632C4">
        <w:rPr>
          <w:rFonts w:asciiTheme="minorHAnsi" w:eastAsia="Times New Roman" w:hAnsiTheme="minorHAnsi" w:cs="Calibri"/>
          <w:lang w:eastAsia="en-AU"/>
        </w:rPr>
        <w:t xml:space="preserve">section </w:t>
      </w:r>
      <w:r w:rsidR="008C4D79" w:rsidRPr="006632C4">
        <w:rPr>
          <w:rFonts w:asciiTheme="minorHAnsi" w:eastAsia="Times New Roman" w:hAnsiTheme="minorHAnsi" w:cs="Calibri"/>
          <w:color w:val="000000"/>
          <w:shd w:val="clear" w:color="auto" w:fill="E1E3E6"/>
          <w:lang w:eastAsia="en-AU"/>
        </w:rPr>
        <w:fldChar w:fldCharType="begin"/>
      </w:r>
      <w:r w:rsidR="008C4D79" w:rsidRPr="006632C4">
        <w:rPr>
          <w:rFonts w:asciiTheme="minorHAnsi" w:eastAsia="Times New Roman" w:hAnsiTheme="minorHAnsi" w:cs="Calibri"/>
          <w:lang w:eastAsia="en-AU"/>
        </w:rPr>
        <w:instrText xml:space="preserve"> REF _Ref166670270 \r \h </w:instrText>
      </w:r>
      <w:r w:rsidR="008C4D79">
        <w:rPr>
          <w:rFonts w:asciiTheme="minorHAnsi" w:eastAsia="Times New Roman" w:hAnsiTheme="minorHAnsi" w:cs="Calibri"/>
          <w:color w:val="000000"/>
          <w:shd w:val="clear" w:color="auto" w:fill="E1E3E6"/>
          <w:lang w:eastAsia="en-AU"/>
        </w:rPr>
        <w:instrText xml:space="preserve"> \* MERGEFORMAT </w:instrText>
      </w:r>
      <w:r w:rsidR="008C4D79" w:rsidRPr="006632C4">
        <w:rPr>
          <w:rFonts w:asciiTheme="minorHAnsi" w:eastAsia="Times New Roman" w:hAnsiTheme="minorHAnsi" w:cs="Calibri"/>
          <w:color w:val="000000"/>
          <w:shd w:val="clear" w:color="auto" w:fill="E1E3E6"/>
          <w:lang w:eastAsia="en-AU"/>
        </w:rPr>
      </w:r>
      <w:r w:rsidR="008C4D79" w:rsidRPr="006632C4">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6.2.1</w:t>
      </w:r>
      <w:r w:rsidR="008C4D79" w:rsidRPr="006632C4">
        <w:rPr>
          <w:rFonts w:asciiTheme="minorHAnsi" w:eastAsia="Times New Roman" w:hAnsiTheme="minorHAnsi" w:cs="Calibri"/>
          <w:color w:val="000000"/>
          <w:shd w:val="clear" w:color="auto" w:fill="E1E3E6"/>
          <w:lang w:eastAsia="en-AU"/>
        </w:rPr>
        <w:fldChar w:fldCharType="end"/>
      </w:r>
      <w:r w:rsidR="00C40831" w:rsidRPr="008C4D79">
        <w:rPr>
          <w:rFonts w:asciiTheme="minorHAnsi" w:eastAsia="Times New Roman" w:hAnsiTheme="minorHAnsi" w:cs="Calibri"/>
          <w:lang w:eastAsia="en-AU"/>
        </w:rPr>
        <w:t>.</w:t>
      </w:r>
    </w:p>
    <w:p w14:paraId="3A63471E" w14:textId="77777777" w:rsidR="004E39A9" w:rsidRPr="00D5280A" w:rsidRDefault="004E39A9" w:rsidP="004E39A9">
      <w:pPr>
        <w:pStyle w:val="Heading5"/>
      </w:pPr>
      <w:r w:rsidRPr="00D5280A">
        <w:t xml:space="preserve">Gas-tight connection </w:t>
      </w:r>
      <w:r w:rsidR="00F14427" w:rsidRPr="00D5280A">
        <w:t>exception</w:t>
      </w:r>
    </w:p>
    <w:p w14:paraId="0DAC0F23" w14:textId="06A129D6" w:rsidR="004E39A9" w:rsidRPr="008A159E" w:rsidRDefault="008C3B55" w:rsidP="000E6343">
      <w:pPr>
        <w:spacing w:after="120"/>
        <w:rPr>
          <w:rFonts w:asciiTheme="minorHAnsi" w:hAnsiTheme="minorHAnsi"/>
          <w:lang w:eastAsia="en-AU"/>
        </w:rPr>
      </w:pPr>
      <w:r w:rsidRPr="006632C4">
        <w:rPr>
          <w:rFonts w:asciiTheme="minorHAnsi" w:hAnsiTheme="minorHAnsi"/>
          <w:lang w:eastAsia="en-AU"/>
        </w:rPr>
        <w:t xml:space="preserve">Section </w:t>
      </w:r>
      <w:r w:rsidR="007925F3" w:rsidRPr="006632C4">
        <w:rPr>
          <w:rFonts w:asciiTheme="minorHAnsi" w:hAnsiTheme="minorHAnsi"/>
          <w:lang w:eastAsia="en-AU"/>
        </w:rPr>
        <w:fldChar w:fldCharType="begin"/>
      </w:r>
      <w:r w:rsidR="007925F3" w:rsidRPr="006632C4">
        <w:rPr>
          <w:rFonts w:asciiTheme="minorHAnsi" w:hAnsiTheme="minorHAnsi"/>
          <w:lang w:eastAsia="en-AU"/>
        </w:rPr>
        <w:instrText xml:space="preserve"> REF _Ref150359949 \r \h </w:instrText>
      </w:r>
      <w:r w:rsidR="000D0179" w:rsidRPr="006632C4">
        <w:rPr>
          <w:rFonts w:asciiTheme="minorHAnsi" w:hAnsiTheme="minorHAnsi"/>
          <w:lang w:eastAsia="en-AU"/>
        </w:rPr>
        <w:instrText xml:space="preserve"> \* MERGEFORMAT </w:instrText>
      </w:r>
      <w:r w:rsidR="007925F3" w:rsidRPr="006632C4">
        <w:rPr>
          <w:rFonts w:asciiTheme="minorHAnsi" w:hAnsiTheme="minorHAnsi"/>
          <w:lang w:eastAsia="en-AU"/>
        </w:rPr>
      </w:r>
      <w:r w:rsidR="007925F3" w:rsidRPr="006632C4">
        <w:rPr>
          <w:rFonts w:asciiTheme="minorHAnsi" w:hAnsiTheme="minorHAnsi"/>
          <w:lang w:eastAsia="en-AU"/>
        </w:rPr>
        <w:fldChar w:fldCharType="separate"/>
      </w:r>
      <w:r w:rsidR="00230A86">
        <w:rPr>
          <w:rFonts w:asciiTheme="minorHAnsi" w:hAnsiTheme="minorHAnsi"/>
          <w:lang w:eastAsia="en-AU"/>
        </w:rPr>
        <w:t>6.2.2.2</w:t>
      </w:r>
      <w:r w:rsidR="007925F3" w:rsidRPr="006632C4">
        <w:rPr>
          <w:rFonts w:asciiTheme="minorHAnsi" w:hAnsiTheme="minorHAnsi"/>
          <w:lang w:eastAsia="en-AU"/>
        </w:rPr>
        <w:fldChar w:fldCharType="end"/>
      </w:r>
      <w:r w:rsidR="007925F3" w:rsidRPr="008A159E">
        <w:rPr>
          <w:rFonts w:asciiTheme="minorHAnsi" w:hAnsiTheme="minorHAnsi"/>
          <w:lang w:eastAsia="en-AU"/>
        </w:rPr>
        <w:t xml:space="preserve"> does not apply to:</w:t>
      </w:r>
    </w:p>
    <w:p w14:paraId="1CCD5EE6" w14:textId="77777777" w:rsidR="007925F3" w:rsidRPr="001D2425" w:rsidRDefault="00CD5A83" w:rsidP="001D2425">
      <w:pPr>
        <w:pStyle w:val="ListParagraph"/>
        <w:numPr>
          <w:ilvl w:val="0"/>
          <w:numId w:val="40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casing and tubing</w:t>
      </w:r>
      <w:r w:rsidR="00887939" w:rsidRPr="001D2425">
        <w:rPr>
          <w:rFonts w:asciiTheme="minorHAnsi" w:eastAsia="Times New Roman" w:hAnsiTheme="minorHAnsi" w:cs="Calibri"/>
          <w:lang w:eastAsia="en-AU"/>
        </w:rPr>
        <w:t xml:space="preserve"> used for temporary</w:t>
      </w:r>
      <w:r w:rsidR="005F053D" w:rsidRPr="001D2425">
        <w:rPr>
          <w:rFonts w:asciiTheme="minorHAnsi" w:eastAsia="Times New Roman" w:hAnsiTheme="minorHAnsi" w:cs="Calibri"/>
          <w:lang w:eastAsia="en-AU"/>
        </w:rPr>
        <w:t xml:space="preserve"> intervention</w:t>
      </w:r>
      <w:r w:rsidR="00887939" w:rsidRPr="001D2425">
        <w:rPr>
          <w:rFonts w:asciiTheme="minorHAnsi" w:eastAsia="Times New Roman" w:hAnsiTheme="minorHAnsi" w:cs="Calibri"/>
          <w:lang w:eastAsia="en-AU"/>
        </w:rPr>
        <w:t xml:space="preserve"> activities,</w:t>
      </w:r>
    </w:p>
    <w:p w14:paraId="0DBE6557" w14:textId="77777777" w:rsidR="00921CFA" w:rsidRPr="001D2425" w:rsidRDefault="00A4628A" w:rsidP="001D2425">
      <w:pPr>
        <w:pStyle w:val="ListParagraph"/>
        <w:numPr>
          <w:ilvl w:val="0"/>
          <w:numId w:val="40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w:t>
      </w:r>
      <w:r w:rsidR="00241513" w:rsidRPr="001D2425">
        <w:rPr>
          <w:rFonts w:asciiTheme="minorHAnsi" w:eastAsia="Times New Roman" w:hAnsiTheme="minorHAnsi" w:cs="Calibri"/>
          <w:lang w:eastAsia="en-AU"/>
        </w:rPr>
        <w:t>asing strings that are</w:t>
      </w:r>
      <w:r w:rsidRPr="001D2425">
        <w:rPr>
          <w:rFonts w:asciiTheme="minorHAnsi" w:eastAsia="Times New Roman" w:hAnsiTheme="minorHAnsi" w:cs="Calibri"/>
          <w:lang w:eastAsia="en-AU"/>
        </w:rPr>
        <w:t xml:space="preserve"> a WBE in</w:t>
      </w:r>
      <w:r w:rsidR="00241513" w:rsidRPr="001D2425">
        <w:rPr>
          <w:rFonts w:asciiTheme="minorHAnsi" w:eastAsia="Times New Roman" w:hAnsiTheme="minorHAnsi" w:cs="Calibri"/>
          <w:lang w:eastAsia="en-AU"/>
        </w:rPr>
        <w:t xml:space="preserve"> a secondary barrier during t</w:t>
      </w:r>
      <w:r w:rsidRPr="001D2425">
        <w:rPr>
          <w:rFonts w:asciiTheme="minorHAnsi" w:eastAsia="Times New Roman" w:hAnsiTheme="minorHAnsi" w:cs="Calibri"/>
          <w:lang w:eastAsia="en-AU"/>
        </w:rPr>
        <w:t>emporary activities</w:t>
      </w:r>
      <w:r w:rsidR="00921CFA" w:rsidRPr="001D2425">
        <w:rPr>
          <w:rFonts w:asciiTheme="minorHAnsi" w:eastAsia="Times New Roman" w:hAnsiTheme="minorHAnsi" w:cs="Calibri"/>
          <w:lang w:eastAsia="en-AU"/>
        </w:rPr>
        <w:t>, and</w:t>
      </w:r>
    </w:p>
    <w:p w14:paraId="5C426E88" w14:textId="77777777" w:rsidR="00887939" w:rsidRPr="001D2425" w:rsidRDefault="00B24C53" w:rsidP="001D2425">
      <w:pPr>
        <w:pStyle w:val="ListParagraph"/>
        <w:numPr>
          <w:ilvl w:val="0"/>
          <w:numId w:val="40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wells that will be decommissioned </w:t>
      </w:r>
      <w:r w:rsidR="006A1AAA" w:rsidRPr="001D2425">
        <w:rPr>
          <w:rFonts w:asciiTheme="minorHAnsi" w:eastAsia="Times New Roman" w:hAnsiTheme="minorHAnsi" w:cs="Calibri"/>
          <w:lang w:eastAsia="en-AU"/>
        </w:rPr>
        <w:t>within 12 months of com</w:t>
      </w:r>
      <w:r w:rsidR="00BF43DC" w:rsidRPr="001D2425">
        <w:rPr>
          <w:rFonts w:asciiTheme="minorHAnsi" w:eastAsia="Times New Roman" w:hAnsiTheme="minorHAnsi" w:cs="Calibri"/>
          <w:lang w:eastAsia="en-AU"/>
        </w:rPr>
        <w:t>pletion</w:t>
      </w:r>
      <w:r w:rsidR="00A4628A" w:rsidRPr="001D2425">
        <w:rPr>
          <w:rFonts w:asciiTheme="minorHAnsi" w:eastAsia="Times New Roman" w:hAnsiTheme="minorHAnsi" w:cs="Calibri"/>
          <w:lang w:eastAsia="en-AU"/>
        </w:rPr>
        <w:t>.</w:t>
      </w:r>
    </w:p>
    <w:p w14:paraId="7B972C85" w14:textId="77777777" w:rsidR="00A4628A" w:rsidRPr="008A159E" w:rsidRDefault="00630F33" w:rsidP="000E6343">
      <w:pPr>
        <w:spacing w:after="120"/>
        <w:rPr>
          <w:rFonts w:asciiTheme="minorHAnsi" w:hAnsiTheme="minorHAnsi"/>
          <w:lang w:eastAsia="en-AU"/>
        </w:rPr>
      </w:pPr>
      <w:r w:rsidRPr="008A159E">
        <w:rPr>
          <w:rFonts w:asciiTheme="minorHAnsi" w:hAnsiTheme="minorHAnsi"/>
          <w:lang w:eastAsia="en-AU"/>
        </w:rPr>
        <w:t xml:space="preserve">The WOMP shall describe </w:t>
      </w:r>
      <w:r w:rsidR="00940F54" w:rsidRPr="008A159E">
        <w:rPr>
          <w:rFonts w:asciiTheme="minorHAnsi" w:hAnsiTheme="minorHAnsi"/>
          <w:lang w:eastAsia="en-AU"/>
        </w:rPr>
        <w:t xml:space="preserve">the </w:t>
      </w:r>
      <w:r w:rsidRPr="008A159E">
        <w:rPr>
          <w:rFonts w:asciiTheme="minorHAnsi" w:hAnsiTheme="minorHAnsi"/>
          <w:lang w:eastAsia="en-AU"/>
        </w:rPr>
        <w:t xml:space="preserve">temporary </w:t>
      </w:r>
      <w:r w:rsidR="00500AB7" w:rsidRPr="008A159E">
        <w:rPr>
          <w:rFonts w:asciiTheme="minorHAnsi" w:hAnsiTheme="minorHAnsi"/>
          <w:lang w:eastAsia="en-AU"/>
        </w:rPr>
        <w:t xml:space="preserve">intervention </w:t>
      </w:r>
      <w:r w:rsidRPr="008A159E">
        <w:rPr>
          <w:rFonts w:asciiTheme="minorHAnsi" w:hAnsiTheme="minorHAnsi"/>
          <w:lang w:eastAsia="en-AU"/>
        </w:rPr>
        <w:t xml:space="preserve">activities </w:t>
      </w:r>
      <w:r w:rsidR="00292DC1" w:rsidRPr="008A159E">
        <w:rPr>
          <w:rFonts w:asciiTheme="minorHAnsi" w:hAnsiTheme="minorHAnsi"/>
          <w:lang w:eastAsia="en-AU"/>
        </w:rPr>
        <w:t xml:space="preserve">to which this </w:t>
      </w:r>
      <w:r w:rsidR="00F14427" w:rsidRPr="008A159E">
        <w:rPr>
          <w:rFonts w:asciiTheme="minorHAnsi" w:hAnsiTheme="minorHAnsi"/>
          <w:lang w:eastAsia="en-AU"/>
        </w:rPr>
        <w:t xml:space="preserve">exception </w:t>
      </w:r>
      <w:r w:rsidR="00292DC1" w:rsidRPr="008A159E">
        <w:rPr>
          <w:rFonts w:asciiTheme="minorHAnsi" w:hAnsiTheme="minorHAnsi"/>
          <w:lang w:eastAsia="en-AU"/>
        </w:rPr>
        <w:t xml:space="preserve">will be applied </w:t>
      </w:r>
      <w:r w:rsidR="00500AB7" w:rsidRPr="008A159E">
        <w:rPr>
          <w:rFonts w:asciiTheme="minorHAnsi" w:hAnsiTheme="minorHAnsi"/>
          <w:lang w:eastAsia="en-AU"/>
        </w:rPr>
        <w:t xml:space="preserve">to </w:t>
      </w:r>
      <w:r w:rsidR="006726CC" w:rsidRPr="008A159E">
        <w:rPr>
          <w:rFonts w:asciiTheme="minorHAnsi" w:eastAsia="Times New Roman" w:hAnsiTheme="minorHAnsi" w:cs="Calibri"/>
          <w:lang w:eastAsia="en-AU"/>
        </w:rPr>
        <w:t>subject wells</w:t>
      </w:r>
      <w:r w:rsidR="00972305" w:rsidRPr="008A159E">
        <w:rPr>
          <w:rFonts w:asciiTheme="minorHAnsi" w:eastAsia="Times New Roman" w:hAnsiTheme="minorHAnsi" w:cs="Calibri"/>
          <w:lang w:eastAsia="en-AU"/>
        </w:rPr>
        <w:t>.</w:t>
      </w:r>
    </w:p>
    <w:p w14:paraId="7193F7B4" w14:textId="77777777" w:rsidR="003475C2" w:rsidRPr="00D5280A" w:rsidRDefault="00944BAC" w:rsidP="00591562">
      <w:pPr>
        <w:pStyle w:val="Heading3"/>
        <w:rPr>
          <w:lang w:eastAsia="en-AU"/>
        </w:rPr>
      </w:pPr>
      <w:r w:rsidRPr="00D5280A">
        <w:rPr>
          <w:lang w:eastAsia="en-AU"/>
        </w:rPr>
        <w:t>Casing</w:t>
      </w:r>
      <w:r w:rsidR="00530DB4" w:rsidRPr="00D5280A">
        <w:rPr>
          <w:lang w:eastAsia="en-AU"/>
        </w:rPr>
        <w:t xml:space="preserve"> and tubing</w:t>
      </w:r>
      <w:r w:rsidRPr="00D5280A">
        <w:rPr>
          <w:lang w:eastAsia="en-AU"/>
        </w:rPr>
        <w:t xml:space="preserve"> corrosion control</w:t>
      </w:r>
    </w:p>
    <w:p w14:paraId="5492AB4D" w14:textId="77777777" w:rsidR="00AA479E" w:rsidRPr="008A159E" w:rsidRDefault="00944BAC" w:rsidP="000E6343">
      <w:pPr>
        <w:spacing w:after="120"/>
        <w:rPr>
          <w:rFonts w:asciiTheme="minorHAnsi" w:hAnsiTheme="minorHAnsi"/>
          <w:lang w:eastAsia="en-AU"/>
        </w:rPr>
      </w:pPr>
      <w:r w:rsidRPr="008A159E">
        <w:rPr>
          <w:rFonts w:asciiTheme="minorHAnsi" w:hAnsiTheme="minorHAnsi"/>
          <w:lang w:eastAsia="en-AU"/>
        </w:rPr>
        <w:t>Casing shall be designed and installed to prevent corrosion from impacting on the casing’s performance as a WBE.</w:t>
      </w:r>
    </w:p>
    <w:p w14:paraId="19C28D01" w14:textId="77777777" w:rsidR="003475C2" w:rsidRPr="009B1D5D" w:rsidRDefault="00944BAC" w:rsidP="000E6343">
      <w:pPr>
        <w:spacing w:after="120"/>
        <w:rPr>
          <w:rFonts w:asciiTheme="minorHAnsi" w:hAnsiTheme="minorHAnsi"/>
          <w:lang w:eastAsia="en-AU"/>
        </w:rPr>
      </w:pPr>
      <w:r w:rsidRPr="009B1D5D">
        <w:rPr>
          <w:rFonts w:asciiTheme="minorHAnsi" w:hAnsiTheme="minorHAnsi"/>
          <w:lang w:eastAsia="en-AU"/>
        </w:rPr>
        <w:t xml:space="preserve">The WOMP shall describe how the impacts of corrosion on casing that </w:t>
      </w:r>
      <w:r w:rsidR="00993D67" w:rsidRPr="009B1D5D">
        <w:rPr>
          <w:rFonts w:asciiTheme="minorHAnsi" w:hAnsiTheme="minorHAnsi"/>
          <w:lang w:eastAsia="en-AU"/>
        </w:rPr>
        <w:t xml:space="preserve">could </w:t>
      </w:r>
      <w:r w:rsidRPr="009B1D5D">
        <w:rPr>
          <w:rFonts w:asciiTheme="minorHAnsi" w:hAnsiTheme="minorHAnsi"/>
          <w:lang w:eastAsia="en-AU"/>
        </w:rPr>
        <w:t xml:space="preserve">impact on well integrity will be prevented for </w:t>
      </w:r>
      <w:r w:rsidR="006726CC" w:rsidRPr="009B1D5D">
        <w:rPr>
          <w:rFonts w:asciiTheme="minorHAnsi" w:hAnsiTheme="minorHAnsi"/>
          <w:lang w:eastAsia="en-AU"/>
        </w:rPr>
        <w:t>subject wells</w:t>
      </w:r>
      <w:r w:rsidRPr="009B1D5D">
        <w:rPr>
          <w:rFonts w:asciiTheme="minorHAnsi" w:hAnsiTheme="minorHAnsi"/>
          <w:lang w:eastAsia="en-AU"/>
        </w:rPr>
        <w:t>.</w:t>
      </w:r>
    </w:p>
    <w:p w14:paraId="57A825A5" w14:textId="77777777" w:rsidR="00944BAC" w:rsidRPr="00D5280A" w:rsidRDefault="00944BAC" w:rsidP="00591562">
      <w:pPr>
        <w:pStyle w:val="Heading3"/>
        <w:rPr>
          <w:lang w:eastAsia="en-AU"/>
        </w:rPr>
      </w:pPr>
      <w:r w:rsidRPr="00D5280A">
        <w:rPr>
          <w:lang w:eastAsia="en-AU"/>
        </w:rPr>
        <w:t>Casing and tubing verification</w:t>
      </w:r>
    </w:p>
    <w:p w14:paraId="68B91350" w14:textId="77777777" w:rsidR="00944BAC" w:rsidRPr="00944BAC" w:rsidRDefault="00944BAC" w:rsidP="00591562">
      <w:pPr>
        <w:pStyle w:val="Heading4"/>
        <w:rPr>
          <w:rFonts w:eastAsia="Times New Roman"/>
          <w:lang w:eastAsia="en-AU"/>
        </w:rPr>
      </w:pPr>
      <w:r w:rsidRPr="00944BAC">
        <w:rPr>
          <w:rFonts w:eastAsia="Times New Roman"/>
          <w:lang w:eastAsia="en-AU"/>
        </w:rPr>
        <w:t>Initial test and verification</w:t>
      </w:r>
    </w:p>
    <w:p w14:paraId="1F26E53E" w14:textId="77777777" w:rsidR="00944BAC" w:rsidRPr="001D2425" w:rsidRDefault="00944BAC" w:rsidP="000E6343">
      <w:pPr>
        <w:spacing w:after="120"/>
        <w:textAlignment w:val="baseline"/>
        <w:rPr>
          <w:rFonts w:asciiTheme="minorHAnsi" w:eastAsia="Times New Roman" w:hAnsiTheme="minorHAnsi" w:cs="Segoe UI"/>
          <w:lang w:eastAsia="en-AU"/>
        </w:rPr>
      </w:pPr>
      <w:r w:rsidRPr="008A159E">
        <w:rPr>
          <w:rFonts w:asciiTheme="minorHAnsi" w:eastAsia="Times New Roman" w:hAnsiTheme="minorHAnsi" w:cs="Calibri"/>
          <w:lang w:eastAsia="en-AU"/>
        </w:rPr>
        <w:t>Casing and tubing shall be verified by pressure testing prior to:</w:t>
      </w:r>
    </w:p>
    <w:p w14:paraId="323534B2" w14:textId="77777777" w:rsidR="00944BAC" w:rsidRPr="001D2425" w:rsidRDefault="00944BAC" w:rsidP="001D2425">
      <w:pPr>
        <w:pStyle w:val="ListParagraph"/>
        <w:numPr>
          <w:ilvl w:val="0"/>
          <w:numId w:val="40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drilling out for the next hole section in the case of </w:t>
      </w:r>
      <w:r w:rsidR="006B0E27" w:rsidRPr="001D2425">
        <w:rPr>
          <w:rFonts w:asciiTheme="minorHAnsi" w:eastAsia="Times New Roman" w:hAnsiTheme="minorHAnsi" w:cs="Calibri"/>
          <w:lang w:eastAsia="en-AU"/>
        </w:rPr>
        <w:t xml:space="preserve">the </w:t>
      </w:r>
      <w:r w:rsidRPr="001D2425">
        <w:rPr>
          <w:rFonts w:asciiTheme="minorHAnsi" w:eastAsia="Times New Roman" w:hAnsiTheme="minorHAnsi" w:cs="Calibri"/>
          <w:lang w:eastAsia="en-AU"/>
        </w:rPr>
        <w:t>surface casing or intermediate casing,</w:t>
      </w:r>
    </w:p>
    <w:p w14:paraId="3E335AD8" w14:textId="77777777" w:rsidR="00944BAC" w:rsidRPr="001D2425" w:rsidRDefault="00944BAC" w:rsidP="001D2425">
      <w:pPr>
        <w:pStyle w:val="ListParagraph"/>
        <w:numPr>
          <w:ilvl w:val="0"/>
          <w:numId w:val="40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prior to stimulation, diagnostic fracture injection test</w:t>
      </w:r>
      <w:r w:rsidRPr="00E50D68">
        <w:rPr>
          <w:rFonts w:asciiTheme="minorHAnsi" w:eastAsia="Times New Roman" w:hAnsiTheme="minorHAnsi" w:cs="Calibri"/>
          <w:lang w:eastAsia="en-AU"/>
        </w:rPr>
        <w:t>,</w:t>
      </w:r>
      <w:r w:rsidRPr="001D2425">
        <w:rPr>
          <w:rFonts w:asciiTheme="minorHAnsi" w:eastAsia="Times New Roman" w:hAnsiTheme="minorHAnsi" w:cs="Calibri"/>
          <w:lang w:eastAsia="en-AU"/>
        </w:rPr>
        <w:t xml:space="preserve"> or completion operations commencing in the case of production casing</w:t>
      </w:r>
      <w:r w:rsidR="00CC7021" w:rsidRPr="001D2425">
        <w:rPr>
          <w:rFonts w:asciiTheme="minorHAnsi" w:eastAsia="Times New Roman" w:hAnsiTheme="minorHAnsi" w:cs="Calibri"/>
          <w:lang w:eastAsia="en-AU"/>
        </w:rPr>
        <w:t>,</w:t>
      </w:r>
      <w:r w:rsidR="00983DA7">
        <w:rPr>
          <w:rFonts w:asciiTheme="minorHAnsi" w:eastAsia="Times New Roman" w:hAnsiTheme="minorHAnsi" w:cs="Calibri"/>
          <w:lang w:eastAsia="en-AU"/>
        </w:rPr>
        <w:t xml:space="preserve"> and</w:t>
      </w:r>
    </w:p>
    <w:p w14:paraId="5330E390" w14:textId="77777777" w:rsidR="00E711F3" w:rsidRPr="001D2425" w:rsidRDefault="008474B3" w:rsidP="001D2425">
      <w:pPr>
        <w:pStyle w:val="ListParagraph"/>
        <w:numPr>
          <w:ilvl w:val="0"/>
          <w:numId w:val="40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prior to </w:t>
      </w:r>
      <w:r w:rsidR="00B44706" w:rsidRPr="001D2425">
        <w:rPr>
          <w:rFonts w:asciiTheme="minorHAnsi" w:eastAsia="Times New Roman" w:hAnsiTheme="minorHAnsi" w:cs="Calibri"/>
          <w:lang w:eastAsia="en-AU"/>
        </w:rPr>
        <w:t>the</w:t>
      </w:r>
      <w:r w:rsidRPr="001D2425">
        <w:rPr>
          <w:rFonts w:asciiTheme="minorHAnsi" w:eastAsia="Times New Roman" w:hAnsiTheme="minorHAnsi" w:cs="Calibri"/>
          <w:lang w:eastAsia="en-AU"/>
        </w:rPr>
        <w:t xml:space="preserve"> introduction of hydrocarbons</w:t>
      </w:r>
      <w:r w:rsidR="00B44706" w:rsidRPr="001D2425">
        <w:rPr>
          <w:rFonts w:asciiTheme="minorHAnsi" w:eastAsia="Times New Roman" w:hAnsiTheme="minorHAnsi" w:cs="Calibri"/>
          <w:lang w:eastAsia="en-AU"/>
        </w:rPr>
        <w:t xml:space="preserve"> for production casing or </w:t>
      </w:r>
      <w:r w:rsidR="00D829D7" w:rsidRPr="001D2425">
        <w:rPr>
          <w:rFonts w:asciiTheme="minorHAnsi" w:eastAsia="Times New Roman" w:hAnsiTheme="minorHAnsi" w:cs="Calibri"/>
          <w:lang w:eastAsia="en-AU"/>
        </w:rPr>
        <w:t xml:space="preserve">production </w:t>
      </w:r>
      <w:r w:rsidR="00B44706" w:rsidRPr="001D2425">
        <w:rPr>
          <w:rFonts w:asciiTheme="minorHAnsi" w:eastAsia="Times New Roman" w:hAnsiTheme="minorHAnsi" w:cs="Calibri"/>
          <w:lang w:eastAsia="en-AU"/>
        </w:rPr>
        <w:t>tubing</w:t>
      </w:r>
      <w:r w:rsidR="00B94D4D" w:rsidRPr="001D2425">
        <w:rPr>
          <w:rFonts w:asciiTheme="minorHAnsi" w:eastAsia="Times New Roman" w:hAnsiTheme="minorHAnsi" w:cs="Calibri"/>
          <w:lang w:eastAsia="en-AU"/>
        </w:rPr>
        <w:t>.</w:t>
      </w:r>
    </w:p>
    <w:p w14:paraId="1596F603" w14:textId="77777777" w:rsidR="00944BAC" w:rsidRPr="001D2425" w:rsidRDefault="00944BAC" w:rsidP="000E6343">
      <w:pPr>
        <w:spacing w:after="120"/>
        <w:textAlignment w:val="baseline"/>
        <w:rPr>
          <w:rFonts w:asciiTheme="minorHAnsi" w:eastAsia="Times New Roman" w:hAnsiTheme="minorHAnsi" w:cs="Segoe UI"/>
          <w:lang w:eastAsia="en-AU"/>
        </w:rPr>
      </w:pPr>
      <w:r w:rsidRPr="008A159E">
        <w:rPr>
          <w:rFonts w:asciiTheme="minorHAnsi" w:eastAsia="Times New Roman" w:hAnsiTheme="minorHAnsi" w:cs="Calibri"/>
          <w:lang w:eastAsia="en-AU"/>
        </w:rPr>
        <w:t xml:space="preserve">The WOMP shall describe the pressure testing program for casing and tubing for </w:t>
      </w:r>
      <w:r w:rsidR="00BC3EC0" w:rsidRPr="00E774D7">
        <w:rPr>
          <w:rFonts w:asciiTheme="minorHAnsi" w:eastAsia="Times New Roman" w:hAnsiTheme="minorHAnsi" w:cs="Calibri"/>
          <w:lang w:eastAsia="en-AU"/>
        </w:rPr>
        <w:t>subject wells</w:t>
      </w:r>
      <w:r w:rsidRPr="00E774D7">
        <w:rPr>
          <w:rFonts w:asciiTheme="minorHAnsi" w:eastAsia="Times New Roman" w:hAnsiTheme="minorHAnsi" w:cs="Calibri"/>
          <w:lang w:eastAsia="en-AU"/>
        </w:rPr>
        <w:t>.</w:t>
      </w:r>
    </w:p>
    <w:p w14:paraId="5B689DBD" w14:textId="77777777" w:rsidR="00944BAC" w:rsidRPr="00944BAC" w:rsidRDefault="00944BAC" w:rsidP="00591562">
      <w:pPr>
        <w:pStyle w:val="Heading4"/>
        <w:rPr>
          <w:rFonts w:eastAsia="Times New Roman"/>
          <w:lang w:eastAsia="en-AU"/>
        </w:rPr>
      </w:pPr>
      <w:r w:rsidRPr="00944BAC">
        <w:rPr>
          <w:rFonts w:eastAsia="Times New Roman"/>
          <w:lang w:eastAsia="en-AU"/>
        </w:rPr>
        <w:t>Casing and tubing pressure test requirements</w:t>
      </w:r>
    </w:p>
    <w:p w14:paraId="577854E5" w14:textId="77777777" w:rsidR="00944BAC" w:rsidRPr="001D2425" w:rsidRDefault="00944BAC" w:rsidP="000E6343">
      <w:pPr>
        <w:spacing w:after="120"/>
        <w:textAlignment w:val="baseline"/>
        <w:rPr>
          <w:rFonts w:asciiTheme="minorHAnsi" w:eastAsia="Times New Roman" w:hAnsiTheme="minorHAnsi" w:cs="Segoe UI"/>
          <w:lang w:eastAsia="en-AU"/>
        </w:rPr>
      </w:pPr>
      <w:r w:rsidRPr="00E774D7">
        <w:rPr>
          <w:rFonts w:asciiTheme="minorHAnsi" w:eastAsia="Times New Roman" w:hAnsiTheme="minorHAnsi" w:cs="Calibri"/>
          <w:lang w:eastAsia="en-AU"/>
        </w:rPr>
        <w:t>Pressure testing of casing and tubing shall be conducted so that:</w:t>
      </w:r>
    </w:p>
    <w:p w14:paraId="3E5DAAFC" w14:textId="77777777" w:rsidR="00944BAC" w:rsidRPr="001D2425" w:rsidRDefault="00944BAC" w:rsidP="001D2425">
      <w:pPr>
        <w:pStyle w:val="ListParagraph"/>
        <w:numPr>
          <w:ilvl w:val="0"/>
          <w:numId w:val="41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pressures are greater than the maximum anticipated surface pressure if the well is voided to reservoir fluid, allowing for possible leak off at the previous casing shoe,</w:t>
      </w:r>
    </w:p>
    <w:p w14:paraId="2A755E90" w14:textId="77777777" w:rsidR="00944BAC" w:rsidRPr="001D2425" w:rsidRDefault="00944BAC" w:rsidP="001D2425">
      <w:pPr>
        <w:pStyle w:val="ListParagraph"/>
        <w:numPr>
          <w:ilvl w:val="0"/>
          <w:numId w:val="41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pressure limits for future well activities are confirmed,</w:t>
      </w:r>
    </w:p>
    <w:p w14:paraId="73B98C0E" w14:textId="77777777" w:rsidR="003475C2" w:rsidRPr="001D2425" w:rsidRDefault="00944BAC" w:rsidP="001D2425">
      <w:pPr>
        <w:pStyle w:val="ListParagraph"/>
        <w:numPr>
          <w:ilvl w:val="0"/>
          <w:numId w:val="41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lastRenderedPageBreak/>
        <w:t>pressures are equal to the maximum annulus pressure utilised for pressure testing of completion strings/tools for the particular string,</w:t>
      </w:r>
    </w:p>
    <w:p w14:paraId="303EFBCF" w14:textId="77777777" w:rsidR="00944BAC" w:rsidRPr="001D2425" w:rsidRDefault="00944BAC" w:rsidP="001D2425">
      <w:pPr>
        <w:pStyle w:val="ListParagraph"/>
        <w:numPr>
          <w:ilvl w:val="0"/>
          <w:numId w:val="41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pressures will not exceed the casing or tubing’s </w:t>
      </w:r>
      <w:r w:rsidR="00F30F21" w:rsidRPr="00F30F21">
        <w:rPr>
          <w:rFonts w:asciiTheme="minorHAnsi" w:eastAsia="Times New Roman" w:hAnsiTheme="minorHAnsi" w:cs="Calibri"/>
          <w:lang w:eastAsia="en-AU"/>
        </w:rPr>
        <w:t>MAOP</w:t>
      </w:r>
      <w:r w:rsidRPr="001D2425">
        <w:rPr>
          <w:rFonts w:asciiTheme="minorHAnsi" w:eastAsia="Times New Roman" w:hAnsiTheme="minorHAnsi" w:cs="Calibri"/>
          <w:lang w:eastAsia="en-AU"/>
        </w:rPr>
        <w:t>,</w:t>
      </w:r>
    </w:p>
    <w:p w14:paraId="7B4EFE73" w14:textId="77777777" w:rsidR="00944BAC" w:rsidRPr="001D2425" w:rsidRDefault="00944BAC" w:rsidP="001D2425">
      <w:pPr>
        <w:pStyle w:val="ListParagraph"/>
        <w:numPr>
          <w:ilvl w:val="0"/>
          <w:numId w:val="41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pressures will not exceed the rated capacity of the weakest component of the casing string,</w:t>
      </w:r>
    </w:p>
    <w:p w14:paraId="20848235" w14:textId="77777777" w:rsidR="00944BAC" w:rsidRPr="001D2425" w:rsidRDefault="00944BAC" w:rsidP="001D2425">
      <w:pPr>
        <w:pStyle w:val="ListParagraph"/>
        <w:numPr>
          <w:ilvl w:val="0"/>
          <w:numId w:val="41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that other WBE, including cement, are not compromised by the pressure test.</w:t>
      </w:r>
    </w:p>
    <w:p w14:paraId="1683EB9F" w14:textId="77777777" w:rsidR="003475C2" w:rsidRDefault="00944BAC" w:rsidP="00591562">
      <w:pPr>
        <w:pStyle w:val="Heading3"/>
        <w:rPr>
          <w:lang w:eastAsia="en-AU"/>
        </w:rPr>
      </w:pPr>
      <w:bookmarkStart w:id="71" w:name="_Ref150851138"/>
      <w:r w:rsidRPr="00944BAC">
        <w:rPr>
          <w:lang w:eastAsia="en-AU"/>
        </w:rPr>
        <w:t>Surface protection</w:t>
      </w:r>
      <w:bookmarkEnd w:id="71"/>
    </w:p>
    <w:p w14:paraId="5DF2E75C" w14:textId="77777777" w:rsidR="003475C2" w:rsidRPr="009B1D5D" w:rsidRDefault="00944BAC" w:rsidP="000E6343">
      <w:pPr>
        <w:spacing w:after="120"/>
        <w:rPr>
          <w:rFonts w:asciiTheme="minorHAnsi" w:hAnsiTheme="minorHAnsi"/>
          <w:lang w:eastAsia="en-AU"/>
        </w:rPr>
      </w:pPr>
      <w:r w:rsidRPr="00E774D7">
        <w:rPr>
          <w:rFonts w:asciiTheme="minorHAnsi" w:hAnsiTheme="minorHAnsi"/>
          <w:lang w:eastAsia="en-AU"/>
        </w:rPr>
        <w:t xml:space="preserve">Wells and well components shall be protected against surface formation instability and constructed to enable the circulation of drilling fluid from the well before </w:t>
      </w:r>
      <w:r w:rsidR="006B0E27" w:rsidRPr="00E774D7">
        <w:rPr>
          <w:rFonts w:asciiTheme="minorHAnsi" w:hAnsiTheme="minorHAnsi"/>
          <w:lang w:eastAsia="en-AU"/>
        </w:rPr>
        <w:t xml:space="preserve">the </w:t>
      </w:r>
      <w:r w:rsidRPr="00E774D7">
        <w:rPr>
          <w:rFonts w:asciiTheme="minorHAnsi" w:hAnsiTheme="minorHAnsi"/>
          <w:lang w:eastAsia="en-AU"/>
        </w:rPr>
        <w:t>surface casing is installed. A conductor casing string may be used.</w:t>
      </w:r>
    </w:p>
    <w:p w14:paraId="4AA2A1E4" w14:textId="77777777" w:rsidR="003475C2" w:rsidRPr="009B1D5D" w:rsidRDefault="00944BAC" w:rsidP="000E6343">
      <w:pPr>
        <w:spacing w:after="120"/>
        <w:rPr>
          <w:rFonts w:asciiTheme="minorHAnsi" w:hAnsiTheme="minorHAnsi"/>
          <w:lang w:eastAsia="en-AU"/>
        </w:rPr>
      </w:pPr>
      <w:r w:rsidRPr="009B1D5D">
        <w:rPr>
          <w:rFonts w:asciiTheme="minorHAnsi" w:hAnsiTheme="minorHAnsi"/>
          <w:lang w:eastAsia="en-AU"/>
        </w:rPr>
        <w:t xml:space="preserve">The WOMP shall describe how surface formation instability will be managed and circulation of drilling fluid achieved before installation of </w:t>
      </w:r>
      <w:r w:rsidR="006B0E27" w:rsidRPr="009B1D5D">
        <w:rPr>
          <w:rFonts w:asciiTheme="minorHAnsi" w:hAnsiTheme="minorHAnsi"/>
          <w:lang w:eastAsia="en-AU"/>
        </w:rPr>
        <w:t xml:space="preserve">the </w:t>
      </w:r>
      <w:r w:rsidRPr="009B1D5D">
        <w:rPr>
          <w:rFonts w:asciiTheme="minorHAnsi" w:hAnsiTheme="minorHAnsi"/>
          <w:lang w:eastAsia="en-AU"/>
        </w:rPr>
        <w:t xml:space="preserve">surface casing for </w:t>
      </w:r>
      <w:r w:rsidR="00BC3EC0" w:rsidRPr="009B1D5D">
        <w:rPr>
          <w:rFonts w:asciiTheme="minorHAnsi" w:hAnsiTheme="minorHAnsi"/>
          <w:lang w:eastAsia="en-AU"/>
        </w:rPr>
        <w:t>subject wells</w:t>
      </w:r>
      <w:r w:rsidRPr="009B1D5D">
        <w:rPr>
          <w:rFonts w:asciiTheme="minorHAnsi" w:hAnsiTheme="minorHAnsi"/>
          <w:lang w:eastAsia="en-AU"/>
        </w:rPr>
        <w:t>.</w:t>
      </w:r>
    </w:p>
    <w:p w14:paraId="5C299020" w14:textId="77777777" w:rsidR="003475C2" w:rsidRDefault="00944BAC" w:rsidP="00591562">
      <w:pPr>
        <w:pStyle w:val="Heading3"/>
        <w:rPr>
          <w:lang w:eastAsia="en-AU"/>
        </w:rPr>
      </w:pPr>
      <w:r w:rsidRPr="00944BAC">
        <w:rPr>
          <w:lang w:eastAsia="en-AU"/>
        </w:rPr>
        <w:t>Casing and tubing monitoring</w:t>
      </w:r>
    </w:p>
    <w:p w14:paraId="418B15D5" w14:textId="77777777" w:rsidR="003475C2" w:rsidRPr="00303B0B" w:rsidRDefault="00944BAC" w:rsidP="00275044">
      <w:pPr>
        <w:pStyle w:val="Heading4"/>
      </w:pPr>
      <w:r w:rsidRPr="00303B0B">
        <w:t xml:space="preserve">Casing and tubing </w:t>
      </w:r>
      <w:r w:rsidR="00EF639A" w:rsidRPr="00303B0B">
        <w:t>wear, erosion and/or corrosion</w:t>
      </w:r>
      <w:r w:rsidRPr="00303B0B">
        <w:t xml:space="preserve"> monitoring</w:t>
      </w:r>
    </w:p>
    <w:p w14:paraId="0FD17009" w14:textId="77777777" w:rsidR="003475C2" w:rsidRPr="009B1D5D" w:rsidRDefault="00944BAC" w:rsidP="000E6343">
      <w:pPr>
        <w:spacing w:after="120"/>
        <w:rPr>
          <w:rFonts w:asciiTheme="minorHAnsi" w:hAnsiTheme="minorHAnsi"/>
          <w:lang w:eastAsia="en-AU"/>
        </w:rPr>
      </w:pPr>
      <w:r w:rsidRPr="00E774D7">
        <w:rPr>
          <w:rFonts w:asciiTheme="minorHAnsi" w:hAnsiTheme="minorHAnsi"/>
          <w:lang w:eastAsia="en-AU"/>
        </w:rPr>
        <w:t xml:space="preserve">Acceptance criteria and a monitoring program for casing and tubing </w:t>
      </w:r>
      <w:r w:rsidR="00EF639A" w:rsidRPr="00E774D7">
        <w:rPr>
          <w:rFonts w:asciiTheme="minorHAnsi" w:eastAsia="Times New Roman" w:hAnsiTheme="minorHAnsi" w:cs="Calibri"/>
          <w:lang w:eastAsia="en-AU"/>
        </w:rPr>
        <w:t>monitoring for wear, erosion and/or corrosion</w:t>
      </w:r>
      <w:r w:rsidRPr="009B1D5D">
        <w:rPr>
          <w:rFonts w:asciiTheme="minorHAnsi" w:hAnsiTheme="minorHAnsi"/>
          <w:lang w:eastAsia="en-AU"/>
        </w:rPr>
        <w:t xml:space="preserve"> shall be established for wells.</w:t>
      </w:r>
    </w:p>
    <w:p w14:paraId="70C3D312"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WOMP shall describe the acceptance criteria and monitoring program for casing and tubing </w:t>
      </w:r>
      <w:r w:rsidR="00EF639A" w:rsidRPr="009B1D5D">
        <w:rPr>
          <w:rFonts w:asciiTheme="minorHAnsi" w:eastAsia="Times New Roman" w:hAnsiTheme="minorHAnsi" w:cs="Calibri"/>
          <w:lang w:eastAsia="en-AU"/>
        </w:rPr>
        <w:t>monitoring for wear, erosion and/or corrosion</w:t>
      </w:r>
      <w:r w:rsidRPr="009B1D5D">
        <w:rPr>
          <w:rFonts w:asciiTheme="minorHAnsi" w:eastAsia="Times New Roman" w:hAnsiTheme="minorHAnsi" w:cs="Calibri"/>
          <w:lang w:eastAsia="en-AU"/>
        </w:rPr>
        <w:t xml:space="preserve"> and how they have been established for </w:t>
      </w:r>
      <w:r w:rsidR="00BC3EC0"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23855686" w14:textId="77777777" w:rsidR="003475C2" w:rsidRDefault="00944BAC" w:rsidP="00591562">
      <w:pPr>
        <w:pStyle w:val="Heading2"/>
        <w:rPr>
          <w:rFonts w:eastAsia="Times New Roman"/>
          <w:lang w:eastAsia="en-AU"/>
        </w:rPr>
      </w:pPr>
      <w:bookmarkStart w:id="72" w:name="_Toc183094153"/>
      <w:r w:rsidRPr="00944BAC">
        <w:rPr>
          <w:rFonts w:eastAsia="Times New Roman"/>
          <w:lang w:eastAsia="en-AU"/>
        </w:rPr>
        <w:t>Annular cement</w:t>
      </w:r>
      <w:bookmarkEnd w:id="72"/>
    </w:p>
    <w:p w14:paraId="4D550541" w14:textId="77777777" w:rsidR="003475C2" w:rsidRPr="00E774D7" w:rsidRDefault="00944BAC" w:rsidP="000E6343">
      <w:pPr>
        <w:spacing w:after="120"/>
        <w:textAlignment w:val="baseline"/>
        <w:rPr>
          <w:rFonts w:asciiTheme="minorHAnsi" w:eastAsia="Times New Roman" w:hAnsiTheme="minorHAnsi" w:cs="Calibri"/>
          <w:lang w:eastAsia="en-AU"/>
        </w:rPr>
      </w:pPr>
      <w:r w:rsidRPr="00E774D7">
        <w:rPr>
          <w:rFonts w:asciiTheme="minorHAnsi" w:eastAsia="Times New Roman" w:hAnsiTheme="minorHAnsi" w:cs="Calibri"/>
          <w:lang w:eastAsia="en-AU"/>
        </w:rPr>
        <w:t>Annular (or primary) cement means the cement in a solid state located in the annulus between concentric casing strings or between casing and the formation.</w:t>
      </w:r>
    </w:p>
    <w:p w14:paraId="51B77FC1" w14:textId="77777777" w:rsidR="00944BAC" w:rsidRPr="00944BAC" w:rsidRDefault="00944BAC" w:rsidP="00591562">
      <w:pPr>
        <w:pStyle w:val="Heading3"/>
        <w:rPr>
          <w:lang w:eastAsia="en-AU"/>
        </w:rPr>
      </w:pPr>
      <w:bookmarkStart w:id="73" w:name="_Ref166670983"/>
      <w:r w:rsidRPr="00944BAC">
        <w:rPr>
          <w:lang w:eastAsia="en-AU"/>
        </w:rPr>
        <w:t>Annular cement design</w:t>
      </w:r>
      <w:bookmarkEnd w:id="73"/>
    </w:p>
    <w:p w14:paraId="07ACF399" w14:textId="77777777" w:rsidR="00944BAC" w:rsidRPr="009B1D5D" w:rsidRDefault="00944BAC" w:rsidP="000E6343">
      <w:pPr>
        <w:spacing w:after="120"/>
        <w:textAlignment w:val="baseline"/>
        <w:rPr>
          <w:rFonts w:asciiTheme="minorHAnsi" w:eastAsia="Times New Roman" w:hAnsiTheme="minorHAnsi" w:cs="Segoe UI"/>
          <w:lang w:eastAsia="en-AU"/>
        </w:rPr>
      </w:pPr>
      <w:r w:rsidRPr="00E774D7">
        <w:rPr>
          <w:rFonts w:asciiTheme="minorHAnsi" w:eastAsia="Times New Roman" w:hAnsiTheme="minorHAnsi" w:cs="Calibri"/>
          <w:lang w:eastAsia="en-AU"/>
        </w:rPr>
        <w:t xml:space="preserve">Annular cement shall be designed to withstand all loads anticipated during the well lifecycle and activities or well conditions that </w:t>
      </w:r>
      <w:r w:rsidR="001E7ADA" w:rsidRPr="00E774D7">
        <w:rPr>
          <w:rFonts w:asciiTheme="minorHAnsi" w:eastAsia="Times New Roman" w:hAnsiTheme="minorHAnsi" w:cs="Calibri"/>
          <w:lang w:eastAsia="en-AU"/>
        </w:rPr>
        <w:t xml:space="preserve">could </w:t>
      </w:r>
      <w:r w:rsidRPr="00E774D7">
        <w:rPr>
          <w:rFonts w:asciiTheme="minorHAnsi" w:eastAsia="Times New Roman" w:hAnsiTheme="minorHAnsi" w:cs="Calibri"/>
          <w:lang w:eastAsia="en-AU"/>
        </w:rPr>
        <w:t>degrade their performance and placement of the cement, including but not limited to:</w:t>
      </w:r>
    </w:p>
    <w:p w14:paraId="1109D7F4" w14:textId="6936778D" w:rsidR="00944BAC" w:rsidRPr="001D2425" w:rsidRDefault="00944BAC" w:rsidP="001D2425">
      <w:pPr>
        <w:pStyle w:val="ListParagraph"/>
        <w:numPr>
          <w:ilvl w:val="0"/>
          <w:numId w:val="41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loads and stresses determined </w:t>
      </w:r>
      <w:r w:rsidRPr="00E50D68">
        <w:rPr>
          <w:rFonts w:asciiTheme="minorHAnsi" w:eastAsia="Times New Roman" w:hAnsiTheme="minorHAnsi" w:cs="Calibri"/>
          <w:lang w:eastAsia="en-AU"/>
        </w:rPr>
        <w:t xml:space="preserve">under </w:t>
      </w:r>
      <w:r w:rsidRPr="006632C4">
        <w:rPr>
          <w:rFonts w:asciiTheme="minorHAnsi" w:eastAsia="Times New Roman" w:hAnsiTheme="minorHAnsi" w:cs="Calibri"/>
          <w:lang w:eastAsia="en-AU"/>
        </w:rPr>
        <w:t>section</w:t>
      </w:r>
      <w:r w:rsidR="005030FA" w:rsidRPr="006632C4">
        <w:rPr>
          <w:rFonts w:asciiTheme="minorHAnsi" w:eastAsia="Times New Roman" w:hAnsiTheme="minorHAnsi" w:cs="Calibri"/>
          <w:lang w:eastAsia="en-AU"/>
        </w:rPr>
        <w:t xml:space="preserve"> </w:t>
      </w:r>
      <w:r w:rsidR="00E77DDD" w:rsidRPr="006632C4">
        <w:rPr>
          <w:rFonts w:asciiTheme="minorHAnsi" w:eastAsia="Times New Roman" w:hAnsiTheme="minorHAnsi" w:cs="Calibri"/>
          <w:lang w:eastAsia="en-AU"/>
        </w:rPr>
        <w:fldChar w:fldCharType="begin"/>
      </w:r>
      <w:r w:rsidR="00E77DDD" w:rsidRPr="006632C4">
        <w:rPr>
          <w:rFonts w:asciiTheme="minorHAnsi" w:eastAsia="Times New Roman" w:hAnsiTheme="minorHAnsi" w:cs="Calibri"/>
          <w:lang w:eastAsia="en-AU"/>
        </w:rPr>
        <w:instrText xml:space="preserve"> REF _Ref149913907 \r \h </w:instrText>
      </w:r>
      <w:r w:rsidR="005030FA" w:rsidRPr="006632C4">
        <w:rPr>
          <w:rFonts w:asciiTheme="minorHAnsi" w:eastAsia="Times New Roman" w:hAnsiTheme="minorHAnsi" w:cs="Calibri"/>
          <w:lang w:eastAsia="en-AU"/>
        </w:rPr>
        <w:instrText xml:space="preserve"> \* MERGEFORMAT </w:instrText>
      </w:r>
      <w:r w:rsidR="00E77DDD" w:rsidRPr="006632C4">
        <w:rPr>
          <w:rFonts w:asciiTheme="minorHAnsi" w:eastAsia="Times New Roman" w:hAnsiTheme="minorHAnsi" w:cs="Calibri"/>
          <w:lang w:eastAsia="en-AU"/>
        </w:rPr>
      </w:r>
      <w:r w:rsidR="00E77DDD" w:rsidRPr="006632C4">
        <w:rPr>
          <w:rFonts w:asciiTheme="minorHAnsi" w:eastAsia="Times New Roman" w:hAnsiTheme="minorHAnsi" w:cs="Calibri"/>
          <w:lang w:eastAsia="en-AU"/>
        </w:rPr>
        <w:fldChar w:fldCharType="separate"/>
      </w:r>
      <w:r w:rsidR="00230A86">
        <w:rPr>
          <w:rFonts w:asciiTheme="minorHAnsi" w:eastAsia="Times New Roman" w:hAnsiTheme="minorHAnsi" w:cs="Calibri"/>
          <w:lang w:eastAsia="en-AU"/>
        </w:rPr>
        <w:t>4.2</w:t>
      </w:r>
      <w:r w:rsidR="00E77DDD" w:rsidRPr="006632C4">
        <w:rPr>
          <w:rFonts w:asciiTheme="minorHAnsi" w:eastAsia="Times New Roman" w:hAnsiTheme="minorHAnsi" w:cs="Calibri"/>
          <w:lang w:eastAsia="en-AU"/>
        </w:rPr>
        <w:fldChar w:fldCharType="end"/>
      </w:r>
      <w:r w:rsidRPr="001D2425">
        <w:rPr>
          <w:rFonts w:asciiTheme="minorHAnsi" w:eastAsia="Times New Roman" w:hAnsiTheme="minorHAnsi" w:cs="Calibri"/>
          <w:lang w:eastAsia="en-AU"/>
        </w:rPr>
        <w:t>,</w:t>
      </w:r>
    </w:p>
    <w:p w14:paraId="41AE54ED" w14:textId="77777777" w:rsidR="00944BAC" w:rsidRPr="001D2425" w:rsidRDefault="00944BAC" w:rsidP="001D2425">
      <w:pPr>
        <w:pStyle w:val="ListParagraph"/>
        <w:numPr>
          <w:ilvl w:val="0"/>
          <w:numId w:val="41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loads imposed by pressure testing of other WBE,</w:t>
      </w:r>
    </w:p>
    <w:p w14:paraId="57FCE528" w14:textId="77777777" w:rsidR="00944BAC" w:rsidRPr="001D2425" w:rsidRDefault="00944BAC" w:rsidP="001D2425">
      <w:pPr>
        <w:pStyle w:val="ListParagraph"/>
        <w:numPr>
          <w:ilvl w:val="0"/>
          <w:numId w:val="41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wellbore environment, including:</w:t>
      </w:r>
    </w:p>
    <w:p w14:paraId="1BF0204D" w14:textId="77777777" w:rsidR="00944BAC" w:rsidRPr="001D2425" w:rsidRDefault="00944BAC" w:rsidP="001D2425">
      <w:pPr>
        <w:pStyle w:val="ListParagraph"/>
        <w:numPr>
          <w:ilvl w:val="1"/>
          <w:numId w:val="41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pressures,</w:t>
      </w:r>
    </w:p>
    <w:p w14:paraId="6613EB9C" w14:textId="77777777" w:rsidR="00944BAC" w:rsidRPr="001D2425" w:rsidRDefault="00944BAC" w:rsidP="001D2425">
      <w:pPr>
        <w:pStyle w:val="ListParagraph"/>
        <w:numPr>
          <w:ilvl w:val="1"/>
          <w:numId w:val="41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temperatures,</w:t>
      </w:r>
    </w:p>
    <w:p w14:paraId="25429E02" w14:textId="77777777" w:rsidR="00944BAC" w:rsidRPr="001D2425" w:rsidRDefault="00944BAC" w:rsidP="001D2425">
      <w:pPr>
        <w:pStyle w:val="ListParagraph"/>
        <w:numPr>
          <w:ilvl w:val="1"/>
          <w:numId w:val="41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formation fluid properties,</w:t>
      </w:r>
    </w:p>
    <w:p w14:paraId="07B48082" w14:textId="77777777" w:rsidR="00944BAC" w:rsidRPr="001D2425" w:rsidRDefault="00944BAC" w:rsidP="001D2425">
      <w:pPr>
        <w:pStyle w:val="ListParagraph"/>
        <w:numPr>
          <w:ilvl w:val="1"/>
          <w:numId w:val="41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drilling fluid properties,</w:t>
      </w:r>
    </w:p>
    <w:p w14:paraId="32B29D2C" w14:textId="77777777" w:rsidR="00944BAC" w:rsidRPr="001D2425" w:rsidRDefault="00944BAC" w:rsidP="001D2425">
      <w:pPr>
        <w:pStyle w:val="ListParagraph"/>
        <w:numPr>
          <w:ilvl w:val="1"/>
          <w:numId w:val="41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formation integrity,</w:t>
      </w:r>
    </w:p>
    <w:p w14:paraId="09445F54" w14:textId="77777777" w:rsidR="00944BAC" w:rsidRPr="001D2425" w:rsidRDefault="00944BAC" w:rsidP="001D2425">
      <w:pPr>
        <w:pStyle w:val="ListParagraph"/>
        <w:numPr>
          <w:ilvl w:val="1"/>
          <w:numId w:val="41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flow zones.</w:t>
      </w:r>
    </w:p>
    <w:p w14:paraId="1F09D1CA" w14:textId="77777777" w:rsidR="004437DC" w:rsidRPr="001D2425" w:rsidRDefault="006E54F9" w:rsidP="001D2425">
      <w:pPr>
        <w:pStyle w:val="ListParagraph"/>
        <w:numPr>
          <w:ilvl w:val="0"/>
          <w:numId w:val="41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z</w:t>
      </w:r>
      <w:r w:rsidR="004437DC" w:rsidRPr="001D2425">
        <w:rPr>
          <w:rFonts w:asciiTheme="minorHAnsi" w:eastAsia="Times New Roman" w:hAnsiTheme="minorHAnsi" w:cs="Calibri"/>
          <w:lang w:eastAsia="en-AU"/>
        </w:rPr>
        <w:t xml:space="preserve">onal </w:t>
      </w:r>
      <w:r w:rsidR="004D17B5" w:rsidRPr="001D2425">
        <w:rPr>
          <w:rFonts w:asciiTheme="minorHAnsi" w:eastAsia="Times New Roman" w:hAnsiTheme="minorHAnsi" w:cs="Calibri"/>
          <w:lang w:eastAsia="en-AU"/>
        </w:rPr>
        <w:t>isolation</w:t>
      </w:r>
      <w:r w:rsidR="004437DC" w:rsidRPr="001D2425">
        <w:rPr>
          <w:rFonts w:asciiTheme="minorHAnsi" w:eastAsia="Times New Roman" w:hAnsiTheme="minorHAnsi" w:cs="Calibri"/>
          <w:lang w:eastAsia="en-AU"/>
        </w:rPr>
        <w:t xml:space="preserve"> requirements</w:t>
      </w:r>
      <w:r w:rsidRPr="001D2425">
        <w:rPr>
          <w:rFonts w:asciiTheme="minorHAnsi" w:eastAsia="Times New Roman" w:hAnsiTheme="minorHAnsi" w:cs="Calibri"/>
          <w:lang w:eastAsia="en-AU"/>
        </w:rPr>
        <w:t>,</w:t>
      </w:r>
    </w:p>
    <w:p w14:paraId="56C1F5AB" w14:textId="77777777" w:rsidR="00CD0DD0" w:rsidRPr="001D2425" w:rsidRDefault="00CD0DD0" w:rsidP="001D2425">
      <w:pPr>
        <w:pStyle w:val="ListParagraph"/>
        <w:numPr>
          <w:ilvl w:val="0"/>
          <w:numId w:val="41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all well activities throughout the well’s lifecycle, including decommissioning,</w:t>
      </w:r>
    </w:p>
    <w:p w14:paraId="69FA7F4E" w14:textId="77777777" w:rsidR="00CD0DD0" w:rsidRPr="001D2425" w:rsidRDefault="00CD0DD0" w:rsidP="001D2425">
      <w:pPr>
        <w:pStyle w:val="ListParagraph"/>
        <w:numPr>
          <w:ilvl w:val="0"/>
          <w:numId w:val="41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lastRenderedPageBreak/>
        <w:t>well trajectory</w:t>
      </w:r>
      <w:r w:rsidR="00C63816">
        <w:rPr>
          <w:rFonts w:asciiTheme="minorHAnsi" w:eastAsia="Times New Roman" w:hAnsiTheme="minorHAnsi" w:cs="Calibri"/>
          <w:lang w:eastAsia="en-AU"/>
        </w:rPr>
        <w:t>,</w:t>
      </w:r>
      <w:r w:rsidR="00983DA7">
        <w:rPr>
          <w:rFonts w:asciiTheme="minorHAnsi" w:eastAsia="Times New Roman" w:hAnsiTheme="minorHAnsi" w:cs="Calibri"/>
          <w:lang w:eastAsia="en-AU"/>
        </w:rPr>
        <w:t xml:space="preserve"> and</w:t>
      </w:r>
    </w:p>
    <w:p w14:paraId="49F2B98A" w14:textId="77777777" w:rsidR="00CD0DD0" w:rsidRPr="001D2425" w:rsidRDefault="00CD0DD0" w:rsidP="001D2425">
      <w:pPr>
        <w:pStyle w:val="ListParagraph"/>
        <w:numPr>
          <w:ilvl w:val="0"/>
          <w:numId w:val="41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volume</w:t>
      </w:r>
      <w:r w:rsidRPr="001D2425">
        <w:rPr>
          <w:rFonts w:asciiTheme="minorHAnsi" w:eastAsia="Times New Roman" w:hAnsiTheme="minorHAnsi" w:cs="Calibri"/>
          <w:i/>
          <w:lang w:eastAsia="en-AU"/>
        </w:rPr>
        <w:t>.</w:t>
      </w:r>
    </w:p>
    <w:p w14:paraId="7FC4B3AD" w14:textId="77777777" w:rsidR="003475C2" w:rsidRPr="009B1D5D" w:rsidRDefault="00944BAC" w:rsidP="000E6343">
      <w:pPr>
        <w:spacing w:after="120"/>
        <w:textAlignment w:val="baseline"/>
        <w:rPr>
          <w:rFonts w:asciiTheme="minorHAnsi" w:eastAsia="Times New Roman" w:hAnsiTheme="minorHAnsi" w:cs="Calibri"/>
          <w:lang w:eastAsia="en-AU"/>
        </w:rPr>
      </w:pPr>
      <w:r w:rsidRPr="00E774D7">
        <w:rPr>
          <w:rFonts w:asciiTheme="minorHAnsi" w:eastAsia="Times New Roman" w:hAnsiTheme="minorHAnsi" w:cs="Calibri"/>
          <w:lang w:eastAsia="en-AU"/>
        </w:rPr>
        <w:t xml:space="preserve">The WOMP shall demonstrate how the annular cement performance requirements have been determined for </w:t>
      </w:r>
      <w:r w:rsidR="00BC3EC0"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382DFE2B" w14:textId="77777777" w:rsidR="003475C2" w:rsidRDefault="00944BAC" w:rsidP="00591562">
      <w:pPr>
        <w:pStyle w:val="Heading4"/>
        <w:rPr>
          <w:rFonts w:eastAsia="Times New Roman"/>
          <w:lang w:eastAsia="en-AU"/>
        </w:rPr>
      </w:pPr>
      <w:r w:rsidRPr="00944BAC">
        <w:rPr>
          <w:rFonts w:eastAsia="Times New Roman"/>
          <w:lang w:eastAsia="en-AU"/>
        </w:rPr>
        <w:t>Cement slurry properties</w:t>
      </w:r>
    </w:p>
    <w:p w14:paraId="577C7716" w14:textId="77777777" w:rsidR="003475C2" w:rsidRPr="00E774D7" w:rsidRDefault="00944BAC" w:rsidP="000E6343">
      <w:pPr>
        <w:spacing w:after="120"/>
        <w:textAlignment w:val="baseline"/>
        <w:rPr>
          <w:rFonts w:asciiTheme="minorHAnsi" w:eastAsia="Times New Roman" w:hAnsiTheme="minorHAnsi" w:cs="Calibri"/>
          <w:lang w:eastAsia="en-AU"/>
        </w:rPr>
      </w:pPr>
      <w:r w:rsidRPr="00E774D7">
        <w:rPr>
          <w:rFonts w:asciiTheme="minorHAnsi" w:eastAsia="Times New Roman" w:hAnsiTheme="minorHAnsi" w:cs="Calibri"/>
          <w:lang w:eastAsia="en-AU"/>
        </w:rPr>
        <w:t>Annular cement slurry properties and placement operations shall be designed so that:</w:t>
      </w:r>
    </w:p>
    <w:p w14:paraId="5CF15B0F" w14:textId="77777777" w:rsidR="003475C2" w:rsidRPr="001D2425" w:rsidRDefault="00944BAC" w:rsidP="001D2425">
      <w:pPr>
        <w:pStyle w:val="ListParagraph"/>
        <w:numPr>
          <w:ilvl w:val="0"/>
          <w:numId w:val="41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where the cement slurry is acting as a WBE, the cement slurry meets acceptance criteria for this WBE, and</w:t>
      </w:r>
    </w:p>
    <w:p w14:paraId="323F4703" w14:textId="77777777" w:rsidR="003475C2" w:rsidRPr="001D2425" w:rsidRDefault="00944BAC" w:rsidP="001D2425">
      <w:pPr>
        <w:pStyle w:val="ListParagraph"/>
        <w:numPr>
          <w:ilvl w:val="0"/>
          <w:numId w:val="41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performance of the annular cement is not impacted by its placement.</w:t>
      </w:r>
    </w:p>
    <w:p w14:paraId="4093FB88" w14:textId="77777777" w:rsidR="00944BAC" w:rsidRDefault="00783FE6" w:rsidP="00591562">
      <w:pPr>
        <w:pStyle w:val="Heading4"/>
        <w:rPr>
          <w:rFonts w:eastAsia="Times New Roman"/>
          <w:lang w:eastAsia="en-AU"/>
        </w:rPr>
      </w:pPr>
      <w:r>
        <w:rPr>
          <w:rFonts w:eastAsia="Times New Roman"/>
          <w:lang w:eastAsia="en-AU"/>
        </w:rPr>
        <w:t>Zonal isolation</w:t>
      </w:r>
    </w:p>
    <w:p w14:paraId="08256827" w14:textId="77777777" w:rsidR="007217F0" w:rsidRPr="00E774D7" w:rsidRDefault="007217F0" w:rsidP="000E6343">
      <w:pPr>
        <w:spacing w:after="120"/>
        <w:rPr>
          <w:rFonts w:asciiTheme="minorHAnsi" w:hAnsiTheme="minorHAnsi"/>
          <w:lang w:eastAsia="en-AU"/>
        </w:rPr>
      </w:pPr>
      <w:r w:rsidRPr="00E774D7">
        <w:rPr>
          <w:rFonts w:asciiTheme="minorHAnsi" w:hAnsiTheme="minorHAnsi"/>
          <w:lang w:eastAsia="en-AU"/>
        </w:rPr>
        <w:t xml:space="preserve">Annular cement and </w:t>
      </w:r>
      <w:r w:rsidR="00DA6684" w:rsidRPr="00E774D7">
        <w:rPr>
          <w:rFonts w:asciiTheme="minorHAnsi" w:hAnsiTheme="minorHAnsi"/>
          <w:lang w:eastAsia="en-AU"/>
        </w:rPr>
        <w:t>annular cementing operations shall be designed to:</w:t>
      </w:r>
    </w:p>
    <w:p w14:paraId="1E19482F" w14:textId="77777777" w:rsidR="00DA6684" w:rsidRPr="001D2425" w:rsidRDefault="0020447A" w:rsidP="001D2425">
      <w:pPr>
        <w:pStyle w:val="ListParagraph"/>
        <w:numPr>
          <w:ilvl w:val="0"/>
          <w:numId w:val="41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prevent and/or control flows just prior to, during, and after primary cementing operations to install or “set” casing and liner pipe strings in wells, and</w:t>
      </w:r>
    </w:p>
    <w:p w14:paraId="4AF2E666" w14:textId="77777777" w:rsidR="008F4D7A" w:rsidRPr="001D2425" w:rsidRDefault="008F4D7A" w:rsidP="001D2425">
      <w:pPr>
        <w:pStyle w:val="ListParagraph"/>
        <w:numPr>
          <w:ilvl w:val="0"/>
          <w:numId w:val="41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prevent </w:t>
      </w:r>
      <w:r w:rsidR="006B427B" w:rsidRPr="001D2425">
        <w:rPr>
          <w:rFonts w:asciiTheme="minorHAnsi" w:eastAsia="Times New Roman" w:hAnsiTheme="minorHAnsi" w:cs="Calibri"/>
          <w:lang w:eastAsia="en-AU"/>
        </w:rPr>
        <w:t>pressure communication along the annul</w:t>
      </w:r>
      <w:r w:rsidR="001E6817" w:rsidRPr="001D2425">
        <w:rPr>
          <w:rFonts w:asciiTheme="minorHAnsi" w:eastAsia="Times New Roman" w:hAnsiTheme="minorHAnsi" w:cs="Calibri"/>
          <w:lang w:eastAsia="en-AU"/>
        </w:rPr>
        <w:t>us</w:t>
      </w:r>
      <w:r w:rsidR="00AD62B0" w:rsidRPr="001D2425">
        <w:rPr>
          <w:rFonts w:asciiTheme="minorHAnsi" w:eastAsia="Times New Roman" w:hAnsiTheme="minorHAnsi" w:cs="Calibri"/>
          <w:lang w:eastAsia="en-AU"/>
        </w:rPr>
        <w:t xml:space="preserve"> throughout the well’s lifecycle</w:t>
      </w:r>
      <w:r w:rsidR="0062783E" w:rsidRPr="001D2425">
        <w:rPr>
          <w:rFonts w:asciiTheme="minorHAnsi" w:eastAsia="Times New Roman" w:hAnsiTheme="minorHAnsi" w:cs="Calibri"/>
          <w:lang w:eastAsia="en-AU"/>
        </w:rPr>
        <w:t>.</w:t>
      </w:r>
    </w:p>
    <w:p w14:paraId="637DC127" w14:textId="77777777" w:rsidR="003475C2" w:rsidRDefault="00944BAC" w:rsidP="00E645DC">
      <w:pPr>
        <w:pStyle w:val="Heading3"/>
        <w:rPr>
          <w:lang w:eastAsia="en-AU"/>
        </w:rPr>
      </w:pPr>
      <w:r w:rsidRPr="00944BAC">
        <w:rPr>
          <w:lang w:eastAsia="en-AU"/>
        </w:rPr>
        <w:t>Annular cement selection</w:t>
      </w:r>
    </w:p>
    <w:p w14:paraId="6A67D6CC" w14:textId="222FD176" w:rsidR="003475C2" w:rsidRPr="006632C4" w:rsidRDefault="00944BAC" w:rsidP="000E6343">
      <w:pPr>
        <w:spacing w:after="120"/>
        <w:rPr>
          <w:rFonts w:asciiTheme="minorHAnsi" w:hAnsiTheme="minorHAnsi"/>
          <w:lang w:eastAsia="en-AU"/>
        </w:rPr>
      </w:pPr>
      <w:r w:rsidRPr="006632C4">
        <w:rPr>
          <w:rFonts w:asciiTheme="minorHAnsi" w:hAnsiTheme="minorHAnsi"/>
          <w:lang w:eastAsia="en-AU"/>
        </w:rPr>
        <w:t xml:space="preserve">Annular cement shall be selected to meet the performance requirements determined under section </w:t>
      </w:r>
      <w:r w:rsidR="006632C4" w:rsidRPr="006632C4">
        <w:rPr>
          <w:rFonts w:asciiTheme="minorHAnsi" w:hAnsiTheme="minorHAnsi"/>
          <w:color w:val="000000"/>
          <w:shd w:val="clear" w:color="auto" w:fill="E1E3E6"/>
          <w:lang w:eastAsia="en-AU"/>
        </w:rPr>
        <w:fldChar w:fldCharType="begin"/>
      </w:r>
      <w:r w:rsidR="006632C4" w:rsidRPr="006632C4">
        <w:rPr>
          <w:rFonts w:asciiTheme="minorHAnsi" w:hAnsiTheme="minorHAnsi"/>
          <w:lang w:eastAsia="en-AU"/>
        </w:rPr>
        <w:instrText xml:space="preserve"> REF _Ref166670983 \r \h </w:instrText>
      </w:r>
      <w:r w:rsidR="006632C4">
        <w:rPr>
          <w:rFonts w:asciiTheme="minorHAnsi" w:hAnsiTheme="minorHAnsi"/>
          <w:color w:val="000000"/>
          <w:shd w:val="clear" w:color="auto" w:fill="E1E3E6"/>
          <w:lang w:eastAsia="en-AU"/>
        </w:rPr>
        <w:instrText xml:space="preserve"> \* MERGEFORMAT </w:instrText>
      </w:r>
      <w:r w:rsidR="006632C4" w:rsidRPr="006632C4">
        <w:rPr>
          <w:rFonts w:asciiTheme="minorHAnsi" w:hAnsiTheme="minorHAnsi"/>
          <w:color w:val="000000"/>
          <w:shd w:val="clear" w:color="auto" w:fill="E1E3E6"/>
          <w:lang w:eastAsia="en-AU"/>
        </w:rPr>
      </w:r>
      <w:r w:rsidR="006632C4" w:rsidRPr="006632C4">
        <w:rPr>
          <w:rFonts w:asciiTheme="minorHAnsi" w:hAnsiTheme="minorHAnsi"/>
          <w:color w:val="000000"/>
          <w:shd w:val="clear" w:color="auto" w:fill="E1E3E6"/>
          <w:lang w:eastAsia="en-AU"/>
        </w:rPr>
        <w:fldChar w:fldCharType="separate"/>
      </w:r>
      <w:r w:rsidR="00230A86">
        <w:rPr>
          <w:rFonts w:asciiTheme="minorHAnsi" w:hAnsiTheme="minorHAnsi"/>
          <w:lang w:eastAsia="en-AU"/>
        </w:rPr>
        <w:t>6.3.1</w:t>
      </w:r>
      <w:r w:rsidR="006632C4" w:rsidRPr="006632C4">
        <w:rPr>
          <w:rFonts w:asciiTheme="minorHAnsi" w:hAnsiTheme="minorHAnsi"/>
          <w:color w:val="000000"/>
          <w:shd w:val="clear" w:color="auto" w:fill="E1E3E6"/>
          <w:lang w:eastAsia="en-AU"/>
        </w:rPr>
        <w:fldChar w:fldCharType="end"/>
      </w:r>
      <w:r w:rsidRPr="006632C4">
        <w:rPr>
          <w:rFonts w:asciiTheme="minorHAnsi" w:hAnsiTheme="minorHAnsi"/>
          <w:lang w:eastAsia="en-AU"/>
        </w:rPr>
        <w:t>.</w:t>
      </w:r>
    </w:p>
    <w:p w14:paraId="2CA843F3" w14:textId="0E509492" w:rsidR="003475C2" w:rsidRPr="006632C4" w:rsidRDefault="00944BAC" w:rsidP="000E6343">
      <w:pPr>
        <w:spacing w:after="120"/>
        <w:textAlignment w:val="baseline"/>
        <w:rPr>
          <w:rFonts w:asciiTheme="minorHAnsi" w:eastAsia="Times New Roman" w:hAnsiTheme="minorHAnsi" w:cs="Calibri"/>
          <w:lang w:eastAsia="en-AU"/>
        </w:rPr>
      </w:pPr>
      <w:r w:rsidRPr="006632C4">
        <w:rPr>
          <w:rFonts w:asciiTheme="minorHAnsi" w:eastAsia="Times New Roman" w:hAnsiTheme="minorHAnsi" w:cs="Calibri"/>
          <w:lang w:eastAsia="en-AU"/>
        </w:rPr>
        <w:t>The WOMP</w:t>
      </w:r>
      <w:r w:rsidR="003475C2" w:rsidRPr="006632C4">
        <w:rPr>
          <w:rFonts w:asciiTheme="minorHAnsi" w:eastAsia="Times New Roman" w:hAnsiTheme="minorHAnsi" w:cs="Calibri"/>
          <w:lang w:eastAsia="en-AU"/>
        </w:rPr>
        <w:t xml:space="preserve"> </w:t>
      </w:r>
      <w:r w:rsidRPr="006632C4">
        <w:rPr>
          <w:rFonts w:asciiTheme="minorHAnsi" w:eastAsia="Times New Roman" w:hAnsiTheme="minorHAnsi" w:cs="Calibri"/>
          <w:lang w:eastAsia="en-AU"/>
        </w:rPr>
        <w:t xml:space="preserve">shall demonstrate how the annular cement for </w:t>
      </w:r>
      <w:r w:rsidR="00BC3EC0" w:rsidRPr="006632C4">
        <w:rPr>
          <w:rFonts w:asciiTheme="minorHAnsi" w:eastAsia="Times New Roman" w:hAnsiTheme="minorHAnsi" w:cs="Calibri"/>
          <w:lang w:eastAsia="en-AU"/>
        </w:rPr>
        <w:t>su</w:t>
      </w:r>
      <w:r w:rsidR="00136D76" w:rsidRPr="006632C4">
        <w:rPr>
          <w:rFonts w:asciiTheme="minorHAnsi" w:eastAsia="Times New Roman" w:hAnsiTheme="minorHAnsi" w:cs="Calibri"/>
          <w:lang w:eastAsia="en-AU"/>
        </w:rPr>
        <w:t>b</w:t>
      </w:r>
      <w:r w:rsidR="00BC3EC0" w:rsidRPr="006632C4">
        <w:rPr>
          <w:rFonts w:asciiTheme="minorHAnsi" w:eastAsia="Times New Roman" w:hAnsiTheme="minorHAnsi" w:cs="Calibri"/>
          <w:lang w:eastAsia="en-AU"/>
        </w:rPr>
        <w:t>ject wells</w:t>
      </w:r>
      <w:r w:rsidRPr="006632C4">
        <w:rPr>
          <w:rFonts w:asciiTheme="minorHAnsi" w:eastAsia="Times New Roman" w:hAnsiTheme="minorHAnsi" w:cs="Calibri"/>
          <w:lang w:eastAsia="en-AU"/>
        </w:rPr>
        <w:t xml:space="preserve"> meets the performance requirements determined under section </w:t>
      </w:r>
      <w:r w:rsidR="006632C4" w:rsidRPr="006632C4">
        <w:rPr>
          <w:rFonts w:asciiTheme="minorHAnsi" w:hAnsiTheme="minorHAnsi"/>
          <w:color w:val="000000"/>
          <w:shd w:val="clear" w:color="auto" w:fill="E1E3E6"/>
          <w:lang w:eastAsia="en-AU"/>
        </w:rPr>
        <w:fldChar w:fldCharType="begin"/>
      </w:r>
      <w:r w:rsidR="006632C4" w:rsidRPr="006632C4">
        <w:rPr>
          <w:rFonts w:asciiTheme="minorHAnsi" w:hAnsiTheme="minorHAnsi"/>
          <w:lang w:eastAsia="en-AU"/>
        </w:rPr>
        <w:instrText xml:space="preserve"> REF _Ref166670983 \r \h </w:instrText>
      </w:r>
      <w:r w:rsidR="006632C4">
        <w:rPr>
          <w:rFonts w:asciiTheme="minorHAnsi" w:hAnsiTheme="minorHAnsi"/>
          <w:color w:val="000000"/>
          <w:shd w:val="clear" w:color="auto" w:fill="E1E3E6"/>
          <w:lang w:eastAsia="en-AU"/>
        </w:rPr>
        <w:instrText xml:space="preserve"> \* MERGEFORMAT </w:instrText>
      </w:r>
      <w:r w:rsidR="006632C4" w:rsidRPr="006632C4">
        <w:rPr>
          <w:rFonts w:asciiTheme="minorHAnsi" w:hAnsiTheme="minorHAnsi"/>
          <w:color w:val="000000"/>
          <w:shd w:val="clear" w:color="auto" w:fill="E1E3E6"/>
          <w:lang w:eastAsia="en-AU"/>
        </w:rPr>
      </w:r>
      <w:r w:rsidR="006632C4" w:rsidRPr="006632C4">
        <w:rPr>
          <w:rFonts w:asciiTheme="minorHAnsi" w:hAnsiTheme="minorHAnsi"/>
          <w:color w:val="000000"/>
          <w:shd w:val="clear" w:color="auto" w:fill="E1E3E6"/>
          <w:lang w:eastAsia="en-AU"/>
        </w:rPr>
        <w:fldChar w:fldCharType="separate"/>
      </w:r>
      <w:r w:rsidR="00230A86">
        <w:rPr>
          <w:rFonts w:asciiTheme="minorHAnsi" w:hAnsiTheme="minorHAnsi"/>
          <w:lang w:eastAsia="en-AU"/>
        </w:rPr>
        <w:t>6.3.1</w:t>
      </w:r>
      <w:r w:rsidR="006632C4" w:rsidRPr="006632C4">
        <w:rPr>
          <w:rFonts w:asciiTheme="minorHAnsi" w:hAnsiTheme="minorHAnsi"/>
          <w:color w:val="000000"/>
          <w:shd w:val="clear" w:color="auto" w:fill="E1E3E6"/>
          <w:lang w:eastAsia="en-AU"/>
        </w:rPr>
        <w:fldChar w:fldCharType="end"/>
      </w:r>
      <w:r w:rsidRPr="006632C4">
        <w:rPr>
          <w:rFonts w:asciiTheme="minorHAnsi" w:eastAsia="Times New Roman" w:hAnsiTheme="minorHAnsi" w:cs="Calibri"/>
          <w:lang w:eastAsia="en-AU"/>
        </w:rPr>
        <w:t>.</w:t>
      </w:r>
    </w:p>
    <w:p w14:paraId="4E439413" w14:textId="77777777" w:rsidR="003475C2" w:rsidRPr="006632C4" w:rsidRDefault="00944BAC" w:rsidP="00E645DC">
      <w:pPr>
        <w:pStyle w:val="Heading3"/>
        <w:rPr>
          <w:lang w:eastAsia="en-AU"/>
        </w:rPr>
      </w:pPr>
      <w:r w:rsidRPr="006632C4">
        <w:rPr>
          <w:lang w:eastAsia="en-AU"/>
        </w:rPr>
        <w:t>Annular cement composition testing</w:t>
      </w:r>
    </w:p>
    <w:p w14:paraId="11946BBB" w14:textId="41303A9B" w:rsidR="00944BAC" w:rsidRPr="006632C4" w:rsidRDefault="00944BAC" w:rsidP="000E6343">
      <w:pPr>
        <w:spacing w:after="120"/>
        <w:rPr>
          <w:rFonts w:asciiTheme="minorHAnsi" w:hAnsiTheme="minorHAnsi"/>
          <w:lang w:eastAsia="en-AU"/>
        </w:rPr>
      </w:pPr>
      <w:r w:rsidRPr="006632C4">
        <w:rPr>
          <w:rFonts w:asciiTheme="minorHAnsi" w:hAnsiTheme="minorHAnsi"/>
          <w:lang w:eastAsia="en-AU"/>
        </w:rPr>
        <w:t xml:space="preserve">The cement recipe shall be laboratory tested using representative samples of the mix water, cement and additives to confirm the resulting slurry used for </w:t>
      </w:r>
      <w:r w:rsidR="00D46CDE" w:rsidRPr="006632C4">
        <w:rPr>
          <w:rFonts w:asciiTheme="minorHAnsi" w:hAnsiTheme="minorHAnsi"/>
          <w:lang w:eastAsia="en-AU"/>
        </w:rPr>
        <w:t xml:space="preserve">annular </w:t>
      </w:r>
      <w:r w:rsidRPr="006632C4">
        <w:rPr>
          <w:rFonts w:asciiTheme="minorHAnsi" w:hAnsiTheme="minorHAnsi"/>
          <w:lang w:eastAsia="en-AU"/>
        </w:rPr>
        <w:t xml:space="preserve">cementing meets the performance requirements of the well design determined under section </w:t>
      </w:r>
      <w:r w:rsidR="006632C4" w:rsidRPr="006632C4">
        <w:rPr>
          <w:rFonts w:asciiTheme="minorHAnsi" w:hAnsiTheme="minorHAnsi"/>
          <w:color w:val="000000"/>
          <w:shd w:val="clear" w:color="auto" w:fill="E1E3E6"/>
          <w:lang w:eastAsia="en-AU"/>
        </w:rPr>
        <w:fldChar w:fldCharType="begin"/>
      </w:r>
      <w:r w:rsidR="006632C4" w:rsidRPr="006632C4">
        <w:rPr>
          <w:rFonts w:asciiTheme="minorHAnsi" w:hAnsiTheme="minorHAnsi"/>
          <w:lang w:eastAsia="en-AU"/>
        </w:rPr>
        <w:instrText xml:space="preserve"> REF _Ref166670983 \r \h </w:instrText>
      </w:r>
      <w:r w:rsidR="006632C4">
        <w:rPr>
          <w:rFonts w:asciiTheme="minorHAnsi" w:hAnsiTheme="minorHAnsi"/>
          <w:color w:val="000000"/>
          <w:shd w:val="clear" w:color="auto" w:fill="E1E3E6"/>
          <w:lang w:eastAsia="en-AU"/>
        </w:rPr>
        <w:instrText xml:space="preserve"> \* MERGEFORMAT </w:instrText>
      </w:r>
      <w:r w:rsidR="006632C4" w:rsidRPr="006632C4">
        <w:rPr>
          <w:rFonts w:asciiTheme="minorHAnsi" w:hAnsiTheme="minorHAnsi"/>
          <w:color w:val="000000"/>
          <w:shd w:val="clear" w:color="auto" w:fill="E1E3E6"/>
          <w:lang w:eastAsia="en-AU"/>
        </w:rPr>
      </w:r>
      <w:r w:rsidR="006632C4" w:rsidRPr="006632C4">
        <w:rPr>
          <w:rFonts w:asciiTheme="minorHAnsi" w:hAnsiTheme="minorHAnsi"/>
          <w:color w:val="000000"/>
          <w:shd w:val="clear" w:color="auto" w:fill="E1E3E6"/>
          <w:lang w:eastAsia="en-AU"/>
        </w:rPr>
        <w:fldChar w:fldCharType="separate"/>
      </w:r>
      <w:r w:rsidR="00230A86">
        <w:rPr>
          <w:rFonts w:asciiTheme="minorHAnsi" w:hAnsiTheme="minorHAnsi"/>
          <w:lang w:eastAsia="en-AU"/>
        </w:rPr>
        <w:t>6.3.1</w:t>
      </w:r>
      <w:r w:rsidR="006632C4" w:rsidRPr="006632C4">
        <w:rPr>
          <w:rFonts w:asciiTheme="minorHAnsi" w:hAnsiTheme="minorHAnsi"/>
          <w:color w:val="000000"/>
          <w:shd w:val="clear" w:color="auto" w:fill="E1E3E6"/>
          <w:lang w:eastAsia="en-AU"/>
        </w:rPr>
        <w:fldChar w:fldCharType="end"/>
      </w:r>
      <w:r w:rsidRPr="006632C4">
        <w:rPr>
          <w:rFonts w:asciiTheme="minorHAnsi" w:hAnsiTheme="minorHAnsi"/>
          <w:lang w:eastAsia="en-AU"/>
        </w:rPr>
        <w:t>.</w:t>
      </w:r>
    </w:p>
    <w:p w14:paraId="05F59BB6" w14:textId="6111DA45" w:rsidR="00DD1C46" w:rsidRPr="00E774D7" w:rsidRDefault="005950AD" w:rsidP="000E6343">
      <w:pPr>
        <w:spacing w:after="120"/>
        <w:textAlignment w:val="baseline"/>
        <w:rPr>
          <w:rFonts w:asciiTheme="minorHAnsi" w:hAnsiTheme="minorHAnsi"/>
          <w:lang w:eastAsia="en-AU"/>
        </w:rPr>
      </w:pPr>
      <w:r w:rsidRPr="006632C4">
        <w:rPr>
          <w:rFonts w:asciiTheme="minorHAnsi" w:eastAsia="Times New Roman" w:hAnsiTheme="minorHAnsi" w:cs="Calibri"/>
          <w:lang w:eastAsia="en-AU"/>
        </w:rPr>
        <w:t>The WOMP shall demonstrate how laborat</w:t>
      </w:r>
      <w:r w:rsidR="00A34A74" w:rsidRPr="006632C4">
        <w:rPr>
          <w:rFonts w:asciiTheme="minorHAnsi" w:eastAsia="Times New Roman" w:hAnsiTheme="minorHAnsi" w:cs="Calibri"/>
          <w:lang w:eastAsia="en-AU"/>
        </w:rPr>
        <w:t>ory testing</w:t>
      </w:r>
      <w:r w:rsidRPr="006632C4">
        <w:rPr>
          <w:rFonts w:asciiTheme="minorHAnsi" w:eastAsia="Times New Roman" w:hAnsiTheme="minorHAnsi" w:cs="Calibri"/>
          <w:lang w:eastAsia="en-AU"/>
        </w:rPr>
        <w:t xml:space="preserve"> </w:t>
      </w:r>
      <w:r w:rsidR="00A34A74" w:rsidRPr="006632C4">
        <w:rPr>
          <w:rFonts w:asciiTheme="minorHAnsi" w:eastAsia="Times New Roman" w:hAnsiTheme="minorHAnsi" w:cs="Calibri"/>
          <w:lang w:eastAsia="en-AU"/>
        </w:rPr>
        <w:t xml:space="preserve">will </w:t>
      </w:r>
      <w:r w:rsidR="00F41875" w:rsidRPr="006632C4">
        <w:rPr>
          <w:rFonts w:asciiTheme="minorHAnsi" w:eastAsia="Times New Roman" w:hAnsiTheme="minorHAnsi" w:cs="Calibri"/>
          <w:lang w:eastAsia="en-AU"/>
        </w:rPr>
        <w:t xml:space="preserve">confirm the </w:t>
      </w:r>
      <w:r w:rsidRPr="006632C4">
        <w:rPr>
          <w:rFonts w:asciiTheme="minorHAnsi" w:eastAsia="Times New Roman" w:hAnsiTheme="minorHAnsi" w:cs="Calibri"/>
          <w:lang w:eastAsia="en-AU"/>
        </w:rPr>
        <w:t>cement</w:t>
      </w:r>
      <w:r w:rsidR="00F41875" w:rsidRPr="006632C4">
        <w:rPr>
          <w:rFonts w:asciiTheme="minorHAnsi" w:eastAsia="Times New Roman" w:hAnsiTheme="minorHAnsi" w:cs="Calibri"/>
          <w:lang w:eastAsia="en-AU"/>
        </w:rPr>
        <w:t xml:space="preserve"> design meets the performance requirements</w:t>
      </w:r>
      <w:r w:rsidRPr="006632C4">
        <w:rPr>
          <w:rFonts w:asciiTheme="minorHAnsi" w:eastAsia="Times New Roman" w:hAnsiTheme="minorHAnsi" w:cs="Calibri"/>
          <w:lang w:eastAsia="en-AU"/>
        </w:rPr>
        <w:t xml:space="preserve"> </w:t>
      </w:r>
      <w:r w:rsidR="00F41875" w:rsidRPr="006632C4">
        <w:rPr>
          <w:rFonts w:asciiTheme="minorHAnsi" w:eastAsia="Times New Roman" w:hAnsiTheme="minorHAnsi" w:cs="Calibri"/>
          <w:lang w:eastAsia="en-AU"/>
        </w:rPr>
        <w:t xml:space="preserve">determined under section </w:t>
      </w:r>
      <w:r w:rsidR="006632C4" w:rsidRPr="006632C4">
        <w:rPr>
          <w:rFonts w:asciiTheme="minorHAnsi" w:hAnsiTheme="minorHAnsi"/>
          <w:color w:val="000000"/>
          <w:shd w:val="clear" w:color="auto" w:fill="E1E3E6"/>
          <w:lang w:eastAsia="en-AU"/>
        </w:rPr>
        <w:fldChar w:fldCharType="begin"/>
      </w:r>
      <w:r w:rsidR="006632C4" w:rsidRPr="006632C4">
        <w:rPr>
          <w:rFonts w:asciiTheme="minorHAnsi" w:hAnsiTheme="minorHAnsi"/>
          <w:lang w:eastAsia="en-AU"/>
        </w:rPr>
        <w:instrText xml:space="preserve"> REF _Ref166670983 \r \h </w:instrText>
      </w:r>
      <w:r w:rsidR="006632C4">
        <w:rPr>
          <w:rFonts w:asciiTheme="minorHAnsi" w:hAnsiTheme="minorHAnsi"/>
          <w:color w:val="000000"/>
          <w:shd w:val="clear" w:color="auto" w:fill="E1E3E6"/>
          <w:lang w:eastAsia="en-AU"/>
        </w:rPr>
        <w:instrText xml:space="preserve"> \* MERGEFORMAT </w:instrText>
      </w:r>
      <w:r w:rsidR="006632C4" w:rsidRPr="006632C4">
        <w:rPr>
          <w:rFonts w:asciiTheme="minorHAnsi" w:hAnsiTheme="minorHAnsi"/>
          <w:color w:val="000000"/>
          <w:shd w:val="clear" w:color="auto" w:fill="E1E3E6"/>
          <w:lang w:eastAsia="en-AU"/>
        </w:rPr>
      </w:r>
      <w:r w:rsidR="006632C4" w:rsidRPr="006632C4">
        <w:rPr>
          <w:rFonts w:asciiTheme="minorHAnsi" w:hAnsiTheme="minorHAnsi"/>
          <w:color w:val="000000"/>
          <w:shd w:val="clear" w:color="auto" w:fill="E1E3E6"/>
          <w:lang w:eastAsia="en-AU"/>
        </w:rPr>
        <w:fldChar w:fldCharType="separate"/>
      </w:r>
      <w:r w:rsidR="00230A86">
        <w:rPr>
          <w:rFonts w:asciiTheme="minorHAnsi" w:hAnsiTheme="minorHAnsi"/>
          <w:lang w:eastAsia="en-AU"/>
        </w:rPr>
        <w:t>6.3.1</w:t>
      </w:r>
      <w:r w:rsidR="006632C4" w:rsidRPr="006632C4">
        <w:rPr>
          <w:rFonts w:asciiTheme="minorHAnsi" w:hAnsiTheme="minorHAnsi"/>
          <w:color w:val="000000"/>
          <w:shd w:val="clear" w:color="auto" w:fill="E1E3E6"/>
          <w:lang w:eastAsia="en-AU"/>
        </w:rPr>
        <w:fldChar w:fldCharType="end"/>
      </w:r>
      <w:r w:rsidR="009C3AEC" w:rsidRPr="006632C4">
        <w:rPr>
          <w:rFonts w:asciiTheme="minorHAnsi" w:eastAsia="Times New Roman" w:hAnsiTheme="minorHAnsi" w:cs="Calibri"/>
          <w:lang w:eastAsia="en-AU"/>
        </w:rPr>
        <w:t xml:space="preserve"> </w:t>
      </w:r>
      <w:r w:rsidRPr="006632C4">
        <w:rPr>
          <w:rFonts w:asciiTheme="minorHAnsi" w:eastAsia="Times New Roman" w:hAnsiTheme="minorHAnsi" w:cs="Calibri"/>
          <w:lang w:eastAsia="en-AU"/>
        </w:rPr>
        <w:t>for</w:t>
      </w:r>
      <w:r w:rsidRPr="00E774D7">
        <w:rPr>
          <w:rFonts w:asciiTheme="minorHAnsi" w:eastAsia="Times New Roman" w:hAnsiTheme="minorHAnsi" w:cs="Calibri"/>
          <w:lang w:eastAsia="en-AU"/>
        </w:rPr>
        <w:t xml:space="preserve"> </w:t>
      </w:r>
      <w:r w:rsidR="00136D76" w:rsidRPr="00E774D7">
        <w:rPr>
          <w:rFonts w:asciiTheme="minorHAnsi" w:eastAsia="Times New Roman" w:hAnsiTheme="minorHAnsi" w:cs="Calibri"/>
          <w:lang w:eastAsia="en-AU"/>
        </w:rPr>
        <w:t>subject wells</w:t>
      </w:r>
      <w:r w:rsidR="009C3AEC" w:rsidRPr="00E774D7">
        <w:rPr>
          <w:rFonts w:asciiTheme="minorHAnsi" w:eastAsia="Times New Roman" w:hAnsiTheme="minorHAnsi" w:cs="Calibri"/>
          <w:lang w:eastAsia="en-AU"/>
        </w:rPr>
        <w:t>.</w:t>
      </w:r>
    </w:p>
    <w:p w14:paraId="3A634020" w14:textId="77777777" w:rsidR="006F005A" w:rsidRPr="00D5280A" w:rsidRDefault="006F005A" w:rsidP="00EA263B">
      <w:pPr>
        <w:pStyle w:val="Heading4"/>
        <w:rPr>
          <w:lang w:eastAsia="en-AU"/>
        </w:rPr>
      </w:pPr>
      <w:r w:rsidRPr="00D5280A">
        <w:rPr>
          <w:lang w:eastAsia="en-AU"/>
        </w:rPr>
        <w:t>Cement testing standard</w:t>
      </w:r>
    </w:p>
    <w:p w14:paraId="0C9FEF82" w14:textId="77777777" w:rsidR="003475C2" w:rsidRPr="009B1D5D" w:rsidRDefault="00944BAC" w:rsidP="000E6343">
      <w:pPr>
        <w:spacing w:after="120"/>
        <w:textAlignment w:val="baseline"/>
        <w:rPr>
          <w:rFonts w:asciiTheme="minorHAnsi" w:eastAsia="Times New Roman" w:hAnsiTheme="minorHAnsi" w:cs="Calibri"/>
          <w:lang w:eastAsia="en-AU"/>
        </w:rPr>
      </w:pPr>
      <w:r w:rsidRPr="00E774D7">
        <w:rPr>
          <w:rFonts w:asciiTheme="minorHAnsi" w:eastAsia="Times New Roman" w:hAnsiTheme="minorHAnsi" w:cs="Calibri"/>
          <w:lang w:eastAsia="en-AU"/>
        </w:rPr>
        <w:t xml:space="preserve">Laboratory testing adhering to </w:t>
      </w:r>
      <w:r w:rsidR="00050892" w:rsidRPr="00E774D7">
        <w:rPr>
          <w:rFonts w:asciiTheme="minorHAnsi" w:eastAsia="Times New Roman" w:hAnsiTheme="minorHAnsi" w:cs="Calibri"/>
          <w:lang w:eastAsia="en-AU"/>
        </w:rPr>
        <w:t xml:space="preserve">ISO 10426-2 Cements and materials for well cementing — Part 2: Testing of well cements / API RP 10B-2 </w:t>
      </w:r>
      <w:r w:rsidR="00561887" w:rsidRPr="009B1D5D">
        <w:rPr>
          <w:rFonts w:asciiTheme="minorHAnsi" w:eastAsia="Times New Roman" w:hAnsiTheme="minorHAnsi" w:cs="Calibri"/>
          <w:lang w:eastAsia="en-AU"/>
        </w:rPr>
        <w:t>–</w:t>
      </w:r>
      <w:r w:rsidR="00050892" w:rsidRPr="009B1D5D">
        <w:rPr>
          <w:rFonts w:asciiTheme="minorHAnsi" w:eastAsia="Times New Roman" w:hAnsiTheme="minorHAnsi" w:cs="Calibri"/>
          <w:lang w:eastAsia="en-AU"/>
        </w:rPr>
        <w:t xml:space="preserve"> Recommended Practice for Testing Well Cements</w:t>
      </w:r>
      <w:r w:rsidRPr="009B1D5D">
        <w:rPr>
          <w:rFonts w:asciiTheme="minorHAnsi" w:eastAsia="Times New Roman" w:hAnsiTheme="minorHAnsi" w:cs="Calibri"/>
          <w:lang w:eastAsia="en-AU"/>
        </w:rPr>
        <w:t xml:space="preserve"> may be used to demonstrate compliance</w:t>
      </w:r>
      <w:r w:rsidR="0043430F" w:rsidRPr="009B1D5D">
        <w:rPr>
          <w:rFonts w:asciiTheme="minorHAnsi" w:eastAsia="Times New Roman" w:hAnsiTheme="minorHAnsi" w:cs="Calibri"/>
          <w:lang w:eastAsia="en-AU"/>
        </w:rPr>
        <w:t xml:space="preserve"> where </w:t>
      </w:r>
      <w:r w:rsidR="00EA263B" w:rsidRPr="009B1D5D">
        <w:rPr>
          <w:rFonts w:asciiTheme="minorHAnsi" w:eastAsia="Times New Roman" w:hAnsiTheme="minorHAnsi" w:cs="Calibri"/>
          <w:lang w:eastAsia="en-AU"/>
        </w:rPr>
        <w:t xml:space="preserve">the </w:t>
      </w:r>
      <w:r w:rsidR="00EA263B" w:rsidRPr="009B1D5D">
        <w:rPr>
          <w:lang w:eastAsia="en-AU"/>
        </w:rPr>
        <w:t>performance requirements are within the scope of this standard</w:t>
      </w:r>
      <w:r w:rsidRPr="009B1D5D">
        <w:rPr>
          <w:rFonts w:asciiTheme="minorHAnsi" w:eastAsia="Times New Roman" w:hAnsiTheme="minorHAnsi" w:cs="Calibri"/>
          <w:lang w:eastAsia="en-AU"/>
        </w:rPr>
        <w:t>.</w:t>
      </w:r>
    </w:p>
    <w:p w14:paraId="6EB40692" w14:textId="77777777" w:rsidR="003475C2" w:rsidRDefault="00944BAC" w:rsidP="00E645DC">
      <w:pPr>
        <w:pStyle w:val="Heading3"/>
        <w:rPr>
          <w:lang w:eastAsia="en-AU"/>
        </w:rPr>
      </w:pPr>
      <w:r w:rsidRPr="00944BAC">
        <w:rPr>
          <w:lang w:eastAsia="en-AU"/>
        </w:rPr>
        <w:t>Planned annular cement length</w:t>
      </w:r>
    </w:p>
    <w:p w14:paraId="0B6CFFA9" w14:textId="77777777" w:rsidR="003475C2" w:rsidRPr="009B1D5D" w:rsidRDefault="00944BAC" w:rsidP="000E6343">
      <w:pPr>
        <w:spacing w:after="120"/>
        <w:rPr>
          <w:rFonts w:asciiTheme="minorHAnsi" w:hAnsiTheme="minorHAnsi"/>
          <w:lang w:eastAsia="en-AU"/>
        </w:rPr>
      </w:pPr>
      <w:r w:rsidRPr="00E774D7">
        <w:rPr>
          <w:rFonts w:asciiTheme="minorHAnsi" w:hAnsiTheme="minorHAnsi"/>
          <w:lang w:eastAsia="en-AU"/>
        </w:rPr>
        <w:t>The planned annulus cement length shall be designed to allow for all well activities, including side tracking and decommissioning.</w:t>
      </w:r>
    </w:p>
    <w:p w14:paraId="6F98AA2B"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WOMP shall demonstrate how the </w:t>
      </w:r>
      <w:r w:rsidR="002372A4" w:rsidRPr="009B1D5D">
        <w:rPr>
          <w:rFonts w:asciiTheme="minorHAnsi" w:eastAsia="Times New Roman" w:hAnsiTheme="minorHAnsi" w:cs="Calibri"/>
          <w:lang w:eastAsia="en-AU"/>
        </w:rPr>
        <w:t xml:space="preserve">planned </w:t>
      </w:r>
      <w:r w:rsidRPr="009B1D5D">
        <w:rPr>
          <w:rFonts w:asciiTheme="minorHAnsi" w:eastAsia="Times New Roman" w:hAnsiTheme="minorHAnsi" w:cs="Calibri"/>
          <w:lang w:eastAsia="en-AU"/>
        </w:rPr>
        <w:t xml:space="preserve">annular cement lengths for </w:t>
      </w:r>
      <w:r w:rsidR="00136D76"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 xml:space="preserve"> have been determined.</w:t>
      </w:r>
    </w:p>
    <w:p w14:paraId="4EC5212A" w14:textId="77777777" w:rsidR="003475C2" w:rsidRDefault="007833CA" w:rsidP="00E645DC">
      <w:pPr>
        <w:pStyle w:val="Heading4"/>
        <w:rPr>
          <w:rFonts w:eastAsia="Times New Roman"/>
          <w:lang w:eastAsia="en-AU"/>
        </w:rPr>
      </w:pPr>
      <w:bookmarkStart w:id="74" w:name="_Toc146804096"/>
      <w:r w:rsidRPr="00944BAC">
        <w:rPr>
          <w:rFonts w:eastAsia="Times New Roman"/>
          <w:lang w:eastAsia="en-AU"/>
        </w:rPr>
        <w:lastRenderedPageBreak/>
        <w:t>Minimum requirements</w:t>
      </w:r>
      <w:bookmarkEnd w:id="74"/>
    </w:p>
    <w:p w14:paraId="7B9637AC" w14:textId="1895EF95" w:rsidR="00944BAC" w:rsidRPr="001D2425" w:rsidRDefault="00944BAC" w:rsidP="000E6343">
      <w:pPr>
        <w:spacing w:after="120"/>
        <w:textAlignment w:val="baseline"/>
        <w:rPr>
          <w:rFonts w:asciiTheme="minorHAnsi" w:eastAsia="Times New Roman" w:hAnsiTheme="minorHAnsi" w:cs="Segoe UI"/>
          <w:lang w:eastAsia="en-AU"/>
        </w:rPr>
      </w:pPr>
      <w:r w:rsidRPr="00E774D7">
        <w:rPr>
          <w:rFonts w:asciiTheme="minorHAnsi" w:eastAsia="Times New Roman" w:hAnsiTheme="minorHAnsi" w:cs="Calibri"/>
          <w:lang w:eastAsia="en-AU"/>
        </w:rPr>
        <w:t xml:space="preserve">The annular cement lengths shall meet the </w:t>
      </w:r>
      <w:r w:rsidR="0002467E">
        <w:rPr>
          <w:rFonts w:asciiTheme="minorHAnsi" w:eastAsia="Times New Roman" w:hAnsiTheme="minorHAnsi" w:cs="Calibri"/>
          <w:lang w:eastAsia="en-AU"/>
        </w:rPr>
        <w:t xml:space="preserve">minimum </w:t>
      </w:r>
      <w:r w:rsidRPr="00E774D7">
        <w:rPr>
          <w:rFonts w:asciiTheme="minorHAnsi" w:eastAsia="Times New Roman" w:hAnsiTheme="minorHAnsi" w:cs="Calibri"/>
          <w:lang w:eastAsia="en-AU"/>
        </w:rPr>
        <w:t>criteria in</w:t>
      </w:r>
      <w:r w:rsidR="00C20080" w:rsidRPr="00E774D7">
        <w:rPr>
          <w:rFonts w:asciiTheme="minorHAnsi" w:eastAsia="Times New Roman" w:hAnsiTheme="minorHAnsi" w:cs="Calibri"/>
          <w:lang w:eastAsia="en-AU"/>
        </w:rPr>
        <w:t xml:space="preserve"> </w:t>
      </w:r>
      <w:r w:rsidR="001D4A4A" w:rsidRPr="00AB1B26">
        <w:rPr>
          <w:rFonts w:asciiTheme="minorHAnsi" w:eastAsia="Times New Roman" w:hAnsiTheme="minorHAnsi" w:cs="Calibri"/>
          <w:lang w:eastAsia="en-AU"/>
        </w:rPr>
        <w:fldChar w:fldCharType="begin"/>
      </w:r>
      <w:r w:rsidR="001D4A4A" w:rsidRPr="00AB1B26">
        <w:rPr>
          <w:rFonts w:asciiTheme="minorHAnsi" w:eastAsia="Times New Roman" w:hAnsiTheme="minorHAnsi" w:cs="Calibri"/>
          <w:lang w:eastAsia="en-AU"/>
        </w:rPr>
        <w:instrText xml:space="preserve"> REF _Ref163135291 \h </w:instrText>
      </w:r>
      <w:r w:rsidR="00D5280A" w:rsidRPr="00AB1B26">
        <w:rPr>
          <w:rFonts w:asciiTheme="minorHAnsi" w:eastAsia="Times New Roman" w:hAnsiTheme="minorHAnsi" w:cs="Calibri"/>
          <w:lang w:eastAsia="en-AU"/>
        </w:rPr>
        <w:instrText xml:space="preserve"> \* MERGEFORMAT </w:instrText>
      </w:r>
      <w:r w:rsidR="001D4A4A" w:rsidRPr="00AB1B26">
        <w:rPr>
          <w:rFonts w:asciiTheme="minorHAnsi" w:eastAsia="Times New Roman" w:hAnsiTheme="minorHAnsi" w:cs="Calibri"/>
          <w:lang w:eastAsia="en-AU"/>
        </w:rPr>
      </w:r>
      <w:r w:rsidR="001D4A4A" w:rsidRPr="00AB1B26">
        <w:rPr>
          <w:rFonts w:asciiTheme="minorHAnsi" w:eastAsia="Times New Roman" w:hAnsiTheme="minorHAnsi" w:cs="Calibri"/>
          <w:lang w:eastAsia="en-AU"/>
        </w:rPr>
        <w:fldChar w:fldCharType="separate"/>
      </w:r>
      <w:r w:rsidR="00230A86" w:rsidRPr="00357059">
        <w:rPr>
          <w:rFonts w:asciiTheme="minorHAnsi" w:hAnsiTheme="minorHAnsi"/>
        </w:rPr>
        <w:t xml:space="preserve">Table </w:t>
      </w:r>
      <w:r w:rsidR="00230A86">
        <w:rPr>
          <w:rFonts w:asciiTheme="minorHAnsi" w:hAnsiTheme="minorHAnsi"/>
          <w:noProof/>
        </w:rPr>
        <w:t>3</w:t>
      </w:r>
      <w:r w:rsidR="001D4A4A" w:rsidRPr="00AB1B26">
        <w:rPr>
          <w:rFonts w:asciiTheme="minorHAnsi" w:eastAsia="Times New Roman" w:hAnsiTheme="minorHAnsi" w:cs="Calibri"/>
          <w:lang w:eastAsia="en-AU"/>
        </w:rPr>
        <w:fldChar w:fldCharType="end"/>
      </w:r>
      <w:r w:rsidR="003A6D57" w:rsidRPr="00E774D7">
        <w:rPr>
          <w:rFonts w:asciiTheme="minorHAnsi" w:eastAsia="Times New Roman" w:hAnsiTheme="minorHAnsi" w:cs="Calibri"/>
          <w:lang w:eastAsia="en-AU"/>
        </w:rPr>
        <w:t>.</w:t>
      </w:r>
    </w:p>
    <w:p w14:paraId="4CE2C582" w14:textId="4EA70907" w:rsidR="001D4A4A" w:rsidRPr="001D2425" w:rsidRDefault="001D4A4A" w:rsidP="001D2425">
      <w:pPr>
        <w:pStyle w:val="Caption"/>
        <w:keepNext/>
        <w:spacing w:before="120" w:after="120"/>
        <w:rPr>
          <w:rFonts w:asciiTheme="minorHAnsi" w:hAnsiTheme="minorHAnsi"/>
        </w:rPr>
      </w:pPr>
      <w:bookmarkStart w:id="75" w:name="_Ref163135291"/>
      <w:r w:rsidRPr="00357059">
        <w:rPr>
          <w:rFonts w:asciiTheme="minorHAnsi" w:hAnsiTheme="minorHAnsi"/>
        </w:rPr>
        <w:t xml:space="preserve">Table </w:t>
      </w:r>
      <w:r w:rsidR="00091003" w:rsidRPr="00357059">
        <w:rPr>
          <w:rFonts w:asciiTheme="minorHAnsi" w:hAnsiTheme="minorHAnsi"/>
        </w:rPr>
        <w:fldChar w:fldCharType="begin"/>
      </w:r>
      <w:r w:rsidR="00091003" w:rsidRPr="00357059">
        <w:rPr>
          <w:rFonts w:asciiTheme="minorHAnsi" w:hAnsiTheme="minorHAnsi"/>
        </w:rPr>
        <w:instrText xml:space="preserve"> SEQ Table \* ARABIC </w:instrText>
      </w:r>
      <w:r w:rsidR="00091003" w:rsidRPr="00357059">
        <w:rPr>
          <w:rFonts w:asciiTheme="minorHAnsi" w:hAnsiTheme="minorHAnsi"/>
          <w:noProof/>
        </w:rPr>
        <w:fldChar w:fldCharType="separate"/>
      </w:r>
      <w:r w:rsidR="00230A86">
        <w:rPr>
          <w:rFonts w:asciiTheme="minorHAnsi" w:hAnsiTheme="minorHAnsi"/>
          <w:noProof/>
        </w:rPr>
        <w:t>3</w:t>
      </w:r>
      <w:r w:rsidR="00091003" w:rsidRPr="00357059">
        <w:rPr>
          <w:rFonts w:asciiTheme="minorHAnsi" w:hAnsiTheme="minorHAnsi"/>
          <w:noProof/>
        </w:rPr>
        <w:fldChar w:fldCharType="end"/>
      </w:r>
      <w:bookmarkEnd w:id="75"/>
      <w:r w:rsidRPr="00357059">
        <w:rPr>
          <w:rFonts w:asciiTheme="minorHAnsi" w:hAnsiTheme="minorHAnsi"/>
        </w:rPr>
        <w:t>: Annular cement length requirements</w:t>
      </w:r>
    </w:p>
    <w:tbl>
      <w:tblPr>
        <w:tblStyle w:val="NTGtable1"/>
        <w:tblW w:w="0" w:type="auto"/>
        <w:tblLook w:val="04A0" w:firstRow="1" w:lastRow="0" w:firstColumn="1" w:lastColumn="0" w:noHBand="0" w:noVBand="1"/>
      </w:tblPr>
      <w:tblGrid>
        <w:gridCol w:w="3436"/>
        <w:gridCol w:w="3436"/>
        <w:gridCol w:w="3436"/>
      </w:tblGrid>
      <w:tr w:rsidR="001D4A4A" w:rsidRPr="00D5280A" w14:paraId="0805C79D" w14:textId="77777777" w:rsidTr="000E63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6" w:type="dxa"/>
          </w:tcPr>
          <w:p w14:paraId="32BFE82A" w14:textId="77777777" w:rsidR="001D4A4A" w:rsidRPr="00D5280A" w:rsidRDefault="001D4A4A" w:rsidP="001D4A4A">
            <w:r w:rsidRPr="00D5280A">
              <w:rPr>
                <w:rFonts w:asciiTheme="minorHAnsi" w:eastAsia="Times New Roman" w:hAnsiTheme="minorHAnsi" w:cs="Calibri"/>
                <w:bCs/>
                <w:lang w:eastAsia="en-AU"/>
              </w:rPr>
              <w:t>Casing interval/ scenario</w:t>
            </w:r>
          </w:p>
        </w:tc>
        <w:tc>
          <w:tcPr>
            <w:tcW w:w="3436" w:type="dxa"/>
          </w:tcPr>
          <w:p w14:paraId="073A683B" w14:textId="05A6661C" w:rsidR="001D4A4A" w:rsidRPr="00D5280A" w:rsidRDefault="001D4A4A" w:rsidP="00B141CC">
            <w:pPr>
              <w:cnfStyle w:val="100000000000" w:firstRow="1" w:lastRow="0" w:firstColumn="0" w:lastColumn="0" w:oddVBand="0" w:evenVBand="0" w:oddHBand="0" w:evenHBand="0" w:firstRowFirstColumn="0" w:firstRowLastColumn="0" w:lastRowFirstColumn="0" w:lastRowLastColumn="0"/>
            </w:pPr>
            <w:r w:rsidRPr="00D5280A">
              <w:rPr>
                <w:rFonts w:asciiTheme="minorHAnsi" w:eastAsia="Times New Roman" w:hAnsiTheme="minorHAnsi" w:cs="Calibri"/>
                <w:bCs/>
                <w:lang w:eastAsia="en-AU"/>
              </w:rPr>
              <w:t xml:space="preserve">Bottom of </w:t>
            </w:r>
            <w:r w:rsidR="00B141CC">
              <w:rPr>
                <w:rFonts w:asciiTheme="minorHAnsi" w:eastAsia="Times New Roman" w:hAnsiTheme="minorHAnsi" w:cs="Calibri"/>
                <w:bCs/>
                <w:lang w:eastAsia="en-AU"/>
              </w:rPr>
              <w:t>c</w:t>
            </w:r>
            <w:r w:rsidRPr="00D5280A">
              <w:rPr>
                <w:rFonts w:asciiTheme="minorHAnsi" w:eastAsia="Times New Roman" w:hAnsiTheme="minorHAnsi" w:cs="Calibri"/>
                <w:bCs/>
                <w:lang w:eastAsia="en-AU"/>
              </w:rPr>
              <w:t>ement</w:t>
            </w:r>
          </w:p>
        </w:tc>
        <w:tc>
          <w:tcPr>
            <w:tcW w:w="3436" w:type="dxa"/>
          </w:tcPr>
          <w:p w14:paraId="66BD5228" w14:textId="77777777" w:rsidR="001D4A4A" w:rsidRPr="00D5280A" w:rsidRDefault="001D4A4A" w:rsidP="001D4A4A">
            <w:pPr>
              <w:cnfStyle w:val="100000000000" w:firstRow="1" w:lastRow="0" w:firstColumn="0" w:lastColumn="0" w:oddVBand="0" w:evenVBand="0" w:oddHBand="0" w:evenHBand="0" w:firstRowFirstColumn="0" w:firstRowLastColumn="0" w:lastRowFirstColumn="0" w:lastRowLastColumn="0"/>
            </w:pPr>
            <w:r w:rsidRPr="00D5280A">
              <w:rPr>
                <w:rFonts w:asciiTheme="minorHAnsi" w:eastAsia="Times New Roman" w:hAnsiTheme="minorHAnsi" w:cs="Calibri"/>
                <w:bCs/>
                <w:lang w:eastAsia="en-AU"/>
              </w:rPr>
              <w:t>Top of cement</w:t>
            </w:r>
          </w:p>
        </w:tc>
      </w:tr>
      <w:tr w:rsidR="001D4A4A" w:rsidRPr="00D5280A" w14:paraId="1498543C" w14:textId="77777777" w:rsidTr="000E6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shd w:val="clear" w:color="auto" w:fill="1F1F5F" w:themeFill="text1"/>
          </w:tcPr>
          <w:p w14:paraId="60C787E8" w14:textId="77777777" w:rsidR="001D4A4A" w:rsidRPr="00D5280A" w:rsidRDefault="001D4A4A" w:rsidP="001D4A4A">
            <w:r w:rsidRPr="00D5280A">
              <w:rPr>
                <w:rFonts w:asciiTheme="minorHAnsi" w:eastAsia="Times New Roman" w:hAnsiTheme="minorHAnsi" w:cs="Calibri"/>
                <w:b/>
                <w:bCs/>
                <w:lang w:eastAsia="en-AU"/>
              </w:rPr>
              <w:t>Conductor</w:t>
            </w:r>
          </w:p>
        </w:tc>
        <w:tc>
          <w:tcPr>
            <w:tcW w:w="6872" w:type="dxa"/>
            <w:gridSpan w:val="2"/>
          </w:tcPr>
          <w:p w14:paraId="61B5C01F" w14:textId="669FE69D" w:rsidR="001D4A4A" w:rsidRPr="00281D46" w:rsidRDefault="001D4A4A" w:rsidP="006632C4">
            <w:pPr>
              <w:cnfStyle w:val="000000100000" w:firstRow="0" w:lastRow="0" w:firstColumn="0" w:lastColumn="0" w:oddVBand="0" w:evenVBand="0" w:oddHBand="1" w:evenHBand="0" w:firstRowFirstColumn="0" w:firstRowLastColumn="0" w:lastRowFirstColumn="0" w:lastRowLastColumn="0"/>
            </w:pPr>
            <w:r w:rsidRPr="00281D46">
              <w:rPr>
                <w:rFonts w:asciiTheme="minorHAnsi" w:eastAsia="Times New Roman" w:hAnsiTheme="minorHAnsi" w:cs="Calibri"/>
                <w:lang w:eastAsia="en-AU"/>
              </w:rPr>
              <w:t xml:space="preserve">To meet structural integrity requirements (section </w:t>
            </w:r>
            <w:r w:rsidR="006632C4" w:rsidRPr="00281D46">
              <w:rPr>
                <w:rFonts w:asciiTheme="minorHAnsi" w:eastAsia="Times New Roman" w:hAnsiTheme="minorHAnsi" w:cs="Calibri"/>
                <w:lang w:eastAsia="en-AU"/>
              </w:rPr>
              <w:fldChar w:fldCharType="begin"/>
            </w:r>
            <w:r w:rsidR="006632C4" w:rsidRPr="00281D46">
              <w:rPr>
                <w:rFonts w:asciiTheme="minorHAnsi" w:eastAsia="Times New Roman" w:hAnsiTheme="minorHAnsi" w:cs="Calibri"/>
                <w:lang w:eastAsia="en-AU"/>
              </w:rPr>
              <w:instrText xml:space="preserve"> REF _Ref150851138 \r \h </w:instrText>
            </w:r>
            <w:r w:rsidR="006632C4" w:rsidRPr="00281D46">
              <w:rPr>
                <w:rFonts w:asciiTheme="minorHAnsi" w:eastAsia="Times New Roman" w:hAnsiTheme="minorHAnsi" w:cs="Calibri"/>
                <w:lang w:eastAsia="en-AU"/>
              </w:rPr>
            </w:r>
            <w:r w:rsidR="006632C4" w:rsidRPr="00281D46">
              <w:rPr>
                <w:rFonts w:asciiTheme="minorHAnsi" w:eastAsia="Times New Roman" w:hAnsiTheme="minorHAnsi" w:cs="Calibri"/>
                <w:lang w:eastAsia="en-AU"/>
              </w:rPr>
              <w:fldChar w:fldCharType="separate"/>
            </w:r>
            <w:r w:rsidR="00230A86">
              <w:rPr>
                <w:rFonts w:asciiTheme="minorHAnsi" w:eastAsia="Times New Roman" w:hAnsiTheme="minorHAnsi" w:cs="Calibri"/>
                <w:lang w:eastAsia="en-AU"/>
              </w:rPr>
              <w:t>6.2.5</w:t>
            </w:r>
            <w:r w:rsidR="006632C4" w:rsidRPr="00281D46">
              <w:rPr>
                <w:rFonts w:asciiTheme="minorHAnsi" w:eastAsia="Times New Roman" w:hAnsiTheme="minorHAnsi" w:cs="Calibri"/>
                <w:lang w:eastAsia="en-AU"/>
              </w:rPr>
              <w:fldChar w:fldCharType="end"/>
            </w:r>
            <w:r w:rsidRPr="00281D46">
              <w:rPr>
                <w:rFonts w:asciiTheme="minorHAnsi" w:eastAsia="Times New Roman" w:hAnsiTheme="minorHAnsi" w:cs="Calibri"/>
                <w:lang w:eastAsia="en-AU"/>
              </w:rPr>
              <w:t>).</w:t>
            </w:r>
          </w:p>
        </w:tc>
      </w:tr>
      <w:tr w:rsidR="001D4A4A" w:rsidRPr="00D5280A" w14:paraId="0AF1204B" w14:textId="77777777" w:rsidTr="000E6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shd w:val="clear" w:color="auto" w:fill="1F1F5F" w:themeFill="text1"/>
          </w:tcPr>
          <w:p w14:paraId="32E435A6" w14:textId="77777777" w:rsidR="001D4A4A" w:rsidRPr="00D5280A" w:rsidRDefault="008F1B4E" w:rsidP="001D4A4A">
            <w:r w:rsidRPr="00D5280A">
              <w:rPr>
                <w:rFonts w:asciiTheme="minorHAnsi" w:eastAsia="Times New Roman" w:hAnsiTheme="minorHAnsi" w:cs="Calibri"/>
                <w:b/>
                <w:bCs/>
                <w:lang w:eastAsia="en-AU"/>
              </w:rPr>
              <w:t>Deep-</w:t>
            </w:r>
            <w:r w:rsidR="001D4A4A" w:rsidRPr="00D5280A">
              <w:rPr>
                <w:rFonts w:asciiTheme="minorHAnsi" w:eastAsia="Times New Roman" w:hAnsiTheme="minorHAnsi" w:cs="Calibri"/>
                <w:b/>
                <w:bCs/>
                <w:lang w:eastAsia="en-AU"/>
              </w:rPr>
              <w:t>set conductor</w:t>
            </w:r>
          </w:p>
        </w:tc>
        <w:tc>
          <w:tcPr>
            <w:tcW w:w="6872" w:type="dxa"/>
            <w:gridSpan w:val="2"/>
          </w:tcPr>
          <w:p w14:paraId="77EAEF74" w14:textId="316927B1" w:rsidR="001D4A4A" w:rsidRPr="00281D46" w:rsidRDefault="001D4A4A" w:rsidP="006632C4">
            <w:pPr>
              <w:cnfStyle w:val="000000010000" w:firstRow="0" w:lastRow="0" w:firstColumn="0" w:lastColumn="0" w:oddVBand="0" w:evenVBand="0" w:oddHBand="0" w:evenHBand="1" w:firstRowFirstColumn="0" w:firstRowLastColumn="0" w:lastRowFirstColumn="0" w:lastRowLastColumn="0"/>
            </w:pPr>
            <w:r w:rsidRPr="00281D46">
              <w:rPr>
                <w:rFonts w:asciiTheme="minorHAnsi" w:eastAsia="Times New Roman" w:hAnsiTheme="minorHAnsi" w:cs="Calibri"/>
                <w:lang w:eastAsia="en-AU"/>
              </w:rPr>
              <w:t xml:space="preserve">As per section </w:t>
            </w:r>
            <w:r w:rsidR="006632C4" w:rsidRPr="00281D46">
              <w:rPr>
                <w:rFonts w:asciiTheme="minorHAnsi" w:eastAsia="Times New Roman" w:hAnsiTheme="minorHAnsi" w:cs="Calibri"/>
                <w:color w:val="000000"/>
                <w:shd w:val="clear" w:color="auto" w:fill="E1E3E6"/>
                <w:lang w:eastAsia="en-AU"/>
              </w:rPr>
              <w:fldChar w:fldCharType="begin"/>
            </w:r>
            <w:r w:rsidR="006632C4" w:rsidRPr="00281D46">
              <w:rPr>
                <w:rFonts w:asciiTheme="minorHAnsi" w:eastAsia="Times New Roman" w:hAnsiTheme="minorHAnsi" w:cs="Calibri"/>
                <w:lang w:eastAsia="en-AU"/>
              </w:rPr>
              <w:instrText xml:space="preserve"> REF _Ref166671334 \r \h </w:instrText>
            </w:r>
            <w:r w:rsidR="006632C4" w:rsidRPr="00281D46">
              <w:rPr>
                <w:rFonts w:asciiTheme="minorHAnsi" w:eastAsia="Times New Roman" w:hAnsiTheme="minorHAnsi" w:cs="Calibri"/>
                <w:color w:val="000000"/>
                <w:shd w:val="clear" w:color="auto" w:fill="E1E3E6"/>
                <w:lang w:eastAsia="en-AU"/>
              </w:rPr>
            </w:r>
            <w:r w:rsidR="006632C4" w:rsidRPr="00281D46">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4.4.3.3</w:t>
            </w:r>
            <w:r w:rsidR="006632C4" w:rsidRPr="00281D46">
              <w:rPr>
                <w:rFonts w:asciiTheme="minorHAnsi" w:eastAsia="Times New Roman" w:hAnsiTheme="minorHAnsi" w:cs="Calibri"/>
                <w:color w:val="000000"/>
                <w:shd w:val="clear" w:color="auto" w:fill="E1E3E6"/>
                <w:lang w:eastAsia="en-AU"/>
              </w:rPr>
              <w:fldChar w:fldCharType="end"/>
            </w:r>
            <w:r w:rsidR="00173714">
              <w:rPr>
                <w:rFonts w:asciiTheme="minorHAnsi" w:eastAsia="Times New Roman" w:hAnsiTheme="minorHAnsi" w:cs="Calibri"/>
                <w:color w:val="000000"/>
                <w:shd w:val="clear" w:color="auto" w:fill="E1E3E6"/>
                <w:lang w:eastAsia="en-AU"/>
              </w:rPr>
              <w:t xml:space="preserve"> </w:t>
            </w:r>
            <w:r w:rsidRPr="00281D46">
              <w:rPr>
                <w:rFonts w:asciiTheme="minorHAnsi" w:eastAsia="Times New Roman" w:hAnsiTheme="minorHAnsi" w:cs="Calibri"/>
                <w:lang w:eastAsia="en-AU"/>
              </w:rPr>
              <w:t xml:space="preserve">and section </w:t>
            </w:r>
            <w:r w:rsidR="006632C4" w:rsidRPr="00281D46">
              <w:rPr>
                <w:rFonts w:asciiTheme="minorHAnsi" w:eastAsia="Times New Roman" w:hAnsiTheme="minorHAnsi" w:cs="Calibri"/>
                <w:color w:val="000000"/>
                <w:shd w:val="clear" w:color="auto" w:fill="E1E3E6"/>
                <w:lang w:eastAsia="en-AU"/>
              </w:rPr>
              <w:fldChar w:fldCharType="begin"/>
            </w:r>
            <w:r w:rsidR="006632C4" w:rsidRPr="00281D46">
              <w:rPr>
                <w:rFonts w:asciiTheme="minorHAnsi" w:eastAsia="Times New Roman" w:hAnsiTheme="minorHAnsi" w:cs="Calibri"/>
                <w:lang w:eastAsia="en-AU"/>
              </w:rPr>
              <w:instrText xml:space="preserve"> REF _Ref166671343 \r \h </w:instrText>
            </w:r>
            <w:r w:rsidR="006632C4" w:rsidRPr="00281D46">
              <w:rPr>
                <w:rFonts w:asciiTheme="minorHAnsi" w:eastAsia="Times New Roman" w:hAnsiTheme="minorHAnsi" w:cs="Calibri"/>
                <w:color w:val="000000"/>
                <w:shd w:val="clear" w:color="auto" w:fill="E1E3E6"/>
                <w:lang w:eastAsia="en-AU"/>
              </w:rPr>
            </w:r>
            <w:r w:rsidR="006632C4" w:rsidRPr="00281D46">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4.4.3.4</w:t>
            </w:r>
            <w:r w:rsidR="006632C4" w:rsidRPr="00281D46">
              <w:rPr>
                <w:rFonts w:asciiTheme="minorHAnsi" w:eastAsia="Times New Roman" w:hAnsiTheme="minorHAnsi" w:cs="Calibri"/>
                <w:color w:val="000000"/>
                <w:shd w:val="clear" w:color="auto" w:fill="E1E3E6"/>
                <w:lang w:eastAsia="en-AU"/>
              </w:rPr>
              <w:fldChar w:fldCharType="end"/>
            </w:r>
            <w:r w:rsidRPr="00281D46">
              <w:rPr>
                <w:rFonts w:asciiTheme="minorHAnsi" w:eastAsia="Times New Roman" w:hAnsiTheme="minorHAnsi" w:cs="Calibri"/>
                <w:lang w:eastAsia="en-AU"/>
              </w:rPr>
              <w:t>.</w:t>
            </w:r>
          </w:p>
        </w:tc>
      </w:tr>
      <w:tr w:rsidR="001D4A4A" w:rsidRPr="00D5280A" w14:paraId="53E0D11F" w14:textId="77777777" w:rsidTr="000E6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shd w:val="clear" w:color="auto" w:fill="1F1F5F" w:themeFill="text1"/>
          </w:tcPr>
          <w:p w14:paraId="5F708721" w14:textId="77777777" w:rsidR="001D4A4A" w:rsidRPr="00D5280A" w:rsidRDefault="001D4A4A" w:rsidP="001D4A4A">
            <w:r w:rsidRPr="00D5280A">
              <w:rPr>
                <w:rFonts w:asciiTheme="minorHAnsi" w:eastAsia="Times New Roman" w:hAnsiTheme="minorHAnsi" w:cs="Calibri"/>
                <w:b/>
                <w:bCs/>
                <w:lang w:eastAsia="en-AU"/>
              </w:rPr>
              <w:t>Surface casing</w:t>
            </w:r>
          </w:p>
        </w:tc>
        <w:tc>
          <w:tcPr>
            <w:tcW w:w="6872" w:type="dxa"/>
            <w:gridSpan w:val="2"/>
          </w:tcPr>
          <w:p w14:paraId="7AFCEB6E" w14:textId="321E1DCB" w:rsidR="001D4A4A" w:rsidRPr="00281D46" w:rsidRDefault="001D4A4A" w:rsidP="001D4A4A">
            <w:pPr>
              <w:cnfStyle w:val="000000100000" w:firstRow="0" w:lastRow="0" w:firstColumn="0" w:lastColumn="0" w:oddVBand="0" w:evenVBand="0" w:oddHBand="1" w:evenHBand="0" w:firstRowFirstColumn="0" w:firstRowLastColumn="0" w:lastRowFirstColumn="0" w:lastRowLastColumn="0"/>
            </w:pPr>
            <w:r w:rsidRPr="00281D46">
              <w:rPr>
                <w:rFonts w:asciiTheme="minorHAnsi" w:eastAsia="Times New Roman" w:hAnsiTheme="minorHAnsi" w:cs="Calibri"/>
                <w:lang w:eastAsia="en-AU"/>
              </w:rPr>
              <w:t xml:space="preserve">As per section </w:t>
            </w:r>
            <w:r w:rsidR="006632C4" w:rsidRPr="00281D46">
              <w:rPr>
                <w:rFonts w:asciiTheme="minorHAnsi" w:eastAsia="Times New Roman" w:hAnsiTheme="minorHAnsi" w:cs="Calibri"/>
                <w:color w:val="000000"/>
                <w:shd w:val="clear" w:color="auto" w:fill="E1E3E6"/>
                <w:lang w:eastAsia="en-AU"/>
              </w:rPr>
              <w:fldChar w:fldCharType="begin"/>
            </w:r>
            <w:r w:rsidR="006632C4" w:rsidRPr="00281D46">
              <w:rPr>
                <w:rFonts w:asciiTheme="minorHAnsi" w:eastAsia="Times New Roman" w:hAnsiTheme="minorHAnsi" w:cs="Calibri"/>
                <w:lang w:eastAsia="en-AU"/>
              </w:rPr>
              <w:instrText xml:space="preserve"> REF _Ref166671334 \r \h </w:instrText>
            </w:r>
            <w:r w:rsidR="00281D46">
              <w:rPr>
                <w:rFonts w:asciiTheme="minorHAnsi" w:eastAsia="Times New Roman" w:hAnsiTheme="minorHAnsi" w:cs="Calibri"/>
                <w:color w:val="000000"/>
                <w:shd w:val="clear" w:color="auto" w:fill="E1E3E6"/>
                <w:lang w:eastAsia="en-AU"/>
              </w:rPr>
              <w:instrText xml:space="preserve"> \* MERGEFORMAT </w:instrText>
            </w:r>
            <w:r w:rsidR="006632C4" w:rsidRPr="00281D46">
              <w:rPr>
                <w:rFonts w:asciiTheme="minorHAnsi" w:eastAsia="Times New Roman" w:hAnsiTheme="minorHAnsi" w:cs="Calibri"/>
                <w:color w:val="000000"/>
                <w:shd w:val="clear" w:color="auto" w:fill="E1E3E6"/>
                <w:lang w:eastAsia="en-AU"/>
              </w:rPr>
            </w:r>
            <w:r w:rsidR="006632C4" w:rsidRPr="00281D46">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4.4.3.3</w:t>
            </w:r>
            <w:r w:rsidR="006632C4" w:rsidRPr="00281D46">
              <w:rPr>
                <w:rFonts w:asciiTheme="minorHAnsi" w:eastAsia="Times New Roman" w:hAnsiTheme="minorHAnsi" w:cs="Calibri"/>
                <w:color w:val="000000"/>
                <w:shd w:val="clear" w:color="auto" w:fill="E1E3E6"/>
                <w:lang w:eastAsia="en-AU"/>
              </w:rPr>
              <w:fldChar w:fldCharType="end"/>
            </w:r>
            <w:r w:rsidRPr="00281D46">
              <w:rPr>
                <w:rFonts w:asciiTheme="minorHAnsi" w:eastAsia="Times New Roman" w:hAnsiTheme="minorHAnsi" w:cs="Calibri"/>
                <w:lang w:eastAsia="en-AU"/>
              </w:rPr>
              <w:t xml:space="preserve"> and section </w:t>
            </w:r>
            <w:r w:rsidR="006632C4" w:rsidRPr="00281D46">
              <w:rPr>
                <w:rFonts w:asciiTheme="minorHAnsi" w:eastAsia="Times New Roman" w:hAnsiTheme="minorHAnsi" w:cs="Calibri"/>
                <w:color w:val="000000"/>
                <w:shd w:val="clear" w:color="auto" w:fill="E1E3E6"/>
                <w:lang w:eastAsia="en-AU"/>
              </w:rPr>
              <w:fldChar w:fldCharType="begin"/>
            </w:r>
            <w:r w:rsidR="006632C4" w:rsidRPr="00281D46">
              <w:rPr>
                <w:rFonts w:asciiTheme="minorHAnsi" w:eastAsia="Times New Roman" w:hAnsiTheme="minorHAnsi" w:cs="Calibri"/>
                <w:lang w:eastAsia="en-AU"/>
              </w:rPr>
              <w:instrText xml:space="preserve"> REF _Ref166671343 \r \h </w:instrText>
            </w:r>
            <w:r w:rsidR="00281D46">
              <w:rPr>
                <w:rFonts w:asciiTheme="minorHAnsi" w:eastAsia="Times New Roman" w:hAnsiTheme="minorHAnsi" w:cs="Calibri"/>
                <w:color w:val="000000"/>
                <w:shd w:val="clear" w:color="auto" w:fill="E1E3E6"/>
                <w:lang w:eastAsia="en-AU"/>
              </w:rPr>
              <w:instrText xml:space="preserve"> \* MERGEFORMAT </w:instrText>
            </w:r>
            <w:r w:rsidR="006632C4" w:rsidRPr="00281D46">
              <w:rPr>
                <w:rFonts w:asciiTheme="minorHAnsi" w:eastAsia="Times New Roman" w:hAnsiTheme="minorHAnsi" w:cs="Calibri"/>
                <w:color w:val="000000"/>
                <w:shd w:val="clear" w:color="auto" w:fill="E1E3E6"/>
                <w:lang w:eastAsia="en-AU"/>
              </w:rPr>
            </w:r>
            <w:r w:rsidR="006632C4" w:rsidRPr="00281D46">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4.4.3.4</w:t>
            </w:r>
            <w:r w:rsidR="006632C4" w:rsidRPr="00281D46">
              <w:rPr>
                <w:rFonts w:asciiTheme="minorHAnsi" w:eastAsia="Times New Roman" w:hAnsiTheme="minorHAnsi" w:cs="Calibri"/>
                <w:color w:val="000000"/>
                <w:shd w:val="clear" w:color="auto" w:fill="E1E3E6"/>
                <w:lang w:eastAsia="en-AU"/>
              </w:rPr>
              <w:fldChar w:fldCharType="end"/>
            </w:r>
            <w:r w:rsidRPr="00281D46">
              <w:rPr>
                <w:rFonts w:asciiTheme="minorHAnsi" w:eastAsia="Times New Roman" w:hAnsiTheme="minorHAnsi" w:cs="Calibri"/>
                <w:lang w:eastAsia="en-AU"/>
              </w:rPr>
              <w:t>.</w:t>
            </w:r>
          </w:p>
        </w:tc>
      </w:tr>
      <w:tr w:rsidR="001D4A4A" w:rsidRPr="00D5280A" w14:paraId="0870B6BF" w14:textId="77777777" w:rsidTr="000E6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shd w:val="clear" w:color="auto" w:fill="1F1F5F" w:themeFill="text1"/>
          </w:tcPr>
          <w:p w14:paraId="72C37D55" w14:textId="77777777" w:rsidR="001D4A4A" w:rsidRPr="00D5280A" w:rsidRDefault="001D4A4A" w:rsidP="001D4A4A">
            <w:r w:rsidRPr="00D5280A">
              <w:rPr>
                <w:rFonts w:asciiTheme="minorHAnsi" w:eastAsia="Times New Roman" w:hAnsiTheme="minorHAnsi" w:cs="Calibri"/>
                <w:b/>
                <w:bCs/>
                <w:lang w:eastAsia="en-AU"/>
              </w:rPr>
              <w:t>Intermediate casing(s)</w:t>
            </w:r>
          </w:p>
        </w:tc>
        <w:tc>
          <w:tcPr>
            <w:tcW w:w="3436" w:type="dxa"/>
          </w:tcPr>
          <w:p w14:paraId="50AC155F" w14:textId="77777777" w:rsidR="001D4A4A" w:rsidRPr="00CE16CD" w:rsidRDefault="001D4A4A" w:rsidP="001D4A4A">
            <w:pPr>
              <w:cnfStyle w:val="000000010000" w:firstRow="0" w:lastRow="0" w:firstColumn="0" w:lastColumn="0" w:oddVBand="0" w:evenVBand="0" w:oddHBand="0" w:evenHBand="1" w:firstRowFirstColumn="0" w:firstRowLastColumn="0" w:lastRowFirstColumn="0" w:lastRowLastColumn="0"/>
            </w:pPr>
            <w:r w:rsidRPr="00CE16CD">
              <w:rPr>
                <w:rFonts w:asciiTheme="minorHAnsi" w:eastAsia="Times New Roman" w:hAnsiTheme="minorHAnsi" w:cs="Calibri"/>
                <w:lang w:eastAsia="en-AU"/>
              </w:rPr>
              <w:t>Intermediate casing shoe.</w:t>
            </w:r>
          </w:p>
        </w:tc>
        <w:tc>
          <w:tcPr>
            <w:tcW w:w="3436" w:type="dxa"/>
          </w:tcPr>
          <w:p w14:paraId="74BCC223" w14:textId="77777777" w:rsidR="001D4A4A" w:rsidRPr="00CE16CD" w:rsidRDefault="001D4A4A" w:rsidP="001D4A4A">
            <w:pPr>
              <w:cnfStyle w:val="000000010000" w:firstRow="0" w:lastRow="0" w:firstColumn="0" w:lastColumn="0" w:oddVBand="0" w:evenVBand="0" w:oddHBand="0" w:evenHBand="1" w:firstRowFirstColumn="0" w:firstRowLastColumn="0" w:lastRowFirstColumn="0" w:lastRowLastColumn="0"/>
            </w:pPr>
            <w:r w:rsidRPr="00CE16CD">
              <w:rPr>
                <w:rFonts w:asciiTheme="minorHAnsi" w:eastAsia="Times New Roman" w:hAnsiTheme="minorHAnsi" w:cs="Calibri"/>
                <w:lang w:eastAsia="en-AU"/>
              </w:rPr>
              <w:t xml:space="preserve">A minimum of 200 m measured depth </w:t>
            </w:r>
            <w:r w:rsidR="005A32CC" w:rsidRPr="00CE16CD">
              <w:rPr>
                <w:rFonts w:asciiTheme="minorHAnsi" w:eastAsia="Times New Roman" w:hAnsiTheme="minorHAnsi" w:cs="Calibri"/>
                <w:lang w:eastAsia="en-AU"/>
              </w:rPr>
              <w:t xml:space="preserve">(MD) </w:t>
            </w:r>
            <w:r w:rsidRPr="00CE16CD">
              <w:rPr>
                <w:rFonts w:asciiTheme="minorHAnsi" w:eastAsia="Times New Roman" w:hAnsiTheme="minorHAnsi" w:cs="Calibri"/>
                <w:lang w:eastAsia="en-AU"/>
              </w:rPr>
              <w:t>above the casing shoe of the previous casing string.</w:t>
            </w:r>
          </w:p>
        </w:tc>
      </w:tr>
      <w:tr w:rsidR="001D4A4A" w:rsidRPr="00D5280A" w14:paraId="40020E42" w14:textId="77777777" w:rsidTr="000E6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shd w:val="clear" w:color="auto" w:fill="1F1F5F" w:themeFill="text1"/>
          </w:tcPr>
          <w:p w14:paraId="671F84F1" w14:textId="77777777" w:rsidR="001D4A4A" w:rsidRPr="00D5280A" w:rsidRDefault="001D4A4A" w:rsidP="001D4A4A">
            <w:r w:rsidRPr="00D5280A">
              <w:rPr>
                <w:rFonts w:asciiTheme="minorHAnsi" w:eastAsia="Times New Roman" w:hAnsiTheme="minorHAnsi" w:cs="Calibri"/>
                <w:b/>
                <w:bCs/>
                <w:lang w:eastAsia="en-AU"/>
              </w:rPr>
              <w:t>Production casing</w:t>
            </w:r>
          </w:p>
        </w:tc>
        <w:tc>
          <w:tcPr>
            <w:tcW w:w="3436" w:type="dxa"/>
          </w:tcPr>
          <w:p w14:paraId="3F3BFD4C" w14:textId="77777777" w:rsidR="001D4A4A" w:rsidRPr="00CE16CD" w:rsidRDefault="001D4A4A" w:rsidP="001D4A4A">
            <w:pPr>
              <w:cnfStyle w:val="000000100000" w:firstRow="0" w:lastRow="0" w:firstColumn="0" w:lastColumn="0" w:oddVBand="0" w:evenVBand="0" w:oddHBand="1" w:evenHBand="0" w:firstRowFirstColumn="0" w:firstRowLastColumn="0" w:lastRowFirstColumn="0" w:lastRowLastColumn="0"/>
            </w:pPr>
            <w:r w:rsidRPr="00CE16CD">
              <w:rPr>
                <w:rFonts w:asciiTheme="minorHAnsi" w:eastAsia="Times New Roman" w:hAnsiTheme="minorHAnsi" w:cs="Calibri"/>
                <w:lang w:eastAsia="en-AU"/>
              </w:rPr>
              <w:t>Production casing shoe.</w:t>
            </w:r>
          </w:p>
        </w:tc>
        <w:tc>
          <w:tcPr>
            <w:tcW w:w="3436" w:type="dxa"/>
          </w:tcPr>
          <w:p w14:paraId="7B712E16" w14:textId="77777777" w:rsidR="001D4A4A" w:rsidRPr="00CE16CD" w:rsidRDefault="001D4A4A" w:rsidP="005A32CC">
            <w:pPr>
              <w:cnfStyle w:val="000000100000" w:firstRow="0" w:lastRow="0" w:firstColumn="0" w:lastColumn="0" w:oddVBand="0" w:evenVBand="0" w:oddHBand="1" w:evenHBand="0" w:firstRowFirstColumn="0" w:firstRowLastColumn="0" w:lastRowFirstColumn="0" w:lastRowLastColumn="0"/>
            </w:pPr>
            <w:r w:rsidRPr="00CE16CD">
              <w:rPr>
                <w:rFonts w:asciiTheme="minorHAnsi" w:eastAsia="Times New Roman" w:hAnsiTheme="minorHAnsi" w:cs="Calibri"/>
                <w:lang w:eastAsia="en-AU"/>
              </w:rPr>
              <w:t xml:space="preserve">A minimum of 200 m </w:t>
            </w:r>
            <w:r w:rsidR="005A32CC" w:rsidRPr="00CE16CD">
              <w:rPr>
                <w:rFonts w:asciiTheme="minorHAnsi" w:eastAsia="Times New Roman" w:hAnsiTheme="minorHAnsi" w:cs="Calibri"/>
                <w:lang w:eastAsia="en-AU"/>
              </w:rPr>
              <w:t>MD</w:t>
            </w:r>
            <w:r w:rsidRPr="00CE16CD">
              <w:rPr>
                <w:rFonts w:asciiTheme="minorHAnsi" w:eastAsia="Times New Roman" w:hAnsiTheme="minorHAnsi" w:cs="Calibri"/>
                <w:lang w:eastAsia="en-AU"/>
              </w:rPr>
              <w:t xml:space="preserve"> above the casing shoe of the previous casing string.</w:t>
            </w:r>
          </w:p>
        </w:tc>
      </w:tr>
      <w:tr w:rsidR="001D4A4A" w:rsidRPr="00D5280A" w14:paraId="6B41A9ED" w14:textId="77777777" w:rsidTr="000E6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shd w:val="clear" w:color="auto" w:fill="1F1F5F" w:themeFill="text1"/>
          </w:tcPr>
          <w:p w14:paraId="29E9D504" w14:textId="77777777" w:rsidR="001D4A4A" w:rsidRPr="00D5280A" w:rsidRDefault="001D4A4A" w:rsidP="001D4A4A">
            <w:r w:rsidRPr="00D5280A">
              <w:rPr>
                <w:rFonts w:asciiTheme="minorHAnsi" w:eastAsia="Times New Roman" w:hAnsiTheme="minorHAnsi" w:cs="Calibri"/>
                <w:b/>
                <w:bCs/>
                <w:lang w:eastAsia="en-AU"/>
              </w:rPr>
              <w:t>Production liner</w:t>
            </w:r>
          </w:p>
        </w:tc>
        <w:tc>
          <w:tcPr>
            <w:tcW w:w="3436" w:type="dxa"/>
          </w:tcPr>
          <w:p w14:paraId="0A9DC888" w14:textId="77777777" w:rsidR="001D4A4A" w:rsidRPr="00CE16CD" w:rsidRDefault="001D4A4A" w:rsidP="001D4A4A">
            <w:pPr>
              <w:cnfStyle w:val="000000010000" w:firstRow="0" w:lastRow="0" w:firstColumn="0" w:lastColumn="0" w:oddVBand="0" w:evenVBand="0" w:oddHBand="0" w:evenHBand="1" w:firstRowFirstColumn="0" w:firstRowLastColumn="0" w:lastRowFirstColumn="0" w:lastRowLastColumn="0"/>
            </w:pPr>
            <w:r w:rsidRPr="00CE16CD">
              <w:rPr>
                <w:rFonts w:asciiTheme="minorHAnsi" w:eastAsia="Times New Roman" w:hAnsiTheme="minorHAnsi" w:cs="Calibri"/>
                <w:lang w:eastAsia="en-AU"/>
              </w:rPr>
              <w:t>Liner shoe.</w:t>
            </w:r>
          </w:p>
        </w:tc>
        <w:tc>
          <w:tcPr>
            <w:tcW w:w="3436" w:type="dxa"/>
          </w:tcPr>
          <w:p w14:paraId="6222C738" w14:textId="66653B2D" w:rsidR="001D4A4A" w:rsidRPr="00CE16CD" w:rsidRDefault="00943823" w:rsidP="001D4A4A">
            <w:pPr>
              <w:cnfStyle w:val="000000010000" w:firstRow="0" w:lastRow="0" w:firstColumn="0" w:lastColumn="0" w:oddVBand="0" w:evenVBand="0" w:oddHBand="0" w:evenHBand="1" w:firstRowFirstColumn="0" w:firstRowLastColumn="0" w:lastRowFirstColumn="0" w:lastRowLastColumn="0"/>
            </w:pPr>
            <w:r w:rsidRPr="00943823">
              <w:rPr>
                <w:rFonts w:asciiTheme="minorHAnsi" w:eastAsia="Times New Roman" w:hAnsiTheme="minorHAnsi" w:cs="Calibri"/>
                <w:lang w:eastAsia="en-AU"/>
              </w:rPr>
              <w:t>Annulus cement length shall be minimum 100 m MD above the casing shoe.</w:t>
            </w:r>
          </w:p>
        </w:tc>
      </w:tr>
      <w:tr w:rsidR="001D4A4A" w:rsidRPr="00D5280A" w14:paraId="6EECC1B5" w14:textId="77777777" w:rsidTr="000E6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shd w:val="clear" w:color="auto" w:fill="1F1F5F" w:themeFill="text1"/>
          </w:tcPr>
          <w:p w14:paraId="5120C93B" w14:textId="77777777" w:rsidR="001D4A4A" w:rsidRPr="00D5280A" w:rsidRDefault="001D4A4A" w:rsidP="001D4A4A">
            <w:r w:rsidRPr="00D5280A">
              <w:rPr>
                <w:rFonts w:asciiTheme="minorHAnsi" w:eastAsia="Times New Roman" w:hAnsiTheme="minorHAnsi" w:cs="Calibri"/>
                <w:b/>
                <w:bCs/>
                <w:lang w:eastAsia="en-AU"/>
              </w:rPr>
              <w:t>Production casing or liner with uncemented annulus</w:t>
            </w:r>
          </w:p>
        </w:tc>
        <w:tc>
          <w:tcPr>
            <w:tcW w:w="3436" w:type="dxa"/>
          </w:tcPr>
          <w:p w14:paraId="71D4B811" w14:textId="77777777" w:rsidR="001D4A4A" w:rsidRPr="00CE16CD" w:rsidRDefault="001D4A4A" w:rsidP="001D2425">
            <w:pPr>
              <w:pStyle w:val="ListParagraph"/>
              <w:numPr>
                <w:ilvl w:val="0"/>
                <w:numId w:val="253"/>
              </w:numPr>
              <w:spacing w:after="0"/>
              <w:contextualSpacing/>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lang w:eastAsia="en-AU"/>
              </w:rPr>
            </w:pPr>
            <w:r w:rsidRPr="00CE16CD">
              <w:rPr>
                <w:rFonts w:asciiTheme="minorHAnsi" w:eastAsia="Times New Roman" w:hAnsiTheme="minorHAnsi" w:cs="Calibri"/>
                <w:lang w:eastAsia="en-AU"/>
              </w:rPr>
              <w:t xml:space="preserve">No more than 30 m </w:t>
            </w:r>
            <w:r w:rsidR="00A75692" w:rsidRPr="00CE16CD">
              <w:rPr>
                <w:rFonts w:asciiTheme="minorHAnsi" w:eastAsia="Times New Roman" w:hAnsiTheme="minorHAnsi" w:cs="Calibri"/>
                <w:lang w:eastAsia="en-AU"/>
              </w:rPr>
              <w:t xml:space="preserve">true </w:t>
            </w:r>
            <w:r w:rsidRPr="00CE16CD">
              <w:rPr>
                <w:rFonts w:asciiTheme="minorHAnsi" w:eastAsia="Times New Roman" w:hAnsiTheme="minorHAnsi" w:cs="Calibri"/>
                <w:lang w:eastAsia="en-AU"/>
              </w:rPr>
              <w:t xml:space="preserve">vertical depth </w:t>
            </w:r>
            <w:r w:rsidR="00A75692" w:rsidRPr="00CE16CD">
              <w:rPr>
                <w:rFonts w:asciiTheme="minorHAnsi" w:eastAsia="Times New Roman" w:hAnsiTheme="minorHAnsi" w:cs="Calibri"/>
                <w:lang w:eastAsia="en-AU"/>
              </w:rPr>
              <w:t xml:space="preserve">(TVD) </w:t>
            </w:r>
            <w:r w:rsidRPr="00CE16CD">
              <w:rPr>
                <w:rFonts w:asciiTheme="minorHAnsi" w:eastAsia="Times New Roman" w:hAnsiTheme="minorHAnsi" w:cs="Calibri"/>
                <w:lang w:eastAsia="en-AU"/>
              </w:rPr>
              <w:t>above the predicted depth of the shallowest high potential flow zone targeted for production, and</w:t>
            </w:r>
          </w:p>
          <w:p w14:paraId="08A66A00" w14:textId="77777777" w:rsidR="001D4A4A" w:rsidRPr="00CE16CD" w:rsidRDefault="001D4A4A" w:rsidP="001D2425">
            <w:pPr>
              <w:pStyle w:val="ListParagraph"/>
              <w:numPr>
                <w:ilvl w:val="0"/>
                <w:numId w:val="253"/>
              </w:numPr>
              <w:spacing w:after="0"/>
              <w:contextualSpacing/>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lang w:eastAsia="en-AU"/>
              </w:rPr>
            </w:pPr>
            <w:r w:rsidRPr="00CE16CD">
              <w:rPr>
                <w:rFonts w:asciiTheme="minorHAnsi" w:eastAsia="Times New Roman" w:hAnsiTheme="minorHAnsi" w:cs="Calibri"/>
                <w:lang w:eastAsia="en-AU"/>
              </w:rPr>
              <w:t>Adjacent to the in-situ</w:t>
            </w:r>
            <w:r w:rsidRPr="00CE16CD">
              <w:rPr>
                <w:rFonts w:asciiTheme="minorHAnsi" w:eastAsia="Times New Roman" w:hAnsiTheme="minorHAnsi" w:cs="Calibri"/>
                <w:i/>
                <w:color w:val="70AD47"/>
                <w:lang w:eastAsia="en-AU"/>
              </w:rPr>
              <w:t xml:space="preserve"> </w:t>
            </w:r>
            <w:r w:rsidRPr="00CE16CD">
              <w:rPr>
                <w:rFonts w:asciiTheme="minorHAnsi" w:eastAsia="Times New Roman" w:hAnsiTheme="minorHAnsi" w:cs="Calibri"/>
                <w:lang w:eastAsia="en-AU"/>
              </w:rPr>
              <w:t>formation acting as part of the primary well barrier to the shallowest high potential flow zone targeted for production, and</w:t>
            </w:r>
          </w:p>
          <w:p w14:paraId="733D455C" w14:textId="77777777" w:rsidR="001D4A4A" w:rsidRPr="00CE16CD" w:rsidRDefault="001D4A4A" w:rsidP="001D2425">
            <w:pPr>
              <w:pStyle w:val="ListParagraph"/>
              <w:numPr>
                <w:ilvl w:val="0"/>
                <w:numId w:val="253"/>
              </w:numPr>
              <w:cnfStyle w:val="000000100000" w:firstRow="0" w:lastRow="0" w:firstColumn="0" w:lastColumn="0" w:oddVBand="0" w:evenVBand="0" w:oddHBand="1" w:evenHBand="0" w:firstRowFirstColumn="0" w:firstRowLastColumn="0" w:lastRowFirstColumn="0" w:lastRowLastColumn="0"/>
            </w:pPr>
            <w:r w:rsidRPr="00CE16CD">
              <w:rPr>
                <w:rFonts w:asciiTheme="minorHAnsi" w:eastAsia="Times New Roman" w:hAnsiTheme="minorHAnsi" w:cs="Calibri"/>
                <w:lang w:eastAsia="en-AU"/>
              </w:rPr>
              <w:t xml:space="preserve">A minimum of 100 m </w:t>
            </w:r>
            <w:r w:rsidR="005A32CC" w:rsidRPr="00CE16CD">
              <w:rPr>
                <w:rFonts w:asciiTheme="minorHAnsi" w:eastAsia="Times New Roman" w:hAnsiTheme="minorHAnsi" w:cs="Calibri"/>
                <w:lang w:eastAsia="en-AU"/>
              </w:rPr>
              <w:t>MD</w:t>
            </w:r>
            <w:r w:rsidRPr="00CE16CD">
              <w:rPr>
                <w:rFonts w:asciiTheme="minorHAnsi" w:eastAsia="Times New Roman" w:hAnsiTheme="minorHAnsi" w:cs="Calibri"/>
                <w:lang w:eastAsia="en-AU"/>
              </w:rPr>
              <w:t xml:space="preserve"> below the casing shoe of the previous casing string.</w:t>
            </w:r>
          </w:p>
        </w:tc>
        <w:tc>
          <w:tcPr>
            <w:tcW w:w="3436" w:type="dxa"/>
          </w:tcPr>
          <w:p w14:paraId="109ABF94" w14:textId="77777777" w:rsidR="001D4A4A" w:rsidRPr="00CE16CD" w:rsidRDefault="001D4A4A" w:rsidP="001D2425">
            <w:pPr>
              <w:pStyle w:val="ListParagraph"/>
              <w:numPr>
                <w:ilvl w:val="0"/>
                <w:numId w:val="253"/>
              </w:numPr>
              <w:spacing w:after="0"/>
              <w:contextualSpacing/>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lang w:eastAsia="en-AU"/>
              </w:rPr>
            </w:pPr>
            <w:r w:rsidRPr="00CE16CD">
              <w:rPr>
                <w:rFonts w:asciiTheme="minorHAnsi" w:eastAsia="Times New Roman" w:hAnsiTheme="minorHAnsi" w:cs="Calibri"/>
                <w:lang w:eastAsia="en-AU"/>
              </w:rPr>
              <w:t xml:space="preserve">Production casing: A minimum of 200 m </w:t>
            </w:r>
            <w:r w:rsidR="005A32CC" w:rsidRPr="00CE16CD">
              <w:rPr>
                <w:rFonts w:asciiTheme="minorHAnsi" w:eastAsia="Times New Roman" w:hAnsiTheme="minorHAnsi" w:cs="Calibri"/>
                <w:lang w:eastAsia="en-AU"/>
              </w:rPr>
              <w:t>MD</w:t>
            </w:r>
            <w:r w:rsidRPr="00CE16CD">
              <w:rPr>
                <w:rFonts w:asciiTheme="minorHAnsi" w:eastAsia="Times New Roman" w:hAnsiTheme="minorHAnsi" w:cs="Calibri"/>
                <w:lang w:eastAsia="en-AU"/>
              </w:rPr>
              <w:t xml:space="preserve"> above the casing shoe of the previous casing string.</w:t>
            </w:r>
          </w:p>
          <w:p w14:paraId="1BB44CA3" w14:textId="56692F90" w:rsidR="001D4A4A" w:rsidRPr="00CE16CD" w:rsidRDefault="001D4A4A" w:rsidP="00943823">
            <w:pPr>
              <w:pStyle w:val="ListParagraph"/>
              <w:numPr>
                <w:ilvl w:val="0"/>
                <w:numId w:val="253"/>
              </w:numPr>
              <w:cnfStyle w:val="000000100000" w:firstRow="0" w:lastRow="0" w:firstColumn="0" w:lastColumn="0" w:oddVBand="0" w:evenVBand="0" w:oddHBand="1" w:evenHBand="0" w:firstRowFirstColumn="0" w:firstRowLastColumn="0" w:lastRowFirstColumn="0" w:lastRowLastColumn="0"/>
            </w:pPr>
            <w:r w:rsidRPr="00CE16CD">
              <w:rPr>
                <w:rFonts w:asciiTheme="minorHAnsi" w:eastAsia="Times New Roman" w:hAnsiTheme="minorHAnsi" w:cs="Calibri"/>
                <w:lang w:eastAsia="en-AU"/>
              </w:rPr>
              <w:t xml:space="preserve">Production liner: </w:t>
            </w:r>
            <w:r w:rsidR="00943823" w:rsidRPr="00943823">
              <w:rPr>
                <w:rFonts w:asciiTheme="minorHAnsi" w:eastAsia="Times New Roman" w:hAnsiTheme="minorHAnsi" w:cs="Calibri"/>
                <w:lang w:eastAsia="en-AU"/>
              </w:rPr>
              <w:t>Annulus cement length shall be minimum 100 m MD above the casing shoe.</w:t>
            </w:r>
          </w:p>
        </w:tc>
      </w:tr>
    </w:tbl>
    <w:p w14:paraId="0BD03B50" w14:textId="77777777" w:rsidR="006A1054" w:rsidRPr="00D5280A" w:rsidRDefault="00527D79" w:rsidP="00CC6EFA">
      <w:pPr>
        <w:pStyle w:val="Heading4"/>
        <w:rPr>
          <w:lang w:eastAsia="en-AU"/>
        </w:rPr>
      </w:pPr>
      <w:r w:rsidRPr="00D5280A">
        <w:rPr>
          <w:lang w:eastAsia="en-AU"/>
        </w:rPr>
        <w:t>Minimum s</w:t>
      </w:r>
      <w:r w:rsidR="003327DF" w:rsidRPr="00D5280A">
        <w:rPr>
          <w:lang w:eastAsia="en-AU"/>
        </w:rPr>
        <w:t>hoe track length</w:t>
      </w:r>
    </w:p>
    <w:p w14:paraId="4E801798" w14:textId="77777777" w:rsidR="00CC6EFA" w:rsidRPr="00E774D7" w:rsidRDefault="0079749C" w:rsidP="000E6343">
      <w:pPr>
        <w:spacing w:after="120"/>
        <w:rPr>
          <w:rFonts w:asciiTheme="minorHAnsi" w:hAnsiTheme="minorHAnsi"/>
          <w:lang w:eastAsia="en-AU"/>
        </w:rPr>
      </w:pPr>
      <w:r w:rsidRPr="00E774D7">
        <w:rPr>
          <w:rFonts w:asciiTheme="minorHAnsi" w:hAnsiTheme="minorHAnsi"/>
          <w:lang w:eastAsia="en-AU"/>
        </w:rPr>
        <w:t>The minimum shoe track length shall be</w:t>
      </w:r>
      <w:r w:rsidR="00527D79" w:rsidRPr="00E774D7">
        <w:rPr>
          <w:rFonts w:asciiTheme="minorHAnsi" w:hAnsiTheme="minorHAnsi"/>
          <w:lang w:eastAsia="en-AU"/>
        </w:rPr>
        <w:t>:</w:t>
      </w:r>
    </w:p>
    <w:p w14:paraId="23161084" w14:textId="77777777" w:rsidR="0079749C" w:rsidRPr="001D2425" w:rsidRDefault="00994106" w:rsidP="001D2425">
      <w:pPr>
        <w:pStyle w:val="ListParagraph"/>
        <w:numPr>
          <w:ilvl w:val="0"/>
          <w:numId w:val="41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One casing joint for </w:t>
      </w:r>
      <w:r w:rsidR="006B0E27" w:rsidRPr="001D2425">
        <w:rPr>
          <w:rFonts w:asciiTheme="minorHAnsi" w:eastAsia="Times New Roman" w:hAnsiTheme="minorHAnsi" w:cs="Calibri"/>
          <w:lang w:eastAsia="en-AU"/>
        </w:rPr>
        <w:t xml:space="preserve">the </w:t>
      </w:r>
      <w:r w:rsidR="00580AAA" w:rsidRPr="001D2425">
        <w:rPr>
          <w:rFonts w:asciiTheme="minorHAnsi" w:eastAsia="Times New Roman" w:hAnsiTheme="minorHAnsi" w:cs="Calibri"/>
          <w:lang w:eastAsia="en-AU"/>
        </w:rPr>
        <w:t>surface casing</w:t>
      </w:r>
      <w:r w:rsidR="000044B4" w:rsidRPr="001D2425">
        <w:rPr>
          <w:rFonts w:asciiTheme="minorHAnsi" w:eastAsia="Times New Roman" w:hAnsiTheme="minorHAnsi" w:cs="Calibri"/>
          <w:lang w:eastAsia="en-AU"/>
        </w:rPr>
        <w:t>, and</w:t>
      </w:r>
    </w:p>
    <w:p w14:paraId="208459D1" w14:textId="77777777" w:rsidR="00580AAA" w:rsidRPr="001D2425" w:rsidRDefault="00580AAA" w:rsidP="001D2425">
      <w:pPr>
        <w:pStyle w:val="ListParagraph"/>
        <w:numPr>
          <w:ilvl w:val="0"/>
          <w:numId w:val="417"/>
        </w:numPr>
        <w:textAlignment w:val="baseline"/>
        <w:rPr>
          <w:rFonts w:asciiTheme="minorHAnsi" w:hAnsiTheme="minorHAnsi"/>
          <w:lang w:eastAsia="en-AU"/>
        </w:rPr>
      </w:pPr>
      <w:r w:rsidRPr="001D2425">
        <w:rPr>
          <w:rFonts w:asciiTheme="minorHAnsi" w:eastAsia="Times New Roman" w:hAnsiTheme="minorHAnsi" w:cs="Calibri"/>
          <w:lang w:eastAsia="en-AU"/>
        </w:rPr>
        <w:t>Two casing joints</w:t>
      </w:r>
      <w:r w:rsidR="006A623A" w:rsidRPr="001D2425">
        <w:rPr>
          <w:rFonts w:asciiTheme="minorHAnsi" w:eastAsia="Times New Roman" w:hAnsiTheme="minorHAnsi" w:cs="Calibri"/>
          <w:lang w:eastAsia="en-AU"/>
        </w:rPr>
        <w:t xml:space="preserve"> for casing set below the surface casing.</w:t>
      </w:r>
    </w:p>
    <w:p w14:paraId="107673CE" w14:textId="77777777" w:rsidR="003475C2" w:rsidRPr="00D5280A" w:rsidRDefault="00944BAC" w:rsidP="00E645DC">
      <w:pPr>
        <w:pStyle w:val="Heading3"/>
        <w:rPr>
          <w:lang w:eastAsia="en-AU"/>
        </w:rPr>
      </w:pPr>
      <w:bookmarkStart w:id="76" w:name="_Ref166671443"/>
      <w:r w:rsidRPr="00D5280A">
        <w:rPr>
          <w:lang w:eastAsia="en-AU"/>
        </w:rPr>
        <w:t>Casing centralisation</w:t>
      </w:r>
      <w:bookmarkEnd w:id="76"/>
    </w:p>
    <w:p w14:paraId="2B456740" w14:textId="77777777" w:rsidR="00944BAC" w:rsidRPr="001D2425" w:rsidRDefault="00944BAC" w:rsidP="000E6343">
      <w:pPr>
        <w:spacing w:after="120"/>
        <w:rPr>
          <w:rFonts w:asciiTheme="minorHAnsi" w:hAnsiTheme="minorHAnsi" w:cs="Segoe UI"/>
          <w:lang w:eastAsia="en-AU"/>
        </w:rPr>
      </w:pPr>
      <w:r w:rsidRPr="00E774D7">
        <w:rPr>
          <w:rFonts w:asciiTheme="minorHAnsi" w:hAnsiTheme="minorHAnsi"/>
          <w:lang w:eastAsia="en-AU"/>
        </w:rPr>
        <w:t>Casing centralisation shall be designed to achieve a minimum of 70% standoff across the entire cementing interval.</w:t>
      </w:r>
    </w:p>
    <w:p w14:paraId="2096CBAF" w14:textId="47A36C11" w:rsidR="003475C2" w:rsidRPr="00E774D7" w:rsidRDefault="00944BAC" w:rsidP="000E6343">
      <w:pPr>
        <w:spacing w:after="120"/>
        <w:textAlignment w:val="baseline"/>
        <w:rPr>
          <w:rFonts w:asciiTheme="minorHAnsi" w:eastAsia="Times New Roman" w:hAnsiTheme="minorHAnsi" w:cs="Calibri"/>
          <w:lang w:eastAsia="en-AU"/>
        </w:rPr>
      </w:pPr>
      <w:r w:rsidRPr="00B95336">
        <w:rPr>
          <w:rFonts w:asciiTheme="minorHAnsi" w:eastAsia="Times New Roman" w:hAnsiTheme="minorHAnsi" w:cs="Calibri"/>
          <w:lang w:eastAsia="en-AU"/>
        </w:rPr>
        <w:t>The</w:t>
      </w:r>
      <w:r w:rsidRPr="00E774D7">
        <w:rPr>
          <w:rFonts w:asciiTheme="minorHAnsi" w:eastAsia="Times New Roman" w:hAnsiTheme="minorHAnsi" w:cs="Calibri"/>
          <w:lang w:eastAsia="en-AU"/>
        </w:rPr>
        <w:t xml:space="preserve"> WOMP shall demonstrate:</w:t>
      </w:r>
    </w:p>
    <w:p w14:paraId="5410AC59" w14:textId="77777777" w:rsidR="003475C2" w:rsidRPr="001D2425" w:rsidRDefault="00944BAC" w:rsidP="001D2425">
      <w:pPr>
        <w:pStyle w:val="ListParagraph"/>
        <w:numPr>
          <w:ilvl w:val="0"/>
          <w:numId w:val="41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that the centralisers selected suit the application,</w:t>
      </w:r>
    </w:p>
    <w:p w14:paraId="1EB0BFE1" w14:textId="77777777" w:rsidR="003475C2" w:rsidRPr="001D2425" w:rsidRDefault="00944BAC" w:rsidP="001D2425">
      <w:pPr>
        <w:pStyle w:val="ListParagraph"/>
        <w:numPr>
          <w:ilvl w:val="0"/>
          <w:numId w:val="41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lastRenderedPageBreak/>
        <w:t>that the casing centralisation plan has been simulated, including</w:t>
      </w:r>
    </w:p>
    <w:p w14:paraId="7DBDE3A4" w14:textId="77777777" w:rsidR="003475C2" w:rsidRPr="001D2425" w:rsidRDefault="00944BAC" w:rsidP="001D2425">
      <w:pPr>
        <w:pStyle w:val="ListParagraph"/>
        <w:numPr>
          <w:ilvl w:val="1"/>
          <w:numId w:val="41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well trajectory considered</w:t>
      </w:r>
      <w:r w:rsidR="00C63816">
        <w:rPr>
          <w:rFonts w:asciiTheme="minorHAnsi" w:eastAsia="Times New Roman" w:hAnsiTheme="minorHAnsi" w:cs="Calibri"/>
          <w:lang w:eastAsia="en-AU"/>
        </w:rPr>
        <w:t>,</w:t>
      </w:r>
    </w:p>
    <w:p w14:paraId="78D300A9" w14:textId="77777777" w:rsidR="00944BAC" w:rsidRPr="001D2425" w:rsidRDefault="00944BAC" w:rsidP="001D2425">
      <w:pPr>
        <w:pStyle w:val="ListParagraph"/>
        <w:numPr>
          <w:ilvl w:val="1"/>
          <w:numId w:val="41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simulation method</w:t>
      </w:r>
      <w:r w:rsidR="00C63816">
        <w:rPr>
          <w:rFonts w:asciiTheme="minorHAnsi" w:eastAsia="Times New Roman" w:hAnsiTheme="minorHAnsi" w:cs="Calibri"/>
          <w:lang w:eastAsia="en-AU"/>
        </w:rPr>
        <w:t>,</w:t>
      </w:r>
      <w:r w:rsidRPr="001D2425">
        <w:rPr>
          <w:rFonts w:asciiTheme="minorHAnsi" w:eastAsia="Times New Roman" w:hAnsiTheme="minorHAnsi" w:cs="Calibri"/>
          <w:lang w:eastAsia="en-AU"/>
        </w:rPr>
        <w:t xml:space="preserve"> and</w:t>
      </w:r>
    </w:p>
    <w:p w14:paraId="51CD5DC9" w14:textId="0A764BEA" w:rsidR="003475C2" w:rsidRPr="001D2425" w:rsidRDefault="00944BAC" w:rsidP="001D2425">
      <w:pPr>
        <w:pStyle w:val="ListParagraph"/>
        <w:numPr>
          <w:ilvl w:val="1"/>
          <w:numId w:val="41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results of simulation</w:t>
      </w:r>
      <w:r w:rsidR="00BC67F0">
        <w:rPr>
          <w:rFonts w:asciiTheme="minorHAnsi" w:eastAsia="Times New Roman" w:hAnsiTheme="minorHAnsi" w:cs="Calibri"/>
          <w:lang w:eastAsia="en-AU"/>
        </w:rPr>
        <w:t>.</w:t>
      </w:r>
    </w:p>
    <w:p w14:paraId="4E93D4BD" w14:textId="3862492E" w:rsidR="003475C2" w:rsidRPr="00E774D7" w:rsidRDefault="00944BAC" w:rsidP="000E6343">
      <w:pPr>
        <w:spacing w:after="120"/>
        <w:textAlignment w:val="baseline"/>
        <w:rPr>
          <w:rFonts w:asciiTheme="minorHAnsi" w:eastAsia="Times New Roman" w:hAnsiTheme="minorHAnsi" w:cs="Calibri"/>
          <w:lang w:eastAsia="en-AU"/>
        </w:rPr>
      </w:pPr>
      <w:r w:rsidRPr="00B95336">
        <w:rPr>
          <w:rFonts w:asciiTheme="minorHAnsi" w:eastAsia="Times New Roman" w:hAnsiTheme="minorHAnsi" w:cs="Calibri"/>
          <w:lang w:eastAsia="en-AU"/>
        </w:rPr>
        <w:t xml:space="preserve">for </w:t>
      </w:r>
      <w:r w:rsidR="00136D76" w:rsidRPr="00B95336">
        <w:rPr>
          <w:rFonts w:asciiTheme="minorHAnsi" w:eastAsia="Times New Roman" w:hAnsiTheme="minorHAnsi" w:cs="Calibri"/>
          <w:lang w:eastAsia="en-AU"/>
        </w:rPr>
        <w:t>subject wells</w:t>
      </w:r>
      <w:r w:rsidRPr="00B95336">
        <w:rPr>
          <w:rFonts w:asciiTheme="minorHAnsi" w:eastAsia="Times New Roman" w:hAnsiTheme="minorHAnsi" w:cs="Calibri"/>
          <w:lang w:eastAsia="en-AU"/>
        </w:rPr>
        <w:t>.</w:t>
      </w:r>
    </w:p>
    <w:p w14:paraId="18554602" w14:textId="77777777" w:rsidR="003475C2" w:rsidRDefault="00944BAC" w:rsidP="00E645DC">
      <w:pPr>
        <w:pStyle w:val="Heading4"/>
        <w:rPr>
          <w:rFonts w:eastAsia="Times New Roman"/>
          <w:lang w:eastAsia="en-AU"/>
        </w:rPr>
      </w:pPr>
      <w:r w:rsidRPr="00944BAC">
        <w:rPr>
          <w:rFonts w:eastAsia="Times New Roman"/>
          <w:lang w:eastAsia="en-AU"/>
        </w:rPr>
        <w:t>Casing centralisation standard</w:t>
      </w:r>
    </w:p>
    <w:p w14:paraId="1A6B6B0F" w14:textId="77777777" w:rsidR="00944BAC" w:rsidRPr="00E774D7" w:rsidRDefault="00944BAC" w:rsidP="000E6343">
      <w:pPr>
        <w:spacing w:after="120"/>
        <w:textAlignment w:val="baseline"/>
        <w:rPr>
          <w:rFonts w:asciiTheme="minorHAnsi" w:eastAsia="Times New Roman" w:hAnsiTheme="minorHAnsi" w:cs="Calibri"/>
          <w:lang w:eastAsia="en-AU"/>
        </w:rPr>
      </w:pPr>
      <w:r w:rsidRPr="00E774D7">
        <w:rPr>
          <w:rFonts w:asciiTheme="minorHAnsi" w:eastAsia="Times New Roman" w:hAnsiTheme="minorHAnsi" w:cs="Calibri"/>
          <w:lang w:eastAsia="en-AU"/>
        </w:rPr>
        <w:t xml:space="preserve">Casing centralisation design adhering to API 10D-2 </w:t>
      </w:r>
      <w:r w:rsidR="00561887" w:rsidRPr="00E774D7">
        <w:rPr>
          <w:rFonts w:asciiTheme="minorHAnsi" w:eastAsia="Times New Roman" w:hAnsiTheme="minorHAnsi" w:cs="Calibri"/>
          <w:lang w:eastAsia="en-AU"/>
        </w:rPr>
        <w:t>–</w:t>
      </w:r>
      <w:r w:rsidRPr="00E774D7">
        <w:rPr>
          <w:rFonts w:asciiTheme="minorHAnsi" w:eastAsia="Times New Roman" w:hAnsiTheme="minorHAnsi" w:cs="Calibri"/>
          <w:lang w:eastAsia="en-AU"/>
        </w:rPr>
        <w:t xml:space="preserve"> Recommended Practice for Centralizer Placement and Stop Collar Testing may be used to demonstrate compliance.</w:t>
      </w:r>
    </w:p>
    <w:p w14:paraId="25F6D7FF" w14:textId="77777777" w:rsidR="00737344" w:rsidRDefault="00D74DCC" w:rsidP="00737344">
      <w:pPr>
        <w:pStyle w:val="Heading4"/>
        <w:rPr>
          <w:lang w:eastAsia="en-AU"/>
        </w:rPr>
      </w:pPr>
      <w:r>
        <w:rPr>
          <w:lang w:eastAsia="en-AU"/>
        </w:rPr>
        <w:t>Deviated wells</w:t>
      </w:r>
    </w:p>
    <w:p w14:paraId="09C9184C" w14:textId="1BF0DBA5" w:rsidR="00737344" w:rsidRPr="009B1D5D" w:rsidRDefault="006632C4" w:rsidP="000E6343">
      <w:pPr>
        <w:spacing w:after="120"/>
        <w:rPr>
          <w:rFonts w:asciiTheme="minorHAnsi" w:hAnsiTheme="minorHAnsi"/>
          <w:lang w:eastAsia="en-AU"/>
        </w:rPr>
      </w:pPr>
      <w:r w:rsidRPr="006632C4">
        <w:rPr>
          <w:rFonts w:asciiTheme="minorHAnsi" w:hAnsiTheme="minorHAnsi"/>
          <w:lang w:eastAsia="en-AU"/>
        </w:rPr>
        <w:t xml:space="preserve">Section </w:t>
      </w:r>
      <w:r w:rsidRPr="006632C4">
        <w:rPr>
          <w:rFonts w:asciiTheme="minorHAnsi" w:hAnsiTheme="minorHAnsi"/>
          <w:lang w:eastAsia="en-AU"/>
        </w:rPr>
        <w:fldChar w:fldCharType="begin"/>
      </w:r>
      <w:r w:rsidRPr="006632C4">
        <w:rPr>
          <w:rFonts w:asciiTheme="minorHAnsi" w:hAnsiTheme="minorHAnsi"/>
          <w:lang w:eastAsia="en-AU"/>
        </w:rPr>
        <w:instrText xml:space="preserve"> REF _Ref166671443 \r \h </w:instrText>
      </w:r>
      <w:r>
        <w:rPr>
          <w:rFonts w:asciiTheme="minorHAnsi" w:hAnsiTheme="minorHAnsi"/>
          <w:lang w:eastAsia="en-AU"/>
        </w:rPr>
        <w:instrText xml:space="preserve"> \* MERGEFORMAT </w:instrText>
      </w:r>
      <w:r w:rsidRPr="006632C4">
        <w:rPr>
          <w:rFonts w:asciiTheme="minorHAnsi" w:hAnsiTheme="minorHAnsi"/>
          <w:lang w:eastAsia="en-AU"/>
        </w:rPr>
      </w:r>
      <w:r w:rsidRPr="006632C4">
        <w:rPr>
          <w:rFonts w:asciiTheme="minorHAnsi" w:hAnsiTheme="minorHAnsi"/>
          <w:lang w:eastAsia="en-AU"/>
        </w:rPr>
        <w:fldChar w:fldCharType="separate"/>
      </w:r>
      <w:r w:rsidR="00230A86">
        <w:rPr>
          <w:rFonts w:asciiTheme="minorHAnsi" w:hAnsiTheme="minorHAnsi"/>
          <w:lang w:eastAsia="en-AU"/>
        </w:rPr>
        <w:t>6.3.5</w:t>
      </w:r>
      <w:r w:rsidRPr="006632C4">
        <w:rPr>
          <w:rFonts w:asciiTheme="minorHAnsi" w:hAnsiTheme="minorHAnsi"/>
          <w:lang w:eastAsia="en-AU"/>
        </w:rPr>
        <w:fldChar w:fldCharType="end"/>
      </w:r>
      <w:r w:rsidR="00942F81">
        <w:rPr>
          <w:rFonts w:asciiTheme="minorHAnsi" w:hAnsiTheme="minorHAnsi"/>
          <w:lang w:eastAsia="en-AU"/>
        </w:rPr>
        <w:t xml:space="preserve"> </w:t>
      </w:r>
      <w:r w:rsidR="00AA6642" w:rsidRPr="006632C4">
        <w:rPr>
          <w:rFonts w:asciiTheme="minorHAnsi" w:hAnsiTheme="minorHAnsi"/>
          <w:lang w:eastAsia="en-AU"/>
        </w:rPr>
        <w:t>does</w:t>
      </w:r>
      <w:r w:rsidR="00AA6642" w:rsidRPr="00E774D7">
        <w:rPr>
          <w:rFonts w:asciiTheme="minorHAnsi" w:hAnsiTheme="minorHAnsi"/>
          <w:lang w:eastAsia="en-AU"/>
        </w:rPr>
        <w:t xml:space="preserve"> not apply to </w:t>
      </w:r>
      <w:r w:rsidR="00165AF3" w:rsidRPr="00E774D7">
        <w:rPr>
          <w:rFonts w:asciiTheme="minorHAnsi" w:hAnsiTheme="minorHAnsi"/>
          <w:lang w:eastAsia="en-AU"/>
        </w:rPr>
        <w:t>the</w:t>
      </w:r>
      <w:r w:rsidR="00A82F8B" w:rsidRPr="00E774D7">
        <w:rPr>
          <w:rFonts w:asciiTheme="minorHAnsi" w:hAnsiTheme="minorHAnsi"/>
          <w:lang w:eastAsia="en-AU"/>
        </w:rPr>
        <w:t xml:space="preserve"> </w:t>
      </w:r>
      <w:r w:rsidR="009C058F" w:rsidRPr="00E774D7">
        <w:rPr>
          <w:rFonts w:asciiTheme="minorHAnsi" w:hAnsiTheme="minorHAnsi"/>
          <w:lang w:eastAsia="en-AU"/>
        </w:rPr>
        <w:t>d</w:t>
      </w:r>
      <w:r w:rsidR="00A82F8B" w:rsidRPr="00E774D7">
        <w:rPr>
          <w:rFonts w:asciiTheme="minorHAnsi" w:hAnsiTheme="minorHAnsi"/>
          <w:lang w:eastAsia="en-AU"/>
        </w:rPr>
        <w:t>ee</w:t>
      </w:r>
      <w:r w:rsidR="009C058F" w:rsidRPr="00E774D7">
        <w:rPr>
          <w:rFonts w:asciiTheme="minorHAnsi" w:hAnsiTheme="minorHAnsi"/>
          <w:lang w:eastAsia="en-AU"/>
        </w:rPr>
        <w:t xml:space="preserve">pest </w:t>
      </w:r>
      <w:r w:rsidR="00165AF3" w:rsidRPr="00E774D7">
        <w:rPr>
          <w:rFonts w:asciiTheme="minorHAnsi" w:hAnsiTheme="minorHAnsi"/>
          <w:lang w:eastAsia="en-AU"/>
        </w:rPr>
        <w:t xml:space="preserve">part of a casing </w:t>
      </w:r>
      <w:r w:rsidR="00414E36" w:rsidRPr="00E774D7">
        <w:rPr>
          <w:rFonts w:asciiTheme="minorHAnsi" w:hAnsiTheme="minorHAnsi"/>
          <w:lang w:eastAsia="en-AU"/>
        </w:rPr>
        <w:t xml:space="preserve">string or liner </w:t>
      </w:r>
      <w:r w:rsidR="00F67338" w:rsidRPr="00E774D7">
        <w:rPr>
          <w:rFonts w:asciiTheme="minorHAnsi" w:hAnsiTheme="minorHAnsi"/>
          <w:lang w:eastAsia="en-AU"/>
        </w:rPr>
        <w:t>when</w:t>
      </w:r>
      <w:r w:rsidR="00D348ED" w:rsidRPr="009B1D5D">
        <w:rPr>
          <w:rFonts w:asciiTheme="minorHAnsi" w:hAnsiTheme="minorHAnsi"/>
          <w:lang w:eastAsia="en-AU"/>
        </w:rPr>
        <w:t>:</w:t>
      </w:r>
    </w:p>
    <w:p w14:paraId="02B5DA1B" w14:textId="77777777" w:rsidR="00B91438" w:rsidRPr="001D2425" w:rsidRDefault="00FE2918" w:rsidP="001D2425">
      <w:pPr>
        <w:pStyle w:val="ListParagraph"/>
        <w:numPr>
          <w:ilvl w:val="0"/>
          <w:numId w:val="42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w:t>
      </w:r>
      <w:r w:rsidR="008E3C03" w:rsidRPr="001D2425">
        <w:rPr>
          <w:rFonts w:asciiTheme="minorHAnsi" w:eastAsia="Times New Roman" w:hAnsiTheme="minorHAnsi" w:cs="Calibri"/>
          <w:lang w:eastAsia="en-AU"/>
        </w:rPr>
        <w:t>he well deviation is</w:t>
      </w:r>
      <w:r w:rsidR="00B91438" w:rsidRPr="001D2425">
        <w:rPr>
          <w:rFonts w:asciiTheme="minorHAnsi" w:eastAsia="Times New Roman" w:hAnsiTheme="minorHAnsi" w:cs="Calibri"/>
          <w:lang w:eastAsia="en-AU"/>
        </w:rPr>
        <w:t xml:space="preserve"> </w:t>
      </w:r>
      <w:r w:rsidR="008E3C03" w:rsidRPr="001D2425">
        <w:rPr>
          <w:rFonts w:asciiTheme="minorHAnsi" w:eastAsia="Times New Roman" w:hAnsiTheme="minorHAnsi" w:cs="Calibri"/>
          <w:lang w:eastAsia="en-AU"/>
        </w:rPr>
        <w:t xml:space="preserve">equal to or greater than </w:t>
      </w:r>
      <w:r w:rsidR="00B91438" w:rsidRPr="001D2425">
        <w:rPr>
          <w:rFonts w:asciiTheme="minorHAnsi" w:eastAsia="Times New Roman" w:hAnsiTheme="minorHAnsi" w:cs="Calibri"/>
          <w:lang w:eastAsia="en-AU"/>
        </w:rPr>
        <w:t xml:space="preserve">60 </w:t>
      </w:r>
      <w:r w:rsidR="008E3C03" w:rsidRPr="001D2425">
        <w:rPr>
          <w:rFonts w:asciiTheme="minorHAnsi" w:eastAsia="Times New Roman" w:hAnsiTheme="minorHAnsi" w:cs="Calibri"/>
          <w:lang w:eastAsia="en-AU"/>
        </w:rPr>
        <w:t>degrees from vertical</w:t>
      </w:r>
      <w:r w:rsidR="00165AF3" w:rsidRPr="001D2425">
        <w:rPr>
          <w:rFonts w:asciiTheme="minorHAnsi" w:eastAsia="Times New Roman" w:hAnsiTheme="minorHAnsi" w:cs="Calibri"/>
          <w:lang w:eastAsia="en-AU"/>
        </w:rPr>
        <w:t>, and</w:t>
      </w:r>
    </w:p>
    <w:p w14:paraId="157CDDA8" w14:textId="77777777" w:rsidR="000461E7" w:rsidRPr="001D2425" w:rsidRDefault="00FE2918" w:rsidP="001D2425">
      <w:pPr>
        <w:pStyle w:val="ListParagraph"/>
        <w:numPr>
          <w:ilvl w:val="0"/>
          <w:numId w:val="42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the section </w:t>
      </w:r>
      <w:r w:rsidR="00B91438" w:rsidRPr="001D2425">
        <w:rPr>
          <w:rFonts w:asciiTheme="minorHAnsi" w:eastAsia="Times New Roman" w:hAnsiTheme="minorHAnsi" w:cs="Calibri"/>
          <w:lang w:eastAsia="en-AU"/>
        </w:rPr>
        <w:t xml:space="preserve">is within a single </w:t>
      </w:r>
      <w:r w:rsidR="000461E7" w:rsidRPr="001D2425">
        <w:rPr>
          <w:rFonts w:asciiTheme="minorHAnsi" w:eastAsia="Times New Roman" w:hAnsiTheme="minorHAnsi" w:cs="Calibri"/>
          <w:lang w:eastAsia="en-AU"/>
        </w:rPr>
        <w:t>flow zone</w:t>
      </w:r>
      <w:r w:rsidR="00414E36" w:rsidRPr="001D2425">
        <w:rPr>
          <w:rFonts w:asciiTheme="minorHAnsi" w:eastAsia="Times New Roman" w:hAnsiTheme="minorHAnsi" w:cs="Calibri"/>
          <w:lang w:eastAsia="en-AU"/>
        </w:rPr>
        <w:t>.</w:t>
      </w:r>
    </w:p>
    <w:p w14:paraId="72503113" w14:textId="77777777" w:rsidR="00944BAC" w:rsidRPr="00944BAC" w:rsidRDefault="00944BAC" w:rsidP="00E645DC">
      <w:pPr>
        <w:pStyle w:val="Heading3"/>
        <w:rPr>
          <w:lang w:eastAsia="en-AU"/>
        </w:rPr>
      </w:pPr>
      <w:r w:rsidRPr="00944BAC">
        <w:rPr>
          <w:lang w:eastAsia="en-AU"/>
        </w:rPr>
        <w:t>Annular cement initial verification</w:t>
      </w:r>
    </w:p>
    <w:p w14:paraId="09779BD8" w14:textId="77777777" w:rsidR="00944BAC" w:rsidRPr="00944BAC" w:rsidRDefault="00493AC1" w:rsidP="00E645DC">
      <w:pPr>
        <w:pStyle w:val="Heading4"/>
        <w:rPr>
          <w:rFonts w:eastAsia="Times New Roman"/>
          <w:lang w:eastAsia="en-AU"/>
        </w:rPr>
      </w:pPr>
      <w:bookmarkStart w:id="77" w:name="_Toc146804100"/>
      <w:r w:rsidRPr="00944BAC">
        <w:rPr>
          <w:rFonts w:eastAsia="Times New Roman"/>
          <w:lang w:eastAsia="en-AU"/>
        </w:rPr>
        <w:t>Annular cement placement verification</w:t>
      </w:r>
      <w:bookmarkEnd w:id="77"/>
    </w:p>
    <w:p w14:paraId="4CA25D59" w14:textId="77777777" w:rsidR="00944BAC" w:rsidRPr="001D2425" w:rsidRDefault="00944BAC" w:rsidP="000E6343">
      <w:pPr>
        <w:spacing w:after="120"/>
        <w:textAlignment w:val="baseline"/>
        <w:rPr>
          <w:rFonts w:asciiTheme="minorHAnsi" w:eastAsia="Times New Roman" w:hAnsiTheme="minorHAnsi" w:cs="Segoe UI"/>
          <w:lang w:eastAsia="en-AU"/>
        </w:rPr>
      </w:pPr>
      <w:r w:rsidRPr="00E774D7">
        <w:rPr>
          <w:rFonts w:asciiTheme="minorHAnsi" w:eastAsia="Times New Roman" w:hAnsiTheme="minorHAnsi" w:cs="Calibri"/>
          <w:lang w:eastAsia="en-AU"/>
        </w:rPr>
        <w:t>Annular cement placement shall be monitored to confirm that:</w:t>
      </w:r>
    </w:p>
    <w:p w14:paraId="0BE3FBCC" w14:textId="77777777" w:rsidR="0013791D" w:rsidRPr="001D2425" w:rsidRDefault="00944BAC" w:rsidP="001D2425">
      <w:pPr>
        <w:pStyle w:val="ListParagraph"/>
        <w:numPr>
          <w:ilvl w:val="0"/>
          <w:numId w:val="42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cement slurry has been mixed in accordance with design,</w:t>
      </w:r>
    </w:p>
    <w:p w14:paraId="443F7A21" w14:textId="77777777" w:rsidR="005F405A" w:rsidRPr="001D2425" w:rsidRDefault="005F405A" w:rsidP="001D2425">
      <w:pPr>
        <w:pStyle w:val="ListParagraph"/>
        <w:numPr>
          <w:ilvl w:val="0"/>
          <w:numId w:val="42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hole cleaning has been conducted in accordance with design,</w:t>
      </w:r>
    </w:p>
    <w:p w14:paraId="523D2698" w14:textId="77777777" w:rsidR="00A0329D" w:rsidRPr="001D2425" w:rsidRDefault="00944BAC" w:rsidP="001D2425">
      <w:pPr>
        <w:pStyle w:val="ListParagraph"/>
        <w:numPr>
          <w:ilvl w:val="0"/>
          <w:numId w:val="42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cementing operations have been conducted in accordance with design,</w:t>
      </w:r>
    </w:p>
    <w:p w14:paraId="0EFE708F" w14:textId="77777777" w:rsidR="0013791D" w:rsidRPr="001D2425" w:rsidRDefault="00C57419" w:rsidP="001D2425">
      <w:pPr>
        <w:pStyle w:val="ListParagraph"/>
        <w:numPr>
          <w:ilvl w:val="0"/>
          <w:numId w:val="42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any </w:t>
      </w:r>
      <w:r w:rsidR="00964D66" w:rsidRPr="001D2425">
        <w:rPr>
          <w:rFonts w:asciiTheme="minorHAnsi" w:eastAsia="Times New Roman" w:hAnsiTheme="minorHAnsi" w:cs="Calibri"/>
          <w:lang w:eastAsia="en-AU"/>
        </w:rPr>
        <w:t>returns of mud and/or cement to surface are in accordance with design,</w:t>
      </w:r>
    </w:p>
    <w:p w14:paraId="5230E189" w14:textId="77777777" w:rsidR="0013791D" w:rsidRPr="001D2425" w:rsidRDefault="0092540A" w:rsidP="001D2425">
      <w:pPr>
        <w:pStyle w:val="ListParagraph"/>
        <w:numPr>
          <w:ilvl w:val="0"/>
          <w:numId w:val="42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placement pressures are in accordance with de</w:t>
      </w:r>
      <w:r w:rsidR="004015A1" w:rsidRPr="001D2425">
        <w:rPr>
          <w:rFonts w:asciiTheme="minorHAnsi" w:eastAsia="Times New Roman" w:hAnsiTheme="minorHAnsi" w:cs="Calibri"/>
          <w:lang w:eastAsia="en-AU"/>
        </w:rPr>
        <w:t>s</w:t>
      </w:r>
      <w:r w:rsidRPr="001D2425">
        <w:rPr>
          <w:rFonts w:asciiTheme="minorHAnsi" w:eastAsia="Times New Roman" w:hAnsiTheme="minorHAnsi" w:cs="Calibri"/>
          <w:lang w:eastAsia="en-AU"/>
        </w:rPr>
        <w:t xml:space="preserve">ign, </w:t>
      </w:r>
      <w:r w:rsidR="00A0329D" w:rsidRPr="001D2425">
        <w:rPr>
          <w:rFonts w:asciiTheme="minorHAnsi" w:eastAsia="Times New Roman" w:hAnsiTheme="minorHAnsi" w:cs="Calibri"/>
          <w:lang w:eastAsia="en-AU"/>
        </w:rPr>
        <w:t>and</w:t>
      </w:r>
    </w:p>
    <w:p w14:paraId="38491877" w14:textId="77777777" w:rsidR="00944BAC" w:rsidRPr="001D2425" w:rsidRDefault="00944BAC" w:rsidP="001D2425">
      <w:pPr>
        <w:pStyle w:val="ListParagraph"/>
        <w:numPr>
          <w:ilvl w:val="0"/>
          <w:numId w:val="42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shoe track volume is in accordance with design</w:t>
      </w:r>
      <w:r w:rsidR="00A0329D" w:rsidRPr="001D2425">
        <w:rPr>
          <w:rFonts w:asciiTheme="minorHAnsi" w:eastAsia="Times New Roman" w:hAnsiTheme="minorHAnsi" w:cs="Calibri"/>
          <w:lang w:eastAsia="en-AU"/>
        </w:rPr>
        <w:t>.</w:t>
      </w:r>
    </w:p>
    <w:p w14:paraId="673C62F2" w14:textId="77777777" w:rsidR="00944BAC" w:rsidRPr="001D2425" w:rsidRDefault="00944BAC" w:rsidP="000E6343">
      <w:pPr>
        <w:spacing w:after="120"/>
        <w:textAlignment w:val="baseline"/>
        <w:rPr>
          <w:rFonts w:asciiTheme="minorHAnsi" w:eastAsia="Times New Roman" w:hAnsiTheme="minorHAnsi" w:cs="Segoe UI"/>
          <w:lang w:eastAsia="en-AU"/>
        </w:rPr>
      </w:pPr>
      <w:r w:rsidRPr="00E774D7">
        <w:rPr>
          <w:rFonts w:asciiTheme="minorHAnsi" w:eastAsia="Times New Roman" w:hAnsiTheme="minorHAnsi" w:cs="Calibri"/>
          <w:lang w:eastAsia="en-AU"/>
        </w:rPr>
        <w:t xml:space="preserve">The WOMP shall describe the acceptance criteria for each casing section for annular cement placement verification for </w:t>
      </w:r>
      <w:r w:rsidR="00DB0C4F" w:rsidRPr="00E774D7">
        <w:rPr>
          <w:rFonts w:asciiTheme="minorHAnsi" w:eastAsia="Times New Roman" w:hAnsiTheme="minorHAnsi" w:cs="Calibri"/>
          <w:lang w:eastAsia="en-AU"/>
        </w:rPr>
        <w:t>subject wells</w:t>
      </w:r>
      <w:r w:rsidRPr="00E774D7">
        <w:rPr>
          <w:rFonts w:asciiTheme="minorHAnsi" w:eastAsia="Times New Roman" w:hAnsiTheme="minorHAnsi" w:cs="Calibri"/>
          <w:lang w:eastAsia="en-AU"/>
        </w:rPr>
        <w:t>.</w:t>
      </w:r>
    </w:p>
    <w:p w14:paraId="12ACD654" w14:textId="77777777" w:rsidR="003475C2" w:rsidRDefault="00944BAC" w:rsidP="00E645DC">
      <w:pPr>
        <w:pStyle w:val="Heading4"/>
        <w:rPr>
          <w:rFonts w:eastAsia="Times New Roman"/>
          <w:lang w:eastAsia="en-AU"/>
        </w:rPr>
      </w:pPr>
      <w:r w:rsidRPr="00944BAC">
        <w:rPr>
          <w:rFonts w:eastAsia="Times New Roman"/>
          <w:lang w:eastAsia="en-AU"/>
        </w:rPr>
        <w:t>Annular cement initial strength verification</w:t>
      </w:r>
    </w:p>
    <w:p w14:paraId="0BA70406" w14:textId="77777777" w:rsidR="003475C2" w:rsidRPr="000E6343" w:rsidRDefault="00944BAC" w:rsidP="000E6343">
      <w:pPr>
        <w:spacing w:after="120"/>
        <w:rPr>
          <w:rFonts w:asciiTheme="minorHAnsi" w:hAnsiTheme="minorHAnsi"/>
          <w:lang w:eastAsia="en-AU"/>
        </w:rPr>
      </w:pPr>
      <w:r w:rsidRPr="000E6343">
        <w:rPr>
          <w:rFonts w:asciiTheme="minorHAnsi" w:hAnsiTheme="minorHAnsi"/>
          <w:lang w:eastAsia="en-AU"/>
        </w:rPr>
        <w:t>The strength of annular cement shall be verified prior to drilling out the casing shoe track for the subsequent hole section.</w:t>
      </w:r>
    </w:p>
    <w:p w14:paraId="215213CD" w14:textId="77777777" w:rsidR="003475C2" w:rsidRPr="00C20080" w:rsidRDefault="00944BAC" w:rsidP="000E6343">
      <w:pPr>
        <w:spacing w:after="120"/>
        <w:textAlignment w:val="baseline"/>
        <w:rPr>
          <w:rFonts w:asciiTheme="minorHAnsi" w:eastAsia="Times New Roman" w:hAnsiTheme="minorHAnsi" w:cs="Calibri"/>
          <w:lang w:eastAsia="en-AU"/>
        </w:rPr>
      </w:pPr>
      <w:r w:rsidRPr="00C20080">
        <w:rPr>
          <w:rFonts w:asciiTheme="minorHAnsi" w:eastAsia="Times New Roman" w:hAnsiTheme="minorHAnsi" w:cs="Calibri"/>
          <w:lang w:eastAsia="en-AU"/>
        </w:rPr>
        <w:t xml:space="preserve">The WOMP shall demonstrate how the required strength of the cement has been determined and how it will be verified </w:t>
      </w:r>
      <w:r w:rsidR="0088525D" w:rsidRPr="00C20080">
        <w:rPr>
          <w:rFonts w:asciiTheme="minorHAnsi" w:eastAsia="Times New Roman" w:hAnsiTheme="minorHAnsi" w:cs="Calibri"/>
          <w:lang w:eastAsia="en-AU"/>
        </w:rPr>
        <w:t>prior to drilling out the casing shoe</w:t>
      </w:r>
      <w:r w:rsidR="007377B1" w:rsidRPr="00C20080">
        <w:rPr>
          <w:rFonts w:asciiTheme="minorHAnsi" w:eastAsia="Times New Roman" w:hAnsiTheme="minorHAnsi" w:cs="Calibri"/>
          <w:lang w:eastAsia="en-AU"/>
        </w:rPr>
        <w:t xml:space="preserve"> </w:t>
      </w:r>
      <w:r w:rsidRPr="00C20080">
        <w:rPr>
          <w:rFonts w:asciiTheme="minorHAnsi" w:eastAsia="Times New Roman" w:hAnsiTheme="minorHAnsi" w:cs="Calibri"/>
          <w:lang w:eastAsia="en-AU"/>
        </w:rPr>
        <w:t xml:space="preserve">for all sections of </w:t>
      </w:r>
      <w:r w:rsidR="00DB0C4F" w:rsidRPr="00C20080">
        <w:rPr>
          <w:rFonts w:asciiTheme="minorHAnsi" w:eastAsia="Times New Roman" w:hAnsiTheme="minorHAnsi" w:cs="Calibri"/>
          <w:lang w:eastAsia="en-AU"/>
        </w:rPr>
        <w:t>subject wells.</w:t>
      </w:r>
    </w:p>
    <w:p w14:paraId="64CE6D19" w14:textId="77777777" w:rsidR="00944BAC" w:rsidRPr="00944BAC" w:rsidRDefault="00944BAC" w:rsidP="00E645DC">
      <w:pPr>
        <w:pStyle w:val="Heading4"/>
        <w:rPr>
          <w:rFonts w:eastAsia="Times New Roman"/>
          <w:lang w:eastAsia="en-AU"/>
        </w:rPr>
      </w:pPr>
      <w:r w:rsidRPr="00DB0C4F">
        <w:rPr>
          <w:rFonts w:eastAsia="Times New Roman"/>
          <w:lang w:eastAsia="en-AU"/>
        </w:rPr>
        <w:t>Blowout</w:t>
      </w:r>
      <w:r w:rsidRPr="00944BAC">
        <w:rPr>
          <w:rFonts w:eastAsia="Times New Roman"/>
          <w:lang w:eastAsia="en-AU"/>
        </w:rPr>
        <w:t xml:space="preserve"> preventer removal wait on cement</w:t>
      </w:r>
    </w:p>
    <w:p w14:paraId="5E3C38D0" w14:textId="2D8BBC96" w:rsidR="004B4E7A" w:rsidRPr="009B1D5D" w:rsidRDefault="004B4E7A" w:rsidP="000E6343">
      <w:pPr>
        <w:spacing w:after="120"/>
        <w:rPr>
          <w:rFonts w:asciiTheme="minorHAnsi" w:hAnsiTheme="minorHAnsi"/>
          <w:lang w:eastAsia="en-AU"/>
        </w:rPr>
      </w:pPr>
      <w:r w:rsidRPr="00E774D7">
        <w:rPr>
          <w:rFonts w:asciiTheme="minorHAnsi" w:hAnsiTheme="minorHAnsi"/>
          <w:lang w:eastAsia="en-AU"/>
        </w:rPr>
        <w:t xml:space="preserve">Where annular cement is a WBE in a well barrier </w:t>
      </w:r>
      <w:r w:rsidR="005E656E" w:rsidRPr="00E774D7">
        <w:rPr>
          <w:rFonts w:asciiTheme="minorHAnsi" w:hAnsiTheme="minorHAnsi"/>
          <w:lang w:eastAsia="en-AU"/>
        </w:rPr>
        <w:t xml:space="preserve">to meet the requirements of </w:t>
      </w:r>
      <w:r w:rsidR="00E74263" w:rsidRPr="001714CF">
        <w:rPr>
          <w:rFonts w:asciiTheme="minorHAnsi" w:hAnsiTheme="minorHAnsi"/>
          <w:lang w:eastAsia="en-AU"/>
        </w:rPr>
        <w:t xml:space="preserve">section </w:t>
      </w:r>
      <w:r w:rsidR="005E656E" w:rsidRPr="001714CF">
        <w:rPr>
          <w:rFonts w:asciiTheme="minorHAnsi" w:hAnsiTheme="minorHAnsi"/>
          <w:lang w:eastAsia="en-AU"/>
        </w:rPr>
        <w:fldChar w:fldCharType="begin"/>
      </w:r>
      <w:r w:rsidR="005E656E" w:rsidRPr="001714CF">
        <w:rPr>
          <w:rFonts w:asciiTheme="minorHAnsi" w:hAnsiTheme="minorHAnsi"/>
          <w:lang w:eastAsia="en-AU"/>
        </w:rPr>
        <w:instrText xml:space="preserve"> REF _Ref149919960 \r \h </w:instrText>
      </w:r>
      <w:r w:rsidR="008C404F" w:rsidRPr="001714CF">
        <w:rPr>
          <w:rFonts w:asciiTheme="minorHAnsi" w:hAnsiTheme="minorHAnsi"/>
          <w:lang w:eastAsia="en-AU"/>
        </w:rPr>
        <w:instrText xml:space="preserve"> \* MERGEFORMAT </w:instrText>
      </w:r>
      <w:r w:rsidR="005E656E" w:rsidRPr="001714CF">
        <w:rPr>
          <w:rFonts w:asciiTheme="minorHAnsi" w:hAnsiTheme="minorHAnsi"/>
          <w:lang w:eastAsia="en-AU"/>
        </w:rPr>
      </w:r>
      <w:r w:rsidR="005E656E" w:rsidRPr="001714CF">
        <w:rPr>
          <w:rFonts w:asciiTheme="minorHAnsi" w:hAnsiTheme="minorHAnsi"/>
          <w:lang w:eastAsia="en-AU"/>
        </w:rPr>
        <w:fldChar w:fldCharType="separate"/>
      </w:r>
      <w:r w:rsidR="00230A86">
        <w:rPr>
          <w:rFonts w:asciiTheme="minorHAnsi" w:hAnsiTheme="minorHAnsi"/>
          <w:lang w:eastAsia="en-AU"/>
        </w:rPr>
        <w:t>5.5.1.3</w:t>
      </w:r>
      <w:r w:rsidR="005E656E" w:rsidRPr="001714CF">
        <w:rPr>
          <w:rFonts w:asciiTheme="minorHAnsi" w:hAnsiTheme="minorHAnsi"/>
          <w:lang w:eastAsia="en-AU"/>
        </w:rPr>
        <w:fldChar w:fldCharType="end"/>
      </w:r>
      <w:r w:rsidR="00E74263" w:rsidRPr="00E774D7">
        <w:rPr>
          <w:rFonts w:asciiTheme="minorHAnsi" w:hAnsiTheme="minorHAnsi"/>
          <w:lang w:eastAsia="en-AU"/>
        </w:rPr>
        <w:t>,</w:t>
      </w:r>
      <w:r w:rsidRPr="00E774D7">
        <w:rPr>
          <w:rFonts w:asciiTheme="minorHAnsi" w:hAnsiTheme="minorHAnsi"/>
          <w:lang w:eastAsia="en-AU"/>
        </w:rPr>
        <w:t xml:space="preserve"> </w:t>
      </w:r>
      <w:r w:rsidR="00CF4AEA" w:rsidRPr="00E774D7">
        <w:rPr>
          <w:rFonts w:asciiTheme="minorHAnsi" w:hAnsiTheme="minorHAnsi"/>
          <w:lang w:eastAsia="en-AU"/>
        </w:rPr>
        <w:t xml:space="preserve">the </w:t>
      </w:r>
      <w:r w:rsidR="000C15FA" w:rsidRPr="00E774D7">
        <w:rPr>
          <w:rFonts w:asciiTheme="minorHAnsi" w:hAnsiTheme="minorHAnsi"/>
          <w:lang w:eastAsia="en-AU"/>
        </w:rPr>
        <w:t>WBEAC shall include verifi</w:t>
      </w:r>
      <w:r w:rsidR="000C15FA" w:rsidRPr="009B1D5D">
        <w:rPr>
          <w:rFonts w:asciiTheme="minorHAnsi" w:hAnsiTheme="minorHAnsi"/>
          <w:lang w:eastAsia="en-AU"/>
        </w:rPr>
        <w:t xml:space="preserve">cation </w:t>
      </w:r>
      <w:r w:rsidR="00370E41" w:rsidRPr="009B1D5D">
        <w:rPr>
          <w:rFonts w:asciiTheme="minorHAnsi" w:hAnsiTheme="minorHAnsi"/>
          <w:lang w:eastAsia="en-AU"/>
        </w:rPr>
        <w:t>that the</w:t>
      </w:r>
      <w:r w:rsidR="000C15FA" w:rsidRPr="009B1D5D">
        <w:rPr>
          <w:rFonts w:asciiTheme="minorHAnsi" w:hAnsiTheme="minorHAnsi"/>
          <w:lang w:eastAsia="en-AU"/>
        </w:rPr>
        <w:t xml:space="preserve"> </w:t>
      </w:r>
      <w:r w:rsidR="00CF4AEA" w:rsidRPr="009B1D5D">
        <w:rPr>
          <w:rFonts w:asciiTheme="minorHAnsi" w:hAnsiTheme="minorHAnsi"/>
          <w:lang w:eastAsia="en-AU"/>
        </w:rPr>
        <w:t xml:space="preserve">annular cement </w:t>
      </w:r>
      <w:r w:rsidR="00370E41" w:rsidRPr="009B1D5D">
        <w:rPr>
          <w:rFonts w:asciiTheme="minorHAnsi" w:hAnsiTheme="minorHAnsi"/>
          <w:lang w:eastAsia="en-AU"/>
        </w:rPr>
        <w:t>has achieved sufficient strength</w:t>
      </w:r>
      <w:r w:rsidR="009E545A" w:rsidRPr="009B1D5D">
        <w:rPr>
          <w:rFonts w:asciiTheme="minorHAnsi" w:hAnsiTheme="minorHAnsi"/>
          <w:lang w:eastAsia="en-AU"/>
        </w:rPr>
        <w:t>.</w:t>
      </w:r>
    </w:p>
    <w:p w14:paraId="475C7082" w14:textId="77777777" w:rsidR="00803B74" w:rsidRPr="001D2425" w:rsidRDefault="00803B74" w:rsidP="000E6343">
      <w:pPr>
        <w:spacing w:after="120"/>
        <w:rPr>
          <w:rFonts w:asciiTheme="minorHAnsi" w:hAnsiTheme="minorHAnsi" w:cs="Segoe UI"/>
          <w:lang w:eastAsia="en-AU"/>
        </w:rPr>
      </w:pPr>
      <w:r w:rsidRPr="009B1D5D">
        <w:rPr>
          <w:rFonts w:asciiTheme="minorHAnsi" w:hAnsiTheme="minorHAnsi"/>
          <w:lang w:eastAsia="en-AU"/>
        </w:rPr>
        <w:t xml:space="preserve">The WOMP shall demonstrate how the required strength of the cement has been determined and how it will be verified prior to removal of the </w:t>
      </w:r>
      <w:r w:rsidR="00451939">
        <w:rPr>
          <w:rFonts w:asciiTheme="minorHAnsi" w:hAnsiTheme="minorHAnsi"/>
          <w:lang w:eastAsia="en-AU"/>
        </w:rPr>
        <w:t>blowout preventer</w:t>
      </w:r>
      <w:r w:rsidR="00451939" w:rsidRPr="00E774D7">
        <w:rPr>
          <w:rFonts w:asciiTheme="minorHAnsi" w:hAnsiTheme="minorHAnsi"/>
          <w:lang w:eastAsia="en-AU"/>
        </w:rPr>
        <w:t xml:space="preserve"> </w:t>
      </w:r>
      <w:r w:rsidRPr="00E774D7">
        <w:rPr>
          <w:rFonts w:asciiTheme="minorHAnsi" w:hAnsiTheme="minorHAnsi"/>
          <w:lang w:eastAsia="en-AU"/>
        </w:rPr>
        <w:t xml:space="preserve">for </w:t>
      </w:r>
      <w:r w:rsidR="00DB0C4F" w:rsidRPr="00E774D7">
        <w:rPr>
          <w:rFonts w:asciiTheme="minorHAnsi" w:hAnsiTheme="minorHAnsi"/>
          <w:lang w:eastAsia="en-AU"/>
        </w:rPr>
        <w:t>subject wells</w:t>
      </w:r>
      <w:r w:rsidRPr="00E774D7">
        <w:rPr>
          <w:rFonts w:asciiTheme="minorHAnsi" w:hAnsiTheme="minorHAnsi"/>
          <w:lang w:eastAsia="en-AU"/>
        </w:rPr>
        <w:t>.</w:t>
      </w:r>
    </w:p>
    <w:p w14:paraId="4055091D" w14:textId="77777777" w:rsidR="00944BAC" w:rsidRPr="00944BAC" w:rsidRDefault="00944BAC" w:rsidP="00E645DC">
      <w:pPr>
        <w:pStyle w:val="Heading4"/>
        <w:rPr>
          <w:rFonts w:eastAsia="Times New Roman"/>
          <w:lang w:eastAsia="en-AU"/>
        </w:rPr>
      </w:pPr>
      <w:r w:rsidRPr="00D5280A">
        <w:rPr>
          <w:rFonts w:eastAsia="Times New Roman"/>
          <w:lang w:eastAsia="en-AU"/>
        </w:rPr>
        <w:lastRenderedPageBreak/>
        <w:t>Annular cement sealing ability verification</w:t>
      </w:r>
    </w:p>
    <w:p w14:paraId="194B67DE" w14:textId="77777777" w:rsidR="00944BAC" w:rsidRPr="00E774D7" w:rsidRDefault="00944BAC" w:rsidP="000E6343">
      <w:pPr>
        <w:spacing w:after="120"/>
        <w:rPr>
          <w:rFonts w:asciiTheme="minorHAnsi" w:hAnsiTheme="minorHAnsi" w:cs="Segoe UI"/>
          <w:lang w:eastAsia="en-AU"/>
        </w:rPr>
      </w:pPr>
      <w:r w:rsidRPr="00E774D7">
        <w:rPr>
          <w:rFonts w:asciiTheme="minorHAnsi" w:hAnsiTheme="minorHAnsi"/>
          <w:lang w:eastAsia="en-AU"/>
        </w:rPr>
        <w:t>The cement sealing ability shall be verified through a formation integrity test after drilling out the casing shoe/window.</w:t>
      </w:r>
    </w:p>
    <w:p w14:paraId="7CDC6A50" w14:textId="77777777" w:rsidR="00944BAC" w:rsidRPr="009B1D5D" w:rsidRDefault="00944BAC" w:rsidP="000E6343">
      <w:pPr>
        <w:spacing w:after="120"/>
        <w:textAlignment w:val="baseline"/>
        <w:rPr>
          <w:rFonts w:asciiTheme="minorHAnsi" w:eastAsia="Times New Roman" w:hAnsiTheme="minorHAnsi" w:cs="Segoe UI"/>
          <w:lang w:eastAsia="en-AU"/>
        </w:rPr>
      </w:pPr>
      <w:r w:rsidRPr="009B1D5D">
        <w:rPr>
          <w:rFonts w:asciiTheme="minorHAnsi" w:eastAsia="Times New Roman" w:hAnsiTheme="minorHAnsi" w:cs="Calibri"/>
          <w:lang w:eastAsia="en-AU"/>
        </w:rPr>
        <w:t xml:space="preserve">The WOMP shall describe the acceptance criteria for each casing section for a formation integrity test for </w:t>
      </w:r>
      <w:r w:rsidR="00DB0C4F"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2EE787E2" w14:textId="77777777" w:rsidR="00944BAC" w:rsidRPr="00944BAC" w:rsidRDefault="00944BAC" w:rsidP="00E645DC">
      <w:pPr>
        <w:pStyle w:val="Heading4"/>
        <w:rPr>
          <w:rFonts w:eastAsia="Times New Roman"/>
          <w:lang w:eastAsia="en-AU"/>
        </w:rPr>
      </w:pPr>
      <w:r w:rsidRPr="00944BAC">
        <w:rPr>
          <w:rFonts w:eastAsia="Times New Roman"/>
          <w:lang w:eastAsia="en-AU"/>
        </w:rPr>
        <w:t>Annular cement length verification</w:t>
      </w:r>
    </w:p>
    <w:p w14:paraId="0354B6A8" w14:textId="77777777" w:rsidR="003475C2" w:rsidRPr="00E774D7" w:rsidRDefault="00944BAC" w:rsidP="000E6343">
      <w:pPr>
        <w:spacing w:after="120"/>
        <w:textAlignment w:val="baseline"/>
        <w:rPr>
          <w:rFonts w:asciiTheme="minorHAnsi" w:eastAsia="Times New Roman" w:hAnsiTheme="minorHAnsi" w:cs="Calibri"/>
          <w:lang w:eastAsia="en-AU"/>
        </w:rPr>
      </w:pPr>
      <w:r w:rsidRPr="00E774D7">
        <w:rPr>
          <w:rFonts w:asciiTheme="minorHAnsi" w:eastAsia="Times New Roman" w:hAnsiTheme="minorHAnsi" w:cs="Calibri"/>
          <w:lang w:eastAsia="en-AU"/>
        </w:rPr>
        <w:t xml:space="preserve">The cement length may be </w:t>
      </w:r>
      <w:r w:rsidR="00C906E5" w:rsidRPr="00E774D7">
        <w:rPr>
          <w:rFonts w:asciiTheme="minorHAnsi" w:eastAsia="Times New Roman" w:hAnsiTheme="minorHAnsi" w:cs="Calibri"/>
          <w:lang w:eastAsia="en-AU"/>
        </w:rPr>
        <w:t xml:space="preserve">verified </w:t>
      </w:r>
      <w:r w:rsidRPr="00E774D7">
        <w:rPr>
          <w:rFonts w:asciiTheme="minorHAnsi" w:eastAsia="Times New Roman" w:hAnsiTheme="minorHAnsi" w:cs="Calibri"/>
          <w:lang w:eastAsia="en-AU"/>
        </w:rPr>
        <w:t>through:</w:t>
      </w:r>
    </w:p>
    <w:p w14:paraId="63EFFE6E" w14:textId="77777777" w:rsidR="003475C2" w:rsidRPr="001D2425" w:rsidRDefault="00C37B89" w:rsidP="001D2425">
      <w:pPr>
        <w:pStyle w:val="ListParagraph"/>
        <w:numPr>
          <w:ilvl w:val="0"/>
          <w:numId w:val="42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cement evaluation</w:t>
      </w:r>
      <w:r w:rsidR="00944BAC" w:rsidRPr="001D2425">
        <w:rPr>
          <w:rFonts w:asciiTheme="minorHAnsi" w:eastAsia="Times New Roman" w:hAnsiTheme="minorHAnsi" w:cs="Calibri"/>
          <w:lang w:eastAsia="en-AU"/>
        </w:rPr>
        <w:t xml:space="preserve"> logs, </w:t>
      </w:r>
      <w:r w:rsidR="00944BAC" w:rsidRPr="00451939">
        <w:rPr>
          <w:rFonts w:asciiTheme="minorHAnsi" w:eastAsia="Times New Roman" w:hAnsiTheme="minorHAnsi" w:cs="Calibri"/>
          <w:lang w:eastAsia="en-AU"/>
        </w:rPr>
        <w:t>and/or</w:t>
      </w:r>
    </w:p>
    <w:p w14:paraId="0900B309" w14:textId="77777777" w:rsidR="00944BAC" w:rsidRPr="001D2425" w:rsidRDefault="00944BAC" w:rsidP="001D2425">
      <w:pPr>
        <w:pStyle w:val="ListParagraph"/>
        <w:numPr>
          <w:ilvl w:val="0"/>
          <w:numId w:val="42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displacement calculations.</w:t>
      </w:r>
    </w:p>
    <w:p w14:paraId="7AE1080E" w14:textId="77777777" w:rsidR="003475C2" w:rsidRPr="00E774D7" w:rsidRDefault="00944BAC" w:rsidP="000E6343">
      <w:pPr>
        <w:spacing w:after="120"/>
        <w:textAlignment w:val="baseline"/>
        <w:rPr>
          <w:rFonts w:asciiTheme="minorHAnsi" w:eastAsia="Times New Roman" w:hAnsiTheme="minorHAnsi" w:cs="Calibri"/>
          <w:lang w:eastAsia="en-AU"/>
        </w:rPr>
      </w:pPr>
      <w:r w:rsidRPr="00E774D7">
        <w:rPr>
          <w:rFonts w:asciiTheme="minorHAnsi" w:eastAsia="Times New Roman" w:hAnsiTheme="minorHAnsi" w:cs="Calibri"/>
          <w:lang w:eastAsia="en-AU"/>
        </w:rPr>
        <w:t xml:space="preserve">The WOMP shall describe how the annular cement length verification method has been selected and the acceptance criteria for </w:t>
      </w:r>
      <w:r w:rsidR="00DB0C4F" w:rsidRPr="00E774D7">
        <w:rPr>
          <w:rFonts w:asciiTheme="minorHAnsi" w:eastAsia="Times New Roman" w:hAnsiTheme="minorHAnsi" w:cs="Calibri"/>
          <w:lang w:eastAsia="en-AU"/>
        </w:rPr>
        <w:t>subject wells</w:t>
      </w:r>
      <w:r w:rsidRPr="00E774D7">
        <w:rPr>
          <w:rFonts w:asciiTheme="minorHAnsi" w:eastAsia="Times New Roman" w:hAnsiTheme="minorHAnsi" w:cs="Calibri"/>
          <w:lang w:eastAsia="en-AU"/>
        </w:rPr>
        <w:t>.</w:t>
      </w:r>
    </w:p>
    <w:p w14:paraId="25FEEC3C" w14:textId="77777777" w:rsidR="003475C2" w:rsidRDefault="00944BAC" w:rsidP="00E645DC">
      <w:pPr>
        <w:pStyle w:val="Heading4"/>
        <w:rPr>
          <w:rFonts w:eastAsia="Times New Roman"/>
          <w:lang w:eastAsia="en-AU"/>
        </w:rPr>
      </w:pPr>
      <w:r w:rsidRPr="00944BAC">
        <w:rPr>
          <w:rFonts w:eastAsia="Times New Roman"/>
          <w:lang w:eastAsia="en-AU"/>
        </w:rPr>
        <w:t>Petroleum bearing zone annular cement bond verification</w:t>
      </w:r>
    </w:p>
    <w:p w14:paraId="3FB98A0C" w14:textId="77777777" w:rsidR="003475C2" w:rsidRPr="009B1D5D" w:rsidRDefault="00944BAC" w:rsidP="000E6343">
      <w:pPr>
        <w:spacing w:after="120"/>
        <w:rPr>
          <w:rFonts w:asciiTheme="minorHAnsi" w:hAnsiTheme="minorHAnsi"/>
          <w:lang w:eastAsia="en-AU"/>
        </w:rPr>
      </w:pPr>
      <w:r w:rsidRPr="00E774D7">
        <w:rPr>
          <w:rFonts w:asciiTheme="minorHAnsi" w:hAnsiTheme="minorHAnsi"/>
          <w:lang w:eastAsia="en-AU"/>
        </w:rPr>
        <w:t xml:space="preserve">When a petroleum bearing zone is intersected during drilling and subsequently cemented, a </w:t>
      </w:r>
      <w:r w:rsidR="00014A45" w:rsidRPr="00E774D7">
        <w:rPr>
          <w:rFonts w:asciiTheme="minorHAnsi" w:hAnsiTheme="minorHAnsi"/>
          <w:lang w:eastAsia="en-AU"/>
        </w:rPr>
        <w:t>cement evaluation log</w:t>
      </w:r>
      <w:r w:rsidRPr="009B1D5D">
        <w:rPr>
          <w:rFonts w:asciiTheme="minorHAnsi" w:hAnsiTheme="minorHAnsi"/>
          <w:lang w:eastAsia="en-AU"/>
        </w:rPr>
        <w:t xml:space="preserve"> shall be performed as a verification of annular cement bond with the formation and casing.</w:t>
      </w:r>
    </w:p>
    <w:p w14:paraId="4BF1B671"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WOMP shall describe the </w:t>
      </w:r>
      <w:r w:rsidR="005478CC" w:rsidRPr="009B1D5D">
        <w:rPr>
          <w:rFonts w:asciiTheme="minorHAnsi" w:eastAsia="Times New Roman" w:hAnsiTheme="minorHAnsi" w:cs="Calibri"/>
          <w:lang w:eastAsia="en-AU"/>
        </w:rPr>
        <w:t>cement evaluation log</w:t>
      </w:r>
      <w:r w:rsidRPr="009B1D5D">
        <w:rPr>
          <w:rFonts w:asciiTheme="minorHAnsi" w:eastAsia="Times New Roman" w:hAnsiTheme="minorHAnsi" w:cs="Calibri"/>
          <w:lang w:eastAsia="en-AU"/>
        </w:rPr>
        <w:t xml:space="preserve"> method, how it has been selected and the acceptance criteria for </w:t>
      </w:r>
      <w:r w:rsidR="00DB0C4F"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12F0DCDA" w14:textId="77777777" w:rsidR="003475C2" w:rsidRDefault="00944BAC" w:rsidP="00E645DC">
      <w:pPr>
        <w:pStyle w:val="Heading4"/>
        <w:rPr>
          <w:rFonts w:eastAsia="Times New Roman"/>
          <w:lang w:eastAsia="en-AU"/>
        </w:rPr>
      </w:pPr>
      <w:r w:rsidRPr="00944BAC">
        <w:rPr>
          <w:rFonts w:eastAsia="Times New Roman"/>
          <w:lang w:eastAsia="en-AU"/>
        </w:rPr>
        <w:t>Hydraulic fracturing operations annular cement bond verification</w:t>
      </w:r>
    </w:p>
    <w:p w14:paraId="3D555BD5" w14:textId="441F6C2A" w:rsidR="005478CC" w:rsidRPr="009B1D5D" w:rsidRDefault="00944BAC" w:rsidP="000E6343">
      <w:pPr>
        <w:spacing w:after="120"/>
        <w:rPr>
          <w:rFonts w:asciiTheme="minorHAnsi" w:hAnsiTheme="minorHAnsi"/>
          <w:lang w:eastAsia="en-AU"/>
        </w:rPr>
      </w:pPr>
      <w:r w:rsidRPr="00E774D7">
        <w:rPr>
          <w:rFonts w:asciiTheme="minorHAnsi" w:hAnsiTheme="minorHAnsi"/>
          <w:lang w:eastAsia="en-AU"/>
        </w:rPr>
        <w:t xml:space="preserve">When well activities include hydraulic fracture </w:t>
      </w:r>
      <w:r w:rsidR="005478CC" w:rsidRPr="00115B3C">
        <w:rPr>
          <w:rFonts w:asciiTheme="minorHAnsi" w:hAnsiTheme="minorHAnsi"/>
          <w:lang w:eastAsia="en-AU"/>
        </w:rPr>
        <w:t>operations</w:t>
      </w:r>
      <w:r w:rsidRPr="00115B3C">
        <w:rPr>
          <w:rFonts w:asciiTheme="minorHAnsi" w:hAnsiTheme="minorHAnsi"/>
          <w:lang w:eastAsia="en-AU"/>
        </w:rPr>
        <w:t xml:space="preserve"> and/or diagnostic fracture integrity testing, a </w:t>
      </w:r>
      <w:r w:rsidR="005478CC" w:rsidRPr="009B1D5D">
        <w:rPr>
          <w:rFonts w:asciiTheme="minorHAnsi" w:hAnsiTheme="minorHAnsi"/>
          <w:lang w:eastAsia="en-AU"/>
        </w:rPr>
        <w:t>cement evaluation log</w:t>
      </w:r>
      <w:r w:rsidR="003E0687" w:rsidRPr="009B1D5D">
        <w:rPr>
          <w:rFonts w:asciiTheme="minorHAnsi" w:hAnsiTheme="minorHAnsi"/>
          <w:lang w:eastAsia="en-AU"/>
        </w:rPr>
        <w:t xml:space="preserve"> </w:t>
      </w:r>
      <w:r w:rsidRPr="009B1D5D">
        <w:rPr>
          <w:rFonts w:asciiTheme="minorHAnsi" w:hAnsiTheme="minorHAnsi"/>
          <w:lang w:eastAsia="en-AU"/>
        </w:rPr>
        <w:t xml:space="preserve">shall be performed as a verification of </w:t>
      </w:r>
      <w:r w:rsidR="006D6E1E" w:rsidRPr="009B1D5D">
        <w:rPr>
          <w:rFonts w:asciiTheme="minorHAnsi" w:hAnsiTheme="minorHAnsi"/>
          <w:lang w:eastAsia="en-AU"/>
        </w:rPr>
        <w:t xml:space="preserve">good </w:t>
      </w:r>
      <w:r w:rsidRPr="009B1D5D">
        <w:rPr>
          <w:rFonts w:asciiTheme="minorHAnsi" w:hAnsiTheme="minorHAnsi"/>
          <w:lang w:eastAsia="en-AU"/>
        </w:rPr>
        <w:t xml:space="preserve">annular cement </w:t>
      </w:r>
      <w:r w:rsidR="00C30E3D" w:rsidRPr="009B1D5D">
        <w:rPr>
          <w:rFonts w:asciiTheme="minorHAnsi" w:eastAsia="Times New Roman" w:hAnsiTheme="minorHAnsi" w:cs="Calibri"/>
          <w:lang w:eastAsia="en-AU"/>
        </w:rPr>
        <w:t>for 150</w:t>
      </w:r>
      <w:r w:rsidR="00DB0C4F" w:rsidRPr="009B1D5D">
        <w:rPr>
          <w:rFonts w:asciiTheme="minorHAnsi" w:eastAsia="Times New Roman" w:hAnsiTheme="minorHAnsi" w:cs="Calibri"/>
          <w:lang w:eastAsia="en-AU"/>
        </w:rPr>
        <w:t xml:space="preserve"> </w:t>
      </w:r>
      <w:r w:rsidR="00C30E3D" w:rsidRPr="009B1D5D">
        <w:rPr>
          <w:rFonts w:asciiTheme="minorHAnsi" w:eastAsia="Times New Roman" w:hAnsiTheme="minorHAnsi" w:cs="Calibri"/>
          <w:lang w:eastAsia="en-AU"/>
        </w:rPr>
        <w:t xml:space="preserve">m </w:t>
      </w:r>
      <w:r w:rsidR="00A75692">
        <w:rPr>
          <w:rFonts w:asciiTheme="minorHAnsi" w:hAnsiTheme="minorHAnsi"/>
          <w:lang w:eastAsia="en-AU"/>
        </w:rPr>
        <w:t>TVD</w:t>
      </w:r>
      <w:r w:rsidRPr="009B1D5D">
        <w:rPr>
          <w:rFonts w:asciiTheme="minorHAnsi" w:hAnsiTheme="minorHAnsi"/>
          <w:lang w:eastAsia="en-AU"/>
        </w:rPr>
        <w:t xml:space="preserve"> above the base of the in-situ formation acting as part of the primary well barrier</w:t>
      </w:r>
      <w:r w:rsidR="00C40B08" w:rsidRPr="009B1D5D">
        <w:rPr>
          <w:rFonts w:asciiTheme="minorHAnsi" w:hAnsiTheme="minorHAnsi"/>
          <w:lang w:eastAsia="en-AU"/>
        </w:rPr>
        <w:t xml:space="preserve"> </w:t>
      </w:r>
      <w:r w:rsidR="00C40B08" w:rsidRPr="009B1D5D">
        <w:rPr>
          <w:rFonts w:asciiTheme="minorHAnsi" w:eastAsia="Times New Roman" w:hAnsiTheme="minorHAnsi" w:cs="Calibri"/>
          <w:lang w:eastAsia="en-AU"/>
        </w:rPr>
        <w:t>above the zone to be hydraulically fractured</w:t>
      </w:r>
      <w:r w:rsidRPr="009B1D5D">
        <w:rPr>
          <w:rFonts w:asciiTheme="minorHAnsi" w:hAnsiTheme="minorHAnsi"/>
          <w:lang w:eastAsia="en-AU"/>
        </w:rPr>
        <w:t>.</w:t>
      </w:r>
      <w:r w:rsidR="00E554E2" w:rsidRPr="009B1D5D">
        <w:rPr>
          <w:rFonts w:asciiTheme="minorHAnsi" w:hAnsiTheme="minorHAnsi"/>
          <w:lang w:eastAsia="en-AU"/>
        </w:rPr>
        <w:t xml:space="preserve"> </w:t>
      </w:r>
      <w:r w:rsidR="00D514E7" w:rsidRPr="009B1D5D">
        <w:rPr>
          <w:rFonts w:asciiTheme="minorHAnsi" w:hAnsiTheme="minorHAnsi"/>
          <w:lang w:eastAsia="en-AU"/>
        </w:rPr>
        <w:t>The length of annular cement may be made up of discrete zones with a combin</w:t>
      </w:r>
      <w:r w:rsidR="00C77FC8">
        <w:rPr>
          <w:rFonts w:asciiTheme="minorHAnsi" w:hAnsiTheme="minorHAnsi"/>
          <w:lang w:eastAsia="en-AU"/>
        </w:rPr>
        <w:t>ed</w:t>
      </w:r>
      <w:r w:rsidR="00D514E7" w:rsidRPr="009B1D5D">
        <w:rPr>
          <w:rFonts w:asciiTheme="minorHAnsi" w:hAnsiTheme="minorHAnsi"/>
          <w:lang w:eastAsia="en-AU"/>
        </w:rPr>
        <w:t xml:space="preserve"> length of 150</w:t>
      </w:r>
      <w:r w:rsidR="00DB0C4F" w:rsidRPr="009B1D5D">
        <w:rPr>
          <w:rFonts w:asciiTheme="minorHAnsi" w:hAnsiTheme="minorHAnsi"/>
          <w:lang w:eastAsia="en-AU"/>
        </w:rPr>
        <w:t xml:space="preserve"> </w:t>
      </w:r>
      <w:r w:rsidR="00D514E7" w:rsidRPr="009B1D5D">
        <w:rPr>
          <w:rFonts w:asciiTheme="minorHAnsi" w:hAnsiTheme="minorHAnsi"/>
          <w:lang w:eastAsia="en-AU"/>
        </w:rPr>
        <w:t>m.</w:t>
      </w:r>
    </w:p>
    <w:p w14:paraId="0EB0BC8B"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WOMP shall describe the </w:t>
      </w:r>
      <w:r w:rsidR="005478CC" w:rsidRPr="009B1D5D">
        <w:rPr>
          <w:rFonts w:asciiTheme="minorHAnsi" w:eastAsia="Times New Roman" w:hAnsiTheme="minorHAnsi" w:cs="Calibri"/>
          <w:lang w:eastAsia="en-AU"/>
        </w:rPr>
        <w:t>cement evaluation log</w:t>
      </w:r>
      <w:r w:rsidR="003E0687" w:rsidRPr="009B1D5D">
        <w:rPr>
          <w:rFonts w:asciiTheme="minorHAnsi" w:eastAsia="Times New Roman" w:hAnsiTheme="minorHAnsi" w:cs="Calibri"/>
          <w:lang w:eastAsia="en-AU"/>
        </w:rPr>
        <w:t xml:space="preserve"> </w:t>
      </w:r>
      <w:r w:rsidRPr="009B1D5D">
        <w:rPr>
          <w:rFonts w:asciiTheme="minorHAnsi" w:eastAsia="Times New Roman" w:hAnsiTheme="minorHAnsi" w:cs="Calibri"/>
          <w:lang w:eastAsia="en-AU"/>
        </w:rPr>
        <w:t xml:space="preserve">method, how it has been selected and the acceptance criteria for </w:t>
      </w:r>
      <w:r w:rsidR="00DB0C4F"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2D3DE2E2" w14:textId="77777777" w:rsidR="003475C2" w:rsidRDefault="00944BAC" w:rsidP="00E645DC">
      <w:pPr>
        <w:pStyle w:val="Heading3"/>
        <w:rPr>
          <w:lang w:eastAsia="en-AU"/>
        </w:rPr>
      </w:pPr>
      <w:r w:rsidRPr="00944BAC">
        <w:rPr>
          <w:lang w:eastAsia="en-AU"/>
        </w:rPr>
        <w:t>Cement contingency</w:t>
      </w:r>
    </w:p>
    <w:p w14:paraId="3A35CF65" w14:textId="71867AF5" w:rsidR="00944BAC" w:rsidRPr="001D2425" w:rsidRDefault="0000461D" w:rsidP="000E6343">
      <w:pPr>
        <w:spacing w:after="120"/>
        <w:textAlignment w:val="baseline"/>
        <w:rPr>
          <w:rFonts w:asciiTheme="minorHAnsi" w:eastAsia="Times New Roman" w:hAnsiTheme="minorHAnsi" w:cs="Segoe UI"/>
          <w:lang w:eastAsia="en-AU"/>
        </w:rPr>
      </w:pPr>
      <w:r w:rsidRPr="00115B3C">
        <w:rPr>
          <w:rFonts w:asciiTheme="minorHAnsi" w:eastAsia="Times New Roman" w:hAnsiTheme="minorHAnsi" w:cs="Calibri"/>
          <w:lang w:eastAsia="en-AU"/>
        </w:rPr>
        <w:t>The WOMP shall detail a</w:t>
      </w:r>
      <w:r w:rsidR="00944BAC" w:rsidRPr="00115B3C">
        <w:rPr>
          <w:rFonts w:asciiTheme="minorHAnsi" w:eastAsia="Times New Roman" w:hAnsiTheme="minorHAnsi" w:cs="Calibri"/>
          <w:lang w:eastAsia="en-AU"/>
        </w:rPr>
        <w:t xml:space="preserve"> process </w:t>
      </w:r>
      <w:r w:rsidR="008C7263" w:rsidRPr="00AD1F22">
        <w:rPr>
          <w:rFonts w:asciiTheme="minorHAnsi" w:eastAsia="Times New Roman" w:hAnsiTheme="minorHAnsi" w:cs="Calibri"/>
          <w:lang w:eastAsia="en-AU"/>
        </w:rPr>
        <w:t>that</w:t>
      </w:r>
      <w:r w:rsidR="008C7263" w:rsidRPr="00115B3C">
        <w:rPr>
          <w:rFonts w:asciiTheme="minorHAnsi" w:eastAsia="Times New Roman" w:hAnsiTheme="minorHAnsi" w:cs="Calibri"/>
          <w:lang w:eastAsia="en-AU"/>
        </w:rPr>
        <w:t xml:space="preserve"> </w:t>
      </w:r>
      <w:r w:rsidR="00944BAC" w:rsidRPr="00115B3C">
        <w:rPr>
          <w:rFonts w:asciiTheme="minorHAnsi" w:eastAsia="Times New Roman" w:hAnsiTheme="minorHAnsi" w:cs="Calibri"/>
          <w:lang w:eastAsia="en-AU"/>
        </w:rPr>
        <w:t>outlines the steps to be taken in the event the primary cement job fails to meet its objectives and remediation is required</w:t>
      </w:r>
      <w:r w:rsidR="00000B1A" w:rsidRPr="00115B3C">
        <w:rPr>
          <w:rFonts w:asciiTheme="minorHAnsi" w:eastAsia="Times New Roman" w:hAnsiTheme="minorHAnsi" w:cs="Calibri"/>
          <w:lang w:eastAsia="en-AU"/>
        </w:rPr>
        <w:t xml:space="preserve"> to meet those objectives</w:t>
      </w:r>
      <w:r w:rsidR="00944BAC" w:rsidRPr="00115B3C">
        <w:rPr>
          <w:rFonts w:asciiTheme="minorHAnsi" w:eastAsia="Times New Roman" w:hAnsiTheme="minorHAnsi" w:cs="Calibri"/>
          <w:lang w:eastAsia="en-AU"/>
        </w:rPr>
        <w:t>.</w:t>
      </w:r>
    </w:p>
    <w:p w14:paraId="3D62209F" w14:textId="77777777" w:rsidR="003475C2" w:rsidRDefault="00944BAC" w:rsidP="00E645DC">
      <w:pPr>
        <w:pStyle w:val="Heading2"/>
        <w:rPr>
          <w:rFonts w:eastAsia="Times New Roman"/>
          <w:lang w:eastAsia="en-AU"/>
        </w:rPr>
      </w:pPr>
      <w:bookmarkStart w:id="78" w:name="_Toc183094154"/>
      <w:r w:rsidRPr="00944BAC">
        <w:rPr>
          <w:rFonts w:eastAsia="Times New Roman"/>
          <w:lang w:eastAsia="en-AU"/>
        </w:rPr>
        <w:t>Wellhead and trees</w:t>
      </w:r>
      <w:bookmarkEnd w:id="78"/>
    </w:p>
    <w:p w14:paraId="788A3FD0" w14:textId="77777777" w:rsidR="003475C2" w:rsidRPr="00B34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 xml:space="preserve">Wells shall </w:t>
      </w:r>
      <w:r w:rsidRPr="00B34D5D">
        <w:rPr>
          <w:rFonts w:asciiTheme="minorHAnsi" w:eastAsia="Times New Roman" w:hAnsiTheme="minorHAnsi" w:cs="Calibri"/>
          <w:lang w:eastAsia="en-AU"/>
        </w:rPr>
        <w:t xml:space="preserve">have </w:t>
      </w:r>
      <w:r w:rsidR="00B34D5D" w:rsidRPr="00B34D5D">
        <w:rPr>
          <w:rFonts w:asciiTheme="minorHAnsi" w:eastAsia="Times New Roman" w:hAnsiTheme="minorHAnsi" w:cs="Calibri"/>
          <w:lang w:eastAsia="en-AU"/>
        </w:rPr>
        <w:t>WBEAC</w:t>
      </w:r>
      <w:r w:rsidRPr="00B34D5D">
        <w:rPr>
          <w:rFonts w:asciiTheme="minorHAnsi" w:eastAsia="Times New Roman" w:hAnsiTheme="minorHAnsi" w:cs="Calibri"/>
          <w:lang w:eastAsia="en-AU"/>
        </w:rPr>
        <w:t xml:space="preserve"> for each configuration of:</w:t>
      </w:r>
    </w:p>
    <w:p w14:paraId="6ABEF669" w14:textId="77777777" w:rsidR="003475C2" w:rsidRPr="00B34D5D" w:rsidRDefault="00C63816" w:rsidP="001D2425">
      <w:pPr>
        <w:pStyle w:val="ListParagraph"/>
        <w:numPr>
          <w:ilvl w:val="0"/>
          <w:numId w:val="426"/>
        </w:numPr>
        <w:textAlignment w:val="baseline"/>
        <w:rPr>
          <w:rFonts w:asciiTheme="minorHAnsi" w:eastAsia="Times New Roman" w:hAnsiTheme="minorHAnsi" w:cs="Calibri"/>
          <w:lang w:eastAsia="en-AU"/>
        </w:rPr>
      </w:pPr>
      <w:r w:rsidRPr="00B34D5D">
        <w:rPr>
          <w:rFonts w:asciiTheme="minorHAnsi" w:eastAsia="Times New Roman" w:hAnsiTheme="minorHAnsi" w:cs="Calibri"/>
          <w:lang w:eastAsia="en-AU"/>
        </w:rPr>
        <w:t>W</w:t>
      </w:r>
      <w:r w:rsidR="00944BAC" w:rsidRPr="00B34D5D">
        <w:rPr>
          <w:rFonts w:asciiTheme="minorHAnsi" w:eastAsia="Times New Roman" w:hAnsiTheme="minorHAnsi" w:cs="Calibri"/>
          <w:lang w:eastAsia="en-AU"/>
        </w:rPr>
        <w:t>ellheads</w:t>
      </w:r>
      <w:r w:rsidR="00983DA7" w:rsidRPr="00B34D5D">
        <w:rPr>
          <w:rFonts w:asciiTheme="minorHAnsi" w:eastAsia="Times New Roman" w:hAnsiTheme="minorHAnsi" w:cs="Calibri"/>
          <w:lang w:eastAsia="en-AU"/>
        </w:rPr>
        <w:t>,</w:t>
      </w:r>
    </w:p>
    <w:p w14:paraId="3B00110E" w14:textId="77777777" w:rsidR="003475C2" w:rsidRPr="00B34D5D" w:rsidRDefault="00C63816" w:rsidP="001D2425">
      <w:pPr>
        <w:pStyle w:val="ListParagraph"/>
        <w:numPr>
          <w:ilvl w:val="0"/>
          <w:numId w:val="426"/>
        </w:numPr>
        <w:textAlignment w:val="baseline"/>
        <w:rPr>
          <w:rFonts w:asciiTheme="minorHAnsi" w:eastAsia="Times New Roman" w:hAnsiTheme="minorHAnsi" w:cs="Calibri"/>
          <w:lang w:eastAsia="en-AU"/>
        </w:rPr>
      </w:pPr>
      <w:r w:rsidRPr="00B34D5D">
        <w:rPr>
          <w:rFonts w:asciiTheme="minorHAnsi" w:eastAsia="Times New Roman" w:hAnsiTheme="minorHAnsi" w:cs="Calibri"/>
          <w:lang w:eastAsia="en-AU"/>
        </w:rPr>
        <w:t>T</w:t>
      </w:r>
      <w:r w:rsidR="00944BAC" w:rsidRPr="00B34D5D">
        <w:rPr>
          <w:rFonts w:asciiTheme="minorHAnsi" w:eastAsia="Times New Roman" w:hAnsiTheme="minorHAnsi" w:cs="Calibri"/>
          <w:lang w:eastAsia="en-AU"/>
        </w:rPr>
        <w:t>rees</w:t>
      </w:r>
    </w:p>
    <w:p w14:paraId="0C9B2A0B" w14:textId="77777777" w:rsidR="003475C2" w:rsidRPr="00B34D5D" w:rsidRDefault="00944BAC" w:rsidP="000E6343">
      <w:pPr>
        <w:spacing w:after="120"/>
        <w:textAlignment w:val="baseline"/>
        <w:rPr>
          <w:rFonts w:asciiTheme="minorHAnsi" w:eastAsia="Times New Roman" w:hAnsiTheme="minorHAnsi" w:cs="Calibri"/>
          <w:lang w:eastAsia="en-AU"/>
        </w:rPr>
      </w:pPr>
      <w:r w:rsidRPr="00B34D5D">
        <w:rPr>
          <w:rFonts w:asciiTheme="minorHAnsi" w:eastAsia="Times New Roman" w:hAnsiTheme="minorHAnsi" w:cs="Calibri"/>
          <w:lang w:eastAsia="en-AU"/>
        </w:rPr>
        <w:t xml:space="preserve">and their components used throughout </w:t>
      </w:r>
      <w:r w:rsidR="00BC457F" w:rsidRPr="00B34D5D">
        <w:rPr>
          <w:rFonts w:asciiTheme="minorHAnsi" w:eastAsia="Times New Roman" w:hAnsiTheme="minorHAnsi" w:cs="Calibri"/>
          <w:lang w:eastAsia="en-AU"/>
        </w:rPr>
        <w:t xml:space="preserve">a </w:t>
      </w:r>
      <w:r w:rsidRPr="00B34D5D">
        <w:rPr>
          <w:rFonts w:asciiTheme="minorHAnsi" w:eastAsia="Times New Roman" w:hAnsiTheme="minorHAnsi" w:cs="Calibri"/>
          <w:lang w:eastAsia="en-AU"/>
        </w:rPr>
        <w:t>well</w:t>
      </w:r>
      <w:r w:rsidR="00BC457F" w:rsidRPr="00B34D5D">
        <w:rPr>
          <w:rFonts w:asciiTheme="minorHAnsi" w:eastAsia="Times New Roman" w:hAnsiTheme="minorHAnsi" w:cs="Calibri"/>
          <w:lang w:eastAsia="en-AU"/>
        </w:rPr>
        <w:t>’s</w:t>
      </w:r>
      <w:r w:rsidRPr="00B34D5D">
        <w:rPr>
          <w:rFonts w:asciiTheme="minorHAnsi" w:eastAsia="Times New Roman" w:hAnsiTheme="minorHAnsi" w:cs="Calibri"/>
          <w:lang w:eastAsia="en-AU"/>
        </w:rPr>
        <w:t xml:space="preserve"> lifecycle.</w:t>
      </w:r>
    </w:p>
    <w:p w14:paraId="37A8A750" w14:textId="77777777" w:rsidR="003475C2" w:rsidRPr="009B1D5D" w:rsidRDefault="00944BAC" w:rsidP="000E6343">
      <w:pPr>
        <w:spacing w:after="120"/>
        <w:textAlignment w:val="baseline"/>
        <w:rPr>
          <w:rFonts w:asciiTheme="minorHAnsi" w:eastAsia="Times New Roman" w:hAnsiTheme="minorHAnsi" w:cs="Calibri"/>
          <w:lang w:eastAsia="en-AU"/>
        </w:rPr>
      </w:pPr>
      <w:r w:rsidRPr="00B34D5D">
        <w:rPr>
          <w:rFonts w:asciiTheme="minorHAnsi" w:eastAsia="Times New Roman" w:hAnsiTheme="minorHAnsi" w:cs="Calibri"/>
          <w:lang w:eastAsia="en-AU"/>
        </w:rPr>
        <w:t xml:space="preserve">The WOMP shall describe the </w:t>
      </w:r>
      <w:r w:rsidR="00B34D5D" w:rsidRPr="00B34D5D">
        <w:rPr>
          <w:rFonts w:asciiTheme="minorHAnsi" w:eastAsia="Times New Roman" w:hAnsiTheme="minorHAnsi" w:cs="Calibri"/>
          <w:lang w:eastAsia="en-AU"/>
        </w:rPr>
        <w:t>WBEAC</w:t>
      </w:r>
      <w:r w:rsidRPr="00B34D5D">
        <w:rPr>
          <w:rFonts w:asciiTheme="minorHAnsi" w:eastAsia="Times New Roman" w:hAnsiTheme="minorHAnsi" w:cs="Calibri"/>
          <w:lang w:eastAsia="en-AU"/>
        </w:rPr>
        <w:t xml:space="preserve"> for</w:t>
      </w:r>
      <w:r w:rsidRPr="009B1D5D">
        <w:rPr>
          <w:rFonts w:asciiTheme="minorHAnsi" w:eastAsia="Times New Roman" w:hAnsiTheme="minorHAnsi" w:cs="Calibri"/>
          <w:lang w:eastAsia="en-AU"/>
        </w:rPr>
        <w:t xml:space="preserve"> wellheads, trees and their components used for </w:t>
      </w:r>
      <w:r w:rsidR="00DB0C4F"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5C276E32" w14:textId="77777777" w:rsidR="003475C2" w:rsidRPr="00D5280A" w:rsidRDefault="00944BAC" w:rsidP="00E645DC">
      <w:pPr>
        <w:pStyle w:val="Heading3"/>
        <w:rPr>
          <w:lang w:eastAsia="en-AU"/>
        </w:rPr>
      </w:pPr>
      <w:bookmarkStart w:id="79" w:name="_Ref166672322"/>
      <w:r w:rsidRPr="00D5280A">
        <w:rPr>
          <w:lang w:eastAsia="en-AU"/>
        </w:rPr>
        <w:lastRenderedPageBreak/>
        <w:t>Wellhead and tree design</w:t>
      </w:r>
      <w:bookmarkEnd w:id="79"/>
    </w:p>
    <w:p w14:paraId="6FBB4E9A" w14:textId="77777777" w:rsidR="003475C2" w:rsidRPr="009B1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 xml:space="preserve">Wellheads and trees shall be designed to withstand all loads anticipated during the well lifecycle and activities or well conditions that </w:t>
      </w:r>
      <w:r w:rsidR="00147B5E" w:rsidRPr="009B1D5D">
        <w:rPr>
          <w:rFonts w:asciiTheme="minorHAnsi" w:eastAsia="Times New Roman" w:hAnsiTheme="minorHAnsi" w:cs="Calibri"/>
          <w:lang w:eastAsia="en-AU"/>
        </w:rPr>
        <w:t xml:space="preserve">could </w:t>
      </w:r>
      <w:r w:rsidRPr="009B1D5D">
        <w:rPr>
          <w:rFonts w:asciiTheme="minorHAnsi" w:eastAsia="Times New Roman" w:hAnsiTheme="minorHAnsi" w:cs="Calibri"/>
          <w:lang w:eastAsia="en-AU"/>
        </w:rPr>
        <w:t>degrade their performance, including but not limited to:</w:t>
      </w:r>
    </w:p>
    <w:p w14:paraId="7FC34CFF" w14:textId="6448F84E" w:rsidR="003475C2" w:rsidRPr="001D2425" w:rsidRDefault="00944BAC" w:rsidP="001D2425">
      <w:pPr>
        <w:pStyle w:val="ListParagraph"/>
        <w:numPr>
          <w:ilvl w:val="0"/>
          <w:numId w:val="42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loads and stresses determined under </w:t>
      </w:r>
      <w:r w:rsidRPr="00665CEE">
        <w:rPr>
          <w:rFonts w:asciiTheme="minorHAnsi" w:eastAsia="Times New Roman" w:hAnsiTheme="minorHAnsi" w:cs="Calibri"/>
          <w:lang w:eastAsia="en-AU"/>
        </w:rPr>
        <w:t xml:space="preserve">section </w:t>
      </w:r>
      <w:r w:rsidR="00565A1C" w:rsidRPr="00665CEE">
        <w:rPr>
          <w:rFonts w:asciiTheme="minorHAnsi" w:eastAsia="Times New Roman" w:hAnsiTheme="minorHAnsi" w:cs="Calibri"/>
          <w:lang w:eastAsia="en-AU"/>
        </w:rPr>
        <w:fldChar w:fldCharType="begin"/>
      </w:r>
      <w:r w:rsidR="00565A1C" w:rsidRPr="00665CEE">
        <w:rPr>
          <w:rFonts w:asciiTheme="minorHAnsi" w:eastAsia="Times New Roman" w:hAnsiTheme="minorHAnsi" w:cs="Calibri"/>
          <w:lang w:eastAsia="en-AU"/>
        </w:rPr>
        <w:instrText xml:space="preserve"> REF _Ref149913907 \r \h </w:instrText>
      </w:r>
      <w:r w:rsidR="00565A1C">
        <w:rPr>
          <w:rFonts w:asciiTheme="minorHAnsi" w:eastAsia="Times New Roman" w:hAnsiTheme="minorHAnsi" w:cs="Calibri"/>
          <w:lang w:eastAsia="en-AU"/>
        </w:rPr>
        <w:instrText xml:space="preserve"> \* MERGEFORMAT </w:instrText>
      </w:r>
      <w:r w:rsidR="00565A1C" w:rsidRPr="00665CEE">
        <w:rPr>
          <w:rFonts w:asciiTheme="minorHAnsi" w:eastAsia="Times New Roman" w:hAnsiTheme="minorHAnsi" w:cs="Calibri"/>
          <w:lang w:eastAsia="en-AU"/>
        </w:rPr>
      </w:r>
      <w:r w:rsidR="00565A1C" w:rsidRPr="00665CEE">
        <w:rPr>
          <w:rFonts w:asciiTheme="minorHAnsi" w:eastAsia="Times New Roman" w:hAnsiTheme="minorHAnsi" w:cs="Calibri"/>
          <w:lang w:eastAsia="en-AU"/>
        </w:rPr>
        <w:fldChar w:fldCharType="separate"/>
      </w:r>
      <w:r w:rsidR="00230A86">
        <w:rPr>
          <w:rFonts w:asciiTheme="minorHAnsi" w:eastAsia="Times New Roman" w:hAnsiTheme="minorHAnsi" w:cs="Calibri"/>
          <w:lang w:eastAsia="en-AU"/>
        </w:rPr>
        <w:t>4.2</w:t>
      </w:r>
      <w:r w:rsidR="00565A1C" w:rsidRPr="00665CEE">
        <w:rPr>
          <w:rFonts w:asciiTheme="minorHAnsi" w:eastAsia="Times New Roman" w:hAnsiTheme="minorHAnsi" w:cs="Calibri"/>
          <w:lang w:eastAsia="en-AU"/>
        </w:rPr>
        <w:fldChar w:fldCharType="end"/>
      </w:r>
      <w:r w:rsidRPr="001D2425">
        <w:rPr>
          <w:rFonts w:asciiTheme="minorHAnsi" w:eastAsia="Times New Roman" w:hAnsiTheme="minorHAnsi" w:cs="Calibri"/>
          <w:lang w:eastAsia="en-AU"/>
        </w:rPr>
        <w:t>,</w:t>
      </w:r>
    </w:p>
    <w:p w14:paraId="026DD7F0" w14:textId="77777777" w:rsidR="003475C2" w:rsidRPr="001D2425" w:rsidRDefault="00944BAC" w:rsidP="001D2425">
      <w:pPr>
        <w:pStyle w:val="ListParagraph"/>
        <w:numPr>
          <w:ilvl w:val="0"/>
          <w:numId w:val="42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temperature scenarios,</w:t>
      </w:r>
    </w:p>
    <w:p w14:paraId="4B01CB0F" w14:textId="77777777" w:rsidR="003475C2" w:rsidRPr="001D2425" w:rsidRDefault="00944BAC" w:rsidP="001D2425">
      <w:pPr>
        <w:pStyle w:val="ListParagraph"/>
        <w:numPr>
          <w:ilvl w:val="0"/>
          <w:numId w:val="42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fluid properties,</w:t>
      </w:r>
    </w:p>
    <w:p w14:paraId="1ED7D31F" w14:textId="77777777" w:rsidR="003475C2" w:rsidRPr="001D2425" w:rsidRDefault="00944BAC" w:rsidP="001D2425">
      <w:pPr>
        <w:pStyle w:val="ListParagraph"/>
        <w:numPr>
          <w:ilvl w:val="0"/>
          <w:numId w:val="42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corrosive conditions,</w:t>
      </w:r>
    </w:p>
    <w:p w14:paraId="58CB207B" w14:textId="77777777" w:rsidR="003475C2" w:rsidRPr="001D2425" w:rsidRDefault="00944BAC" w:rsidP="001D2425">
      <w:pPr>
        <w:pStyle w:val="ListParagraph"/>
        <w:numPr>
          <w:ilvl w:val="0"/>
          <w:numId w:val="42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all well activities,</w:t>
      </w:r>
      <w:r w:rsidR="00471BB4">
        <w:rPr>
          <w:rFonts w:asciiTheme="minorHAnsi" w:eastAsia="Times New Roman" w:hAnsiTheme="minorHAnsi" w:cs="Calibri"/>
          <w:lang w:eastAsia="en-AU"/>
        </w:rPr>
        <w:t xml:space="preserve"> and</w:t>
      </w:r>
    </w:p>
    <w:p w14:paraId="03A9EED2" w14:textId="4210FEF8" w:rsidR="003475C2" w:rsidRPr="001D2425" w:rsidRDefault="00944BAC" w:rsidP="001D2425">
      <w:pPr>
        <w:pStyle w:val="ListParagraph"/>
        <w:numPr>
          <w:ilvl w:val="0"/>
          <w:numId w:val="42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lifecycle casing wear and/or erosion</w:t>
      </w:r>
      <w:r w:rsidR="00471BB4" w:rsidRPr="00E50D68">
        <w:rPr>
          <w:rFonts w:asciiTheme="minorHAnsi" w:eastAsia="Times New Roman" w:hAnsiTheme="minorHAnsi" w:cs="Calibri"/>
          <w:lang w:eastAsia="en-AU"/>
        </w:rPr>
        <w:t>.</w:t>
      </w:r>
    </w:p>
    <w:p w14:paraId="293BA37D" w14:textId="77777777" w:rsidR="003475C2" w:rsidRPr="009B1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 xml:space="preserve">The WOMP shall demonstrate how the </w:t>
      </w:r>
      <w:r w:rsidR="00DB0C4F" w:rsidRPr="00115B3C">
        <w:rPr>
          <w:rFonts w:asciiTheme="minorHAnsi" w:eastAsia="Times New Roman" w:hAnsiTheme="minorHAnsi" w:cs="Calibri"/>
          <w:lang w:eastAsia="en-AU"/>
        </w:rPr>
        <w:t xml:space="preserve">wellhead </w:t>
      </w:r>
      <w:r w:rsidRPr="00115B3C">
        <w:rPr>
          <w:rFonts w:asciiTheme="minorHAnsi" w:eastAsia="Times New Roman" w:hAnsiTheme="minorHAnsi" w:cs="Calibri"/>
          <w:lang w:eastAsia="en-AU"/>
        </w:rPr>
        <w:t xml:space="preserve">and tree performance requirements have been determined for </w:t>
      </w:r>
      <w:r w:rsidR="00DB0C4F"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6FFBCAE6" w14:textId="77777777" w:rsidR="003475C2" w:rsidRPr="00D5280A" w:rsidRDefault="00944BAC" w:rsidP="00E645DC">
      <w:pPr>
        <w:pStyle w:val="Heading4"/>
        <w:rPr>
          <w:rFonts w:eastAsia="Times New Roman"/>
          <w:lang w:eastAsia="en-AU"/>
        </w:rPr>
      </w:pPr>
      <w:r w:rsidRPr="00D5280A">
        <w:rPr>
          <w:rFonts w:eastAsia="Times New Roman"/>
          <w:lang w:eastAsia="en-AU"/>
        </w:rPr>
        <w:t>Wellhead and tree standards</w:t>
      </w:r>
    </w:p>
    <w:p w14:paraId="29A3C740" w14:textId="77777777" w:rsidR="003475C2" w:rsidRPr="00115B3C"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Wellhead and tree equipment shall be specified in accordance with API Spec 6A and ISO 10423.</w:t>
      </w:r>
    </w:p>
    <w:p w14:paraId="0B1FB918" w14:textId="77777777" w:rsidR="003475C2" w:rsidRPr="00D5280A" w:rsidRDefault="00944BAC" w:rsidP="00E645DC">
      <w:pPr>
        <w:pStyle w:val="Heading4"/>
        <w:rPr>
          <w:rFonts w:eastAsia="Times New Roman"/>
          <w:lang w:eastAsia="en-AU"/>
        </w:rPr>
      </w:pPr>
      <w:r w:rsidRPr="00D5280A">
        <w:rPr>
          <w:rFonts w:eastAsia="Times New Roman"/>
          <w:lang w:eastAsia="en-AU"/>
        </w:rPr>
        <w:t>Wellhead and tree components</w:t>
      </w:r>
    </w:p>
    <w:p w14:paraId="5B0C9533" w14:textId="77777777" w:rsidR="003475C2" w:rsidRPr="009B1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All wellhead or tree</w:t>
      </w:r>
      <w:r w:rsidR="00BC457F" w:rsidRPr="00115B3C">
        <w:rPr>
          <w:rFonts w:asciiTheme="minorHAnsi" w:eastAsia="Times New Roman" w:hAnsiTheme="minorHAnsi" w:cs="Calibri"/>
          <w:lang w:eastAsia="en-AU"/>
        </w:rPr>
        <w:t xml:space="preserve"> components</w:t>
      </w:r>
      <w:r w:rsidRPr="00115B3C">
        <w:rPr>
          <w:rFonts w:asciiTheme="minorHAnsi" w:eastAsia="Times New Roman" w:hAnsiTheme="minorHAnsi" w:cs="Calibri"/>
          <w:lang w:eastAsia="en-AU"/>
        </w:rPr>
        <w:t xml:space="preserve"> (including valves, access ports, chokes, actuators, plugs, connectors) shall be rated to the same or a higher pressure as the section of the wellhead or tree they are attached to.</w:t>
      </w:r>
    </w:p>
    <w:p w14:paraId="0CC4AA4F" w14:textId="77777777" w:rsidR="003475C2" w:rsidRPr="00D5280A" w:rsidRDefault="00944BAC" w:rsidP="00E645DC">
      <w:pPr>
        <w:pStyle w:val="Heading4"/>
        <w:rPr>
          <w:rFonts w:eastAsia="Times New Roman"/>
          <w:lang w:eastAsia="en-AU"/>
        </w:rPr>
      </w:pPr>
      <w:r w:rsidRPr="00D5280A">
        <w:rPr>
          <w:rFonts w:eastAsia="Times New Roman"/>
          <w:lang w:eastAsia="en-AU"/>
        </w:rPr>
        <w:t>Wellhead and tree access to annuli</w:t>
      </w:r>
    </w:p>
    <w:p w14:paraId="6FC657F0" w14:textId="3DBF544B" w:rsidR="003475C2" w:rsidRPr="00115B3C"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 xml:space="preserve">Wellheads and trees shall be designed to allow for access to annuli for sealing, testing, monitoring, injecting into, and bleeding off between annuli. See </w:t>
      </w:r>
      <w:r w:rsidRPr="00921ECA">
        <w:rPr>
          <w:rFonts w:asciiTheme="minorHAnsi" w:eastAsia="Times New Roman" w:hAnsiTheme="minorHAnsi" w:cs="Calibri"/>
          <w:lang w:eastAsia="en-AU"/>
        </w:rPr>
        <w:t xml:space="preserve">section </w:t>
      </w:r>
      <w:r w:rsidR="001714CF" w:rsidRPr="00921ECA">
        <w:rPr>
          <w:rFonts w:asciiTheme="minorHAnsi" w:eastAsia="Times New Roman" w:hAnsiTheme="minorHAnsi" w:cs="Calibri"/>
          <w:color w:val="000000"/>
          <w:shd w:val="clear" w:color="auto" w:fill="E1E3E6"/>
          <w:lang w:eastAsia="en-AU"/>
        </w:rPr>
        <w:fldChar w:fldCharType="begin"/>
      </w:r>
      <w:r w:rsidR="001714CF" w:rsidRPr="00921ECA">
        <w:rPr>
          <w:rFonts w:asciiTheme="minorHAnsi" w:eastAsia="Times New Roman" w:hAnsiTheme="minorHAnsi" w:cs="Calibri"/>
          <w:lang w:eastAsia="en-AU"/>
        </w:rPr>
        <w:instrText xml:space="preserve"> REF _Ref166672059 \r \h </w:instrText>
      </w:r>
      <w:r w:rsidR="00921ECA">
        <w:rPr>
          <w:rFonts w:asciiTheme="minorHAnsi" w:eastAsia="Times New Roman" w:hAnsiTheme="minorHAnsi" w:cs="Calibri"/>
          <w:color w:val="000000"/>
          <w:shd w:val="clear" w:color="auto" w:fill="E1E3E6"/>
          <w:lang w:eastAsia="en-AU"/>
        </w:rPr>
        <w:instrText xml:space="preserve"> \* MERGEFORMAT </w:instrText>
      </w:r>
      <w:r w:rsidR="001714CF" w:rsidRPr="00921ECA">
        <w:rPr>
          <w:rFonts w:asciiTheme="minorHAnsi" w:eastAsia="Times New Roman" w:hAnsiTheme="minorHAnsi" w:cs="Calibri"/>
          <w:color w:val="000000"/>
          <w:shd w:val="clear" w:color="auto" w:fill="E1E3E6"/>
          <w:lang w:eastAsia="en-AU"/>
        </w:rPr>
      </w:r>
      <w:r w:rsidR="001714CF" w:rsidRPr="00921ECA">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5.2.2.2</w:t>
      </w:r>
      <w:r w:rsidR="001714CF" w:rsidRPr="00921ECA">
        <w:rPr>
          <w:rFonts w:asciiTheme="minorHAnsi" w:eastAsia="Times New Roman" w:hAnsiTheme="minorHAnsi" w:cs="Calibri"/>
          <w:color w:val="000000"/>
          <w:shd w:val="clear" w:color="auto" w:fill="E1E3E6"/>
          <w:lang w:eastAsia="en-AU"/>
        </w:rPr>
        <w:fldChar w:fldCharType="end"/>
      </w:r>
      <w:r w:rsidRPr="00921ECA">
        <w:rPr>
          <w:rFonts w:asciiTheme="minorHAnsi" w:eastAsia="Times New Roman" w:hAnsiTheme="minorHAnsi" w:cs="Calibri"/>
          <w:lang w:eastAsia="en-AU"/>
        </w:rPr>
        <w:t>.</w:t>
      </w:r>
    </w:p>
    <w:p w14:paraId="272877B8" w14:textId="77777777" w:rsidR="00944BAC" w:rsidRPr="00D5280A" w:rsidRDefault="00944BAC" w:rsidP="00E645DC">
      <w:pPr>
        <w:pStyle w:val="Heading4"/>
        <w:rPr>
          <w:rFonts w:eastAsia="Times New Roman"/>
          <w:lang w:eastAsia="en-AU"/>
        </w:rPr>
      </w:pPr>
      <w:r w:rsidRPr="00D5280A">
        <w:rPr>
          <w:rFonts w:eastAsia="Times New Roman"/>
          <w:lang w:eastAsia="en-AU"/>
        </w:rPr>
        <w:t xml:space="preserve">Casing </w:t>
      </w:r>
      <w:r w:rsidR="009B22DE" w:rsidRPr="00D5280A">
        <w:rPr>
          <w:rFonts w:eastAsia="Times New Roman"/>
          <w:lang w:eastAsia="en-AU"/>
        </w:rPr>
        <w:t xml:space="preserve">and </w:t>
      </w:r>
      <w:r w:rsidR="00F30D05" w:rsidRPr="00D5280A">
        <w:rPr>
          <w:rFonts w:eastAsia="Times New Roman"/>
          <w:lang w:eastAsia="en-AU"/>
        </w:rPr>
        <w:t>t</w:t>
      </w:r>
      <w:r w:rsidR="009B22DE" w:rsidRPr="00D5280A">
        <w:rPr>
          <w:rFonts w:eastAsia="Times New Roman"/>
          <w:lang w:eastAsia="en-AU"/>
        </w:rPr>
        <w:t xml:space="preserve">ubing </w:t>
      </w:r>
      <w:r w:rsidR="00F30D05" w:rsidRPr="00D5280A">
        <w:rPr>
          <w:rFonts w:eastAsia="Times New Roman"/>
          <w:lang w:eastAsia="en-AU"/>
        </w:rPr>
        <w:t>m</w:t>
      </w:r>
      <w:r w:rsidR="009B22DE" w:rsidRPr="00D5280A">
        <w:rPr>
          <w:rFonts w:eastAsia="Times New Roman"/>
          <w:lang w:eastAsia="en-AU"/>
        </w:rPr>
        <w:t>ovement</w:t>
      </w:r>
    </w:p>
    <w:p w14:paraId="5685861D" w14:textId="77777777" w:rsidR="00944BAC" w:rsidRPr="009B1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Wellheads shall be designed</w:t>
      </w:r>
      <w:r w:rsidR="002E0651" w:rsidRPr="00115B3C">
        <w:rPr>
          <w:rFonts w:asciiTheme="minorHAnsi" w:eastAsia="Times New Roman" w:hAnsiTheme="minorHAnsi" w:cs="Calibri"/>
          <w:lang w:eastAsia="en-AU"/>
        </w:rPr>
        <w:t xml:space="preserve"> </w:t>
      </w:r>
      <w:r w:rsidRPr="00115B3C">
        <w:rPr>
          <w:rFonts w:asciiTheme="minorHAnsi" w:eastAsia="Times New Roman" w:hAnsiTheme="minorHAnsi" w:cs="Calibri"/>
          <w:lang w:eastAsia="en-AU"/>
        </w:rPr>
        <w:t>to account for casing</w:t>
      </w:r>
      <w:r w:rsidR="00EF1587" w:rsidRPr="00115B3C">
        <w:rPr>
          <w:rFonts w:asciiTheme="minorHAnsi" w:eastAsia="Times New Roman" w:hAnsiTheme="minorHAnsi" w:cs="Calibri"/>
          <w:lang w:eastAsia="en-AU"/>
        </w:rPr>
        <w:t xml:space="preserve"> </w:t>
      </w:r>
      <w:r w:rsidR="00F30D05" w:rsidRPr="00115B3C">
        <w:rPr>
          <w:rFonts w:asciiTheme="minorHAnsi" w:eastAsia="Times New Roman" w:hAnsiTheme="minorHAnsi" w:cs="Calibri"/>
          <w:lang w:eastAsia="en-AU"/>
        </w:rPr>
        <w:t xml:space="preserve">and tubing </w:t>
      </w:r>
      <w:r w:rsidR="00EF1587" w:rsidRPr="00115B3C">
        <w:rPr>
          <w:rFonts w:asciiTheme="minorHAnsi" w:eastAsia="Times New Roman" w:hAnsiTheme="minorHAnsi" w:cs="Calibri"/>
          <w:lang w:eastAsia="en-AU"/>
        </w:rPr>
        <w:t>m</w:t>
      </w:r>
      <w:r w:rsidR="007A20A4" w:rsidRPr="009B1D5D">
        <w:rPr>
          <w:rFonts w:asciiTheme="minorHAnsi" w:eastAsia="Times New Roman" w:hAnsiTheme="minorHAnsi" w:cs="Calibri"/>
          <w:lang w:eastAsia="en-AU"/>
        </w:rPr>
        <w:t>ovement</w:t>
      </w:r>
      <w:r w:rsidR="00721CF2" w:rsidRPr="009B1D5D">
        <w:rPr>
          <w:rFonts w:asciiTheme="minorHAnsi" w:eastAsia="Times New Roman" w:hAnsiTheme="minorHAnsi" w:cs="Calibri"/>
          <w:lang w:eastAsia="en-AU"/>
        </w:rPr>
        <w:t xml:space="preserve"> and the implications for well integrity</w:t>
      </w:r>
      <w:r w:rsidR="007A20A4" w:rsidRPr="009B1D5D">
        <w:rPr>
          <w:rFonts w:asciiTheme="minorHAnsi" w:eastAsia="Times New Roman" w:hAnsiTheme="minorHAnsi" w:cs="Calibri"/>
          <w:lang w:eastAsia="en-AU"/>
        </w:rPr>
        <w:t xml:space="preserve"> due to anticipated loads throughout the well lifecycle</w:t>
      </w:r>
      <w:r w:rsidR="002E0651" w:rsidRPr="009B1D5D">
        <w:rPr>
          <w:rFonts w:asciiTheme="minorHAnsi" w:eastAsia="Times New Roman" w:hAnsiTheme="minorHAnsi" w:cs="Calibri"/>
          <w:lang w:eastAsia="en-AU"/>
        </w:rPr>
        <w:t>.</w:t>
      </w:r>
    </w:p>
    <w:p w14:paraId="5B76F02F" w14:textId="77777777" w:rsidR="003475C2" w:rsidRPr="00D5280A" w:rsidRDefault="00944BAC" w:rsidP="00E645DC">
      <w:pPr>
        <w:pStyle w:val="Heading3"/>
        <w:rPr>
          <w:lang w:eastAsia="en-AU"/>
        </w:rPr>
      </w:pPr>
      <w:r w:rsidRPr="00D5280A">
        <w:rPr>
          <w:lang w:eastAsia="en-AU"/>
        </w:rPr>
        <w:t>Wellhead and tree selection</w:t>
      </w:r>
    </w:p>
    <w:p w14:paraId="7CE91941" w14:textId="6E21308B" w:rsidR="003475C2" w:rsidRPr="00921ECA" w:rsidRDefault="00944BAC" w:rsidP="000E6343">
      <w:pPr>
        <w:spacing w:after="120"/>
        <w:textAlignment w:val="baseline"/>
        <w:rPr>
          <w:rFonts w:asciiTheme="minorHAnsi" w:eastAsia="Times New Roman" w:hAnsiTheme="minorHAnsi" w:cs="Calibri"/>
          <w:lang w:eastAsia="en-AU"/>
        </w:rPr>
      </w:pPr>
      <w:r w:rsidRPr="00921ECA">
        <w:rPr>
          <w:rFonts w:asciiTheme="minorHAnsi" w:eastAsia="Times New Roman" w:hAnsiTheme="minorHAnsi" w:cs="Calibri"/>
          <w:lang w:eastAsia="en-AU"/>
        </w:rPr>
        <w:t xml:space="preserve">Wellheads and trees shall be selected to meet the performance requirements determined under section </w:t>
      </w:r>
      <w:r w:rsidR="00921ECA" w:rsidRPr="00921ECA">
        <w:rPr>
          <w:rFonts w:asciiTheme="minorHAnsi" w:eastAsia="Times New Roman" w:hAnsiTheme="minorHAnsi" w:cs="Calibri"/>
          <w:color w:val="000000"/>
          <w:shd w:val="clear" w:color="auto" w:fill="E1E3E6"/>
          <w:lang w:eastAsia="en-AU"/>
        </w:rPr>
        <w:fldChar w:fldCharType="begin"/>
      </w:r>
      <w:r w:rsidR="00921ECA" w:rsidRPr="00921ECA">
        <w:rPr>
          <w:rFonts w:asciiTheme="minorHAnsi" w:eastAsia="Times New Roman" w:hAnsiTheme="minorHAnsi" w:cs="Calibri"/>
          <w:lang w:eastAsia="en-AU"/>
        </w:rPr>
        <w:instrText xml:space="preserve"> REF _Ref166672322 \r \h </w:instrText>
      </w:r>
      <w:r w:rsidR="00921ECA">
        <w:rPr>
          <w:rFonts w:asciiTheme="minorHAnsi" w:eastAsia="Times New Roman" w:hAnsiTheme="minorHAnsi" w:cs="Calibri"/>
          <w:color w:val="000000"/>
          <w:shd w:val="clear" w:color="auto" w:fill="E1E3E6"/>
          <w:lang w:eastAsia="en-AU"/>
        </w:rPr>
        <w:instrText xml:space="preserve"> \* MERGEFORMAT </w:instrText>
      </w:r>
      <w:r w:rsidR="00921ECA" w:rsidRPr="00921ECA">
        <w:rPr>
          <w:rFonts w:asciiTheme="minorHAnsi" w:eastAsia="Times New Roman" w:hAnsiTheme="minorHAnsi" w:cs="Calibri"/>
          <w:color w:val="000000"/>
          <w:shd w:val="clear" w:color="auto" w:fill="E1E3E6"/>
          <w:lang w:eastAsia="en-AU"/>
        </w:rPr>
      </w:r>
      <w:r w:rsidR="00921ECA" w:rsidRPr="00921ECA">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6.4.1</w:t>
      </w:r>
      <w:r w:rsidR="00921ECA" w:rsidRPr="00921ECA">
        <w:rPr>
          <w:rFonts w:asciiTheme="minorHAnsi" w:eastAsia="Times New Roman" w:hAnsiTheme="minorHAnsi" w:cs="Calibri"/>
          <w:color w:val="000000"/>
          <w:shd w:val="clear" w:color="auto" w:fill="E1E3E6"/>
          <w:lang w:eastAsia="en-AU"/>
        </w:rPr>
        <w:fldChar w:fldCharType="end"/>
      </w:r>
      <w:r w:rsidRPr="00921ECA">
        <w:rPr>
          <w:rFonts w:asciiTheme="minorHAnsi" w:eastAsia="Times New Roman" w:hAnsiTheme="minorHAnsi" w:cs="Calibri"/>
          <w:lang w:eastAsia="en-AU"/>
        </w:rPr>
        <w:t>, including:</w:t>
      </w:r>
    </w:p>
    <w:p w14:paraId="157ADF2F" w14:textId="5CD1752F" w:rsidR="003475C2" w:rsidRPr="00921ECA" w:rsidRDefault="00944BAC" w:rsidP="001D2425">
      <w:pPr>
        <w:pStyle w:val="ListParagraph"/>
        <w:numPr>
          <w:ilvl w:val="0"/>
          <w:numId w:val="430"/>
        </w:numPr>
        <w:textAlignment w:val="baseline"/>
        <w:rPr>
          <w:rFonts w:asciiTheme="minorHAnsi" w:eastAsia="Times New Roman" w:hAnsiTheme="minorHAnsi" w:cs="Calibri"/>
          <w:lang w:eastAsia="en-AU"/>
        </w:rPr>
      </w:pPr>
      <w:r w:rsidRPr="00921ECA">
        <w:rPr>
          <w:rFonts w:asciiTheme="minorHAnsi" w:eastAsia="Times New Roman" w:hAnsiTheme="minorHAnsi" w:cs="Calibri"/>
          <w:lang w:eastAsia="en-AU"/>
        </w:rPr>
        <w:t xml:space="preserve">Pressure </w:t>
      </w:r>
      <w:r w:rsidR="00B141CC">
        <w:rPr>
          <w:rFonts w:asciiTheme="minorHAnsi" w:eastAsia="Times New Roman" w:hAnsiTheme="minorHAnsi" w:cs="Calibri"/>
          <w:lang w:eastAsia="en-AU"/>
        </w:rPr>
        <w:t>c</w:t>
      </w:r>
      <w:r w:rsidRPr="00921ECA">
        <w:rPr>
          <w:rFonts w:asciiTheme="minorHAnsi" w:eastAsia="Times New Roman" w:hAnsiTheme="minorHAnsi" w:cs="Calibri"/>
          <w:lang w:eastAsia="en-AU"/>
        </w:rPr>
        <w:t>lass</w:t>
      </w:r>
      <w:r w:rsidR="00C63816" w:rsidRPr="00921ECA">
        <w:rPr>
          <w:rFonts w:asciiTheme="minorHAnsi" w:eastAsia="Times New Roman" w:hAnsiTheme="minorHAnsi" w:cs="Calibri"/>
          <w:lang w:eastAsia="en-AU"/>
        </w:rPr>
        <w:t>,</w:t>
      </w:r>
    </w:p>
    <w:p w14:paraId="25D0B843" w14:textId="0A973B1C" w:rsidR="00944BAC" w:rsidRPr="00921ECA" w:rsidRDefault="00944BAC" w:rsidP="001D2425">
      <w:pPr>
        <w:pStyle w:val="ListParagraph"/>
        <w:numPr>
          <w:ilvl w:val="0"/>
          <w:numId w:val="430"/>
        </w:numPr>
        <w:textAlignment w:val="baseline"/>
        <w:rPr>
          <w:rFonts w:asciiTheme="minorHAnsi" w:eastAsia="Times New Roman" w:hAnsiTheme="minorHAnsi" w:cs="Calibri"/>
          <w:lang w:eastAsia="en-AU"/>
        </w:rPr>
      </w:pPr>
      <w:r w:rsidRPr="00921ECA">
        <w:rPr>
          <w:rFonts w:asciiTheme="minorHAnsi" w:eastAsia="Times New Roman" w:hAnsiTheme="minorHAnsi" w:cs="Calibri"/>
          <w:lang w:eastAsia="en-AU"/>
        </w:rPr>
        <w:t xml:space="preserve">Temperature </w:t>
      </w:r>
      <w:r w:rsidR="00B141CC">
        <w:rPr>
          <w:rFonts w:asciiTheme="minorHAnsi" w:eastAsia="Times New Roman" w:hAnsiTheme="minorHAnsi" w:cs="Calibri"/>
          <w:lang w:eastAsia="en-AU"/>
        </w:rPr>
        <w:t>c</w:t>
      </w:r>
      <w:r w:rsidRPr="00921ECA">
        <w:rPr>
          <w:rFonts w:asciiTheme="minorHAnsi" w:eastAsia="Times New Roman" w:hAnsiTheme="minorHAnsi" w:cs="Calibri"/>
          <w:lang w:eastAsia="en-AU"/>
        </w:rPr>
        <w:t>lass</w:t>
      </w:r>
      <w:r w:rsidR="00C63816" w:rsidRPr="00921ECA">
        <w:rPr>
          <w:rFonts w:asciiTheme="minorHAnsi" w:eastAsia="Times New Roman" w:hAnsiTheme="minorHAnsi" w:cs="Calibri"/>
          <w:lang w:eastAsia="en-AU"/>
        </w:rPr>
        <w:t>,</w:t>
      </w:r>
    </w:p>
    <w:p w14:paraId="53399FEE" w14:textId="17A81841" w:rsidR="003475C2" w:rsidRPr="00921ECA" w:rsidRDefault="00944BAC" w:rsidP="001D2425">
      <w:pPr>
        <w:pStyle w:val="ListParagraph"/>
        <w:numPr>
          <w:ilvl w:val="0"/>
          <w:numId w:val="430"/>
        </w:numPr>
        <w:textAlignment w:val="baseline"/>
        <w:rPr>
          <w:rFonts w:asciiTheme="minorHAnsi" w:eastAsia="Times New Roman" w:hAnsiTheme="minorHAnsi" w:cs="Calibri"/>
          <w:lang w:eastAsia="en-AU"/>
        </w:rPr>
      </w:pPr>
      <w:r w:rsidRPr="00921ECA">
        <w:rPr>
          <w:rFonts w:asciiTheme="minorHAnsi" w:eastAsia="Times New Roman" w:hAnsiTheme="minorHAnsi" w:cs="Calibri"/>
          <w:lang w:eastAsia="en-AU"/>
        </w:rPr>
        <w:t xml:space="preserve">Material </w:t>
      </w:r>
      <w:r w:rsidR="00B141CC">
        <w:rPr>
          <w:rFonts w:asciiTheme="minorHAnsi" w:eastAsia="Times New Roman" w:hAnsiTheme="minorHAnsi" w:cs="Calibri"/>
          <w:lang w:eastAsia="en-AU"/>
        </w:rPr>
        <w:t>c</w:t>
      </w:r>
      <w:r w:rsidRPr="00921ECA">
        <w:rPr>
          <w:rFonts w:asciiTheme="minorHAnsi" w:eastAsia="Times New Roman" w:hAnsiTheme="minorHAnsi" w:cs="Calibri"/>
          <w:lang w:eastAsia="en-AU"/>
        </w:rPr>
        <w:t>lass</w:t>
      </w:r>
      <w:r w:rsidR="00C63816" w:rsidRPr="00921ECA">
        <w:rPr>
          <w:rFonts w:asciiTheme="minorHAnsi" w:eastAsia="Times New Roman" w:hAnsiTheme="minorHAnsi" w:cs="Calibri"/>
          <w:lang w:eastAsia="en-AU"/>
        </w:rPr>
        <w:t>,</w:t>
      </w:r>
    </w:p>
    <w:p w14:paraId="64B95323" w14:textId="11CDA4AD" w:rsidR="003475C2" w:rsidRPr="00921ECA" w:rsidRDefault="00944BAC" w:rsidP="001D2425">
      <w:pPr>
        <w:pStyle w:val="ListParagraph"/>
        <w:numPr>
          <w:ilvl w:val="0"/>
          <w:numId w:val="430"/>
        </w:numPr>
        <w:textAlignment w:val="baseline"/>
        <w:rPr>
          <w:rFonts w:asciiTheme="minorHAnsi" w:eastAsia="Times New Roman" w:hAnsiTheme="minorHAnsi" w:cs="Calibri"/>
          <w:lang w:eastAsia="en-AU"/>
        </w:rPr>
      </w:pPr>
      <w:r w:rsidRPr="00921ECA">
        <w:rPr>
          <w:rFonts w:asciiTheme="minorHAnsi" w:eastAsia="Times New Roman" w:hAnsiTheme="minorHAnsi" w:cs="Calibri"/>
          <w:lang w:eastAsia="en-AU"/>
        </w:rPr>
        <w:t xml:space="preserve">Product </w:t>
      </w:r>
      <w:r w:rsidR="00B141CC">
        <w:rPr>
          <w:rFonts w:asciiTheme="minorHAnsi" w:eastAsia="Times New Roman" w:hAnsiTheme="minorHAnsi" w:cs="Calibri"/>
          <w:lang w:eastAsia="en-AU"/>
        </w:rPr>
        <w:t>s</w:t>
      </w:r>
      <w:r w:rsidRPr="00921ECA">
        <w:rPr>
          <w:rFonts w:asciiTheme="minorHAnsi" w:eastAsia="Times New Roman" w:hAnsiTheme="minorHAnsi" w:cs="Calibri"/>
          <w:lang w:eastAsia="en-AU"/>
        </w:rPr>
        <w:t xml:space="preserve">pecification </w:t>
      </w:r>
      <w:r w:rsidR="00B141CC">
        <w:rPr>
          <w:rFonts w:asciiTheme="minorHAnsi" w:eastAsia="Times New Roman" w:hAnsiTheme="minorHAnsi" w:cs="Calibri"/>
          <w:lang w:eastAsia="en-AU"/>
        </w:rPr>
        <w:t>l</w:t>
      </w:r>
      <w:r w:rsidRPr="00921ECA">
        <w:rPr>
          <w:rFonts w:asciiTheme="minorHAnsi" w:eastAsia="Times New Roman" w:hAnsiTheme="minorHAnsi" w:cs="Calibri"/>
          <w:lang w:eastAsia="en-AU"/>
        </w:rPr>
        <w:t>evel</w:t>
      </w:r>
      <w:r w:rsidR="00C63816" w:rsidRPr="00921ECA">
        <w:rPr>
          <w:rFonts w:asciiTheme="minorHAnsi" w:eastAsia="Times New Roman" w:hAnsiTheme="minorHAnsi" w:cs="Calibri"/>
          <w:lang w:eastAsia="en-AU"/>
        </w:rPr>
        <w:t>,</w:t>
      </w:r>
      <w:r w:rsidR="00471BB4" w:rsidRPr="00921ECA">
        <w:rPr>
          <w:rFonts w:asciiTheme="minorHAnsi" w:eastAsia="Times New Roman" w:hAnsiTheme="minorHAnsi" w:cs="Calibri"/>
          <w:lang w:eastAsia="en-AU"/>
        </w:rPr>
        <w:t xml:space="preserve"> and</w:t>
      </w:r>
    </w:p>
    <w:p w14:paraId="34B75236" w14:textId="02AD57E4" w:rsidR="003475C2" w:rsidRPr="00921ECA" w:rsidRDefault="00944BAC" w:rsidP="001D2425">
      <w:pPr>
        <w:pStyle w:val="ListParagraph"/>
        <w:numPr>
          <w:ilvl w:val="0"/>
          <w:numId w:val="430"/>
        </w:numPr>
        <w:textAlignment w:val="baseline"/>
        <w:rPr>
          <w:rFonts w:asciiTheme="minorHAnsi" w:eastAsia="Times New Roman" w:hAnsiTheme="minorHAnsi" w:cs="Calibri"/>
          <w:lang w:eastAsia="en-AU"/>
        </w:rPr>
      </w:pPr>
      <w:r w:rsidRPr="00921ECA">
        <w:rPr>
          <w:rFonts w:asciiTheme="minorHAnsi" w:eastAsia="Times New Roman" w:hAnsiTheme="minorHAnsi" w:cs="Calibri"/>
          <w:lang w:eastAsia="en-AU"/>
        </w:rPr>
        <w:t xml:space="preserve">Performance </w:t>
      </w:r>
      <w:r w:rsidR="00B141CC">
        <w:rPr>
          <w:rFonts w:asciiTheme="minorHAnsi" w:eastAsia="Times New Roman" w:hAnsiTheme="minorHAnsi" w:cs="Calibri"/>
          <w:lang w:eastAsia="en-AU"/>
        </w:rPr>
        <w:t>r</w:t>
      </w:r>
      <w:r w:rsidRPr="00921ECA">
        <w:rPr>
          <w:rFonts w:asciiTheme="minorHAnsi" w:eastAsia="Times New Roman" w:hAnsiTheme="minorHAnsi" w:cs="Calibri"/>
          <w:lang w:eastAsia="en-AU"/>
        </w:rPr>
        <w:t>equirement</w:t>
      </w:r>
      <w:r w:rsidR="00C63816" w:rsidRPr="00921ECA">
        <w:rPr>
          <w:rFonts w:asciiTheme="minorHAnsi" w:eastAsia="Times New Roman" w:hAnsiTheme="minorHAnsi" w:cs="Calibri"/>
          <w:lang w:eastAsia="en-AU"/>
        </w:rPr>
        <w:t>.</w:t>
      </w:r>
    </w:p>
    <w:p w14:paraId="77D9BC0D" w14:textId="3FDF0D06" w:rsidR="003475C2" w:rsidRPr="00115B3C" w:rsidRDefault="00944BAC" w:rsidP="000E6343">
      <w:pPr>
        <w:spacing w:after="120"/>
        <w:textAlignment w:val="baseline"/>
        <w:rPr>
          <w:rFonts w:asciiTheme="minorHAnsi" w:eastAsia="Times New Roman" w:hAnsiTheme="minorHAnsi" w:cs="Calibri"/>
          <w:lang w:eastAsia="en-AU"/>
        </w:rPr>
      </w:pPr>
      <w:r w:rsidRPr="00921ECA">
        <w:rPr>
          <w:rFonts w:asciiTheme="minorHAnsi" w:eastAsia="Times New Roman" w:hAnsiTheme="minorHAnsi" w:cs="Calibri"/>
          <w:lang w:eastAsia="en-AU"/>
        </w:rPr>
        <w:t>The WOMP</w:t>
      </w:r>
      <w:r w:rsidR="00B325AC" w:rsidRPr="00921ECA">
        <w:rPr>
          <w:rFonts w:asciiTheme="minorHAnsi" w:eastAsia="Times New Roman" w:hAnsiTheme="minorHAnsi" w:cs="Calibri"/>
          <w:lang w:eastAsia="en-AU"/>
        </w:rPr>
        <w:t xml:space="preserve"> </w:t>
      </w:r>
      <w:r w:rsidRPr="00921ECA">
        <w:rPr>
          <w:rFonts w:asciiTheme="minorHAnsi" w:eastAsia="Times New Roman" w:hAnsiTheme="minorHAnsi" w:cs="Calibri"/>
          <w:lang w:eastAsia="en-AU"/>
        </w:rPr>
        <w:t xml:space="preserve">shall demonstrate how the wellhead and trees selected for </w:t>
      </w:r>
      <w:r w:rsidR="00A61BF7" w:rsidRPr="00921ECA">
        <w:rPr>
          <w:rFonts w:asciiTheme="minorHAnsi" w:eastAsia="Times New Roman" w:hAnsiTheme="minorHAnsi" w:cs="Calibri"/>
          <w:lang w:eastAsia="en-AU"/>
        </w:rPr>
        <w:t>subject wells</w:t>
      </w:r>
      <w:r w:rsidRPr="00921ECA">
        <w:rPr>
          <w:rFonts w:asciiTheme="minorHAnsi" w:eastAsia="Times New Roman" w:hAnsiTheme="minorHAnsi" w:cs="Calibri"/>
          <w:lang w:eastAsia="en-AU"/>
        </w:rPr>
        <w:t xml:space="preserve"> meet the performance requirements determined under section </w:t>
      </w:r>
      <w:r w:rsidR="00921ECA" w:rsidRPr="00921ECA">
        <w:rPr>
          <w:rFonts w:asciiTheme="minorHAnsi" w:eastAsia="Times New Roman" w:hAnsiTheme="minorHAnsi" w:cs="Calibri"/>
          <w:color w:val="000000"/>
          <w:shd w:val="clear" w:color="auto" w:fill="E1E3E6"/>
          <w:lang w:eastAsia="en-AU"/>
        </w:rPr>
        <w:fldChar w:fldCharType="begin"/>
      </w:r>
      <w:r w:rsidR="00921ECA" w:rsidRPr="00921ECA">
        <w:rPr>
          <w:rFonts w:asciiTheme="minorHAnsi" w:eastAsia="Times New Roman" w:hAnsiTheme="minorHAnsi" w:cs="Calibri"/>
          <w:lang w:eastAsia="en-AU"/>
        </w:rPr>
        <w:instrText xml:space="preserve"> REF _Ref166672322 \r \h </w:instrText>
      </w:r>
      <w:r w:rsidR="00921ECA">
        <w:rPr>
          <w:rFonts w:asciiTheme="minorHAnsi" w:eastAsia="Times New Roman" w:hAnsiTheme="minorHAnsi" w:cs="Calibri"/>
          <w:color w:val="000000"/>
          <w:shd w:val="clear" w:color="auto" w:fill="E1E3E6"/>
          <w:lang w:eastAsia="en-AU"/>
        </w:rPr>
        <w:instrText xml:space="preserve"> \* MERGEFORMAT </w:instrText>
      </w:r>
      <w:r w:rsidR="00921ECA" w:rsidRPr="00921ECA">
        <w:rPr>
          <w:rFonts w:asciiTheme="minorHAnsi" w:eastAsia="Times New Roman" w:hAnsiTheme="minorHAnsi" w:cs="Calibri"/>
          <w:color w:val="000000"/>
          <w:shd w:val="clear" w:color="auto" w:fill="E1E3E6"/>
          <w:lang w:eastAsia="en-AU"/>
        </w:rPr>
      </w:r>
      <w:r w:rsidR="00921ECA" w:rsidRPr="00921ECA">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6.4.1</w:t>
      </w:r>
      <w:r w:rsidR="00921ECA" w:rsidRPr="00921ECA">
        <w:rPr>
          <w:rFonts w:asciiTheme="minorHAnsi" w:eastAsia="Times New Roman" w:hAnsiTheme="minorHAnsi" w:cs="Calibri"/>
          <w:color w:val="000000"/>
          <w:shd w:val="clear" w:color="auto" w:fill="E1E3E6"/>
          <w:lang w:eastAsia="en-AU"/>
        </w:rPr>
        <w:fldChar w:fldCharType="end"/>
      </w:r>
      <w:r w:rsidRPr="00921ECA">
        <w:rPr>
          <w:rFonts w:asciiTheme="minorHAnsi" w:eastAsia="Times New Roman" w:hAnsiTheme="minorHAnsi" w:cs="Calibri"/>
          <w:lang w:eastAsia="en-AU"/>
        </w:rPr>
        <w:t>.</w:t>
      </w:r>
    </w:p>
    <w:p w14:paraId="77104823" w14:textId="77777777" w:rsidR="003475C2" w:rsidRPr="00D5280A" w:rsidRDefault="00944BAC" w:rsidP="00E645DC">
      <w:pPr>
        <w:pStyle w:val="Heading3"/>
        <w:rPr>
          <w:lang w:eastAsia="en-AU"/>
        </w:rPr>
      </w:pPr>
      <w:r w:rsidRPr="00D5280A">
        <w:rPr>
          <w:lang w:eastAsia="en-AU"/>
        </w:rPr>
        <w:lastRenderedPageBreak/>
        <w:t>Wellhead and tree equipment initial verification</w:t>
      </w:r>
    </w:p>
    <w:p w14:paraId="46AC6C03" w14:textId="77777777" w:rsidR="003475C2" w:rsidRPr="009B1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 xml:space="preserve">Wellhead and tree equipment shall be tested to the design pressure for the specific hole section or activity. All components of wellheads and trees that </w:t>
      </w:r>
      <w:r w:rsidR="000240D3" w:rsidRPr="009B1D5D">
        <w:rPr>
          <w:rFonts w:asciiTheme="minorHAnsi" w:eastAsia="Times New Roman" w:hAnsiTheme="minorHAnsi" w:cs="Calibri"/>
          <w:lang w:eastAsia="en-AU"/>
        </w:rPr>
        <w:t>are designed to require site verification whether individually or collectively</w:t>
      </w:r>
      <w:r w:rsidR="004F6575" w:rsidRPr="009B1D5D">
        <w:rPr>
          <w:rFonts w:asciiTheme="minorHAnsi" w:eastAsia="Times New Roman" w:hAnsiTheme="minorHAnsi" w:cs="Calibri"/>
          <w:lang w:eastAsia="en-AU"/>
        </w:rPr>
        <w:t xml:space="preserve"> shall be</w:t>
      </w:r>
      <w:r w:rsidRPr="009B1D5D">
        <w:rPr>
          <w:rFonts w:asciiTheme="minorHAnsi" w:eastAsia="Times New Roman" w:hAnsiTheme="minorHAnsi" w:cs="Calibri"/>
          <w:lang w:eastAsia="en-AU"/>
        </w:rPr>
        <w:t>:</w:t>
      </w:r>
    </w:p>
    <w:p w14:paraId="5FB88E52" w14:textId="7CCB4311" w:rsidR="00721496" w:rsidRPr="001D2425" w:rsidRDefault="000A5AA7" w:rsidP="001D2425">
      <w:pPr>
        <w:pStyle w:val="ListParagraph"/>
        <w:numPr>
          <w:ilvl w:val="0"/>
          <w:numId w:val="43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verified to conform to per</w:t>
      </w:r>
      <w:r w:rsidR="00A066D8" w:rsidRPr="001D2425">
        <w:rPr>
          <w:rFonts w:asciiTheme="minorHAnsi" w:eastAsia="Times New Roman" w:hAnsiTheme="minorHAnsi" w:cs="Calibri"/>
          <w:lang w:eastAsia="en-AU"/>
        </w:rPr>
        <w:t xml:space="preserve">formance requirements </w:t>
      </w:r>
      <w:r w:rsidR="00A255C2" w:rsidRPr="001D2425">
        <w:rPr>
          <w:rFonts w:asciiTheme="minorHAnsi" w:eastAsia="Times New Roman" w:hAnsiTheme="minorHAnsi" w:cs="Calibri"/>
          <w:lang w:eastAsia="en-AU"/>
        </w:rPr>
        <w:t xml:space="preserve">determined under </w:t>
      </w:r>
      <w:r w:rsidR="00A255C2" w:rsidRPr="00921ECA">
        <w:rPr>
          <w:rFonts w:asciiTheme="minorHAnsi" w:eastAsia="Times New Roman" w:hAnsiTheme="minorHAnsi" w:cs="Calibri"/>
          <w:lang w:eastAsia="en-AU"/>
        </w:rPr>
        <w:t xml:space="preserve">section </w:t>
      </w:r>
      <w:r w:rsidR="00921ECA" w:rsidRPr="00921ECA">
        <w:rPr>
          <w:rFonts w:asciiTheme="minorHAnsi" w:eastAsia="Times New Roman" w:hAnsiTheme="minorHAnsi" w:cs="Calibri"/>
          <w:color w:val="000000"/>
          <w:shd w:val="clear" w:color="auto" w:fill="E1E3E6"/>
          <w:lang w:eastAsia="en-AU"/>
        </w:rPr>
        <w:fldChar w:fldCharType="begin"/>
      </w:r>
      <w:r w:rsidR="00921ECA" w:rsidRPr="00921ECA">
        <w:rPr>
          <w:rFonts w:asciiTheme="minorHAnsi" w:eastAsia="Times New Roman" w:hAnsiTheme="minorHAnsi" w:cs="Calibri"/>
          <w:lang w:eastAsia="en-AU"/>
        </w:rPr>
        <w:instrText xml:space="preserve"> REF _Ref166672322 \r \h </w:instrText>
      </w:r>
      <w:r w:rsidR="00921ECA">
        <w:rPr>
          <w:rFonts w:asciiTheme="minorHAnsi" w:eastAsia="Times New Roman" w:hAnsiTheme="minorHAnsi" w:cs="Calibri"/>
          <w:color w:val="000000"/>
          <w:shd w:val="clear" w:color="auto" w:fill="E1E3E6"/>
          <w:lang w:eastAsia="en-AU"/>
        </w:rPr>
        <w:instrText xml:space="preserve"> \* MERGEFORMAT </w:instrText>
      </w:r>
      <w:r w:rsidR="00921ECA" w:rsidRPr="00921ECA">
        <w:rPr>
          <w:rFonts w:asciiTheme="minorHAnsi" w:eastAsia="Times New Roman" w:hAnsiTheme="minorHAnsi" w:cs="Calibri"/>
          <w:color w:val="000000"/>
          <w:shd w:val="clear" w:color="auto" w:fill="E1E3E6"/>
          <w:lang w:eastAsia="en-AU"/>
        </w:rPr>
      </w:r>
      <w:r w:rsidR="00921ECA" w:rsidRPr="00921ECA">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6.4.1</w:t>
      </w:r>
      <w:r w:rsidR="00921ECA" w:rsidRPr="00921ECA">
        <w:rPr>
          <w:rFonts w:asciiTheme="minorHAnsi" w:eastAsia="Times New Roman" w:hAnsiTheme="minorHAnsi" w:cs="Calibri"/>
          <w:color w:val="000000"/>
          <w:shd w:val="clear" w:color="auto" w:fill="E1E3E6"/>
          <w:lang w:eastAsia="en-AU"/>
        </w:rPr>
        <w:fldChar w:fldCharType="end"/>
      </w:r>
      <w:r w:rsidR="00A255C2" w:rsidRPr="00471BB4">
        <w:rPr>
          <w:rFonts w:asciiTheme="minorHAnsi" w:eastAsia="Times New Roman" w:hAnsiTheme="minorHAnsi" w:cs="Calibri"/>
          <w:lang w:eastAsia="en-AU"/>
        </w:rPr>
        <w:t xml:space="preserve"> </w:t>
      </w:r>
      <w:r w:rsidR="00A066D8" w:rsidRPr="001D2425">
        <w:rPr>
          <w:rFonts w:asciiTheme="minorHAnsi" w:eastAsia="Times New Roman" w:hAnsiTheme="minorHAnsi" w:cs="Calibri"/>
          <w:lang w:eastAsia="en-AU"/>
        </w:rPr>
        <w:t>prior to installation,</w:t>
      </w:r>
    </w:p>
    <w:p w14:paraId="4638DAD2" w14:textId="77777777" w:rsidR="003475C2" w:rsidRPr="001D2425" w:rsidRDefault="00567097" w:rsidP="001D2425">
      <w:pPr>
        <w:pStyle w:val="ListParagraph"/>
        <w:numPr>
          <w:ilvl w:val="0"/>
          <w:numId w:val="43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function test</w:t>
      </w:r>
      <w:r w:rsidR="00432CDC" w:rsidRPr="001D2425">
        <w:rPr>
          <w:rFonts w:asciiTheme="minorHAnsi" w:eastAsia="Times New Roman" w:hAnsiTheme="minorHAnsi" w:cs="Calibri"/>
          <w:lang w:eastAsia="en-AU"/>
        </w:rPr>
        <w:t xml:space="preserve"> potential barriers</w:t>
      </w:r>
      <w:r w:rsidRPr="001D2425">
        <w:rPr>
          <w:rFonts w:asciiTheme="minorHAnsi" w:eastAsia="Times New Roman" w:hAnsiTheme="minorHAnsi" w:cs="Calibri"/>
          <w:lang w:eastAsia="en-AU"/>
        </w:rPr>
        <w:t xml:space="preserve"> </w:t>
      </w:r>
      <w:r w:rsidR="00944BAC" w:rsidRPr="001D2425">
        <w:rPr>
          <w:rFonts w:asciiTheme="minorHAnsi" w:eastAsia="Times New Roman" w:hAnsiTheme="minorHAnsi" w:cs="Calibri"/>
          <w:lang w:eastAsia="en-AU"/>
        </w:rPr>
        <w:t>prior to installation,</w:t>
      </w:r>
      <w:r w:rsidR="00471BB4">
        <w:rPr>
          <w:rFonts w:asciiTheme="minorHAnsi" w:eastAsia="Times New Roman" w:hAnsiTheme="minorHAnsi" w:cs="Calibri"/>
          <w:lang w:eastAsia="en-AU"/>
        </w:rPr>
        <w:t xml:space="preserve"> and</w:t>
      </w:r>
    </w:p>
    <w:p w14:paraId="0E2F8DDF" w14:textId="77777777" w:rsidR="003475C2" w:rsidRPr="001D2425" w:rsidRDefault="00713A2C" w:rsidP="001D2425">
      <w:pPr>
        <w:pStyle w:val="ListParagraph"/>
        <w:numPr>
          <w:ilvl w:val="0"/>
          <w:numId w:val="43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pressure </w:t>
      </w:r>
      <w:r w:rsidR="00396CE8" w:rsidRPr="001D2425">
        <w:rPr>
          <w:rFonts w:asciiTheme="minorHAnsi" w:eastAsia="Times New Roman" w:hAnsiTheme="minorHAnsi" w:cs="Calibri"/>
          <w:lang w:eastAsia="en-AU"/>
        </w:rPr>
        <w:t xml:space="preserve">tested </w:t>
      </w:r>
      <w:r w:rsidR="00944BAC" w:rsidRPr="001D2425">
        <w:rPr>
          <w:rFonts w:asciiTheme="minorHAnsi" w:eastAsia="Times New Roman" w:hAnsiTheme="minorHAnsi" w:cs="Calibri"/>
          <w:lang w:eastAsia="en-AU"/>
        </w:rPr>
        <w:t>immediately after installation.</w:t>
      </w:r>
      <w:r w:rsidR="001520B1" w:rsidRPr="001D2425">
        <w:rPr>
          <w:rFonts w:asciiTheme="minorHAnsi" w:eastAsia="Times New Roman" w:hAnsiTheme="minorHAnsi" w:cs="Calibri"/>
          <w:lang w:eastAsia="en-AU"/>
        </w:rPr>
        <w:t xml:space="preserve"> This pressure testing may be conducted </w:t>
      </w:r>
      <w:r w:rsidR="004A21AA" w:rsidRPr="001D2425">
        <w:rPr>
          <w:rFonts w:asciiTheme="minorHAnsi" w:eastAsia="Times New Roman" w:hAnsiTheme="minorHAnsi" w:cs="Calibri"/>
          <w:lang w:eastAsia="en-AU"/>
        </w:rPr>
        <w:t>as part of the wellhead or tree assembly.</w:t>
      </w:r>
    </w:p>
    <w:p w14:paraId="516266D9" w14:textId="77777777" w:rsidR="003475C2" w:rsidRPr="00115B3C"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 xml:space="preserve">The WOMP shall describe the initial verification process for wellhead and tree equipment for </w:t>
      </w:r>
      <w:r w:rsidR="001306E9" w:rsidRPr="00115B3C">
        <w:rPr>
          <w:rFonts w:asciiTheme="minorHAnsi" w:eastAsia="Times New Roman" w:hAnsiTheme="minorHAnsi" w:cs="Calibri"/>
          <w:lang w:eastAsia="en-AU"/>
        </w:rPr>
        <w:t>subject wells</w:t>
      </w:r>
      <w:r w:rsidRPr="00115B3C">
        <w:rPr>
          <w:rFonts w:asciiTheme="minorHAnsi" w:eastAsia="Times New Roman" w:hAnsiTheme="minorHAnsi" w:cs="Calibri"/>
          <w:lang w:eastAsia="en-AU"/>
        </w:rPr>
        <w:t>.</w:t>
      </w:r>
    </w:p>
    <w:p w14:paraId="47106D92" w14:textId="77777777" w:rsidR="003475C2" w:rsidRPr="00D5280A" w:rsidRDefault="00944BAC" w:rsidP="00E645DC">
      <w:pPr>
        <w:pStyle w:val="Heading4"/>
        <w:rPr>
          <w:rFonts w:eastAsia="Times New Roman"/>
          <w:lang w:eastAsia="en-AU"/>
        </w:rPr>
      </w:pPr>
      <w:r w:rsidRPr="00D5280A">
        <w:rPr>
          <w:rFonts w:eastAsia="Times New Roman"/>
          <w:lang w:eastAsia="en-AU"/>
        </w:rPr>
        <w:t>Maximum testing pressures</w:t>
      </w:r>
    </w:p>
    <w:p w14:paraId="5C48529A" w14:textId="79131A25" w:rsidR="003475C2" w:rsidRPr="00115B3C"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Pressure testing of annuli shall not exceed 80% of the collapse rating of the inner casing string of the annuli.</w:t>
      </w:r>
    </w:p>
    <w:p w14:paraId="5D95D29B" w14:textId="77777777" w:rsidR="003475C2" w:rsidRPr="00D5280A" w:rsidRDefault="00944BAC" w:rsidP="00E645DC">
      <w:pPr>
        <w:pStyle w:val="Heading3"/>
        <w:rPr>
          <w:lang w:eastAsia="en-AU"/>
        </w:rPr>
      </w:pPr>
      <w:r w:rsidRPr="00D5280A">
        <w:rPr>
          <w:lang w:eastAsia="en-AU"/>
        </w:rPr>
        <w:t>Wellhead and tree equipment testing and monitoring</w:t>
      </w:r>
    </w:p>
    <w:p w14:paraId="57BD7D64" w14:textId="77777777" w:rsidR="003475C2" w:rsidRPr="00115B3C"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 xml:space="preserve">Wellhead and tree equipment shall be monitored, </w:t>
      </w:r>
      <w:r w:rsidR="00C47A09" w:rsidRPr="00115B3C">
        <w:rPr>
          <w:rFonts w:asciiTheme="minorHAnsi" w:eastAsia="Times New Roman" w:hAnsiTheme="minorHAnsi" w:cs="Calibri"/>
          <w:lang w:eastAsia="en-AU"/>
        </w:rPr>
        <w:t xml:space="preserve">tested and inspected </w:t>
      </w:r>
      <w:r w:rsidRPr="00115B3C">
        <w:rPr>
          <w:rFonts w:asciiTheme="minorHAnsi" w:eastAsia="Times New Roman" w:hAnsiTheme="minorHAnsi" w:cs="Calibri"/>
          <w:lang w:eastAsia="en-AU"/>
        </w:rPr>
        <w:t>frequently.</w:t>
      </w:r>
    </w:p>
    <w:p w14:paraId="1B80538D" w14:textId="3C82D009" w:rsidR="003475C2" w:rsidRPr="009B1D5D" w:rsidRDefault="00944BAC" w:rsidP="000E6343">
      <w:pPr>
        <w:spacing w:after="120"/>
        <w:textAlignment w:val="baseline"/>
        <w:rPr>
          <w:rFonts w:asciiTheme="minorHAnsi" w:eastAsia="Times New Roman" w:hAnsiTheme="minorHAnsi" w:cs="Calibri"/>
          <w:lang w:eastAsia="en-AU"/>
        </w:rPr>
      </w:pPr>
      <w:r w:rsidRPr="00B95336">
        <w:rPr>
          <w:rFonts w:asciiTheme="minorHAnsi" w:eastAsia="Times New Roman" w:hAnsiTheme="minorHAnsi" w:cs="Calibri"/>
          <w:lang w:eastAsia="en-AU"/>
        </w:rPr>
        <w:t>The</w:t>
      </w:r>
      <w:r w:rsidRPr="009B1D5D">
        <w:rPr>
          <w:rFonts w:asciiTheme="minorHAnsi" w:eastAsia="Times New Roman" w:hAnsiTheme="minorHAnsi" w:cs="Calibri"/>
          <w:lang w:eastAsia="en-AU"/>
        </w:rPr>
        <w:t xml:space="preserve"> WOMP shall describe the monitoring</w:t>
      </w:r>
      <w:r w:rsidR="00A75142" w:rsidRPr="009B1D5D">
        <w:rPr>
          <w:rFonts w:asciiTheme="minorHAnsi" w:eastAsia="Times New Roman" w:hAnsiTheme="minorHAnsi" w:cs="Calibri"/>
          <w:lang w:eastAsia="en-AU"/>
        </w:rPr>
        <w:t>,</w:t>
      </w:r>
      <w:r w:rsidRPr="009B1D5D">
        <w:rPr>
          <w:rFonts w:asciiTheme="minorHAnsi" w:eastAsia="Times New Roman" w:hAnsiTheme="minorHAnsi" w:cs="Calibri"/>
          <w:lang w:eastAsia="en-AU"/>
        </w:rPr>
        <w:t xml:space="preserve"> testing</w:t>
      </w:r>
      <w:r w:rsidR="00A75142" w:rsidRPr="009B1D5D">
        <w:rPr>
          <w:rFonts w:asciiTheme="minorHAnsi" w:eastAsia="Times New Roman" w:hAnsiTheme="minorHAnsi" w:cs="Calibri"/>
          <w:lang w:eastAsia="en-AU"/>
        </w:rPr>
        <w:t xml:space="preserve"> and inspection</w:t>
      </w:r>
      <w:r w:rsidRPr="009B1D5D">
        <w:rPr>
          <w:rFonts w:asciiTheme="minorHAnsi" w:eastAsia="Times New Roman" w:hAnsiTheme="minorHAnsi" w:cs="Calibri"/>
          <w:lang w:eastAsia="en-AU"/>
        </w:rPr>
        <w:t xml:space="preserve"> program including:</w:t>
      </w:r>
    </w:p>
    <w:p w14:paraId="2512031E" w14:textId="77777777" w:rsidR="003475C2" w:rsidRPr="001D2425" w:rsidRDefault="00944BAC" w:rsidP="001D2425">
      <w:pPr>
        <w:pStyle w:val="ListParagraph"/>
        <w:numPr>
          <w:ilvl w:val="0"/>
          <w:numId w:val="43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the type of </w:t>
      </w:r>
      <w:r w:rsidR="00735853" w:rsidRPr="001D2425">
        <w:rPr>
          <w:rFonts w:asciiTheme="minorHAnsi" w:eastAsia="Times New Roman" w:hAnsiTheme="minorHAnsi" w:cs="Calibri"/>
          <w:lang w:eastAsia="en-AU"/>
        </w:rPr>
        <w:t>monitoring,</w:t>
      </w:r>
      <w:r w:rsidR="00E64E73" w:rsidRPr="001D2425">
        <w:rPr>
          <w:rFonts w:asciiTheme="minorHAnsi" w:eastAsia="Times New Roman" w:hAnsiTheme="minorHAnsi" w:cs="Calibri"/>
          <w:lang w:eastAsia="en-AU"/>
        </w:rPr>
        <w:t xml:space="preserve"> </w:t>
      </w:r>
      <w:r w:rsidR="00735853" w:rsidRPr="001D2425">
        <w:rPr>
          <w:rFonts w:asciiTheme="minorHAnsi" w:eastAsia="Times New Roman" w:hAnsiTheme="minorHAnsi" w:cs="Calibri"/>
          <w:lang w:eastAsia="en-AU"/>
        </w:rPr>
        <w:t>testing and inspection</w:t>
      </w:r>
      <w:r w:rsidRPr="001D2425">
        <w:rPr>
          <w:rFonts w:asciiTheme="minorHAnsi" w:eastAsia="Times New Roman" w:hAnsiTheme="minorHAnsi" w:cs="Calibri"/>
          <w:lang w:eastAsia="en-AU"/>
        </w:rPr>
        <w:t>,</w:t>
      </w:r>
    </w:p>
    <w:p w14:paraId="3F0E66E5" w14:textId="77777777" w:rsidR="003475C2" w:rsidRPr="001D2425" w:rsidRDefault="00944BAC" w:rsidP="001D2425">
      <w:pPr>
        <w:pStyle w:val="ListParagraph"/>
        <w:numPr>
          <w:ilvl w:val="0"/>
          <w:numId w:val="43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frequency of </w:t>
      </w:r>
      <w:r w:rsidR="00735853" w:rsidRPr="001D2425">
        <w:rPr>
          <w:rFonts w:asciiTheme="minorHAnsi" w:eastAsia="Times New Roman" w:hAnsiTheme="minorHAnsi" w:cs="Calibri"/>
          <w:lang w:eastAsia="en-AU"/>
        </w:rPr>
        <w:t>monitoring,</w:t>
      </w:r>
      <w:r w:rsidR="00E64E73" w:rsidRPr="001D2425">
        <w:rPr>
          <w:rFonts w:asciiTheme="minorHAnsi" w:eastAsia="Times New Roman" w:hAnsiTheme="minorHAnsi" w:cs="Calibri"/>
          <w:lang w:eastAsia="en-AU"/>
        </w:rPr>
        <w:t xml:space="preserve"> </w:t>
      </w:r>
      <w:r w:rsidR="00735853" w:rsidRPr="001D2425">
        <w:rPr>
          <w:rFonts w:asciiTheme="minorHAnsi" w:eastAsia="Times New Roman" w:hAnsiTheme="minorHAnsi" w:cs="Calibri"/>
          <w:lang w:eastAsia="en-AU"/>
        </w:rPr>
        <w:t>testing and inspection</w:t>
      </w:r>
      <w:r w:rsidRPr="001D2425">
        <w:rPr>
          <w:rFonts w:asciiTheme="minorHAnsi" w:eastAsia="Times New Roman" w:hAnsiTheme="minorHAnsi" w:cs="Calibri"/>
          <w:lang w:eastAsia="en-AU"/>
        </w:rPr>
        <w:t>,</w:t>
      </w:r>
    </w:p>
    <w:p w14:paraId="268E4698" w14:textId="77777777" w:rsidR="00944BAC" w:rsidRPr="001D2425" w:rsidRDefault="00944BAC" w:rsidP="001D2425">
      <w:pPr>
        <w:pStyle w:val="ListParagraph"/>
        <w:numPr>
          <w:ilvl w:val="0"/>
          <w:numId w:val="43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the rationale for the </w:t>
      </w:r>
      <w:r w:rsidR="00735853" w:rsidRPr="001D2425">
        <w:rPr>
          <w:rFonts w:asciiTheme="minorHAnsi" w:eastAsia="Times New Roman" w:hAnsiTheme="minorHAnsi" w:cs="Calibri"/>
          <w:lang w:eastAsia="en-AU"/>
        </w:rPr>
        <w:t>monitoring,</w:t>
      </w:r>
      <w:r w:rsidR="00E64E73" w:rsidRPr="001D2425">
        <w:rPr>
          <w:rFonts w:asciiTheme="minorHAnsi" w:eastAsia="Times New Roman" w:hAnsiTheme="minorHAnsi" w:cs="Calibri"/>
          <w:lang w:eastAsia="en-AU"/>
        </w:rPr>
        <w:t xml:space="preserve"> </w:t>
      </w:r>
      <w:r w:rsidR="00735853" w:rsidRPr="001D2425">
        <w:rPr>
          <w:rFonts w:asciiTheme="minorHAnsi" w:eastAsia="Times New Roman" w:hAnsiTheme="minorHAnsi" w:cs="Calibri"/>
          <w:lang w:eastAsia="en-AU"/>
        </w:rPr>
        <w:t>testing and inspection</w:t>
      </w:r>
      <w:r w:rsidR="00735853" w:rsidRPr="001D2425" w:rsidDel="00735853">
        <w:rPr>
          <w:rFonts w:asciiTheme="minorHAnsi" w:eastAsia="Times New Roman" w:hAnsiTheme="minorHAnsi" w:cs="Calibri"/>
          <w:lang w:eastAsia="en-AU"/>
        </w:rPr>
        <w:t xml:space="preserve"> </w:t>
      </w:r>
      <w:r w:rsidRPr="001D2425">
        <w:rPr>
          <w:rFonts w:asciiTheme="minorHAnsi" w:eastAsia="Times New Roman" w:hAnsiTheme="minorHAnsi" w:cs="Calibri"/>
          <w:lang w:eastAsia="en-AU"/>
        </w:rPr>
        <w:t>regime, and</w:t>
      </w:r>
    </w:p>
    <w:p w14:paraId="3B37022C" w14:textId="06FF17E6" w:rsidR="003475C2" w:rsidRPr="001D2425" w:rsidRDefault="00735853" w:rsidP="001D2425">
      <w:pPr>
        <w:pStyle w:val="ListParagraph"/>
        <w:numPr>
          <w:ilvl w:val="0"/>
          <w:numId w:val="43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monitoring,</w:t>
      </w:r>
      <w:r w:rsidR="00E64E73" w:rsidRPr="001D2425">
        <w:rPr>
          <w:rFonts w:asciiTheme="minorHAnsi" w:eastAsia="Times New Roman" w:hAnsiTheme="minorHAnsi" w:cs="Calibri"/>
          <w:lang w:eastAsia="en-AU"/>
        </w:rPr>
        <w:t xml:space="preserve"> </w:t>
      </w:r>
      <w:r w:rsidRPr="001D2425">
        <w:rPr>
          <w:rFonts w:asciiTheme="minorHAnsi" w:eastAsia="Times New Roman" w:hAnsiTheme="minorHAnsi" w:cs="Calibri"/>
          <w:lang w:eastAsia="en-AU"/>
        </w:rPr>
        <w:t>testing and inspection</w:t>
      </w:r>
      <w:r w:rsidRPr="001D2425" w:rsidDel="00735853">
        <w:rPr>
          <w:rFonts w:asciiTheme="minorHAnsi" w:eastAsia="Times New Roman" w:hAnsiTheme="minorHAnsi" w:cs="Calibri"/>
          <w:lang w:eastAsia="en-AU"/>
        </w:rPr>
        <w:t xml:space="preserve"> </w:t>
      </w:r>
      <w:r w:rsidR="00944BAC" w:rsidRPr="001D2425">
        <w:rPr>
          <w:rFonts w:asciiTheme="minorHAnsi" w:eastAsia="Times New Roman" w:hAnsiTheme="minorHAnsi" w:cs="Calibri"/>
          <w:lang w:eastAsia="en-AU"/>
        </w:rPr>
        <w:t>acceptance criteria</w:t>
      </w:r>
    </w:p>
    <w:p w14:paraId="485B1A5D" w14:textId="5D683F68" w:rsidR="003475C2" w:rsidRPr="00115B3C" w:rsidRDefault="00944BAC" w:rsidP="000E6343">
      <w:pPr>
        <w:spacing w:after="120"/>
        <w:textAlignment w:val="baseline"/>
        <w:rPr>
          <w:rFonts w:asciiTheme="minorHAnsi" w:eastAsia="Times New Roman" w:hAnsiTheme="minorHAnsi" w:cs="Calibri"/>
          <w:lang w:eastAsia="en-AU"/>
        </w:rPr>
      </w:pPr>
      <w:r w:rsidRPr="00B95336">
        <w:rPr>
          <w:rFonts w:asciiTheme="minorHAnsi" w:eastAsia="Times New Roman" w:hAnsiTheme="minorHAnsi" w:cs="Calibri"/>
          <w:lang w:eastAsia="en-AU"/>
        </w:rPr>
        <w:t xml:space="preserve">for </w:t>
      </w:r>
      <w:r w:rsidR="001306E9" w:rsidRPr="00B95336">
        <w:rPr>
          <w:rFonts w:asciiTheme="minorHAnsi" w:eastAsia="Times New Roman" w:hAnsiTheme="minorHAnsi" w:cs="Calibri"/>
          <w:lang w:eastAsia="en-AU"/>
        </w:rPr>
        <w:t>subject wells</w:t>
      </w:r>
      <w:r w:rsidRPr="00B95336">
        <w:rPr>
          <w:rFonts w:asciiTheme="minorHAnsi" w:eastAsia="Times New Roman" w:hAnsiTheme="minorHAnsi" w:cs="Calibri"/>
          <w:lang w:eastAsia="en-AU"/>
        </w:rPr>
        <w:t>.</w:t>
      </w:r>
    </w:p>
    <w:p w14:paraId="6A0F4D74" w14:textId="77777777" w:rsidR="003475C2" w:rsidRPr="00D5280A" w:rsidRDefault="00944BAC" w:rsidP="00E645DC">
      <w:pPr>
        <w:pStyle w:val="Heading2"/>
        <w:rPr>
          <w:rFonts w:eastAsia="Times New Roman"/>
          <w:lang w:eastAsia="en-AU"/>
        </w:rPr>
      </w:pPr>
      <w:bookmarkStart w:id="80" w:name="_Ref166669733"/>
      <w:bookmarkStart w:id="81" w:name="_Toc183094155"/>
      <w:r w:rsidRPr="00D5280A">
        <w:rPr>
          <w:rFonts w:eastAsia="Times New Roman"/>
          <w:lang w:eastAsia="en-AU"/>
        </w:rPr>
        <w:t>Well control equipment</w:t>
      </w:r>
      <w:bookmarkEnd w:id="80"/>
      <w:bookmarkEnd w:id="81"/>
    </w:p>
    <w:p w14:paraId="681B5C04" w14:textId="77777777" w:rsidR="003475C2" w:rsidRPr="00D5280A" w:rsidRDefault="00944BAC" w:rsidP="00E645DC">
      <w:pPr>
        <w:pStyle w:val="Heading3"/>
        <w:rPr>
          <w:lang w:eastAsia="en-AU"/>
        </w:rPr>
      </w:pPr>
      <w:bookmarkStart w:id="82" w:name="_Ref166672744"/>
      <w:r w:rsidRPr="00D5280A">
        <w:rPr>
          <w:lang w:eastAsia="en-AU"/>
        </w:rPr>
        <w:t>Well control equipment design</w:t>
      </w:r>
      <w:bookmarkEnd w:id="82"/>
    </w:p>
    <w:p w14:paraId="7CA5EF79" w14:textId="460B23D5" w:rsidR="003475C2" w:rsidRPr="009B1D5D" w:rsidRDefault="00944BAC" w:rsidP="000E6343">
      <w:pPr>
        <w:spacing w:after="120"/>
        <w:rPr>
          <w:rFonts w:asciiTheme="minorHAnsi" w:hAnsiTheme="minorHAnsi"/>
          <w:lang w:eastAsia="en-AU"/>
        </w:rPr>
      </w:pPr>
      <w:r w:rsidRPr="00115B3C">
        <w:rPr>
          <w:rFonts w:asciiTheme="minorHAnsi" w:hAnsiTheme="minorHAnsi"/>
          <w:lang w:eastAsia="en-AU"/>
        </w:rPr>
        <w:t xml:space="preserve">The interest holder shall ensure that well control equipment is provided for use during well operations when required by </w:t>
      </w:r>
      <w:r w:rsidRPr="00D37608">
        <w:rPr>
          <w:rFonts w:asciiTheme="minorHAnsi" w:hAnsiTheme="minorHAnsi"/>
          <w:lang w:eastAsia="en-AU"/>
        </w:rPr>
        <w:t xml:space="preserve">section </w:t>
      </w:r>
      <w:r w:rsidR="00D37608">
        <w:rPr>
          <w:rFonts w:asciiTheme="minorHAnsi" w:hAnsiTheme="minorHAnsi"/>
          <w:lang w:eastAsia="en-AU"/>
        </w:rPr>
        <w:fldChar w:fldCharType="begin"/>
      </w:r>
      <w:r w:rsidR="00D37608">
        <w:rPr>
          <w:rFonts w:asciiTheme="minorHAnsi" w:hAnsiTheme="minorHAnsi"/>
          <w:lang w:eastAsia="en-AU"/>
        </w:rPr>
        <w:instrText xml:space="preserve"> REF _Ref167174005 \r \h </w:instrText>
      </w:r>
      <w:r w:rsidR="00D37608">
        <w:rPr>
          <w:rFonts w:asciiTheme="minorHAnsi" w:hAnsiTheme="minorHAnsi"/>
          <w:lang w:eastAsia="en-AU"/>
        </w:rPr>
      </w:r>
      <w:r w:rsidR="00D37608">
        <w:rPr>
          <w:rFonts w:asciiTheme="minorHAnsi" w:hAnsiTheme="minorHAnsi"/>
          <w:lang w:eastAsia="en-AU"/>
        </w:rPr>
        <w:fldChar w:fldCharType="separate"/>
      </w:r>
      <w:r w:rsidR="00230A86">
        <w:rPr>
          <w:rFonts w:asciiTheme="minorHAnsi" w:hAnsiTheme="minorHAnsi"/>
          <w:lang w:eastAsia="en-AU"/>
        </w:rPr>
        <w:t>5.5.1</w:t>
      </w:r>
      <w:r w:rsidR="00D37608">
        <w:rPr>
          <w:rFonts w:asciiTheme="minorHAnsi" w:hAnsiTheme="minorHAnsi"/>
          <w:lang w:eastAsia="en-AU"/>
        </w:rPr>
        <w:fldChar w:fldCharType="end"/>
      </w:r>
      <w:r w:rsidR="00AE4E62">
        <w:rPr>
          <w:rFonts w:asciiTheme="minorHAnsi" w:hAnsiTheme="minorHAnsi"/>
          <w:lang w:eastAsia="en-AU"/>
        </w:rPr>
        <w:t xml:space="preserve"> </w:t>
      </w:r>
      <w:r w:rsidRPr="00D37608">
        <w:rPr>
          <w:rFonts w:asciiTheme="minorHAnsi" w:hAnsiTheme="minorHAnsi"/>
          <w:lang w:eastAsia="en-AU"/>
        </w:rPr>
        <w:t>and</w:t>
      </w:r>
      <w:r w:rsidR="00E64E73" w:rsidRPr="00D37608">
        <w:rPr>
          <w:rFonts w:asciiTheme="minorHAnsi" w:hAnsiTheme="minorHAnsi"/>
          <w:lang w:eastAsia="en-AU"/>
        </w:rPr>
        <w:t xml:space="preserve"> </w:t>
      </w:r>
      <w:r w:rsidR="00CF48BA" w:rsidRPr="00D37608">
        <w:rPr>
          <w:rFonts w:asciiTheme="minorHAnsi" w:hAnsiTheme="minorHAnsi"/>
          <w:lang w:eastAsia="en-AU"/>
        </w:rPr>
        <w:t>its</w:t>
      </w:r>
      <w:r w:rsidRPr="00D37608">
        <w:rPr>
          <w:rFonts w:asciiTheme="minorHAnsi" w:hAnsiTheme="minorHAnsi"/>
          <w:lang w:eastAsia="en-AU"/>
        </w:rPr>
        <w:t xml:space="preserve"> sub-sections.</w:t>
      </w:r>
      <w:r w:rsidRPr="00115B3C">
        <w:rPr>
          <w:rFonts w:asciiTheme="minorHAnsi" w:hAnsiTheme="minorHAnsi"/>
          <w:lang w:eastAsia="en-AU"/>
        </w:rPr>
        <w:t xml:space="preserve"> The level of well control equipment required on any operation, and the configuration employed, shall be suitable for the we</w:t>
      </w:r>
      <w:r w:rsidRPr="009B1D5D">
        <w:rPr>
          <w:rFonts w:asciiTheme="minorHAnsi" w:hAnsiTheme="minorHAnsi"/>
          <w:lang w:eastAsia="en-AU"/>
        </w:rPr>
        <w:t>ll.</w:t>
      </w:r>
    </w:p>
    <w:p w14:paraId="04E0F5FD"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WOMP shall demonstrate how the performance requirements of well control equipment have been determined for </w:t>
      </w:r>
      <w:r w:rsidR="001306E9"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4549964B" w14:textId="77777777" w:rsidR="003475C2" w:rsidRPr="00D5280A" w:rsidRDefault="00944BAC" w:rsidP="00E645DC">
      <w:pPr>
        <w:pStyle w:val="Heading4"/>
        <w:rPr>
          <w:rFonts w:eastAsia="Times New Roman"/>
          <w:lang w:eastAsia="en-AU"/>
        </w:rPr>
      </w:pPr>
      <w:r w:rsidRPr="00D5280A">
        <w:rPr>
          <w:rFonts w:eastAsia="Times New Roman"/>
          <w:lang w:eastAsia="en-AU"/>
        </w:rPr>
        <w:t>Well control equipment standards</w:t>
      </w:r>
    </w:p>
    <w:p w14:paraId="33179B9B" w14:textId="77777777" w:rsidR="00944BAC" w:rsidRPr="001D2425" w:rsidRDefault="00944BAC" w:rsidP="000E6343">
      <w:pPr>
        <w:spacing w:after="120"/>
        <w:rPr>
          <w:rFonts w:asciiTheme="minorHAnsi" w:hAnsiTheme="minorHAnsi" w:cs="Segoe UI"/>
          <w:lang w:eastAsia="en-AU"/>
        </w:rPr>
      </w:pPr>
      <w:r w:rsidRPr="00115B3C">
        <w:rPr>
          <w:rFonts w:asciiTheme="minorHAnsi" w:hAnsiTheme="minorHAnsi"/>
          <w:lang w:eastAsia="en-AU"/>
        </w:rPr>
        <w:t>Well control equipment shall be designed to a relevant standard, where available.</w:t>
      </w:r>
    </w:p>
    <w:p w14:paraId="2BB9536A" w14:textId="77777777" w:rsidR="00944BAC" w:rsidRPr="00D5280A" w:rsidRDefault="00944BAC" w:rsidP="000E6343">
      <w:pPr>
        <w:pStyle w:val="Heading5"/>
        <w:spacing w:before="240"/>
      </w:pPr>
      <w:r w:rsidRPr="00D5280A">
        <w:t>API STD 53</w:t>
      </w:r>
    </w:p>
    <w:p w14:paraId="7FC1D5A2" w14:textId="77777777" w:rsidR="003475C2" w:rsidRPr="009B1D5D" w:rsidRDefault="00944BAC" w:rsidP="000E6343">
      <w:pPr>
        <w:spacing w:after="120"/>
        <w:rPr>
          <w:rFonts w:asciiTheme="minorHAnsi" w:hAnsiTheme="minorHAnsi"/>
          <w:lang w:eastAsia="en-AU"/>
        </w:rPr>
      </w:pPr>
      <w:r w:rsidRPr="00115B3C">
        <w:rPr>
          <w:rFonts w:asciiTheme="minorHAnsi" w:hAnsiTheme="minorHAnsi"/>
          <w:lang w:eastAsia="en-AU"/>
        </w:rPr>
        <w:t xml:space="preserve">Well control equipment that </w:t>
      </w:r>
      <w:r w:rsidR="008C1EF8" w:rsidRPr="00115B3C">
        <w:rPr>
          <w:rFonts w:asciiTheme="minorHAnsi" w:hAnsiTheme="minorHAnsi"/>
          <w:lang w:eastAsia="en-AU"/>
        </w:rPr>
        <w:t xml:space="preserve">is </w:t>
      </w:r>
      <w:r w:rsidRPr="00115B3C">
        <w:rPr>
          <w:rFonts w:asciiTheme="minorHAnsi" w:hAnsiTheme="minorHAnsi"/>
          <w:lang w:eastAsia="en-AU"/>
        </w:rPr>
        <w:t>within the scope of API Standard 53 Well Control Equipment Systems for Drilling Wells shall comply with that standard.</w:t>
      </w:r>
    </w:p>
    <w:p w14:paraId="4A2D96AC" w14:textId="77777777" w:rsidR="00944BAC" w:rsidRPr="00D5280A" w:rsidRDefault="00944BAC" w:rsidP="000E6343">
      <w:pPr>
        <w:pStyle w:val="Heading5"/>
        <w:spacing w:before="240"/>
      </w:pPr>
      <w:r w:rsidRPr="00D5280A">
        <w:lastRenderedPageBreak/>
        <w:t>API SPEC 16A</w:t>
      </w:r>
    </w:p>
    <w:p w14:paraId="51FA10D6" w14:textId="77777777" w:rsidR="00944BAC" w:rsidRPr="009B1D5D" w:rsidRDefault="00944BAC" w:rsidP="000E6343">
      <w:pPr>
        <w:spacing w:after="120"/>
        <w:rPr>
          <w:rFonts w:asciiTheme="minorHAnsi" w:hAnsiTheme="minorHAnsi" w:cs="Segoe UI"/>
          <w:lang w:eastAsia="en-AU"/>
        </w:rPr>
      </w:pPr>
      <w:r w:rsidRPr="00115B3C">
        <w:rPr>
          <w:rFonts w:asciiTheme="minorHAnsi" w:hAnsiTheme="minorHAnsi"/>
          <w:lang w:eastAsia="en-AU"/>
        </w:rPr>
        <w:t xml:space="preserve">Well control equipment that </w:t>
      </w:r>
      <w:r w:rsidR="008C1EF8" w:rsidRPr="00115B3C">
        <w:rPr>
          <w:rFonts w:asciiTheme="minorHAnsi" w:hAnsiTheme="minorHAnsi"/>
          <w:lang w:eastAsia="en-AU"/>
        </w:rPr>
        <w:t xml:space="preserve">is </w:t>
      </w:r>
      <w:r w:rsidRPr="00115B3C">
        <w:rPr>
          <w:rFonts w:asciiTheme="minorHAnsi" w:hAnsiTheme="minorHAnsi"/>
          <w:lang w:eastAsia="en-AU"/>
        </w:rPr>
        <w:t>within the scope of API Specification 16A Specification for D</w:t>
      </w:r>
      <w:r w:rsidR="001306E9" w:rsidRPr="00115B3C">
        <w:rPr>
          <w:rFonts w:asciiTheme="minorHAnsi" w:hAnsiTheme="minorHAnsi"/>
          <w:lang w:eastAsia="en-AU"/>
        </w:rPr>
        <w:t>r</w:t>
      </w:r>
      <w:r w:rsidRPr="00115B3C">
        <w:rPr>
          <w:rFonts w:asciiTheme="minorHAnsi" w:hAnsiTheme="minorHAnsi"/>
          <w:lang w:eastAsia="en-AU"/>
        </w:rPr>
        <w:t>ill-through Equipment shall comply with that specification.</w:t>
      </w:r>
    </w:p>
    <w:p w14:paraId="0164BF1B" w14:textId="77777777" w:rsidR="00944BAC" w:rsidRPr="00D5280A" w:rsidRDefault="00944BAC" w:rsidP="000E6343">
      <w:pPr>
        <w:pStyle w:val="Heading5"/>
        <w:spacing w:before="240"/>
      </w:pPr>
      <w:r w:rsidRPr="00D5280A">
        <w:t>API SPEC 16C</w:t>
      </w:r>
    </w:p>
    <w:p w14:paraId="11042EBA" w14:textId="77777777" w:rsidR="00944BAC" w:rsidRPr="009B1D5D" w:rsidRDefault="00944BAC" w:rsidP="000E6343">
      <w:pPr>
        <w:spacing w:after="120"/>
        <w:rPr>
          <w:rFonts w:asciiTheme="minorHAnsi" w:hAnsiTheme="minorHAnsi" w:cs="Segoe UI"/>
          <w:lang w:eastAsia="en-AU"/>
        </w:rPr>
      </w:pPr>
      <w:r w:rsidRPr="00115B3C">
        <w:rPr>
          <w:rFonts w:asciiTheme="minorHAnsi" w:hAnsiTheme="minorHAnsi"/>
          <w:lang w:eastAsia="en-AU"/>
        </w:rPr>
        <w:t xml:space="preserve">Well control equipment that </w:t>
      </w:r>
      <w:r w:rsidR="008C1EF8" w:rsidRPr="00115B3C">
        <w:rPr>
          <w:rFonts w:asciiTheme="minorHAnsi" w:hAnsiTheme="minorHAnsi"/>
          <w:lang w:eastAsia="en-AU"/>
        </w:rPr>
        <w:t xml:space="preserve">is </w:t>
      </w:r>
      <w:r w:rsidRPr="00115B3C">
        <w:rPr>
          <w:rFonts w:asciiTheme="minorHAnsi" w:hAnsiTheme="minorHAnsi"/>
          <w:lang w:eastAsia="en-AU"/>
        </w:rPr>
        <w:t>within the scope of API Specification 16C Specification for Choke and Kill Systems shall comply with that specification.</w:t>
      </w:r>
    </w:p>
    <w:p w14:paraId="688146B9" w14:textId="77777777" w:rsidR="00944BAC" w:rsidRPr="00D5280A" w:rsidRDefault="00944BAC" w:rsidP="000E6343">
      <w:pPr>
        <w:pStyle w:val="Heading5"/>
        <w:spacing w:before="240"/>
      </w:pPr>
      <w:r w:rsidRPr="00D5280A">
        <w:t>API SPEC 16D</w:t>
      </w:r>
    </w:p>
    <w:p w14:paraId="4283128B" w14:textId="77777777" w:rsidR="00944BAC" w:rsidRPr="009B1D5D" w:rsidRDefault="00944BAC" w:rsidP="000E6343">
      <w:pPr>
        <w:spacing w:after="120"/>
        <w:rPr>
          <w:rFonts w:asciiTheme="minorHAnsi" w:hAnsiTheme="minorHAnsi" w:cs="Segoe UI"/>
          <w:lang w:eastAsia="en-AU"/>
        </w:rPr>
      </w:pPr>
      <w:r w:rsidRPr="00115B3C">
        <w:rPr>
          <w:rFonts w:asciiTheme="minorHAnsi" w:hAnsiTheme="minorHAnsi"/>
          <w:lang w:eastAsia="en-AU"/>
        </w:rPr>
        <w:t xml:space="preserve">Well control equipment that </w:t>
      </w:r>
      <w:r w:rsidR="008C1EF8" w:rsidRPr="00115B3C">
        <w:rPr>
          <w:rFonts w:asciiTheme="minorHAnsi" w:hAnsiTheme="minorHAnsi"/>
          <w:lang w:eastAsia="en-AU"/>
        </w:rPr>
        <w:t xml:space="preserve">is </w:t>
      </w:r>
      <w:r w:rsidRPr="00115B3C">
        <w:rPr>
          <w:rFonts w:asciiTheme="minorHAnsi" w:hAnsiTheme="minorHAnsi"/>
          <w:lang w:eastAsia="en-AU"/>
        </w:rPr>
        <w:t>within the scope of API Specification 16D Specification for Control Systems for Drilling Well Control Equipment and Control Systems for Diverter Equipment shall comply with that specification.</w:t>
      </w:r>
    </w:p>
    <w:p w14:paraId="396B2CDF" w14:textId="77777777" w:rsidR="00944BAC" w:rsidRPr="00D5280A" w:rsidRDefault="00944BAC" w:rsidP="00642114">
      <w:pPr>
        <w:pStyle w:val="Heading4"/>
        <w:rPr>
          <w:lang w:eastAsia="en-AU"/>
        </w:rPr>
      </w:pPr>
      <w:r w:rsidRPr="00D5280A">
        <w:rPr>
          <w:lang w:eastAsia="en-AU"/>
        </w:rPr>
        <w:t>Temperature rating of well control equipmen</w:t>
      </w:r>
      <w:r w:rsidR="007144DA" w:rsidRPr="00D5280A">
        <w:rPr>
          <w:lang w:eastAsia="en-AU"/>
        </w:rPr>
        <w:t>t</w:t>
      </w:r>
    </w:p>
    <w:p w14:paraId="5FA540B3" w14:textId="77777777" w:rsidR="00944BAC" w:rsidRPr="009B1D5D" w:rsidRDefault="00944BAC" w:rsidP="000E6343">
      <w:pPr>
        <w:spacing w:after="120"/>
        <w:textAlignment w:val="baseline"/>
        <w:rPr>
          <w:rFonts w:asciiTheme="minorHAnsi" w:eastAsia="Times New Roman" w:hAnsiTheme="minorHAnsi" w:cs="Segoe UI"/>
          <w:lang w:eastAsia="en-AU"/>
        </w:rPr>
      </w:pPr>
      <w:r w:rsidRPr="00115B3C">
        <w:rPr>
          <w:rFonts w:asciiTheme="minorHAnsi" w:eastAsia="Times New Roman" w:hAnsiTheme="minorHAnsi" w:cs="Calibri"/>
          <w:lang w:eastAsia="en-AU"/>
        </w:rPr>
        <w:t>The working temperature rating for well control equipment shall meet the maximum anticipated continuous exposure temperature for rubber/elastomer components.</w:t>
      </w:r>
    </w:p>
    <w:p w14:paraId="61AFFD20" w14:textId="77777777" w:rsidR="00944BAC" w:rsidRPr="00D5280A" w:rsidRDefault="00944BAC" w:rsidP="00642114">
      <w:pPr>
        <w:pStyle w:val="Heading4"/>
        <w:rPr>
          <w:lang w:eastAsia="en-AU"/>
        </w:rPr>
      </w:pPr>
      <w:r w:rsidRPr="00D5280A">
        <w:rPr>
          <w:lang w:eastAsia="en-AU"/>
        </w:rPr>
        <w:t>Pressure rating of well control equipment</w:t>
      </w:r>
    </w:p>
    <w:p w14:paraId="378E9642" w14:textId="77777777" w:rsidR="00944BAC" w:rsidRPr="00115B3C" w:rsidRDefault="00944BAC" w:rsidP="000E6343">
      <w:pPr>
        <w:spacing w:after="120"/>
        <w:textAlignment w:val="baseline"/>
        <w:rPr>
          <w:rFonts w:asciiTheme="minorHAnsi" w:eastAsia="Times New Roman" w:hAnsiTheme="minorHAnsi" w:cs="Segoe UI"/>
          <w:lang w:eastAsia="en-AU"/>
        </w:rPr>
      </w:pPr>
      <w:r w:rsidRPr="00115B3C">
        <w:rPr>
          <w:rFonts w:asciiTheme="minorHAnsi" w:eastAsia="Times New Roman" w:hAnsiTheme="minorHAnsi" w:cs="Calibri"/>
          <w:lang w:eastAsia="en-AU"/>
        </w:rPr>
        <w:t xml:space="preserve">All well control equipment </w:t>
      </w:r>
      <w:r w:rsidR="002561FE" w:rsidRPr="00115B3C">
        <w:rPr>
          <w:rFonts w:asciiTheme="minorHAnsi" w:eastAsia="Times New Roman" w:hAnsiTheme="minorHAnsi" w:cs="Calibri"/>
          <w:lang w:eastAsia="en-AU"/>
        </w:rPr>
        <w:t>shall</w:t>
      </w:r>
      <w:r w:rsidRPr="00115B3C">
        <w:rPr>
          <w:rFonts w:asciiTheme="minorHAnsi" w:eastAsia="Times New Roman" w:hAnsiTheme="minorHAnsi" w:cs="Calibri"/>
          <w:lang w:eastAsia="en-AU"/>
        </w:rPr>
        <w:t xml:space="preserve"> be rated to exceed maximum anticipated shut-in surface pressure.</w:t>
      </w:r>
    </w:p>
    <w:p w14:paraId="74272F73" w14:textId="77777777" w:rsidR="003475C2" w:rsidRPr="00D5280A" w:rsidRDefault="00944BAC" w:rsidP="000B0B18">
      <w:pPr>
        <w:pStyle w:val="Heading3"/>
        <w:rPr>
          <w:lang w:eastAsia="en-AU"/>
        </w:rPr>
      </w:pPr>
      <w:r w:rsidRPr="00D5280A">
        <w:rPr>
          <w:lang w:eastAsia="en-AU"/>
        </w:rPr>
        <w:t>Well control equipment selection</w:t>
      </w:r>
    </w:p>
    <w:p w14:paraId="1E5447F0" w14:textId="7423A267" w:rsidR="003475C2" w:rsidRPr="00921ECA" w:rsidRDefault="00153F50" w:rsidP="000E6343">
      <w:pPr>
        <w:spacing w:after="120"/>
        <w:rPr>
          <w:rFonts w:asciiTheme="minorHAnsi" w:hAnsiTheme="minorHAnsi"/>
          <w:lang w:eastAsia="en-AU"/>
        </w:rPr>
      </w:pPr>
      <w:r w:rsidRPr="00115B3C">
        <w:rPr>
          <w:rFonts w:asciiTheme="minorHAnsi" w:hAnsiTheme="minorHAnsi"/>
          <w:lang w:eastAsia="en-AU"/>
        </w:rPr>
        <w:t xml:space="preserve">Well </w:t>
      </w:r>
      <w:r w:rsidRPr="00921ECA">
        <w:rPr>
          <w:rFonts w:asciiTheme="minorHAnsi" w:hAnsiTheme="minorHAnsi"/>
          <w:lang w:eastAsia="en-AU"/>
        </w:rPr>
        <w:t>control equipment</w:t>
      </w:r>
      <w:r w:rsidR="00944BAC" w:rsidRPr="00921ECA">
        <w:rPr>
          <w:rFonts w:asciiTheme="minorHAnsi" w:hAnsiTheme="minorHAnsi"/>
          <w:lang w:eastAsia="en-AU"/>
        </w:rPr>
        <w:t xml:space="preserve"> shall be selected to meet the performance requirements determined under section </w:t>
      </w:r>
      <w:r w:rsidR="00921ECA" w:rsidRPr="00921ECA">
        <w:rPr>
          <w:rFonts w:asciiTheme="minorHAnsi" w:hAnsiTheme="minorHAnsi"/>
          <w:color w:val="000000"/>
          <w:shd w:val="clear" w:color="auto" w:fill="E1E3E6"/>
          <w:lang w:eastAsia="en-AU"/>
        </w:rPr>
        <w:fldChar w:fldCharType="begin"/>
      </w:r>
      <w:r w:rsidR="00921ECA" w:rsidRPr="00921ECA">
        <w:rPr>
          <w:rFonts w:asciiTheme="minorHAnsi" w:hAnsiTheme="minorHAnsi"/>
          <w:lang w:eastAsia="en-AU"/>
        </w:rPr>
        <w:instrText xml:space="preserve"> REF _Ref166672744 \r \h </w:instrText>
      </w:r>
      <w:r w:rsidR="00921ECA">
        <w:rPr>
          <w:rFonts w:asciiTheme="minorHAnsi" w:hAnsiTheme="minorHAnsi"/>
          <w:color w:val="000000"/>
          <w:shd w:val="clear" w:color="auto" w:fill="E1E3E6"/>
          <w:lang w:eastAsia="en-AU"/>
        </w:rPr>
        <w:instrText xml:space="preserve"> \* MERGEFORMAT </w:instrText>
      </w:r>
      <w:r w:rsidR="00921ECA" w:rsidRPr="00921ECA">
        <w:rPr>
          <w:rFonts w:asciiTheme="minorHAnsi" w:hAnsiTheme="minorHAnsi"/>
          <w:color w:val="000000"/>
          <w:shd w:val="clear" w:color="auto" w:fill="E1E3E6"/>
          <w:lang w:eastAsia="en-AU"/>
        </w:rPr>
      </w:r>
      <w:r w:rsidR="00921ECA" w:rsidRPr="00921ECA">
        <w:rPr>
          <w:rFonts w:asciiTheme="minorHAnsi" w:hAnsiTheme="minorHAnsi"/>
          <w:color w:val="000000"/>
          <w:shd w:val="clear" w:color="auto" w:fill="E1E3E6"/>
          <w:lang w:eastAsia="en-AU"/>
        </w:rPr>
        <w:fldChar w:fldCharType="separate"/>
      </w:r>
      <w:r w:rsidR="00230A86">
        <w:rPr>
          <w:rFonts w:asciiTheme="minorHAnsi" w:hAnsiTheme="minorHAnsi"/>
          <w:lang w:eastAsia="en-AU"/>
        </w:rPr>
        <w:t>6.5.1</w:t>
      </w:r>
      <w:r w:rsidR="00921ECA" w:rsidRPr="00921ECA">
        <w:rPr>
          <w:rFonts w:asciiTheme="minorHAnsi" w:hAnsiTheme="minorHAnsi"/>
          <w:color w:val="000000"/>
          <w:shd w:val="clear" w:color="auto" w:fill="E1E3E6"/>
          <w:lang w:eastAsia="en-AU"/>
        </w:rPr>
        <w:fldChar w:fldCharType="end"/>
      </w:r>
      <w:r w:rsidR="00944BAC" w:rsidRPr="00921ECA">
        <w:rPr>
          <w:rFonts w:asciiTheme="minorHAnsi" w:hAnsiTheme="minorHAnsi"/>
          <w:lang w:eastAsia="en-AU"/>
        </w:rPr>
        <w:t>.</w:t>
      </w:r>
    </w:p>
    <w:p w14:paraId="22589117" w14:textId="0590783D" w:rsidR="003475C2" w:rsidRPr="00D5280A" w:rsidRDefault="00944BAC" w:rsidP="000E6343">
      <w:pPr>
        <w:spacing w:after="120"/>
        <w:textAlignment w:val="baseline"/>
        <w:rPr>
          <w:rFonts w:asciiTheme="minorHAnsi" w:eastAsia="Times New Roman" w:hAnsiTheme="minorHAnsi" w:cs="Calibri"/>
          <w:lang w:eastAsia="en-AU"/>
        </w:rPr>
      </w:pPr>
      <w:r w:rsidRPr="00921ECA">
        <w:rPr>
          <w:rFonts w:asciiTheme="minorHAnsi" w:eastAsia="Times New Roman" w:hAnsiTheme="minorHAnsi" w:cs="Calibri"/>
          <w:lang w:eastAsia="en-AU"/>
        </w:rPr>
        <w:t xml:space="preserve">The WOMP shall demonstrate how the well control equipment selected for </w:t>
      </w:r>
      <w:r w:rsidR="001A5B32" w:rsidRPr="00921ECA">
        <w:rPr>
          <w:rFonts w:asciiTheme="minorHAnsi" w:eastAsia="Times New Roman" w:hAnsiTheme="minorHAnsi" w:cs="Calibri"/>
          <w:lang w:eastAsia="en-AU"/>
        </w:rPr>
        <w:t>subject wells</w:t>
      </w:r>
      <w:r w:rsidRPr="00921ECA">
        <w:rPr>
          <w:rFonts w:asciiTheme="minorHAnsi" w:eastAsia="Times New Roman" w:hAnsiTheme="minorHAnsi" w:cs="Calibri"/>
          <w:lang w:eastAsia="en-AU"/>
        </w:rPr>
        <w:t xml:space="preserve"> meet the performance requirements determined under </w:t>
      </w:r>
      <w:r w:rsidRPr="00FB2FF2">
        <w:rPr>
          <w:rFonts w:asciiTheme="minorHAnsi" w:eastAsia="Times New Roman" w:hAnsiTheme="minorHAnsi" w:cs="Calibri"/>
          <w:lang w:eastAsia="en-AU"/>
        </w:rPr>
        <w:t xml:space="preserve">section </w:t>
      </w:r>
      <w:r w:rsidR="00921ECA" w:rsidRPr="00FB2FF2">
        <w:rPr>
          <w:rFonts w:asciiTheme="minorHAnsi" w:hAnsiTheme="minorHAnsi"/>
          <w:color w:val="000000"/>
          <w:shd w:val="clear" w:color="auto" w:fill="E1E3E6"/>
          <w:lang w:eastAsia="en-AU"/>
        </w:rPr>
        <w:fldChar w:fldCharType="begin"/>
      </w:r>
      <w:r w:rsidR="00921ECA" w:rsidRPr="00FB2FF2">
        <w:rPr>
          <w:rFonts w:asciiTheme="minorHAnsi" w:hAnsiTheme="minorHAnsi"/>
          <w:lang w:eastAsia="en-AU"/>
        </w:rPr>
        <w:instrText xml:space="preserve"> REF _Ref166672744 \r \h </w:instrText>
      </w:r>
      <w:r w:rsidR="00921ECA">
        <w:rPr>
          <w:rFonts w:asciiTheme="minorHAnsi" w:hAnsiTheme="minorHAnsi"/>
          <w:color w:val="000000"/>
          <w:shd w:val="clear" w:color="auto" w:fill="E1E3E6"/>
          <w:lang w:eastAsia="en-AU"/>
        </w:rPr>
        <w:instrText xml:space="preserve"> \* MERGEFORMAT </w:instrText>
      </w:r>
      <w:r w:rsidR="00921ECA" w:rsidRPr="00FB2FF2">
        <w:rPr>
          <w:rFonts w:asciiTheme="minorHAnsi" w:hAnsiTheme="minorHAnsi"/>
          <w:color w:val="000000"/>
          <w:shd w:val="clear" w:color="auto" w:fill="E1E3E6"/>
          <w:lang w:eastAsia="en-AU"/>
        </w:rPr>
      </w:r>
      <w:r w:rsidR="00921ECA" w:rsidRPr="00FB2FF2">
        <w:rPr>
          <w:rFonts w:asciiTheme="minorHAnsi" w:hAnsiTheme="minorHAnsi"/>
          <w:color w:val="000000"/>
          <w:shd w:val="clear" w:color="auto" w:fill="E1E3E6"/>
          <w:lang w:eastAsia="en-AU"/>
        </w:rPr>
        <w:fldChar w:fldCharType="separate"/>
      </w:r>
      <w:r w:rsidR="00230A86">
        <w:rPr>
          <w:rFonts w:asciiTheme="minorHAnsi" w:hAnsiTheme="minorHAnsi"/>
          <w:lang w:eastAsia="en-AU"/>
        </w:rPr>
        <w:t>6.5.1</w:t>
      </w:r>
      <w:r w:rsidR="00921ECA" w:rsidRPr="00FB2FF2">
        <w:rPr>
          <w:rFonts w:asciiTheme="minorHAnsi" w:hAnsiTheme="minorHAnsi"/>
          <w:color w:val="000000"/>
          <w:shd w:val="clear" w:color="auto" w:fill="E1E3E6"/>
          <w:lang w:eastAsia="en-AU"/>
        </w:rPr>
        <w:fldChar w:fldCharType="end"/>
      </w:r>
      <w:r w:rsidRPr="00921ECA">
        <w:rPr>
          <w:rFonts w:asciiTheme="minorHAnsi" w:eastAsia="Times New Roman" w:hAnsiTheme="minorHAnsi" w:cs="Calibri"/>
          <w:lang w:eastAsia="en-AU"/>
        </w:rPr>
        <w:t>.</w:t>
      </w:r>
    </w:p>
    <w:p w14:paraId="3AC2DD19" w14:textId="77777777" w:rsidR="00944BAC" w:rsidRPr="00D5280A" w:rsidRDefault="00944BAC" w:rsidP="000B0B18">
      <w:pPr>
        <w:pStyle w:val="Heading3"/>
        <w:rPr>
          <w:lang w:eastAsia="en-AU"/>
        </w:rPr>
      </w:pPr>
      <w:r w:rsidRPr="00D5280A">
        <w:rPr>
          <w:lang w:eastAsia="en-AU"/>
        </w:rPr>
        <w:t>Well control equipment initial verification</w:t>
      </w:r>
    </w:p>
    <w:p w14:paraId="60A8D555" w14:textId="03FA04D4" w:rsidR="00944BAC" w:rsidRPr="001D2425" w:rsidRDefault="00944BAC" w:rsidP="000E6343">
      <w:pPr>
        <w:spacing w:after="120"/>
        <w:textAlignment w:val="baseline"/>
        <w:rPr>
          <w:rFonts w:asciiTheme="minorHAnsi" w:eastAsia="Times New Roman" w:hAnsiTheme="minorHAnsi" w:cs="Segoe UI"/>
          <w:lang w:eastAsia="en-AU"/>
        </w:rPr>
      </w:pPr>
      <w:r w:rsidRPr="00B95336">
        <w:rPr>
          <w:rFonts w:asciiTheme="minorHAnsi" w:eastAsia="Times New Roman" w:hAnsiTheme="minorHAnsi" w:cs="Calibri"/>
          <w:lang w:eastAsia="en-AU"/>
        </w:rPr>
        <w:t>Well control</w:t>
      </w:r>
      <w:r w:rsidRPr="00115B3C">
        <w:rPr>
          <w:rFonts w:asciiTheme="minorHAnsi" w:eastAsia="Times New Roman" w:hAnsiTheme="minorHAnsi" w:cs="Calibri"/>
          <w:lang w:eastAsia="en-AU"/>
        </w:rPr>
        <w:t xml:space="preserve"> equipment shall be verified </w:t>
      </w:r>
      <w:r w:rsidRPr="00B95336">
        <w:rPr>
          <w:rFonts w:asciiTheme="minorHAnsi" w:eastAsia="Times New Roman" w:hAnsiTheme="minorHAnsi" w:cs="Calibri"/>
          <w:lang w:eastAsia="en-AU"/>
        </w:rPr>
        <w:t>via:</w:t>
      </w:r>
    </w:p>
    <w:p w14:paraId="480D0222" w14:textId="77777777" w:rsidR="00944BAC" w:rsidRPr="001D2425" w:rsidRDefault="00944BAC" w:rsidP="001D2425">
      <w:pPr>
        <w:pStyle w:val="ListParagraph"/>
        <w:numPr>
          <w:ilvl w:val="0"/>
          <w:numId w:val="43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function testing after installation,</w:t>
      </w:r>
    </w:p>
    <w:p w14:paraId="3617AD8A" w14:textId="77777777" w:rsidR="00944BAC" w:rsidRPr="001D2425" w:rsidRDefault="00944BAC" w:rsidP="001D2425">
      <w:pPr>
        <w:pStyle w:val="ListParagraph"/>
        <w:numPr>
          <w:ilvl w:val="0"/>
          <w:numId w:val="43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pressure testing, and</w:t>
      </w:r>
    </w:p>
    <w:p w14:paraId="45696325" w14:textId="77777777" w:rsidR="00944BAC" w:rsidRPr="001D2425" w:rsidRDefault="00944BAC" w:rsidP="001D2425">
      <w:pPr>
        <w:pStyle w:val="ListParagraph"/>
        <w:numPr>
          <w:ilvl w:val="0"/>
          <w:numId w:val="43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control system testing</w:t>
      </w:r>
    </w:p>
    <w:p w14:paraId="770D5E60" w14:textId="01F744EA" w:rsidR="00944BAC" w:rsidRPr="001D2425" w:rsidRDefault="00944BAC" w:rsidP="000E6343">
      <w:pPr>
        <w:spacing w:after="120"/>
        <w:textAlignment w:val="baseline"/>
        <w:rPr>
          <w:rFonts w:asciiTheme="minorHAnsi" w:eastAsia="Times New Roman" w:hAnsiTheme="minorHAnsi" w:cs="Segoe UI"/>
          <w:lang w:eastAsia="en-AU"/>
        </w:rPr>
      </w:pPr>
      <w:r w:rsidRPr="00B95336">
        <w:rPr>
          <w:rFonts w:asciiTheme="minorHAnsi" w:eastAsia="Times New Roman" w:hAnsiTheme="minorHAnsi" w:cs="Calibri"/>
          <w:lang w:eastAsia="en-AU"/>
        </w:rPr>
        <w:t>before being placed into service.</w:t>
      </w:r>
    </w:p>
    <w:p w14:paraId="56EA8435" w14:textId="77777777" w:rsidR="003475C2" w:rsidRPr="00115B3C"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 xml:space="preserve">The WOMP shall describe the initial verification process for well control equipment for </w:t>
      </w:r>
      <w:r w:rsidR="001306E9" w:rsidRPr="00115B3C">
        <w:rPr>
          <w:rFonts w:asciiTheme="minorHAnsi" w:eastAsia="Times New Roman" w:hAnsiTheme="minorHAnsi" w:cs="Calibri"/>
          <w:lang w:eastAsia="en-AU"/>
        </w:rPr>
        <w:t>subject wells</w:t>
      </w:r>
      <w:r w:rsidRPr="00115B3C">
        <w:rPr>
          <w:rFonts w:asciiTheme="minorHAnsi" w:eastAsia="Times New Roman" w:hAnsiTheme="minorHAnsi" w:cs="Calibri"/>
          <w:lang w:eastAsia="en-AU"/>
        </w:rPr>
        <w:t>.</w:t>
      </w:r>
    </w:p>
    <w:p w14:paraId="7DDEBE7D" w14:textId="77777777" w:rsidR="003475C2" w:rsidRPr="00D5280A" w:rsidRDefault="00944BAC" w:rsidP="000B0B18">
      <w:pPr>
        <w:pStyle w:val="Heading4"/>
        <w:rPr>
          <w:rFonts w:eastAsia="Times New Roman"/>
          <w:lang w:eastAsia="en-AU"/>
        </w:rPr>
      </w:pPr>
      <w:r w:rsidRPr="00D5280A">
        <w:rPr>
          <w:rFonts w:eastAsia="Times New Roman"/>
          <w:lang w:eastAsia="en-AU"/>
        </w:rPr>
        <w:t>Well control equipment initial test standard</w:t>
      </w:r>
    </w:p>
    <w:p w14:paraId="653ECE6C" w14:textId="77777777" w:rsidR="003475C2" w:rsidRPr="009B1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Initial tests on well control equipment shall be conducted in accordance with API Standard 53 Well Control Equipment Systems for Drilling Wells where applicable.</w:t>
      </w:r>
    </w:p>
    <w:p w14:paraId="3581FFBE" w14:textId="77777777" w:rsidR="00944BAC" w:rsidRPr="00D5280A" w:rsidRDefault="00944BAC" w:rsidP="000B0B18">
      <w:pPr>
        <w:pStyle w:val="Heading3"/>
        <w:rPr>
          <w:lang w:eastAsia="en-AU"/>
        </w:rPr>
      </w:pPr>
      <w:r w:rsidRPr="00D5280A">
        <w:rPr>
          <w:lang w:eastAsia="en-AU"/>
        </w:rPr>
        <w:lastRenderedPageBreak/>
        <w:t>Well control equipment monitoring, testing and maintenance</w:t>
      </w:r>
    </w:p>
    <w:p w14:paraId="573CF530" w14:textId="77777777" w:rsidR="00944BAC" w:rsidRPr="001D2425" w:rsidRDefault="00944BAC" w:rsidP="000E6343">
      <w:pPr>
        <w:spacing w:after="120"/>
        <w:rPr>
          <w:rFonts w:asciiTheme="minorHAnsi" w:hAnsiTheme="minorHAnsi" w:cs="Segoe UI"/>
          <w:lang w:eastAsia="en-AU"/>
        </w:rPr>
      </w:pPr>
      <w:r w:rsidRPr="00115B3C">
        <w:rPr>
          <w:rFonts w:asciiTheme="minorHAnsi" w:hAnsiTheme="minorHAnsi"/>
          <w:lang w:eastAsia="en-AU"/>
        </w:rPr>
        <w:t xml:space="preserve">The interest holder shall </w:t>
      </w:r>
      <w:r w:rsidR="005B7FD6" w:rsidRPr="00115B3C">
        <w:rPr>
          <w:rFonts w:asciiTheme="minorHAnsi" w:hAnsiTheme="minorHAnsi"/>
          <w:lang w:eastAsia="en-AU"/>
        </w:rPr>
        <w:t xml:space="preserve">ensure that there is </w:t>
      </w:r>
      <w:r w:rsidRPr="00115B3C">
        <w:rPr>
          <w:rFonts w:asciiTheme="minorHAnsi" w:hAnsiTheme="minorHAnsi"/>
          <w:lang w:eastAsia="en-AU"/>
        </w:rPr>
        <w:t>a well control equipment monitoring, testing and maintenance progr</w:t>
      </w:r>
      <w:r w:rsidRPr="009B1D5D">
        <w:rPr>
          <w:rFonts w:asciiTheme="minorHAnsi" w:hAnsiTheme="minorHAnsi"/>
          <w:lang w:eastAsia="en-AU"/>
        </w:rPr>
        <w:t>am for all wells that is in accordance with API Standard 53 Well Control Equipment Systems for Drilling Wells.</w:t>
      </w:r>
    </w:p>
    <w:p w14:paraId="5897121F" w14:textId="77777777" w:rsidR="43C7735C" w:rsidRPr="009B1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 xml:space="preserve">The WOMP shall describe the </w:t>
      </w:r>
      <w:r w:rsidR="00611DC4" w:rsidRPr="00115B3C">
        <w:rPr>
          <w:rFonts w:asciiTheme="minorHAnsi" w:eastAsia="Times New Roman" w:hAnsiTheme="minorHAnsi" w:cs="Calibri"/>
          <w:lang w:eastAsia="en-AU"/>
        </w:rPr>
        <w:t xml:space="preserve">minimum requirements for </w:t>
      </w:r>
      <w:r w:rsidR="005134CE" w:rsidRPr="00115B3C">
        <w:rPr>
          <w:rFonts w:asciiTheme="minorHAnsi" w:eastAsia="Times New Roman" w:hAnsiTheme="minorHAnsi" w:cs="Calibri"/>
          <w:lang w:eastAsia="en-AU"/>
        </w:rPr>
        <w:t xml:space="preserve">the </w:t>
      </w:r>
      <w:r w:rsidRPr="00115B3C">
        <w:rPr>
          <w:rFonts w:asciiTheme="minorHAnsi" w:eastAsia="Times New Roman" w:hAnsiTheme="minorHAnsi" w:cs="Calibri"/>
          <w:lang w:eastAsia="en-AU"/>
        </w:rPr>
        <w:t xml:space="preserve">well control equipment monitoring, testing and maintenance program for </w:t>
      </w:r>
      <w:r w:rsidR="001306E9"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369F0761" w14:textId="77777777" w:rsidR="00944BAC" w:rsidRPr="00D5280A" w:rsidRDefault="00944BAC" w:rsidP="000B0B18">
      <w:pPr>
        <w:pStyle w:val="Heading4"/>
        <w:rPr>
          <w:rFonts w:eastAsia="Times New Roman"/>
          <w:lang w:eastAsia="en-AU"/>
        </w:rPr>
      </w:pPr>
      <w:r w:rsidRPr="00D5280A">
        <w:rPr>
          <w:rFonts w:eastAsia="Times New Roman"/>
          <w:lang w:eastAsia="en-AU"/>
        </w:rPr>
        <w:t>Function testing</w:t>
      </w:r>
    </w:p>
    <w:p w14:paraId="0DEADF18" w14:textId="77777777" w:rsidR="00944BAC" w:rsidRPr="001D2425" w:rsidRDefault="00944BAC" w:rsidP="000E6343">
      <w:pPr>
        <w:spacing w:after="120"/>
        <w:textAlignment w:val="baseline"/>
        <w:rPr>
          <w:rFonts w:asciiTheme="minorHAnsi" w:eastAsia="Times New Roman" w:hAnsiTheme="minorHAnsi" w:cs="Segoe UI"/>
          <w:lang w:eastAsia="en-AU"/>
        </w:rPr>
      </w:pPr>
      <w:r w:rsidRPr="00115B3C">
        <w:rPr>
          <w:rFonts w:asciiTheme="minorHAnsi" w:eastAsia="Times New Roman" w:hAnsiTheme="minorHAnsi" w:cs="Calibri"/>
          <w:lang w:eastAsia="en-AU"/>
        </w:rPr>
        <w:t>Function testing shall be performed on well control equipment that have been:</w:t>
      </w:r>
    </w:p>
    <w:p w14:paraId="067D60CE" w14:textId="77777777" w:rsidR="00944BAC" w:rsidRPr="001D2425" w:rsidRDefault="00944BAC" w:rsidP="001D2425">
      <w:pPr>
        <w:pStyle w:val="ListParagraph"/>
        <w:numPr>
          <w:ilvl w:val="0"/>
          <w:numId w:val="43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exposed to abnormal loads, or</w:t>
      </w:r>
    </w:p>
    <w:p w14:paraId="12F78473" w14:textId="77777777" w:rsidR="00944BAC" w:rsidRPr="001D2425" w:rsidRDefault="00944BAC" w:rsidP="001D2425">
      <w:pPr>
        <w:pStyle w:val="ListParagraph"/>
        <w:numPr>
          <w:ilvl w:val="0"/>
          <w:numId w:val="43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after repairs.</w:t>
      </w:r>
    </w:p>
    <w:p w14:paraId="3CA0D970" w14:textId="77777777" w:rsidR="003475C2" w:rsidRPr="00D5280A" w:rsidRDefault="00C9715E" w:rsidP="000B0B18">
      <w:pPr>
        <w:pStyle w:val="Heading2"/>
        <w:rPr>
          <w:rFonts w:eastAsia="Times New Roman"/>
          <w:lang w:eastAsia="en-AU"/>
        </w:rPr>
      </w:pPr>
      <w:bookmarkStart w:id="83" w:name="_Toc146804126"/>
      <w:bookmarkStart w:id="84" w:name="_Toc183094156"/>
      <w:r w:rsidRPr="00D5280A">
        <w:rPr>
          <w:rFonts w:eastAsia="Times New Roman"/>
          <w:lang w:eastAsia="en-AU"/>
        </w:rPr>
        <w:t>Fluid column</w:t>
      </w:r>
      <w:bookmarkEnd w:id="83"/>
      <w:bookmarkEnd w:id="84"/>
    </w:p>
    <w:p w14:paraId="01C2773B" w14:textId="77777777" w:rsidR="003475C2" w:rsidRPr="00D5280A" w:rsidRDefault="00944BAC" w:rsidP="000B0B18">
      <w:pPr>
        <w:pStyle w:val="Heading3"/>
        <w:rPr>
          <w:lang w:eastAsia="en-AU"/>
        </w:rPr>
      </w:pPr>
      <w:bookmarkStart w:id="85" w:name="_Ref166672944"/>
      <w:r w:rsidRPr="00D5280A">
        <w:rPr>
          <w:lang w:eastAsia="en-AU"/>
        </w:rPr>
        <w:t>Fluid column design</w:t>
      </w:r>
      <w:bookmarkEnd w:id="85"/>
    </w:p>
    <w:p w14:paraId="1C64C83C" w14:textId="77777777" w:rsidR="003475C2" w:rsidRPr="00D5280A" w:rsidRDefault="00944BAC" w:rsidP="000B0B18">
      <w:pPr>
        <w:pStyle w:val="Heading4"/>
        <w:rPr>
          <w:rFonts w:eastAsia="Times New Roman"/>
          <w:lang w:eastAsia="en-AU"/>
        </w:rPr>
      </w:pPr>
      <w:r w:rsidRPr="00D5280A">
        <w:rPr>
          <w:rFonts w:eastAsia="Times New Roman"/>
          <w:lang w:eastAsia="en-AU"/>
        </w:rPr>
        <w:t>Fluid column performance requirements</w:t>
      </w:r>
    </w:p>
    <w:p w14:paraId="6162694F" w14:textId="77777777" w:rsidR="003475C2" w:rsidRPr="009B1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 xml:space="preserve">The fluid column’s performance requirements shall be determined to meet well objective and withstand conditions anticipated during the well lifecycle and activities or well conditions that </w:t>
      </w:r>
      <w:r w:rsidR="007F2295" w:rsidRPr="009B1D5D">
        <w:rPr>
          <w:rFonts w:asciiTheme="minorHAnsi" w:eastAsia="Times New Roman" w:hAnsiTheme="minorHAnsi" w:cs="Calibri"/>
          <w:lang w:eastAsia="en-AU"/>
        </w:rPr>
        <w:t xml:space="preserve">could </w:t>
      </w:r>
      <w:r w:rsidRPr="009B1D5D">
        <w:rPr>
          <w:rFonts w:asciiTheme="minorHAnsi" w:eastAsia="Times New Roman" w:hAnsiTheme="minorHAnsi" w:cs="Calibri"/>
          <w:lang w:eastAsia="en-AU"/>
        </w:rPr>
        <w:t>degrade its performance, including but not limited to:</w:t>
      </w:r>
    </w:p>
    <w:p w14:paraId="176EDF6E" w14:textId="77777777" w:rsidR="003475C2" w:rsidRPr="001D2425" w:rsidRDefault="00944BAC" w:rsidP="001D2425">
      <w:pPr>
        <w:pStyle w:val="ListParagraph"/>
        <w:numPr>
          <w:ilvl w:val="0"/>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whether the fluid column is an active barrier (overbalanced drilling)</w:t>
      </w:r>
      <w:r w:rsidR="00076DE1" w:rsidRPr="001D2425">
        <w:rPr>
          <w:rFonts w:asciiTheme="minorHAnsi" w:eastAsia="Times New Roman" w:hAnsiTheme="minorHAnsi" w:cs="Calibri"/>
          <w:lang w:eastAsia="en-AU"/>
        </w:rPr>
        <w:t xml:space="preserve"> or </w:t>
      </w:r>
      <w:r w:rsidR="00142BDA" w:rsidRPr="001D2425">
        <w:rPr>
          <w:rFonts w:asciiTheme="minorHAnsi" w:eastAsia="Times New Roman" w:hAnsiTheme="minorHAnsi" w:cs="Calibri"/>
          <w:lang w:eastAsia="en-AU"/>
        </w:rPr>
        <w:t xml:space="preserve">an </w:t>
      </w:r>
      <w:r w:rsidR="000B2E73" w:rsidRPr="001D2425">
        <w:rPr>
          <w:rFonts w:asciiTheme="minorHAnsi" w:eastAsia="Times New Roman" w:hAnsiTheme="minorHAnsi" w:cs="Calibri"/>
          <w:lang w:eastAsia="en-AU"/>
        </w:rPr>
        <w:t>element of</w:t>
      </w:r>
      <w:r w:rsidR="00076DE1" w:rsidRPr="001D2425">
        <w:rPr>
          <w:rFonts w:asciiTheme="minorHAnsi" w:eastAsia="Times New Roman" w:hAnsiTheme="minorHAnsi" w:cs="Calibri"/>
          <w:lang w:eastAsia="en-AU"/>
        </w:rPr>
        <w:t xml:space="preserve"> an underbalanced/managed pressure system</w:t>
      </w:r>
      <w:r w:rsidRPr="001D2425">
        <w:rPr>
          <w:rFonts w:asciiTheme="minorHAnsi" w:eastAsia="Times New Roman" w:hAnsiTheme="minorHAnsi" w:cs="Calibri"/>
          <w:lang w:eastAsia="en-AU"/>
        </w:rPr>
        <w:t>,</w:t>
      </w:r>
    </w:p>
    <w:p w14:paraId="137E4FBD" w14:textId="40941FE9" w:rsidR="00944BAC" w:rsidRPr="001D2425" w:rsidRDefault="00944BAC" w:rsidP="001D2425">
      <w:pPr>
        <w:pStyle w:val="ListParagraph"/>
        <w:numPr>
          <w:ilvl w:val="0"/>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loads and stresses determined under </w:t>
      </w:r>
      <w:r w:rsidRPr="00FB2FF2">
        <w:rPr>
          <w:rFonts w:asciiTheme="minorHAnsi" w:eastAsia="Times New Roman" w:hAnsiTheme="minorHAnsi" w:cs="Calibri"/>
          <w:lang w:eastAsia="en-AU"/>
        </w:rPr>
        <w:t xml:space="preserve">section </w:t>
      </w:r>
      <w:r w:rsidR="00510F79" w:rsidRPr="00FB2FF2">
        <w:rPr>
          <w:rFonts w:asciiTheme="minorHAnsi" w:eastAsia="Times New Roman" w:hAnsiTheme="minorHAnsi" w:cs="Calibri"/>
          <w:lang w:eastAsia="en-AU"/>
        </w:rPr>
        <w:fldChar w:fldCharType="begin"/>
      </w:r>
      <w:r w:rsidR="00510F79" w:rsidRPr="00FB2FF2">
        <w:rPr>
          <w:rFonts w:asciiTheme="minorHAnsi" w:eastAsia="Times New Roman" w:hAnsiTheme="minorHAnsi" w:cs="Calibri"/>
          <w:lang w:eastAsia="en-AU"/>
        </w:rPr>
        <w:instrText xml:space="preserve"> REF _Ref149921775 \r \h </w:instrText>
      </w:r>
      <w:r w:rsidR="00CF48BA" w:rsidRPr="00FB2FF2">
        <w:rPr>
          <w:rFonts w:asciiTheme="minorHAnsi" w:eastAsia="Times New Roman" w:hAnsiTheme="minorHAnsi" w:cs="Calibri"/>
          <w:lang w:eastAsia="en-AU"/>
        </w:rPr>
        <w:instrText xml:space="preserve"> \* MERGEFORMAT </w:instrText>
      </w:r>
      <w:r w:rsidR="00510F79" w:rsidRPr="00FB2FF2">
        <w:rPr>
          <w:rFonts w:asciiTheme="minorHAnsi" w:eastAsia="Times New Roman" w:hAnsiTheme="minorHAnsi" w:cs="Calibri"/>
          <w:lang w:eastAsia="en-AU"/>
        </w:rPr>
      </w:r>
      <w:r w:rsidR="00510F79" w:rsidRPr="00FB2FF2">
        <w:rPr>
          <w:rFonts w:asciiTheme="minorHAnsi" w:eastAsia="Times New Roman" w:hAnsiTheme="minorHAnsi" w:cs="Calibri"/>
          <w:lang w:eastAsia="en-AU"/>
        </w:rPr>
        <w:fldChar w:fldCharType="separate"/>
      </w:r>
      <w:r w:rsidR="00230A86">
        <w:rPr>
          <w:rFonts w:asciiTheme="minorHAnsi" w:eastAsia="Times New Roman" w:hAnsiTheme="minorHAnsi" w:cs="Calibri"/>
          <w:lang w:eastAsia="en-AU"/>
        </w:rPr>
        <w:t>4.2</w:t>
      </w:r>
      <w:r w:rsidR="00510F79" w:rsidRPr="00FB2FF2">
        <w:rPr>
          <w:rFonts w:asciiTheme="minorHAnsi" w:eastAsia="Times New Roman" w:hAnsiTheme="minorHAnsi" w:cs="Calibri"/>
          <w:lang w:eastAsia="en-AU"/>
        </w:rPr>
        <w:fldChar w:fldCharType="end"/>
      </w:r>
      <w:r w:rsidRPr="001D2425">
        <w:rPr>
          <w:rFonts w:asciiTheme="minorHAnsi" w:eastAsia="Times New Roman" w:hAnsiTheme="minorHAnsi" w:cs="Calibri"/>
          <w:lang w:eastAsia="en-AU"/>
        </w:rPr>
        <w:t>,</w:t>
      </w:r>
    </w:p>
    <w:p w14:paraId="6FC5B1CA" w14:textId="77777777" w:rsidR="003475C2" w:rsidRPr="001D2425" w:rsidRDefault="00944BAC" w:rsidP="001D2425">
      <w:pPr>
        <w:pStyle w:val="ListParagraph"/>
        <w:numPr>
          <w:ilvl w:val="0"/>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anticipated geological conditions:</w:t>
      </w:r>
    </w:p>
    <w:p w14:paraId="0E429210" w14:textId="77777777" w:rsidR="003475C2" w:rsidRPr="001D2425" w:rsidRDefault="00944BAC" w:rsidP="001D2425">
      <w:pPr>
        <w:pStyle w:val="ListParagraph"/>
        <w:numPr>
          <w:ilvl w:val="1"/>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pore pressure gradient,</w:t>
      </w:r>
    </w:p>
    <w:p w14:paraId="2AEA3712" w14:textId="77777777" w:rsidR="003475C2" w:rsidRPr="001D2425" w:rsidRDefault="00944BAC" w:rsidP="001D2425">
      <w:pPr>
        <w:pStyle w:val="ListParagraph"/>
        <w:numPr>
          <w:ilvl w:val="1"/>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formation integrity and stability,</w:t>
      </w:r>
    </w:p>
    <w:p w14:paraId="764F7D69" w14:textId="77777777" w:rsidR="003475C2" w:rsidRPr="001D2425" w:rsidRDefault="00944BAC" w:rsidP="001D2425">
      <w:pPr>
        <w:pStyle w:val="ListParagraph"/>
        <w:numPr>
          <w:ilvl w:val="1"/>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inflow and outflow zones,</w:t>
      </w:r>
    </w:p>
    <w:p w14:paraId="628B171C" w14:textId="77777777" w:rsidR="003475C2" w:rsidRPr="001D2425" w:rsidRDefault="00944BAC" w:rsidP="001D2425">
      <w:pPr>
        <w:pStyle w:val="ListParagraph"/>
        <w:numPr>
          <w:ilvl w:val="1"/>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temperature scenarios,</w:t>
      </w:r>
    </w:p>
    <w:p w14:paraId="0D0271A7" w14:textId="77777777" w:rsidR="003475C2" w:rsidRPr="001D2425" w:rsidRDefault="00944BAC" w:rsidP="001D2425">
      <w:pPr>
        <w:pStyle w:val="ListParagraph"/>
        <w:numPr>
          <w:ilvl w:val="1"/>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formation fluid composition,</w:t>
      </w:r>
      <w:r w:rsidR="00471BB4">
        <w:rPr>
          <w:rFonts w:asciiTheme="minorHAnsi" w:eastAsia="Times New Roman" w:hAnsiTheme="minorHAnsi" w:cs="Calibri"/>
          <w:lang w:eastAsia="en-AU"/>
        </w:rPr>
        <w:t xml:space="preserve"> and</w:t>
      </w:r>
    </w:p>
    <w:p w14:paraId="31CEDD66" w14:textId="77777777" w:rsidR="003475C2" w:rsidRPr="001D2425" w:rsidRDefault="00944BAC" w:rsidP="001D2425">
      <w:pPr>
        <w:pStyle w:val="ListParagraph"/>
        <w:numPr>
          <w:ilvl w:val="1"/>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sour conditions.</w:t>
      </w:r>
    </w:p>
    <w:p w14:paraId="681061B4" w14:textId="77777777" w:rsidR="003475C2" w:rsidRPr="001D2425" w:rsidRDefault="00944BAC" w:rsidP="001D2425">
      <w:pPr>
        <w:pStyle w:val="ListParagraph"/>
        <w:numPr>
          <w:ilvl w:val="0"/>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oxygen control,</w:t>
      </w:r>
    </w:p>
    <w:p w14:paraId="57811373" w14:textId="77777777" w:rsidR="003475C2" w:rsidRPr="001D2425" w:rsidRDefault="00944BAC" w:rsidP="001D2425">
      <w:pPr>
        <w:pStyle w:val="ListParagraph"/>
        <w:numPr>
          <w:ilvl w:val="0"/>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corrosion control,</w:t>
      </w:r>
    </w:p>
    <w:p w14:paraId="0DD4138C" w14:textId="77777777" w:rsidR="003475C2" w:rsidRPr="001D2425" w:rsidRDefault="00944BAC" w:rsidP="001D2425">
      <w:pPr>
        <w:pStyle w:val="ListParagraph"/>
        <w:numPr>
          <w:ilvl w:val="0"/>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bacterial control,</w:t>
      </w:r>
    </w:p>
    <w:p w14:paraId="1BFEA380" w14:textId="77777777" w:rsidR="003475C2" w:rsidRPr="001D2425" w:rsidRDefault="00944BAC" w:rsidP="001D2425">
      <w:pPr>
        <w:pStyle w:val="ListParagraph"/>
        <w:numPr>
          <w:ilvl w:val="0"/>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well activity that the fluid is used for,</w:t>
      </w:r>
    </w:p>
    <w:p w14:paraId="12D31D79" w14:textId="77777777" w:rsidR="003475C2" w:rsidRPr="001D2425" w:rsidRDefault="00944BAC" w:rsidP="001D2425">
      <w:pPr>
        <w:pStyle w:val="ListParagraph"/>
        <w:numPr>
          <w:ilvl w:val="0"/>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trajectory,</w:t>
      </w:r>
    </w:p>
    <w:p w14:paraId="481E78BC" w14:textId="4CCE2F3C" w:rsidR="00F90E41" w:rsidRPr="001D2425" w:rsidRDefault="00944BAC" w:rsidP="001D2425">
      <w:pPr>
        <w:pStyle w:val="ListParagraph"/>
        <w:numPr>
          <w:ilvl w:val="0"/>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effective circulation density,</w:t>
      </w:r>
    </w:p>
    <w:p w14:paraId="540A8C9A" w14:textId="77777777" w:rsidR="009C46D1" w:rsidRPr="001D2425" w:rsidRDefault="00F90E41" w:rsidP="001D2425">
      <w:pPr>
        <w:pStyle w:val="ListParagraph"/>
        <w:numPr>
          <w:ilvl w:val="0"/>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pressure changes associated with tripping</w:t>
      </w:r>
      <w:r w:rsidR="009C46D1" w:rsidRPr="001D2425">
        <w:rPr>
          <w:rFonts w:asciiTheme="minorHAnsi" w:eastAsia="Times New Roman" w:hAnsiTheme="minorHAnsi" w:cs="Calibri"/>
          <w:lang w:eastAsia="en-AU"/>
        </w:rPr>
        <w:t>,</w:t>
      </w:r>
    </w:p>
    <w:p w14:paraId="33C0D4A6" w14:textId="77777777" w:rsidR="009C46D1" w:rsidRPr="001D2425" w:rsidRDefault="009C46D1" w:rsidP="001D2425">
      <w:pPr>
        <w:pStyle w:val="ListParagraph"/>
        <w:numPr>
          <w:ilvl w:val="0"/>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cuttings generated,</w:t>
      </w:r>
      <w:r w:rsidR="00471BB4">
        <w:rPr>
          <w:rFonts w:asciiTheme="minorHAnsi" w:eastAsia="Times New Roman" w:hAnsiTheme="minorHAnsi" w:cs="Calibri"/>
          <w:lang w:eastAsia="en-AU"/>
        </w:rPr>
        <w:t xml:space="preserve"> and</w:t>
      </w:r>
    </w:p>
    <w:p w14:paraId="07AAC2F1" w14:textId="77777777" w:rsidR="000B0B18" w:rsidRPr="001D2425" w:rsidRDefault="009C46D1" w:rsidP="001D2425">
      <w:pPr>
        <w:pStyle w:val="ListParagraph"/>
        <w:numPr>
          <w:ilvl w:val="0"/>
          <w:numId w:val="43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lastRenderedPageBreak/>
        <w:t>formation damage susceptibility</w:t>
      </w:r>
      <w:r w:rsidR="00F90E41" w:rsidRPr="001D2425">
        <w:rPr>
          <w:rFonts w:asciiTheme="minorHAnsi" w:eastAsia="Times New Roman" w:hAnsiTheme="minorHAnsi" w:cs="Calibri"/>
          <w:lang w:eastAsia="en-AU"/>
        </w:rPr>
        <w:t>.</w:t>
      </w:r>
    </w:p>
    <w:p w14:paraId="3D055AD6" w14:textId="77777777" w:rsidR="003475C2" w:rsidRPr="00115B3C" w:rsidRDefault="00944BAC" w:rsidP="000E6343">
      <w:pPr>
        <w:spacing w:after="120"/>
        <w:rPr>
          <w:lang w:eastAsia="en-AU"/>
        </w:rPr>
      </w:pPr>
      <w:r w:rsidRPr="00115B3C">
        <w:rPr>
          <w:lang w:eastAsia="en-AU"/>
        </w:rPr>
        <w:t xml:space="preserve">The WOMP shall demonstrate how the fluid column’s performance requirements have been determined for </w:t>
      </w:r>
      <w:r w:rsidR="001306E9" w:rsidRPr="00115B3C">
        <w:rPr>
          <w:lang w:eastAsia="en-AU"/>
        </w:rPr>
        <w:t>subject wells</w:t>
      </w:r>
      <w:r w:rsidRPr="00115B3C">
        <w:rPr>
          <w:lang w:eastAsia="en-AU"/>
        </w:rPr>
        <w:t>.</w:t>
      </w:r>
    </w:p>
    <w:p w14:paraId="117AA1EE" w14:textId="77777777" w:rsidR="003475C2" w:rsidRPr="00D5280A" w:rsidRDefault="00944BAC" w:rsidP="000B0B18">
      <w:pPr>
        <w:pStyle w:val="Heading4"/>
        <w:rPr>
          <w:rFonts w:eastAsia="Times New Roman"/>
          <w:lang w:eastAsia="en-AU"/>
        </w:rPr>
      </w:pPr>
      <w:r w:rsidRPr="00D5280A">
        <w:rPr>
          <w:rFonts w:eastAsia="Times New Roman"/>
          <w:lang w:eastAsia="en-AU"/>
        </w:rPr>
        <w:t>Fluid column material compatibility</w:t>
      </w:r>
    </w:p>
    <w:p w14:paraId="28A2E74D" w14:textId="77777777" w:rsidR="003475C2" w:rsidRPr="009B1D5D" w:rsidRDefault="00944BAC" w:rsidP="000E6343">
      <w:pPr>
        <w:spacing w:after="120"/>
        <w:rPr>
          <w:rFonts w:asciiTheme="minorHAnsi" w:hAnsiTheme="minorHAnsi"/>
          <w:lang w:eastAsia="en-AU"/>
        </w:rPr>
      </w:pPr>
      <w:r w:rsidRPr="00115B3C">
        <w:rPr>
          <w:rFonts w:asciiTheme="minorHAnsi" w:hAnsiTheme="minorHAnsi"/>
          <w:lang w:eastAsia="en-AU"/>
        </w:rPr>
        <w:t xml:space="preserve">The fluid column’s composition shall be compatible with the drilling rig, all WBEs and fluid handling components that </w:t>
      </w:r>
      <w:r w:rsidR="007F2295" w:rsidRPr="009B1D5D">
        <w:rPr>
          <w:rFonts w:asciiTheme="minorHAnsi" w:hAnsiTheme="minorHAnsi"/>
          <w:lang w:eastAsia="en-AU"/>
        </w:rPr>
        <w:t xml:space="preserve">have the potential to </w:t>
      </w:r>
      <w:r w:rsidRPr="009B1D5D">
        <w:rPr>
          <w:rFonts w:asciiTheme="minorHAnsi" w:hAnsiTheme="minorHAnsi"/>
          <w:lang w:eastAsia="en-AU"/>
        </w:rPr>
        <w:t>be exposed to the fluid.</w:t>
      </w:r>
    </w:p>
    <w:p w14:paraId="0C904586"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WOMP shall demonstrate that the fluid column’s composition will be compatible with the drilling rig, all WBEs and fluid handling components that may be exposed to the fluid for </w:t>
      </w:r>
      <w:r w:rsidR="001306E9" w:rsidRPr="009B1D5D">
        <w:rPr>
          <w:rFonts w:asciiTheme="minorHAnsi" w:eastAsia="Times New Roman" w:hAnsiTheme="minorHAnsi" w:cs="Calibri"/>
          <w:lang w:eastAsia="en-AU"/>
        </w:rPr>
        <w:t>subject well</w:t>
      </w:r>
      <w:r w:rsidRPr="009B1D5D">
        <w:rPr>
          <w:rFonts w:asciiTheme="minorHAnsi" w:eastAsia="Times New Roman" w:hAnsiTheme="minorHAnsi" w:cs="Calibri"/>
          <w:lang w:eastAsia="en-AU"/>
        </w:rPr>
        <w:t>.</w:t>
      </w:r>
    </w:p>
    <w:p w14:paraId="15C7E346" w14:textId="77777777" w:rsidR="003475C2" w:rsidRPr="00D5280A" w:rsidRDefault="00944BAC" w:rsidP="000B0B18">
      <w:pPr>
        <w:pStyle w:val="Heading4"/>
        <w:rPr>
          <w:rFonts w:eastAsia="Times New Roman"/>
          <w:lang w:eastAsia="en-AU"/>
        </w:rPr>
      </w:pPr>
      <w:r w:rsidRPr="00D5280A">
        <w:rPr>
          <w:rFonts w:eastAsia="Times New Roman"/>
          <w:lang w:eastAsia="en-AU"/>
        </w:rPr>
        <w:t>Fluid handling system</w:t>
      </w:r>
    </w:p>
    <w:p w14:paraId="3066B3BF" w14:textId="77777777" w:rsidR="003475C2" w:rsidRPr="00115B3C"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The fluid column handling system shall be designed so that:</w:t>
      </w:r>
    </w:p>
    <w:p w14:paraId="6F0A6C84" w14:textId="77777777" w:rsidR="003475C2" w:rsidRPr="001D2425" w:rsidRDefault="00944BAC" w:rsidP="001D2425">
      <w:pPr>
        <w:pStyle w:val="ListParagraph"/>
        <w:numPr>
          <w:ilvl w:val="0"/>
          <w:numId w:val="44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critical properties can be established and maintained</w:t>
      </w:r>
      <w:r w:rsidR="00E83810">
        <w:rPr>
          <w:rFonts w:asciiTheme="minorHAnsi" w:eastAsia="Times New Roman" w:hAnsiTheme="minorHAnsi" w:cs="Calibri"/>
          <w:lang w:eastAsia="en-AU"/>
        </w:rPr>
        <w:t>,</w:t>
      </w:r>
    </w:p>
    <w:p w14:paraId="7DF204C0" w14:textId="77777777" w:rsidR="003475C2" w:rsidRPr="001D2425" w:rsidRDefault="00944BAC" w:rsidP="001D2425">
      <w:pPr>
        <w:pStyle w:val="ListParagraph"/>
        <w:numPr>
          <w:ilvl w:val="0"/>
          <w:numId w:val="44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critical properties can be monitored at all times, and</w:t>
      </w:r>
    </w:p>
    <w:p w14:paraId="48AD433E" w14:textId="77777777" w:rsidR="003475C2" w:rsidRPr="001D2425" w:rsidRDefault="00944BAC" w:rsidP="001D2425">
      <w:pPr>
        <w:pStyle w:val="ListParagraph"/>
        <w:numPr>
          <w:ilvl w:val="0"/>
          <w:numId w:val="44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contingency plans can be achieved.</w:t>
      </w:r>
    </w:p>
    <w:p w14:paraId="39F9875A" w14:textId="77777777" w:rsidR="003475C2" w:rsidRPr="00D5280A" w:rsidRDefault="00944BAC" w:rsidP="00650CE3">
      <w:pPr>
        <w:pStyle w:val="Heading5"/>
      </w:pPr>
      <w:r w:rsidRPr="00D5280A">
        <w:t>Fluid handling system transfers</w:t>
      </w:r>
    </w:p>
    <w:p w14:paraId="34CA5BC4" w14:textId="77777777" w:rsidR="003475C2" w:rsidRPr="009B1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The fluid system design and operation shall allow for accurate volume monitoring at all times. Transfers into or out of the active mud system shall not compromise the ability to monitor fluid volumes in the active system.</w:t>
      </w:r>
    </w:p>
    <w:p w14:paraId="522F4066" w14:textId="77777777" w:rsidR="003475C2" w:rsidRPr="00D5280A" w:rsidRDefault="00D8468F" w:rsidP="00650CE3">
      <w:pPr>
        <w:pStyle w:val="Heading5"/>
      </w:pPr>
      <w:r w:rsidRPr="00D5280A">
        <w:t>Gas removal from fluid column</w:t>
      </w:r>
    </w:p>
    <w:p w14:paraId="79C66CDB" w14:textId="77777777" w:rsidR="003475C2" w:rsidRPr="00115B3C"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The drilling fluid handling system and surface gas handling system for drilling operations shall allow for the removal of gas from the drilling fluid.</w:t>
      </w:r>
    </w:p>
    <w:p w14:paraId="4C4B0BAA" w14:textId="77777777" w:rsidR="00944BAC" w:rsidRPr="00D5280A" w:rsidRDefault="00944BAC" w:rsidP="000B0B18">
      <w:pPr>
        <w:pStyle w:val="Heading3"/>
        <w:rPr>
          <w:lang w:eastAsia="en-AU"/>
        </w:rPr>
      </w:pPr>
      <w:r w:rsidRPr="00D5280A">
        <w:rPr>
          <w:lang w:eastAsia="en-AU"/>
        </w:rPr>
        <w:t>Fluid column selection</w:t>
      </w:r>
    </w:p>
    <w:p w14:paraId="760B4734" w14:textId="43144DF8" w:rsidR="00944BAC" w:rsidRPr="00FB2FF2" w:rsidRDefault="00944BAC" w:rsidP="000E6343">
      <w:pPr>
        <w:spacing w:after="120"/>
        <w:textAlignment w:val="baseline"/>
        <w:rPr>
          <w:rFonts w:asciiTheme="minorHAnsi" w:eastAsia="Times New Roman" w:hAnsiTheme="minorHAnsi" w:cs="Segoe UI"/>
          <w:lang w:eastAsia="en-AU"/>
        </w:rPr>
      </w:pPr>
      <w:r w:rsidRPr="00115B3C">
        <w:rPr>
          <w:rFonts w:asciiTheme="minorHAnsi" w:eastAsia="Times New Roman" w:hAnsiTheme="minorHAnsi" w:cs="Calibri"/>
          <w:lang w:eastAsia="en-AU"/>
        </w:rPr>
        <w:t xml:space="preserve">The fluid column’s composition shall be selected so that it will achieve the critical properties and specifications necessary to meet the performance requirements determined according to </w:t>
      </w:r>
      <w:r w:rsidRPr="00FB2FF2">
        <w:rPr>
          <w:rFonts w:asciiTheme="minorHAnsi" w:eastAsia="Times New Roman" w:hAnsiTheme="minorHAnsi" w:cs="Calibri"/>
          <w:lang w:eastAsia="en-AU"/>
        </w:rPr>
        <w:t xml:space="preserve">section </w:t>
      </w:r>
      <w:r w:rsidR="00FB2FF2" w:rsidRPr="00FB2FF2">
        <w:rPr>
          <w:rFonts w:asciiTheme="minorHAnsi" w:eastAsia="Times New Roman" w:hAnsiTheme="minorHAnsi" w:cs="Calibri"/>
          <w:color w:val="000000"/>
          <w:shd w:val="clear" w:color="auto" w:fill="E1E3E6"/>
          <w:lang w:eastAsia="en-AU"/>
        </w:rPr>
        <w:fldChar w:fldCharType="begin"/>
      </w:r>
      <w:r w:rsidR="00FB2FF2" w:rsidRPr="00FB2FF2">
        <w:rPr>
          <w:rFonts w:asciiTheme="minorHAnsi" w:eastAsia="Times New Roman" w:hAnsiTheme="minorHAnsi" w:cs="Calibri"/>
          <w:lang w:eastAsia="en-AU"/>
        </w:rPr>
        <w:instrText xml:space="preserve"> REF _Ref166672944 \r \h </w:instrText>
      </w:r>
      <w:r w:rsidR="00FB2FF2">
        <w:rPr>
          <w:rFonts w:asciiTheme="minorHAnsi" w:eastAsia="Times New Roman" w:hAnsiTheme="minorHAnsi" w:cs="Calibri"/>
          <w:color w:val="000000"/>
          <w:shd w:val="clear" w:color="auto" w:fill="E1E3E6"/>
          <w:lang w:eastAsia="en-AU"/>
        </w:rPr>
        <w:instrText xml:space="preserve"> \* MERGEFORMAT </w:instrText>
      </w:r>
      <w:r w:rsidR="00FB2FF2" w:rsidRPr="00FB2FF2">
        <w:rPr>
          <w:rFonts w:asciiTheme="minorHAnsi" w:eastAsia="Times New Roman" w:hAnsiTheme="minorHAnsi" w:cs="Calibri"/>
          <w:color w:val="000000"/>
          <w:shd w:val="clear" w:color="auto" w:fill="E1E3E6"/>
          <w:lang w:eastAsia="en-AU"/>
        </w:rPr>
      </w:r>
      <w:r w:rsidR="00FB2FF2" w:rsidRPr="00FB2FF2">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6.6.1</w:t>
      </w:r>
      <w:r w:rsidR="00FB2FF2" w:rsidRPr="00FB2FF2">
        <w:rPr>
          <w:rFonts w:asciiTheme="minorHAnsi" w:eastAsia="Times New Roman" w:hAnsiTheme="minorHAnsi" w:cs="Calibri"/>
          <w:color w:val="000000"/>
          <w:shd w:val="clear" w:color="auto" w:fill="E1E3E6"/>
          <w:lang w:eastAsia="en-AU"/>
        </w:rPr>
        <w:fldChar w:fldCharType="end"/>
      </w:r>
      <w:r w:rsidRPr="00FB2FF2">
        <w:rPr>
          <w:rFonts w:asciiTheme="minorHAnsi" w:eastAsia="Times New Roman" w:hAnsiTheme="minorHAnsi" w:cs="Calibri"/>
          <w:lang w:eastAsia="en-AU"/>
        </w:rPr>
        <w:t xml:space="preserve">. The critical </w:t>
      </w:r>
      <w:r w:rsidR="00797A2B" w:rsidRPr="00FB2FF2">
        <w:rPr>
          <w:rFonts w:asciiTheme="minorHAnsi" w:eastAsia="Times New Roman" w:hAnsiTheme="minorHAnsi" w:cs="Calibri"/>
          <w:lang w:eastAsia="en-AU"/>
        </w:rPr>
        <w:t xml:space="preserve">fluid </w:t>
      </w:r>
      <w:r w:rsidRPr="00FB2FF2">
        <w:rPr>
          <w:rFonts w:asciiTheme="minorHAnsi" w:eastAsia="Times New Roman" w:hAnsiTheme="minorHAnsi" w:cs="Calibri"/>
          <w:lang w:eastAsia="en-AU"/>
        </w:rPr>
        <w:t>properties include:</w:t>
      </w:r>
    </w:p>
    <w:p w14:paraId="29B79CEA" w14:textId="77777777" w:rsidR="00944BAC" w:rsidRPr="00FB2FF2" w:rsidRDefault="00797A2B" w:rsidP="001D2425">
      <w:pPr>
        <w:pStyle w:val="ListParagraph"/>
        <w:numPr>
          <w:ilvl w:val="0"/>
          <w:numId w:val="443"/>
        </w:numPr>
        <w:textAlignment w:val="baseline"/>
        <w:rPr>
          <w:rFonts w:asciiTheme="minorHAnsi" w:eastAsia="Times New Roman" w:hAnsiTheme="minorHAnsi" w:cs="Calibri"/>
          <w:lang w:eastAsia="en-AU"/>
        </w:rPr>
      </w:pPr>
      <w:r w:rsidRPr="00FB2FF2">
        <w:rPr>
          <w:rFonts w:asciiTheme="minorHAnsi" w:eastAsia="Times New Roman" w:hAnsiTheme="minorHAnsi" w:cs="Calibri"/>
          <w:lang w:eastAsia="en-AU"/>
        </w:rPr>
        <w:t xml:space="preserve">rheological </w:t>
      </w:r>
      <w:r w:rsidR="00944BAC" w:rsidRPr="00FB2FF2">
        <w:rPr>
          <w:rFonts w:asciiTheme="minorHAnsi" w:eastAsia="Times New Roman" w:hAnsiTheme="minorHAnsi" w:cs="Calibri"/>
          <w:lang w:eastAsia="en-AU"/>
        </w:rPr>
        <w:t>properties,</w:t>
      </w:r>
    </w:p>
    <w:p w14:paraId="040B7CC7" w14:textId="77777777" w:rsidR="00944BAC" w:rsidRPr="00FB2FF2" w:rsidRDefault="00944BAC" w:rsidP="001D2425">
      <w:pPr>
        <w:pStyle w:val="ListParagraph"/>
        <w:numPr>
          <w:ilvl w:val="0"/>
          <w:numId w:val="443"/>
        </w:numPr>
        <w:textAlignment w:val="baseline"/>
        <w:rPr>
          <w:rFonts w:asciiTheme="minorHAnsi" w:eastAsia="Times New Roman" w:hAnsiTheme="minorHAnsi" w:cs="Calibri"/>
          <w:lang w:eastAsia="en-AU"/>
        </w:rPr>
      </w:pPr>
      <w:r w:rsidRPr="00FB2FF2">
        <w:rPr>
          <w:rFonts w:asciiTheme="minorHAnsi" w:eastAsia="Times New Roman" w:hAnsiTheme="minorHAnsi" w:cs="Calibri"/>
          <w:lang w:eastAsia="en-AU"/>
        </w:rPr>
        <w:t>density, and</w:t>
      </w:r>
    </w:p>
    <w:p w14:paraId="47BE8182" w14:textId="77777777" w:rsidR="003475C2" w:rsidRPr="00FB2FF2" w:rsidRDefault="00944BAC" w:rsidP="001D2425">
      <w:pPr>
        <w:pStyle w:val="ListParagraph"/>
        <w:numPr>
          <w:ilvl w:val="0"/>
          <w:numId w:val="443"/>
        </w:numPr>
        <w:textAlignment w:val="baseline"/>
        <w:rPr>
          <w:rFonts w:asciiTheme="minorHAnsi" w:eastAsia="Times New Roman" w:hAnsiTheme="minorHAnsi" w:cs="Calibri"/>
          <w:lang w:eastAsia="en-AU"/>
        </w:rPr>
      </w:pPr>
      <w:r w:rsidRPr="00FB2FF2">
        <w:rPr>
          <w:rFonts w:asciiTheme="minorHAnsi" w:eastAsia="Times New Roman" w:hAnsiTheme="minorHAnsi" w:cs="Calibri"/>
          <w:lang w:eastAsia="en-AU"/>
        </w:rPr>
        <w:t>chemical properties.</w:t>
      </w:r>
    </w:p>
    <w:p w14:paraId="727B404D" w14:textId="02DC56E8" w:rsidR="00944BAC" w:rsidRPr="001D2425" w:rsidRDefault="00944BAC" w:rsidP="000E6343">
      <w:pPr>
        <w:spacing w:after="120"/>
        <w:textAlignment w:val="baseline"/>
        <w:rPr>
          <w:rFonts w:asciiTheme="minorHAnsi" w:eastAsia="Times New Roman" w:hAnsiTheme="minorHAnsi" w:cs="Segoe UI"/>
          <w:lang w:eastAsia="en-AU"/>
        </w:rPr>
      </w:pPr>
      <w:r w:rsidRPr="00FB2FF2">
        <w:rPr>
          <w:rFonts w:asciiTheme="minorHAnsi" w:eastAsia="Times New Roman" w:hAnsiTheme="minorHAnsi" w:cs="Calibri"/>
          <w:lang w:eastAsia="en-AU"/>
        </w:rPr>
        <w:t xml:space="preserve">The WOMP shall demonstrate how the fluid column and mud additives used for </w:t>
      </w:r>
      <w:r w:rsidR="001A5B32" w:rsidRPr="00FB2FF2">
        <w:rPr>
          <w:rFonts w:asciiTheme="minorHAnsi" w:eastAsia="Times New Roman" w:hAnsiTheme="minorHAnsi" w:cs="Calibri"/>
          <w:lang w:eastAsia="en-AU"/>
        </w:rPr>
        <w:t>subject wells</w:t>
      </w:r>
      <w:r w:rsidRPr="00FB2FF2">
        <w:rPr>
          <w:rFonts w:asciiTheme="minorHAnsi" w:eastAsia="Times New Roman" w:hAnsiTheme="minorHAnsi" w:cs="Calibri"/>
          <w:lang w:eastAsia="en-AU"/>
        </w:rPr>
        <w:t xml:space="preserve"> will achieve the critical </w:t>
      </w:r>
      <w:r w:rsidR="00797A2B" w:rsidRPr="00FB2FF2">
        <w:rPr>
          <w:rFonts w:asciiTheme="minorHAnsi" w:eastAsia="Times New Roman" w:hAnsiTheme="minorHAnsi" w:cs="Calibri"/>
          <w:lang w:eastAsia="en-AU"/>
        </w:rPr>
        <w:t xml:space="preserve">fluid </w:t>
      </w:r>
      <w:r w:rsidRPr="00FB2FF2">
        <w:rPr>
          <w:rFonts w:asciiTheme="minorHAnsi" w:eastAsia="Times New Roman" w:hAnsiTheme="minorHAnsi" w:cs="Calibri"/>
          <w:lang w:eastAsia="en-AU"/>
        </w:rPr>
        <w:t xml:space="preserve">properties and specifications necessary to meet the performance requirements determined </w:t>
      </w:r>
      <w:r w:rsidR="001A5B32" w:rsidRPr="00FB2FF2">
        <w:rPr>
          <w:rFonts w:asciiTheme="minorHAnsi" w:eastAsia="Times New Roman" w:hAnsiTheme="minorHAnsi" w:cs="Calibri"/>
          <w:lang w:eastAsia="en-AU"/>
        </w:rPr>
        <w:t>under</w:t>
      </w:r>
      <w:r w:rsidRPr="00FB2FF2">
        <w:rPr>
          <w:rFonts w:asciiTheme="minorHAnsi" w:eastAsia="Times New Roman" w:hAnsiTheme="minorHAnsi" w:cs="Calibri"/>
          <w:lang w:eastAsia="en-AU"/>
        </w:rPr>
        <w:t xml:space="preserve"> section </w:t>
      </w:r>
      <w:r w:rsidR="00FB2FF2" w:rsidRPr="00FB2FF2">
        <w:rPr>
          <w:rFonts w:asciiTheme="minorHAnsi" w:eastAsia="Times New Roman" w:hAnsiTheme="minorHAnsi" w:cs="Calibri"/>
          <w:color w:val="000000"/>
          <w:shd w:val="clear" w:color="auto" w:fill="E1E3E6"/>
          <w:lang w:eastAsia="en-AU"/>
        </w:rPr>
        <w:fldChar w:fldCharType="begin"/>
      </w:r>
      <w:r w:rsidR="00FB2FF2" w:rsidRPr="00FB2FF2">
        <w:rPr>
          <w:rFonts w:asciiTheme="minorHAnsi" w:eastAsia="Times New Roman" w:hAnsiTheme="minorHAnsi" w:cs="Calibri"/>
          <w:lang w:eastAsia="en-AU"/>
        </w:rPr>
        <w:instrText xml:space="preserve"> REF _Ref166672944 \r \h </w:instrText>
      </w:r>
      <w:r w:rsidR="00FB2FF2">
        <w:rPr>
          <w:rFonts w:asciiTheme="minorHAnsi" w:eastAsia="Times New Roman" w:hAnsiTheme="minorHAnsi" w:cs="Calibri"/>
          <w:color w:val="000000"/>
          <w:shd w:val="clear" w:color="auto" w:fill="E1E3E6"/>
          <w:lang w:eastAsia="en-AU"/>
        </w:rPr>
        <w:instrText xml:space="preserve"> \* MERGEFORMAT </w:instrText>
      </w:r>
      <w:r w:rsidR="00FB2FF2" w:rsidRPr="00FB2FF2">
        <w:rPr>
          <w:rFonts w:asciiTheme="minorHAnsi" w:eastAsia="Times New Roman" w:hAnsiTheme="minorHAnsi" w:cs="Calibri"/>
          <w:color w:val="000000"/>
          <w:shd w:val="clear" w:color="auto" w:fill="E1E3E6"/>
          <w:lang w:eastAsia="en-AU"/>
        </w:rPr>
      </w:r>
      <w:r w:rsidR="00FB2FF2" w:rsidRPr="00FB2FF2">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6.6.1</w:t>
      </w:r>
      <w:r w:rsidR="00FB2FF2" w:rsidRPr="00FB2FF2">
        <w:rPr>
          <w:rFonts w:asciiTheme="minorHAnsi" w:eastAsia="Times New Roman" w:hAnsiTheme="minorHAnsi" w:cs="Calibri"/>
          <w:color w:val="000000"/>
          <w:shd w:val="clear" w:color="auto" w:fill="E1E3E6"/>
          <w:lang w:eastAsia="en-AU"/>
        </w:rPr>
        <w:fldChar w:fldCharType="end"/>
      </w:r>
      <w:r w:rsidRPr="00FB2FF2">
        <w:rPr>
          <w:rFonts w:asciiTheme="minorHAnsi" w:eastAsia="Times New Roman" w:hAnsiTheme="minorHAnsi" w:cs="Calibri"/>
          <w:lang w:eastAsia="en-AU"/>
        </w:rPr>
        <w:t>.</w:t>
      </w:r>
    </w:p>
    <w:p w14:paraId="7D5EAF46" w14:textId="77777777" w:rsidR="003475C2" w:rsidRPr="00D5280A" w:rsidRDefault="00944BAC" w:rsidP="000B0B18">
      <w:pPr>
        <w:pStyle w:val="Heading3"/>
        <w:rPr>
          <w:lang w:eastAsia="en-AU"/>
        </w:rPr>
      </w:pPr>
      <w:r w:rsidRPr="00D5280A">
        <w:rPr>
          <w:lang w:eastAsia="en-AU"/>
        </w:rPr>
        <w:t>Fluid column initial verification</w:t>
      </w:r>
    </w:p>
    <w:p w14:paraId="34770073" w14:textId="0C00D8C3" w:rsidR="00944BAC" w:rsidRDefault="00944BAC" w:rsidP="000E6343">
      <w:pPr>
        <w:spacing w:after="120"/>
        <w:textAlignment w:val="baseline"/>
        <w:rPr>
          <w:rFonts w:asciiTheme="minorHAnsi" w:eastAsia="Times New Roman" w:hAnsiTheme="minorHAnsi" w:cs="Calibri"/>
          <w:lang w:eastAsia="en-AU"/>
        </w:rPr>
      </w:pPr>
      <w:r w:rsidRPr="00D5280A">
        <w:rPr>
          <w:rFonts w:asciiTheme="minorHAnsi" w:eastAsia="Times New Roman" w:hAnsiTheme="minorHAnsi" w:cs="Calibri"/>
          <w:lang w:eastAsia="en-AU"/>
        </w:rPr>
        <w:t xml:space="preserve">The WOMP shall </w:t>
      </w:r>
      <w:r w:rsidR="008040A4" w:rsidRPr="00D5280A">
        <w:rPr>
          <w:rFonts w:asciiTheme="minorHAnsi" w:eastAsia="Times New Roman" w:hAnsiTheme="minorHAnsi" w:cs="Calibri"/>
          <w:lang w:eastAsia="en-AU"/>
        </w:rPr>
        <w:t xml:space="preserve">describe </w:t>
      </w:r>
      <w:r w:rsidRPr="00D5280A">
        <w:rPr>
          <w:rFonts w:asciiTheme="minorHAnsi" w:eastAsia="Times New Roman" w:hAnsiTheme="minorHAnsi" w:cs="Calibri"/>
          <w:lang w:eastAsia="en-AU"/>
        </w:rPr>
        <w:t xml:space="preserve">the initial verification procedure for the fluid column. The volume of fluid and the critical </w:t>
      </w:r>
      <w:r w:rsidR="00797A2B" w:rsidRPr="00D5280A">
        <w:rPr>
          <w:rFonts w:asciiTheme="minorHAnsi" w:eastAsia="Times New Roman" w:hAnsiTheme="minorHAnsi" w:cs="Calibri"/>
          <w:lang w:eastAsia="en-AU"/>
        </w:rPr>
        <w:t xml:space="preserve">fluid </w:t>
      </w:r>
      <w:r w:rsidRPr="00D5280A">
        <w:rPr>
          <w:rFonts w:asciiTheme="minorHAnsi" w:eastAsia="Times New Roman" w:hAnsiTheme="minorHAnsi" w:cs="Calibri"/>
          <w:lang w:eastAsia="en-AU"/>
        </w:rPr>
        <w:t>properties shall be verified.</w:t>
      </w:r>
    </w:p>
    <w:p w14:paraId="54590488" w14:textId="77777777" w:rsidR="003475C2" w:rsidRPr="00D5280A" w:rsidRDefault="00944BAC" w:rsidP="000B0B18">
      <w:pPr>
        <w:pStyle w:val="Heading3"/>
        <w:rPr>
          <w:lang w:eastAsia="en-AU"/>
        </w:rPr>
      </w:pPr>
      <w:r w:rsidRPr="00D5280A">
        <w:rPr>
          <w:lang w:eastAsia="en-AU"/>
        </w:rPr>
        <w:t>Fluid column monitoring</w:t>
      </w:r>
    </w:p>
    <w:p w14:paraId="760FBD8E" w14:textId="77777777" w:rsidR="003475C2" w:rsidRPr="00D5280A" w:rsidRDefault="00944BAC" w:rsidP="000E6343">
      <w:pPr>
        <w:spacing w:after="120"/>
        <w:textAlignment w:val="baseline"/>
        <w:rPr>
          <w:rFonts w:asciiTheme="minorHAnsi" w:eastAsia="Times New Roman" w:hAnsiTheme="minorHAnsi" w:cs="Calibri"/>
          <w:lang w:eastAsia="en-AU"/>
        </w:rPr>
      </w:pPr>
      <w:r w:rsidRPr="00D5280A">
        <w:rPr>
          <w:rFonts w:asciiTheme="minorHAnsi" w:eastAsia="Times New Roman" w:hAnsiTheme="minorHAnsi" w:cs="Calibri"/>
          <w:lang w:eastAsia="en-AU"/>
        </w:rPr>
        <w:t>A system for accurately monitoring the fluid column shall be in place during all drilling operations that:</w:t>
      </w:r>
    </w:p>
    <w:p w14:paraId="54E7DCDB" w14:textId="77777777" w:rsidR="003475C2" w:rsidRPr="001D2425" w:rsidRDefault="00944BAC" w:rsidP="001D2425">
      <w:pPr>
        <w:pStyle w:val="ListParagraph"/>
        <w:numPr>
          <w:ilvl w:val="0"/>
          <w:numId w:val="44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lastRenderedPageBreak/>
        <w:t>identifies the parameters that will be monitored and associated acceptance criteria, including:</w:t>
      </w:r>
    </w:p>
    <w:p w14:paraId="5E10A987" w14:textId="77777777" w:rsidR="003475C2" w:rsidRPr="001D2425" w:rsidRDefault="00944BAC" w:rsidP="001D2425">
      <w:pPr>
        <w:pStyle w:val="ListParagraph"/>
        <w:numPr>
          <w:ilvl w:val="1"/>
          <w:numId w:val="44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drilling fluid volume gains and losses,</w:t>
      </w:r>
    </w:p>
    <w:p w14:paraId="4044966E" w14:textId="77777777" w:rsidR="003475C2" w:rsidRPr="001D2425" w:rsidRDefault="00944BAC" w:rsidP="001D2425">
      <w:pPr>
        <w:pStyle w:val="ListParagraph"/>
        <w:numPr>
          <w:ilvl w:val="1"/>
          <w:numId w:val="44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drilling fluid volumes required to fill the hole on trips,</w:t>
      </w:r>
    </w:p>
    <w:p w14:paraId="224BD381" w14:textId="77777777" w:rsidR="003475C2" w:rsidRPr="001D2425" w:rsidRDefault="00944BAC" w:rsidP="001D2425">
      <w:pPr>
        <w:pStyle w:val="ListParagraph"/>
        <w:numPr>
          <w:ilvl w:val="1"/>
          <w:numId w:val="44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density in to and out of the well</w:t>
      </w:r>
      <w:r w:rsidR="00E83810">
        <w:rPr>
          <w:rFonts w:asciiTheme="minorHAnsi" w:eastAsia="Times New Roman" w:hAnsiTheme="minorHAnsi" w:cs="Calibri"/>
          <w:lang w:eastAsia="en-AU"/>
        </w:rPr>
        <w:t>,</w:t>
      </w:r>
    </w:p>
    <w:p w14:paraId="51FDB1A9" w14:textId="77777777" w:rsidR="003475C2" w:rsidRPr="001D2425" w:rsidRDefault="00944BAC" w:rsidP="001D2425">
      <w:pPr>
        <w:pStyle w:val="ListParagraph"/>
        <w:numPr>
          <w:ilvl w:val="1"/>
          <w:numId w:val="44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rheology (or viscosity) in to and out of the well,</w:t>
      </w:r>
    </w:p>
    <w:p w14:paraId="0C958A46" w14:textId="77777777" w:rsidR="003475C2" w:rsidRPr="001D2425" w:rsidRDefault="00944BAC" w:rsidP="001D2425">
      <w:pPr>
        <w:pStyle w:val="ListParagraph"/>
        <w:numPr>
          <w:ilvl w:val="1"/>
          <w:numId w:val="44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gas in the return fluid flow once gas bearing strata are intersected</w:t>
      </w:r>
      <w:r w:rsidR="00893A2D" w:rsidRPr="001D2425">
        <w:rPr>
          <w:rFonts w:asciiTheme="minorHAnsi" w:eastAsia="Times New Roman" w:hAnsiTheme="minorHAnsi" w:cs="Calibri"/>
          <w:lang w:eastAsia="en-AU"/>
        </w:rPr>
        <w:t>, and</w:t>
      </w:r>
    </w:p>
    <w:p w14:paraId="5FE645CB" w14:textId="77777777" w:rsidR="00893A2D" w:rsidRPr="001D2425" w:rsidRDefault="00893A2D" w:rsidP="001D2425">
      <w:pPr>
        <w:pStyle w:val="ListParagraph"/>
        <w:numPr>
          <w:ilvl w:val="1"/>
          <w:numId w:val="44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drilling fluid pumping pressures</w:t>
      </w:r>
      <w:r w:rsidR="00E83810">
        <w:rPr>
          <w:rFonts w:asciiTheme="minorHAnsi" w:eastAsia="Times New Roman" w:hAnsiTheme="minorHAnsi" w:cs="Calibri"/>
          <w:lang w:eastAsia="en-AU"/>
        </w:rPr>
        <w:t>.</w:t>
      </w:r>
    </w:p>
    <w:p w14:paraId="20105696" w14:textId="77777777" w:rsidR="003475C2" w:rsidRPr="001D2425" w:rsidRDefault="00944BAC" w:rsidP="001D2425">
      <w:pPr>
        <w:pStyle w:val="ListParagraph"/>
        <w:numPr>
          <w:ilvl w:val="0"/>
          <w:numId w:val="44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has a schedule for fluid column monitoring and surveillance,</w:t>
      </w:r>
    </w:p>
    <w:p w14:paraId="2DD68A2A" w14:textId="77777777" w:rsidR="003475C2" w:rsidRPr="001D2425" w:rsidRDefault="00944BAC" w:rsidP="001D2425">
      <w:pPr>
        <w:pStyle w:val="ListParagraph"/>
        <w:numPr>
          <w:ilvl w:val="0"/>
          <w:numId w:val="44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establishes criteria for frequency of fluid column monitoring and surveillance,</w:t>
      </w:r>
      <w:r w:rsidR="00471BB4">
        <w:rPr>
          <w:rFonts w:asciiTheme="minorHAnsi" w:eastAsia="Times New Roman" w:hAnsiTheme="minorHAnsi" w:cs="Calibri"/>
          <w:lang w:eastAsia="en-AU"/>
        </w:rPr>
        <w:t xml:space="preserve"> and</w:t>
      </w:r>
    </w:p>
    <w:p w14:paraId="1A7F46A6" w14:textId="77777777" w:rsidR="003475C2" w:rsidRPr="00E50D68" w:rsidRDefault="00944BAC" w:rsidP="001D2425">
      <w:pPr>
        <w:pStyle w:val="ListParagraph"/>
        <w:numPr>
          <w:ilvl w:val="0"/>
          <w:numId w:val="44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describes methods for fluid column monitoring and surv</w:t>
      </w:r>
      <w:r w:rsidRPr="00E50D68">
        <w:rPr>
          <w:rFonts w:asciiTheme="minorHAnsi" w:eastAsia="Times New Roman" w:hAnsiTheme="minorHAnsi" w:cs="Calibri"/>
          <w:lang w:eastAsia="en-AU"/>
        </w:rPr>
        <w:t>eillance</w:t>
      </w:r>
      <w:r w:rsidR="00471BB4" w:rsidRPr="00E50D68">
        <w:rPr>
          <w:rFonts w:asciiTheme="minorHAnsi" w:eastAsia="Times New Roman" w:hAnsiTheme="minorHAnsi" w:cs="Calibri"/>
          <w:lang w:eastAsia="en-AU"/>
        </w:rPr>
        <w:t>.</w:t>
      </w:r>
    </w:p>
    <w:p w14:paraId="1FC61C88" w14:textId="77777777" w:rsidR="003475C2" w:rsidRPr="00CF587A" w:rsidRDefault="00944BAC" w:rsidP="000E6343">
      <w:pPr>
        <w:spacing w:after="120"/>
        <w:textAlignment w:val="baseline"/>
        <w:rPr>
          <w:rFonts w:asciiTheme="minorHAnsi" w:eastAsia="Times New Roman" w:hAnsiTheme="minorHAnsi" w:cs="Calibri"/>
          <w:lang w:eastAsia="en-AU"/>
        </w:rPr>
      </w:pPr>
      <w:r w:rsidRPr="00CF587A">
        <w:rPr>
          <w:rFonts w:asciiTheme="minorHAnsi" w:eastAsia="Times New Roman" w:hAnsiTheme="minorHAnsi" w:cs="Calibri"/>
          <w:lang w:eastAsia="en-AU"/>
        </w:rPr>
        <w:t>The WOMP shall describe this monitoring system.</w:t>
      </w:r>
    </w:p>
    <w:p w14:paraId="0E41592A" w14:textId="77777777" w:rsidR="003475C2" w:rsidRPr="00CF587A" w:rsidRDefault="00944BAC" w:rsidP="000B0B18">
      <w:pPr>
        <w:pStyle w:val="Heading4"/>
        <w:rPr>
          <w:rFonts w:eastAsia="Times New Roman"/>
          <w:lang w:eastAsia="en-AU"/>
        </w:rPr>
      </w:pPr>
      <w:r w:rsidRPr="00CF587A">
        <w:rPr>
          <w:rFonts w:eastAsia="Times New Roman"/>
          <w:lang w:eastAsia="en-AU"/>
        </w:rPr>
        <w:t>Fluid column testing</w:t>
      </w:r>
    </w:p>
    <w:p w14:paraId="7C0645DE" w14:textId="77777777" w:rsidR="00944BAC" w:rsidRPr="00CF587A" w:rsidRDefault="00944BAC" w:rsidP="000E6343">
      <w:pPr>
        <w:spacing w:after="120"/>
        <w:textAlignment w:val="baseline"/>
        <w:rPr>
          <w:rFonts w:asciiTheme="minorHAnsi" w:eastAsia="Times New Roman" w:hAnsiTheme="minorHAnsi" w:cs="Segoe UI"/>
          <w:lang w:eastAsia="en-AU"/>
        </w:rPr>
      </w:pPr>
      <w:r w:rsidRPr="00CF587A">
        <w:rPr>
          <w:rFonts w:asciiTheme="minorHAnsi" w:eastAsia="Times New Roman" w:hAnsiTheme="minorHAnsi" w:cs="Calibri"/>
          <w:lang w:eastAsia="en-AU"/>
        </w:rPr>
        <w:t>Where the fluid column is used as an active barrier during well operations</w:t>
      </w:r>
      <w:r w:rsidR="00DF3A40" w:rsidRPr="00CF587A">
        <w:rPr>
          <w:rFonts w:asciiTheme="minorHAnsi" w:eastAsia="Times New Roman" w:hAnsiTheme="minorHAnsi" w:cs="Calibri"/>
          <w:lang w:eastAsia="en-AU"/>
        </w:rPr>
        <w:t>,</w:t>
      </w:r>
      <w:r w:rsidRPr="00CF587A">
        <w:rPr>
          <w:rFonts w:asciiTheme="minorHAnsi" w:eastAsia="Times New Roman" w:hAnsiTheme="minorHAnsi" w:cs="Calibri"/>
          <w:lang w:eastAsia="en-AU"/>
        </w:rPr>
        <w:t xml:space="preserve"> the testing of the fluid shall be carried out a minimum of twice per day in accordance with:</w:t>
      </w:r>
    </w:p>
    <w:p w14:paraId="17B35CE6" w14:textId="77777777" w:rsidR="003475C2" w:rsidRPr="00E50D68" w:rsidRDefault="00944BAC" w:rsidP="001D2425">
      <w:pPr>
        <w:pStyle w:val="ListParagraph"/>
        <w:numPr>
          <w:ilvl w:val="0"/>
          <w:numId w:val="447"/>
        </w:numPr>
        <w:textAlignment w:val="baseline"/>
        <w:rPr>
          <w:rFonts w:asciiTheme="minorHAnsi" w:eastAsia="Times New Roman" w:hAnsiTheme="minorHAnsi" w:cs="Calibri"/>
          <w:lang w:eastAsia="en-AU"/>
        </w:rPr>
      </w:pPr>
      <w:r w:rsidRPr="00CF587A">
        <w:rPr>
          <w:rFonts w:asciiTheme="minorHAnsi" w:eastAsia="Times New Roman" w:hAnsiTheme="minorHAnsi" w:cs="Calibri"/>
          <w:lang w:eastAsia="en-AU"/>
        </w:rPr>
        <w:t>API RP 13B-1 Recommended Practice for Field testing of drilling fluids Part 1: Water-based fluids, for water-based drilling fluids</w:t>
      </w:r>
      <w:r w:rsidR="00392216" w:rsidRPr="00E50D68">
        <w:rPr>
          <w:rFonts w:asciiTheme="minorHAnsi" w:eastAsia="Times New Roman" w:hAnsiTheme="minorHAnsi" w:cs="Calibri"/>
          <w:lang w:eastAsia="en-AU"/>
        </w:rPr>
        <w:t>, and</w:t>
      </w:r>
    </w:p>
    <w:p w14:paraId="56FF91C9" w14:textId="77777777" w:rsidR="00944BAC" w:rsidRPr="001D2425" w:rsidRDefault="00944BAC" w:rsidP="001D2425">
      <w:pPr>
        <w:pStyle w:val="ListParagraph"/>
        <w:numPr>
          <w:ilvl w:val="0"/>
          <w:numId w:val="44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API RP 13B-2, Recommended Practice for Field testing of drilling fluids — Part 2: Oil-based fluids, for oil-based drilling fluids.</w:t>
      </w:r>
    </w:p>
    <w:p w14:paraId="2588A8A2" w14:textId="77777777" w:rsidR="003475C2" w:rsidRPr="009B1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The WOMP shall describe the fluid column testing procedures and the acceptance criteria for fluid column testing.</w:t>
      </w:r>
    </w:p>
    <w:p w14:paraId="06BA15D0" w14:textId="77777777" w:rsidR="003475C2" w:rsidRPr="00D5280A" w:rsidRDefault="00944BAC" w:rsidP="000B0B18">
      <w:pPr>
        <w:pStyle w:val="Heading3"/>
        <w:rPr>
          <w:lang w:eastAsia="en-AU"/>
        </w:rPr>
      </w:pPr>
      <w:bookmarkStart w:id="86" w:name="_Ref166674324"/>
      <w:r w:rsidRPr="00D5280A">
        <w:rPr>
          <w:lang w:eastAsia="en-AU"/>
        </w:rPr>
        <w:t>Fluid column contingencies</w:t>
      </w:r>
      <w:bookmarkEnd w:id="86"/>
    </w:p>
    <w:p w14:paraId="2BE38090" w14:textId="77777777" w:rsidR="003475C2" w:rsidRPr="00D5280A" w:rsidRDefault="00944BAC" w:rsidP="000B0B18">
      <w:pPr>
        <w:pStyle w:val="Heading4"/>
        <w:rPr>
          <w:rFonts w:eastAsia="Times New Roman"/>
          <w:lang w:eastAsia="en-AU"/>
        </w:rPr>
      </w:pPr>
      <w:r w:rsidRPr="00D5280A">
        <w:rPr>
          <w:rFonts w:eastAsia="Times New Roman"/>
          <w:lang w:eastAsia="en-AU"/>
        </w:rPr>
        <w:t>Response plans</w:t>
      </w:r>
    </w:p>
    <w:p w14:paraId="51C7F066" w14:textId="77777777" w:rsidR="00944BAC" w:rsidRPr="00115B3C"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Response plans shall be in place for the event of fluid column monitoring detects parameters that do not meet acceptance criteria.</w:t>
      </w:r>
    </w:p>
    <w:p w14:paraId="7E5E5BF5" w14:textId="77777777" w:rsidR="00944BAC" w:rsidRPr="009B1D5D" w:rsidRDefault="00944BAC" w:rsidP="000E6343">
      <w:pPr>
        <w:spacing w:after="120"/>
        <w:textAlignment w:val="baseline"/>
        <w:rPr>
          <w:rFonts w:asciiTheme="minorHAnsi" w:eastAsia="Times New Roman" w:hAnsiTheme="minorHAnsi" w:cs="Segoe UI"/>
          <w:lang w:eastAsia="en-AU"/>
        </w:rPr>
      </w:pPr>
      <w:r w:rsidRPr="009B1D5D">
        <w:rPr>
          <w:rFonts w:asciiTheme="minorHAnsi" w:eastAsia="Times New Roman" w:hAnsiTheme="minorHAnsi" w:cs="Calibri"/>
          <w:lang w:eastAsia="en-AU"/>
        </w:rPr>
        <w:t>The WOMP</w:t>
      </w:r>
      <w:r w:rsidR="00CB3AFC" w:rsidRPr="009B1D5D">
        <w:rPr>
          <w:rFonts w:asciiTheme="minorHAnsi" w:eastAsia="Times New Roman" w:hAnsiTheme="minorHAnsi" w:cs="Calibri"/>
          <w:lang w:eastAsia="en-AU"/>
        </w:rPr>
        <w:t xml:space="preserve"> </w:t>
      </w:r>
      <w:r w:rsidRPr="009B1D5D">
        <w:rPr>
          <w:rFonts w:asciiTheme="minorHAnsi" w:eastAsia="Times New Roman" w:hAnsiTheme="minorHAnsi" w:cs="Calibri"/>
          <w:lang w:eastAsia="en-AU"/>
        </w:rPr>
        <w:t>shall include these response plans.</w:t>
      </w:r>
    </w:p>
    <w:p w14:paraId="04FABD38" w14:textId="77777777" w:rsidR="003475C2" w:rsidRPr="00D5280A" w:rsidRDefault="00F2795C" w:rsidP="000B0B18">
      <w:pPr>
        <w:pStyle w:val="Heading4"/>
        <w:rPr>
          <w:rFonts w:eastAsia="Times New Roman"/>
          <w:lang w:eastAsia="en-AU"/>
        </w:rPr>
      </w:pPr>
      <w:bookmarkStart w:id="87" w:name="_Toc146804137"/>
      <w:r w:rsidRPr="00D5280A">
        <w:rPr>
          <w:rFonts w:eastAsia="Times New Roman"/>
          <w:lang w:eastAsia="en-AU"/>
        </w:rPr>
        <w:t>Lost circulation material</w:t>
      </w:r>
      <w:bookmarkEnd w:id="87"/>
    </w:p>
    <w:p w14:paraId="2239C086" w14:textId="77777777" w:rsidR="003475C2" w:rsidRPr="00115B3C"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Lost circulation management strategies shall be in place for all wells. The lost circulation management strategy shall include:</w:t>
      </w:r>
    </w:p>
    <w:p w14:paraId="1C9B8A7B" w14:textId="77777777" w:rsidR="003475C2" w:rsidRPr="001D2425" w:rsidRDefault="00F2795C" w:rsidP="001D2425">
      <w:pPr>
        <w:pStyle w:val="ListParagraph"/>
        <w:numPr>
          <w:ilvl w:val="0"/>
          <w:numId w:val="44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which </w:t>
      </w:r>
      <w:r w:rsidR="00944BAC" w:rsidRPr="001D2425">
        <w:rPr>
          <w:rFonts w:asciiTheme="minorHAnsi" w:eastAsia="Times New Roman" w:hAnsiTheme="minorHAnsi" w:cs="Calibri"/>
          <w:lang w:eastAsia="en-AU"/>
        </w:rPr>
        <w:t>lost circulation materials would be used,</w:t>
      </w:r>
    </w:p>
    <w:p w14:paraId="161C5432" w14:textId="77777777" w:rsidR="00944BAC" w:rsidRPr="001D2425" w:rsidRDefault="00944BAC" w:rsidP="001D2425">
      <w:pPr>
        <w:pStyle w:val="ListParagraph"/>
        <w:numPr>
          <w:ilvl w:val="0"/>
          <w:numId w:val="44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how lost circulation materials would be used,</w:t>
      </w:r>
    </w:p>
    <w:p w14:paraId="57D6CEE4" w14:textId="77777777" w:rsidR="003475C2" w:rsidRPr="001D2425" w:rsidRDefault="00944BAC" w:rsidP="001D2425">
      <w:pPr>
        <w:pStyle w:val="ListParagraph"/>
        <w:numPr>
          <w:ilvl w:val="0"/>
          <w:numId w:val="44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how lost circulation materials would be accessed (stored on site or otherwise), and</w:t>
      </w:r>
    </w:p>
    <w:p w14:paraId="66CBDAAA" w14:textId="77777777" w:rsidR="003475C2" w:rsidRPr="001D2425" w:rsidRDefault="00944BAC" w:rsidP="001D2425">
      <w:pPr>
        <w:pStyle w:val="ListParagraph"/>
        <w:numPr>
          <w:ilvl w:val="0"/>
          <w:numId w:val="44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how the fluid’s critical properties would be maintained.</w:t>
      </w:r>
    </w:p>
    <w:p w14:paraId="3590A3CB" w14:textId="77777777" w:rsidR="003475C2" w:rsidRPr="00D5280A" w:rsidRDefault="00944BAC" w:rsidP="000B0B18">
      <w:pPr>
        <w:pStyle w:val="Heading4"/>
        <w:rPr>
          <w:rFonts w:eastAsia="Times New Roman"/>
          <w:lang w:eastAsia="en-AU"/>
        </w:rPr>
      </w:pPr>
      <w:r w:rsidRPr="00D5280A">
        <w:rPr>
          <w:rFonts w:eastAsia="Times New Roman"/>
          <w:lang w:eastAsia="en-AU"/>
        </w:rPr>
        <w:lastRenderedPageBreak/>
        <w:t>Fluid volumes</w:t>
      </w:r>
    </w:p>
    <w:p w14:paraId="08E87C24" w14:textId="77777777" w:rsidR="003475C2" w:rsidRPr="009B1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Where the fluid column is being used as the primary barrier for a well, sufficient reserves of drilling fluid and supplies of drilling fluid materials shall be available at the well site for immediate use so that fluid column volume and critical properties can be maintained.</w:t>
      </w:r>
    </w:p>
    <w:p w14:paraId="59EF18F0" w14:textId="77777777" w:rsidR="003475C2" w:rsidRPr="00D5280A" w:rsidRDefault="00944BAC" w:rsidP="000B0B18">
      <w:pPr>
        <w:pStyle w:val="Heading4"/>
        <w:rPr>
          <w:rFonts w:eastAsia="Times New Roman"/>
          <w:lang w:eastAsia="en-AU"/>
        </w:rPr>
      </w:pPr>
      <w:r w:rsidRPr="00D5280A">
        <w:rPr>
          <w:rFonts w:eastAsia="Times New Roman"/>
          <w:lang w:eastAsia="en-AU"/>
        </w:rPr>
        <w:t>Kill fluid</w:t>
      </w:r>
    </w:p>
    <w:p w14:paraId="449CA14E" w14:textId="77777777" w:rsidR="003475C2" w:rsidRPr="001D2425" w:rsidRDefault="00944BAC" w:rsidP="000E6343">
      <w:pPr>
        <w:spacing w:after="120"/>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volume and properties of fluid required to kill the well shall be known at all times. Quantities of fluid and supplies of drilling fluid materials shall be maintained on location.</w:t>
      </w:r>
    </w:p>
    <w:p w14:paraId="47E4F950" w14:textId="77777777" w:rsidR="003475C2" w:rsidRPr="00D5280A" w:rsidRDefault="00944BAC" w:rsidP="000B0B18">
      <w:pPr>
        <w:pStyle w:val="Heading2"/>
        <w:rPr>
          <w:rFonts w:eastAsia="Times New Roman"/>
          <w:lang w:eastAsia="en-AU"/>
        </w:rPr>
      </w:pPr>
      <w:bookmarkStart w:id="88" w:name="_Toc183094157"/>
      <w:r w:rsidRPr="00D5280A">
        <w:rPr>
          <w:rFonts w:eastAsia="Times New Roman"/>
          <w:lang w:eastAsia="en-AU"/>
        </w:rPr>
        <w:t>Cement plugs</w:t>
      </w:r>
      <w:bookmarkEnd w:id="88"/>
    </w:p>
    <w:p w14:paraId="363D52F2" w14:textId="5F606ABB" w:rsidR="003475C2" w:rsidRPr="009B1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Cement plugs refer to cement set in the wellbore to temporarily or permanently block flow</w:t>
      </w:r>
      <w:r w:rsidR="00942F81">
        <w:rPr>
          <w:rFonts w:asciiTheme="minorHAnsi" w:eastAsia="Times New Roman" w:hAnsiTheme="minorHAnsi" w:cs="Calibri"/>
          <w:lang w:eastAsia="en-AU"/>
        </w:rPr>
        <w:t>,</w:t>
      </w:r>
      <w:r w:rsidRPr="00115B3C">
        <w:rPr>
          <w:rFonts w:asciiTheme="minorHAnsi" w:eastAsia="Times New Roman" w:hAnsiTheme="minorHAnsi" w:cs="Calibri"/>
          <w:lang w:eastAsia="en-AU"/>
        </w:rPr>
        <w:t xml:space="preserve"> </w:t>
      </w:r>
      <w:r w:rsidR="00942F81">
        <w:rPr>
          <w:rFonts w:asciiTheme="minorHAnsi" w:eastAsia="Times New Roman" w:hAnsiTheme="minorHAnsi" w:cs="Calibri"/>
          <w:lang w:eastAsia="en-AU"/>
        </w:rPr>
        <w:t>o</w:t>
      </w:r>
      <w:r w:rsidRPr="00115B3C">
        <w:rPr>
          <w:rFonts w:asciiTheme="minorHAnsi" w:eastAsia="Times New Roman" w:hAnsiTheme="minorHAnsi" w:cs="Calibri"/>
          <w:lang w:eastAsia="en-AU"/>
        </w:rPr>
        <w:t>r as an aid to alter the wells path.</w:t>
      </w:r>
    </w:p>
    <w:p w14:paraId="69A3E26E" w14:textId="77777777" w:rsidR="003475C2" w:rsidRPr="00D5280A" w:rsidRDefault="00944BAC" w:rsidP="000B0B18">
      <w:pPr>
        <w:pStyle w:val="Heading3"/>
        <w:rPr>
          <w:lang w:eastAsia="en-AU"/>
        </w:rPr>
      </w:pPr>
      <w:r w:rsidRPr="00D5280A">
        <w:rPr>
          <w:lang w:eastAsia="en-AU"/>
        </w:rPr>
        <w:t>Cement plug design</w:t>
      </w:r>
    </w:p>
    <w:p w14:paraId="4F3291F7" w14:textId="77777777" w:rsidR="003475C2" w:rsidRPr="009B1D5D" w:rsidRDefault="00944BAC" w:rsidP="000E6343">
      <w:pPr>
        <w:spacing w:after="120"/>
        <w:textAlignment w:val="baseline"/>
        <w:rPr>
          <w:rFonts w:asciiTheme="minorHAnsi" w:eastAsia="Times New Roman" w:hAnsiTheme="minorHAnsi" w:cs="Calibri"/>
          <w:lang w:eastAsia="en-AU"/>
        </w:rPr>
      </w:pPr>
      <w:r w:rsidRPr="00115B3C">
        <w:rPr>
          <w:rFonts w:asciiTheme="minorHAnsi" w:eastAsia="Times New Roman" w:hAnsiTheme="minorHAnsi" w:cs="Calibri"/>
          <w:lang w:eastAsia="en-AU"/>
        </w:rPr>
        <w:t xml:space="preserve">Cement plugs shall be designed to withstand all loads anticipated during the well lifecycle and activities or well conditions that </w:t>
      </w:r>
      <w:r w:rsidR="00277567" w:rsidRPr="009B1D5D">
        <w:rPr>
          <w:rFonts w:asciiTheme="minorHAnsi" w:eastAsia="Times New Roman" w:hAnsiTheme="minorHAnsi" w:cs="Calibri"/>
          <w:lang w:eastAsia="en-AU"/>
        </w:rPr>
        <w:t xml:space="preserve">could </w:t>
      </w:r>
      <w:r w:rsidRPr="009B1D5D">
        <w:rPr>
          <w:rFonts w:asciiTheme="minorHAnsi" w:eastAsia="Times New Roman" w:hAnsiTheme="minorHAnsi" w:cs="Calibri"/>
          <w:lang w:eastAsia="en-AU"/>
        </w:rPr>
        <w:t>degrade their performance and placement of the cement, including but not limited to:</w:t>
      </w:r>
    </w:p>
    <w:p w14:paraId="6216A22C" w14:textId="1B6766F7" w:rsidR="00944BAC" w:rsidRPr="001D2425" w:rsidRDefault="00944BAC" w:rsidP="001D2425">
      <w:pPr>
        <w:pStyle w:val="ListParagraph"/>
        <w:numPr>
          <w:ilvl w:val="0"/>
          <w:numId w:val="45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loads and stresses determined under </w:t>
      </w:r>
      <w:r w:rsidRPr="00FB2FF2">
        <w:rPr>
          <w:rFonts w:asciiTheme="minorHAnsi" w:eastAsia="Times New Roman" w:hAnsiTheme="minorHAnsi" w:cs="Calibri"/>
          <w:lang w:eastAsia="en-AU"/>
        </w:rPr>
        <w:t>section</w:t>
      </w:r>
      <w:r w:rsidR="003475C2" w:rsidRPr="00FB2FF2">
        <w:rPr>
          <w:rFonts w:asciiTheme="minorHAnsi" w:eastAsia="Times New Roman" w:hAnsiTheme="minorHAnsi" w:cs="Calibri"/>
          <w:lang w:eastAsia="en-AU"/>
        </w:rPr>
        <w:t xml:space="preserve"> </w:t>
      </w:r>
      <w:r w:rsidR="00694DDC" w:rsidRPr="00D07FDB">
        <w:rPr>
          <w:rFonts w:asciiTheme="minorHAnsi" w:eastAsia="Times New Roman" w:hAnsiTheme="minorHAnsi" w:cs="Calibri"/>
          <w:lang w:eastAsia="en-AU"/>
        </w:rPr>
        <w:fldChar w:fldCharType="begin"/>
      </w:r>
      <w:r w:rsidR="00694DDC" w:rsidRPr="00D07FDB">
        <w:rPr>
          <w:rFonts w:asciiTheme="minorHAnsi" w:eastAsia="Times New Roman" w:hAnsiTheme="minorHAnsi" w:cs="Calibri"/>
          <w:lang w:eastAsia="en-AU"/>
        </w:rPr>
        <w:instrText xml:space="preserve"> REF _Ref149922965 \r \h </w:instrText>
      </w:r>
      <w:r w:rsidR="001306E9" w:rsidRPr="00D07FDB">
        <w:rPr>
          <w:rFonts w:asciiTheme="minorHAnsi" w:eastAsia="Times New Roman" w:hAnsiTheme="minorHAnsi" w:cs="Calibri"/>
          <w:lang w:eastAsia="en-AU"/>
        </w:rPr>
        <w:instrText xml:space="preserve"> \* MERGEFORMAT </w:instrText>
      </w:r>
      <w:r w:rsidR="00694DDC" w:rsidRPr="00D07FDB">
        <w:rPr>
          <w:rFonts w:asciiTheme="minorHAnsi" w:eastAsia="Times New Roman" w:hAnsiTheme="minorHAnsi" w:cs="Calibri"/>
          <w:lang w:eastAsia="en-AU"/>
        </w:rPr>
      </w:r>
      <w:r w:rsidR="00694DDC" w:rsidRPr="00D07FDB">
        <w:rPr>
          <w:rFonts w:asciiTheme="minorHAnsi" w:eastAsia="Times New Roman" w:hAnsiTheme="minorHAnsi" w:cs="Calibri"/>
          <w:lang w:eastAsia="en-AU"/>
        </w:rPr>
        <w:fldChar w:fldCharType="separate"/>
      </w:r>
      <w:r w:rsidR="00230A86">
        <w:rPr>
          <w:rFonts w:asciiTheme="minorHAnsi" w:eastAsia="Times New Roman" w:hAnsiTheme="minorHAnsi" w:cs="Calibri"/>
          <w:lang w:eastAsia="en-AU"/>
        </w:rPr>
        <w:t>4.2</w:t>
      </w:r>
      <w:r w:rsidR="00694DDC" w:rsidRPr="00D07FDB">
        <w:rPr>
          <w:rFonts w:asciiTheme="minorHAnsi" w:eastAsia="Times New Roman" w:hAnsiTheme="minorHAnsi" w:cs="Calibri"/>
          <w:lang w:eastAsia="en-AU"/>
        </w:rPr>
        <w:fldChar w:fldCharType="end"/>
      </w:r>
      <w:r w:rsidRPr="001D2425">
        <w:rPr>
          <w:rFonts w:asciiTheme="minorHAnsi" w:eastAsia="Times New Roman" w:hAnsiTheme="minorHAnsi" w:cs="Calibri"/>
          <w:lang w:eastAsia="en-AU"/>
        </w:rPr>
        <w:t>,</w:t>
      </w:r>
    </w:p>
    <w:p w14:paraId="19584BFA" w14:textId="77777777" w:rsidR="00944BAC" w:rsidRPr="001D2425" w:rsidRDefault="00944BAC" w:rsidP="001D2425">
      <w:pPr>
        <w:pStyle w:val="ListParagraph"/>
        <w:numPr>
          <w:ilvl w:val="0"/>
          <w:numId w:val="45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loads imposed by pressure testing of other WBE,</w:t>
      </w:r>
    </w:p>
    <w:p w14:paraId="6B676F10" w14:textId="77777777" w:rsidR="00944BAC" w:rsidRPr="001D2425" w:rsidRDefault="00944BAC" w:rsidP="001D2425">
      <w:pPr>
        <w:pStyle w:val="ListParagraph"/>
        <w:numPr>
          <w:ilvl w:val="0"/>
          <w:numId w:val="45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wellbore environment, including:</w:t>
      </w:r>
    </w:p>
    <w:p w14:paraId="7A1CB052" w14:textId="77777777" w:rsidR="00944BAC" w:rsidRPr="001D2425" w:rsidRDefault="00944BAC" w:rsidP="001D2425">
      <w:pPr>
        <w:pStyle w:val="ListParagraph"/>
        <w:numPr>
          <w:ilvl w:val="1"/>
          <w:numId w:val="45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pressures,</w:t>
      </w:r>
    </w:p>
    <w:p w14:paraId="39A52F34" w14:textId="77777777" w:rsidR="00944BAC" w:rsidRPr="001D2425" w:rsidRDefault="00944BAC" w:rsidP="001D2425">
      <w:pPr>
        <w:pStyle w:val="ListParagraph"/>
        <w:numPr>
          <w:ilvl w:val="1"/>
          <w:numId w:val="45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temperatures,</w:t>
      </w:r>
    </w:p>
    <w:p w14:paraId="1110A9A5" w14:textId="77777777" w:rsidR="00944BAC" w:rsidRPr="001D2425" w:rsidRDefault="00944BAC" w:rsidP="001D2425">
      <w:pPr>
        <w:pStyle w:val="ListParagraph"/>
        <w:numPr>
          <w:ilvl w:val="1"/>
          <w:numId w:val="45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formation fluid properties,</w:t>
      </w:r>
    </w:p>
    <w:p w14:paraId="4748EAEB" w14:textId="77777777" w:rsidR="00944BAC" w:rsidRPr="001D2425" w:rsidRDefault="00944BAC" w:rsidP="001D2425">
      <w:pPr>
        <w:pStyle w:val="ListParagraph"/>
        <w:numPr>
          <w:ilvl w:val="1"/>
          <w:numId w:val="45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drilling fluid properties,</w:t>
      </w:r>
    </w:p>
    <w:p w14:paraId="53691A41" w14:textId="77777777" w:rsidR="00944BAC" w:rsidRPr="001D2425" w:rsidRDefault="00944BAC" w:rsidP="001D2425">
      <w:pPr>
        <w:pStyle w:val="ListParagraph"/>
        <w:numPr>
          <w:ilvl w:val="1"/>
          <w:numId w:val="45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formation integrity,</w:t>
      </w:r>
      <w:r w:rsidR="00471BB4">
        <w:rPr>
          <w:rFonts w:asciiTheme="minorHAnsi" w:eastAsia="Times New Roman" w:hAnsiTheme="minorHAnsi" w:cs="Calibri"/>
          <w:lang w:eastAsia="en-AU"/>
        </w:rPr>
        <w:t xml:space="preserve"> and</w:t>
      </w:r>
    </w:p>
    <w:p w14:paraId="02210423" w14:textId="77777777" w:rsidR="00944BAC" w:rsidRPr="001D2425" w:rsidRDefault="00944BAC" w:rsidP="001D2425">
      <w:pPr>
        <w:pStyle w:val="ListParagraph"/>
        <w:numPr>
          <w:ilvl w:val="1"/>
          <w:numId w:val="45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flow zones</w:t>
      </w:r>
      <w:r w:rsidR="00471BB4">
        <w:rPr>
          <w:rFonts w:asciiTheme="minorHAnsi" w:eastAsia="Times New Roman" w:hAnsiTheme="minorHAnsi" w:cs="Calibri"/>
          <w:lang w:eastAsia="en-AU"/>
        </w:rPr>
        <w:t>.</w:t>
      </w:r>
    </w:p>
    <w:p w14:paraId="47A861FF" w14:textId="77777777" w:rsidR="00784951" w:rsidRPr="001D2425" w:rsidRDefault="00784951" w:rsidP="001D2425">
      <w:pPr>
        <w:pStyle w:val="ListParagraph"/>
        <w:numPr>
          <w:ilvl w:val="0"/>
          <w:numId w:val="45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zonal isolation requirements,</w:t>
      </w:r>
    </w:p>
    <w:p w14:paraId="21C43EB8" w14:textId="77777777" w:rsidR="00944BAC" w:rsidRPr="001D2425" w:rsidRDefault="00944BAC" w:rsidP="001D2425">
      <w:pPr>
        <w:pStyle w:val="ListParagraph"/>
        <w:numPr>
          <w:ilvl w:val="0"/>
          <w:numId w:val="45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all well activities throughout the well’s lifecycle, including decommissioning,</w:t>
      </w:r>
    </w:p>
    <w:p w14:paraId="00A6E37A" w14:textId="77777777" w:rsidR="00944BAC" w:rsidRPr="001D2425" w:rsidRDefault="00944BAC" w:rsidP="001D2425">
      <w:pPr>
        <w:pStyle w:val="ListParagraph"/>
        <w:numPr>
          <w:ilvl w:val="0"/>
          <w:numId w:val="45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trajectory,</w:t>
      </w:r>
      <w:r w:rsidR="00471BB4">
        <w:rPr>
          <w:rFonts w:asciiTheme="minorHAnsi" w:eastAsia="Times New Roman" w:hAnsiTheme="minorHAnsi" w:cs="Calibri"/>
          <w:lang w:eastAsia="en-AU"/>
        </w:rPr>
        <w:t xml:space="preserve"> and</w:t>
      </w:r>
    </w:p>
    <w:p w14:paraId="1D716F80" w14:textId="77777777" w:rsidR="00944BAC" w:rsidRPr="001D2425" w:rsidRDefault="00944BAC" w:rsidP="001D2425">
      <w:pPr>
        <w:pStyle w:val="ListParagraph"/>
        <w:numPr>
          <w:ilvl w:val="0"/>
          <w:numId w:val="45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well volume.</w:t>
      </w:r>
    </w:p>
    <w:p w14:paraId="23CF537A" w14:textId="77777777" w:rsidR="00944BAC" w:rsidRPr="009B1D5D" w:rsidRDefault="00944BAC" w:rsidP="000E6343">
      <w:pPr>
        <w:spacing w:after="120"/>
        <w:textAlignment w:val="baseline"/>
        <w:rPr>
          <w:rFonts w:asciiTheme="minorHAnsi" w:eastAsia="Times New Roman" w:hAnsiTheme="minorHAnsi" w:cs="Segoe UI"/>
          <w:lang w:eastAsia="en-AU"/>
        </w:rPr>
      </w:pPr>
      <w:r w:rsidRPr="00115B3C">
        <w:rPr>
          <w:rFonts w:asciiTheme="minorHAnsi" w:eastAsia="Times New Roman" w:hAnsiTheme="minorHAnsi" w:cs="Calibri"/>
          <w:lang w:eastAsia="en-AU"/>
        </w:rPr>
        <w:t xml:space="preserve">The WOMP shall demonstrate how the cement plug performance requirements have been determined for </w:t>
      </w:r>
      <w:r w:rsidR="001306E9"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63C2235B" w14:textId="7E220EA4" w:rsidR="003475C2" w:rsidRPr="00357059" w:rsidRDefault="00944BAC" w:rsidP="00127F61">
      <w:pPr>
        <w:pStyle w:val="Heading4"/>
        <w:rPr>
          <w:rFonts w:eastAsia="Times New Roman"/>
          <w:lang w:eastAsia="en-AU"/>
        </w:rPr>
      </w:pPr>
      <w:r w:rsidRPr="00357059">
        <w:rPr>
          <w:rFonts w:eastAsia="Times New Roman"/>
          <w:lang w:eastAsia="en-AU"/>
        </w:rPr>
        <w:t>Cement slurry properties</w:t>
      </w:r>
    </w:p>
    <w:p w14:paraId="29D34CD0" w14:textId="24EA227A" w:rsidR="003475C2" w:rsidRPr="003C64FC" w:rsidRDefault="00944BAC" w:rsidP="000E6343">
      <w:pPr>
        <w:spacing w:after="120"/>
        <w:textAlignment w:val="baseline"/>
        <w:rPr>
          <w:rFonts w:asciiTheme="minorHAnsi" w:eastAsia="Times New Roman" w:hAnsiTheme="minorHAnsi" w:cs="Calibri"/>
          <w:lang w:eastAsia="en-AU"/>
        </w:rPr>
      </w:pPr>
      <w:r w:rsidRPr="003C64FC">
        <w:rPr>
          <w:rFonts w:asciiTheme="minorHAnsi" w:eastAsia="Times New Roman" w:hAnsiTheme="minorHAnsi" w:cs="Calibri"/>
          <w:lang w:eastAsia="en-AU"/>
        </w:rPr>
        <w:t>Cement plug slurry properties and placement operations shall be designed so that:</w:t>
      </w:r>
    </w:p>
    <w:p w14:paraId="2A369531" w14:textId="2F9EBFAC" w:rsidR="003475C2" w:rsidRPr="001D2425" w:rsidRDefault="00944BAC" w:rsidP="001D2425">
      <w:pPr>
        <w:pStyle w:val="ListParagraph"/>
        <w:numPr>
          <w:ilvl w:val="0"/>
          <w:numId w:val="45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where the cement is acting as a WBE, </w:t>
      </w:r>
      <w:r w:rsidR="004D6687" w:rsidRPr="001D2425">
        <w:rPr>
          <w:rFonts w:asciiTheme="minorHAnsi" w:eastAsia="Times New Roman" w:hAnsiTheme="minorHAnsi" w:cs="Calibri"/>
          <w:lang w:eastAsia="en-AU"/>
        </w:rPr>
        <w:t xml:space="preserve">the cement slurry </w:t>
      </w:r>
      <w:r w:rsidR="00A11483">
        <w:rPr>
          <w:rFonts w:asciiTheme="minorHAnsi" w:eastAsia="Times New Roman" w:hAnsiTheme="minorHAnsi" w:cs="Calibri"/>
          <w:lang w:eastAsia="en-AU"/>
        </w:rPr>
        <w:t xml:space="preserve">properties </w:t>
      </w:r>
      <w:r w:rsidR="004D6687" w:rsidRPr="001D2425">
        <w:rPr>
          <w:rFonts w:asciiTheme="minorHAnsi" w:eastAsia="Times New Roman" w:hAnsiTheme="minorHAnsi" w:cs="Calibri"/>
          <w:lang w:eastAsia="en-AU"/>
        </w:rPr>
        <w:t xml:space="preserve">meet acceptance </w:t>
      </w:r>
      <w:r w:rsidRPr="001D2425">
        <w:rPr>
          <w:rFonts w:asciiTheme="minorHAnsi" w:eastAsia="Times New Roman" w:hAnsiTheme="minorHAnsi" w:cs="Calibri"/>
          <w:lang w:eastAsia="en-AU"/>
        </w:rPr>
        <w:t>criteria for this WBE, and</w:t>
      </w:r>
    </w:p>
    <w:p w14:paraId="0B06332C" w14:textId="77777777" w:rsidR="003475C2" w:rsidRPr="001D2425" w:rsidRDefault="00944BAC" w:rsidP="001D2425">
      <w:pPr>
        <w:pStyle w:val="ListParagraph"/>
        <w:numPr>
          <w:ilvl w:val="0"/>
          <w:numId w:val="45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performance of the cement plug is not impacted by its placement.</w:t>
      </w:r>
    </w:p>
    <w:p w14:paraId="07E5E592" w14:textId="77777777" w:rsidR="00944BAC" w:rsidRPr="00D5280A" w:rsidRDefault="00783FE6" w:rsidP="00127F61">
      <w:pPr>
        <w:pStyle w:val="Heading4"/>
        <w:rPr>
          <w:rFonts w:eastAsia="Times New Roman"/>
          <w:lang w:eastAsia="en-AU"/>
        </w:rPr>
      </w:pPr>
      <w:r w:rsidRPr="00D5280A">
        <w:rPr>
          <w:rFonts w:eastAsia="Times New Roman"/>
          <w:lang w:eastAsia="en-AU"/>
        </w:rPr>
        <w:lastRenderedPageBreak/>
        <w:t>Zonal isolation</w:t>
      </w:r>
    </w:p>
    <w:p w14:paraId="19A4C990" w14:textId="77777777" w:rsidR="005F0B26" w:rsidRPr="003C64FC" w:rsidRDefault="005F0B26" w:rsidP="000E6343">
      <w:pPr>
        <w:spacing w:after="120"/>
        <w:rPr>
          <w:rFonts w:asciiTheme="minorHAnsi" w:hAnsiTheme="minorHAnsi"/>
          <w:lang w:eastAsia="en-AU"/>
        </w:rPr>
      </w:pPr>
      <w:r w:rsidRPr="003C64FC">
        <w:rPr>
          <w:rFonts w:asciiTheme="minorHAnsi" w:hAnsiTheme="minorHAnsi"/>
          <w:lang w:eastAsia="en-AU"/>
        </w:rPr>
        <w:t>Cement plugs and cement plug insta</w:t>
      </w:r>
      <w:r w:rsidR="00731E7D" w:rsidRPr="003C64FC">
        <w:rPr>
          <w:rFonts w:asciiTheme="minorHAnsi" w:hAnsiTheme="minorHAnsi"/>
          <w:lang w:eastAsia="en-AU"/>
        </w:rPr>
        <w:t>llation activities</w:t>
      </w:r>
      <w:r w:rsidRPr="003C64FC">
        <w:rPr>
          <w:rFonts w:asciiTheme="minorHAnsi" w:hAnsiTheme="minorHAnsi"/>
          <w:lang w:eastAsia="en-AU"/>
        </w:rPr>
        <w:t xml:space="preserve"> shall be designed to:</w:t>
      </w:r>
    </w:p>
    <w:p w14:paraId="61D563A4" w14:textId="77777777" w:rsidR="005F0B26" w:rsidRPr="001D2425" w:rsidRDefault="005F0B26" w:rsidP="001D2425">
      <w:pPr>
        <w:pStyle w:val="ListParagraph"/>
        <w:numPr>
          <w:ilvl w:val="0"/>
          <w:numId w:val="45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prevent and/or control flows just prior to, during, and after </w:t>
      </w:r>
      <w:r w:rsidR="00731E7D" w:rsidRPr="001D2425">
        <w:rPr>
          <w:rFonts w:asciiTheme="minorHAnsi" w:eastAsia="Times New Roman" w:hAnsiTheme="minorHAnsi" w:cs="Calibri"/>
          <w:lang w:eastAsia="en-AU"/>
        </w:rPr>
        <w:t xml:space="preserve">setting of </w:t>
      </w:r>
      <w:r w:rsidR="003E6695" w:rsidRPr="001D2425">
        <w:rPr>
          <w:rFonts w:asciiTheme="minorHAnsi" w:eastAsia="Times New Roman" w:hAnsiTheme="minorHAnsi" w:cs="Calibri"/>
          <w:lang w:eastAsia="en-AU"/>
        </w:rPr>
        <w:t>cement plugs</w:t>
      </w:r>
      <w:r w:rsidRPr="001D2425">
        <w:rPr>
          <w:rFonts w:asciiTheme="minorHAnsi" w:eastAsia="Times New Roman" w:hAnsiTheme="minorHAnsi" w:cs="Calibri"/>
          <w:lang w:eastAsia="en-AU"/>
        </w:rPr>
        <w:t>, and</w:t>
      </w:r>
    </w:p>
    <w:p w14:paraId="525C6B9C" w14:textId="77777777" w:rsidR="005F0B26" w:rsidRPr="001D2425" w:rsidRDefault="005F0B26" w:rsidP="001D2425">
      <w:pPr>
        <w:pStyle w:val="ListParagraph"/>
        <w:numPr>
          <w:ilvl w:val="0"/>
          <w:numId w:val="45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prevent pressure communication along the well bore</w:t>
      </w:r>
      <w:r w:rsidR="003475C2" w:rsidRPr="001D2425">
        <w:rPr>
          <w:rFonts w:asciiTheme="minorHAnsi" w:eastAsia="Times New Roman" w:hAnsiTheme="minorHAnsi" w:cs="Calibri"/>
          <w:lang w:eastAsia="en-AU"/>
        </w:rPr>
        <w:t xml:space="preserve"> throughout the well’s lifecycle</w:t>
      </w:r>
      <w:r w:rsidR="003C64FC">
        <w:rPr>
          <w:rFonts w:asciiTheme="minorHAnsi" w:eastAsia="Times New Roman" w:hAnsiTheme="minorHAnsi" w:cs="Calibri"/>
          <w:lang w:eastAsia="en-AU"/>
        </w:rPr>
        <w:t>.</w:t>
      </w:r>
    </w:p>
    <w:p w14:paraId="3E992221" w14:textId="77777777" w:rsidR="003475C2" w:rsidRPr="00D5280A" w:rsidRDefault="00944BAC" w:rsidP="00127F61">
      <w:pPr>
        <w:pStyle w:val="Heading3"/>
        <w:rPr>
          <w:lang w:eastAsia="en-AU"/>
        </w:rPr>
      </w:pPr>
      <w:r w:rsidRPr="00D5280A">
        <w:rPr>
          <w:lang w:eastAsia="en-AU"/>
        </w:rPr>
        <w:t>Cement plug composition testing</w:t>
      </w:r>
    </w:p>
    <w:p w14:paraId="13BF1964" w14:textId="77777777" w:rsidR="00944BAC" w:rsidRPr="003C64FC" w:rsidRDefault="00944BAC" w:rsidP="000E6343">
      <w:pPr>
        <w:spacing w:after="120"/>
        <w:textAlignment w:val="baseline"/>
        <w:rPr>
          <w:rFonts w:asciiTheme="minorHAnsi" w:eastAsia="Times New Roman" w:hAnsiTheme="minorHAnsi" w:cs="Calibri"/>
          <w:lang w:eastAsia="en-AU"/>
        </w:rPr>
      </w:pPr>
      <w:r w:rsidRPr="003C64FC">
        <w:rPr>
          <w:rFonts w:asciiTheme="minorHAnsi" w:eastAsia="Times New Roman" w:hAnsiTheme="minorHAnsi" w:cs="Calibri"/>
          <w:lang w:eastAsia="en-AU"/>
        </w:rPr>
        <w:t>The cement recipe shall be laboratory tested using representative samples of the mix water, cement and additives to confirm the resulting slurry used for primary cementing meets the requirements of the well design.</w:t>
      </w:r>
    </w:p>
    <w:p w14:paraId="253DDD28" w14:textId="77777777" w:rsidR="00DF2038" w:rsidRPr="009B1D5D" w:rsidRDefault="00DF2038" w:rsidP="000E6343">
      <w:pPr>
        <w:spacing w:after="120"/>
        <w:textAlignment w:val="baseline"/>
        <w:rPr>
          <w:rFonts w:asciiTheme="minorHAnsi" w:eastAsia="Times New Roman" w:hAnsiTheme="minorHAnsi" w:cs="Segoe UI"/>
          <w:lang w:eastAsia="en-AU"/>
        </w:rPr>
      </w:pPr>
      <w:r w:rsidRPr="009B1D5D">
        <w:rPr>
          <w:rFonts w:asciiTheme="minorHAnsi" w:eastAsia="Times New Roman" w:hAnsiTheme="minorHAnsi" w:cs="Calibri"/>
          <w:lang w:eastAsia="en-AU"/>
        </w:rPr>
        <w:t>The WOMP shall describe any proposed laboratory testing.</w:t>
      </w:r>
    </w:p>
    <w:p w14:paraId="515A1A7A" w14:textId="27351EEA" w:rsidR="007B0AF8" w:rsidRPr="00D5280A" w:rsidRDefault="00DF2038" w:rsidP="000E6343">
      <w:pPr>
        <w:pStyle w:val="Heading4"/>
        <w:rPr>
          <w:lang w:eastAsia="en-AU"/>
        </w:rPr>
      </w:pPr>
      <w:r w:rsidRPr="00D5280A">
        <w:rPr>
          <w:lang w:eastAsia="en-AU"/>
        </w:rPr>
        <w:t>Cement plug compos</w:t>
      </w:r>
      <w:r w:rsidR="00197C9D">
        <w:rPr>
          <w:lang w:eastAsia="en-AU"/>
        </w:rPr>
        <w:t>ition</w:t>
      </w:r>
      <w:r w:rsidRPr="00D5280A">
        <w:rPr>
          <w:lang w:eastAsia="en-AU"/>
        </w:rPr>
        <w:t xml:space="preserve"> testing standard</w:t>
      </w:r>
    </w:p>
    <w:p w14:paraId="08B69716" w14:textId="77777777" w:rsidR="003475C2" w:rsidRPr="009B1D5D" w:rsidRDefault="00944BAC" w:rsidP="000E6343">
      <w:pPr>
        <w:spacing w:after="120"/>
        <w:textAlignment w:val="baseline"/>
        <w:rPr>
          <w:rFonts w:asciiTheme="minorHAnsi" w:eastAsia="Times New Roman" w:hAnsiTheme="minorHAnsi" w:cs="Calibri"/>
          <w:lang w:eastAsia="en-AU"/>
        </w:rPr>
      </w:pPr>
      <w:r w:rsidRPr="003C64FC">
        <w:rPr>
          <w:rFonts w:asciiTheme="minorHAnsi" w:eastAsia="Times New Roman" w:hAnsiTheme="minorHAnsi" w:cs="Calibri"/>
          <w:lang w:eastAsia="en-AU"/>
        </w:rPr>
        <w:t xml:space="preserve">Laboratory testing </w:t>
      </w:r>
      <w:r w:rsidR="00256D34" w:rsidRPr="003C64FC">
        <w:rPr>
          <w:rFonts w:asciiTheme="minorHAnsi" w:eastAsia="Times New Roman" w:hAnsiTheme="minorHAnsi" w:cs="Calibri"/>
          <w:lang w:eastAsia="en-AU"/>
        </w:rPr>
        <w:t>adhering</w:t>
      </w:r>
      <w:r w:rsidRPr="003C64FC">
        <w:rPr>
          <w:rFonts w:asciiTheme="minorHAnsi" w:eastAsia="Times New Roman" w:hAnsiTheme="minorHAnsi" w:cs="Calibri"/>
          <w:lang w:eastAsia="en-AU"/>
        </w:rPr>
        <w:t xml:space="preserve"> to </w:t>
      </w:r>
      <w:r w:rsidR="00602E49" w:rsidRPr="003C64FC">
        <w:rPr>
          <w:rFonts w:asciiTheme="minorHAnsi" w:eastAsia="Times New Roman" w:hAnsiTheme="minorHAnsi" w:cs="Calibri"/>
          <w:lang w:eastAsia="en-AU"/>
        </w:rPr>
        <w:t>ISO 10426-2</w:t>
      </w:r>
      <w:r w:rsidR="003E13FF" w:rsidRPr="003C64FC">
        <w:rPr>
          <w:rFonts w:asciiTheme="minorHAnsi" w:eastAsia="Times New Roman" w:hAnsiTheme="minorHAnsi" w:cs="Calibri"/>
          <w:lang w:eastAsia="en-AU"/>
        </w:rPr>
        <w:t xml:space="preserve"> Cements and materials for well cementing — Part 2: Testing of well cements</w:t>
      </w:r>
      <w:r w:rsidR="00602E49" w:rsidRPr="009B1D5D">
        <w:rPr>
          <w:rFonts w:asciiTheme="minorHAnsi" w:eastAsia="Times New Roman" w:hAnsiTheme="minorHAnsi" w:cs="Calibri"/>
          <w:lang w:eastAsia="en-AU"/>
        </w:rPr>
        <w:t xml:space="preserve"> </w:t>
      </w:r>
      <w:r w:rsidR="00050892" w:rsidRPr="009B1D5D">
        <w:rPr>
          <w:rFonts w:asciiTheme="minorHAnsi" w:eastAsia="Times New Roman" w:hAnsiTheme="minorHAnsi" w:cs="Calibri"/>
          <w:lang w:eastAsia="en-AU"/>
        </w:rPr>
        <w:t xml:space="preserve">/ </w:t>
      </w:r>
      <w:r w:rsidR="00602E49" w:rsidRPr="009B1D5D">
        <w:rPr>
          <w:rFonts w:asciiTheme="minorHAnsi" w:eastAsia="Times New Roman" w:hAnsiTheme="minorHAnsi" w:cs="Calibri"/>
          <w:lang w:eastAsia="en-AU"/>
        </w:rPr>
        <w:t xml:space="preserve">API RP 10B-2 </w:t>
      </w:r>
      <w:r w:rsidR="00561887" w:rsidRPr="009B1D5D">
        <w:rPr>
          <w:rFonts w:asciiTheme="minorHAnsi" w:eastAsia="Times New Roman" w:hAnsiTheme="minorHAnsi" w:cs="Calibri"/>
          <w:lang w:eastAsia="en-AU"/>
        </w:rPr>
        <w:t>–</w:t>
      </w:r>
      <w:r w:rsidRPr="009B1D5D">
        <w:rPr>
          <w:rFonts w:asciiTheme="minorHAnsi" w:eastAsia="Times New Roman" w:hAnsiTheme="minorHAnsi" w:cs="Calibri"/>
          <w:lang w:eastAsia="en-AU"/>
        </w:rPr>
        <w:t xml:space="preserve"> Recommended Practice for Testing Well Cements may be used to demonstrate compliance</w:t>
      </w:r>
      <w:r w:rsidR="00DF2038" w:rsidRPr="009B1D5D">
        <w:rPr>
          <w:rFonts w:asciiTheme="minorHAnsi" w:eastAsia="Times New Roman" w:hAnsiTheme="minorHAnsi" w:cs="Calibri"/>
          <w:lang w:eastAsia="en-AU"/>
        </w:rPr>
        <w:t xml:space="preserve"> where the performance requirements are within the scope of this standard</w:t>
      </w:r>
      <w:r w:rsidRPr="009B1D5D">
        <w:rPr>
          <w:rFonts w:asciiTheme="minorHAnsi" w:eastAsia="Times New Roman" w:hAnsiTheme="minorHAnsi" w:cs="Calibri"/>
          <w:lang w:eastAsia="en-AU"/>
        </w:rPr>
        <w:t>.</w:t>
      </w:r>
    </w:p>
    <w:p w14:paraId="5FCED585" w14:textId="77777777" w:rsidR="003475C2" w:rsidRPr="00D5280A" w:rsidRDefault="00944BAC" w:rsidP="00127F61">
      <w:pPr>
        <w:pStyle w:val="Heading3"/>
        <w:rPr>
          <w:lang w:eastAsia="en-AU"/>
        </w:rPr>
      </w:pPr>
      <w:r w:rsidRPr="00D5280A">
        <w:rPr>
          <w:lang w:eastAsia="en-AU"/>
        </w:rPr>
        <w:t>Cement plug initial verification</w:t>
      </w:r>
    </w:p>
    <w:p w14:paraId="1CE247CE" w14:textId="77777777" w:rsidR="003475C2" w:rsidRPr="003C64FC" w:rsidRDefault="00944BAC" w:rsidP="000E6343">
      <w:pPr>
        <w:spacing w:after="120"/>
        <w:textAlignment w:val="baseline"/>
        <w:rPr>
          <w:rFonts w:asciiTheme="minorHAnsi" w:eastAsia="Times New Roman" w:hAnsiTheme="minorHAnsi" w:cs="Calibri"/>
          <w:lang w:eastAsia="en-AU"/>
        </w:rPr>
      </w:pPr>
      <w:r w:rsidRPr="003C64FC">
        <w:rPr>
          <w:rFonts w:asciiTheme="minorHAnsi" w:eastAsia="Times New Roman" w:hAnsiTheme="minorHAnsi" w:cs="Calibri"/>
          <w:lang w:eastAsia="en-AU"/>
        </w:rPr>
        <w:t>Cement plugs shall be verified upon placement.</w:t>
      </w:r>
    </w:p>
    <w:p w14:paraId="2FE9604F"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WOMP shall describe the acceptance criteria for initial verification of each cement plug for </w:t>
      </w:r>
      <w:r w:rsidR="001306E9"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27209290" w14:textId="77777777" w:rsidR="003475C2" w:rsidRPr="00D5280A" w:rsidRDefault="00944BAC" w:rsidP="00127F61">
      <w:pPr>
        <w:pStyle w:val="Heading4"/>
        <w:rPr>
          <w:rFonts w:eastAsia="Times New Roman"/>
          <w:lang w:eastAsia="en-AU"/>
        </w:rPr>
      </w:pPr>
      <w:r w:rsidRPr="00D5280A">
        <w:rPr>
          <w:rFonts w:eastAsia="Times New Roman"/>
          <w:lang w:eastAsia="en-AU"/>
        </w:rPr>
        <w:t>Cement plug placement verification</w:t>
      </w:r>
    </w:p>
    <w:p w14:paraId="27A36C51" w14:textId="77777777" w:rsidR="003475C2" w:rsidRPr="003C64FC" w:rsidRDefault="00944BAC" w:rsidP="000E6343">
      <w:pPr>
        <w:spacing w:after="120"/>
        <w:textAlignment w:val="baseline"/>
        <w:rPr>
          <w:rFonts w:asciiTheme="minorHAnsi" w:eastAsia="Times New Roman" w:hAnsiTheme="minorHAnsi" w:cs="Calibri"/>
          <w:lang w:eastAsia="en-AU"/>
        </w:rPr>
      </w:pPr>
      <w:r w:rsidRPr="003C64FC">
        <w:rPr>
          <w:rFonts w:asciiTheme="minorHAnsi" w:eastAsia="Times New Roman" w:hAnsiTheme="minorHAnsi" w:cs="Calibri"/>
          <w:lang w:eastAsia="en-AU"/>
        </w:rPr>
        <w:t>Cement plug placement shall be monitored to confirm that:</w:t>
      </w:r>
    </w:p>
    <w:p w14:paraId="437F1646" w14:textId="77777777" w:rsidR="003475C2" w:rsidRPr="001D2425" w:rsidRDefault="00944BAC" w:rsidP="001D2425">
      <w:pPr>
        <w:pStyle w:val="ListParagraph"/>
        <w:numPr>
          <w:ilvl w:val="0"/>
          <w:numId w:val="45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cement slurry has been mixed in accordance with design</w:t>
      </w:r>
      <w:r w:rsidRPr="00E50D68">
        <w:rPr>
          <w:rFonts w:asciiTheme="minorHAnsi" w:eastAsia="Times New Roman" w:hAnsiTheme="minorHAnsi" w:cs="Calibri"/>
          <w:lang w:eastAsia="en-AU"/>
        </w:rPr>
        <w:t>,</w:t>
      </w:r>
    </w:p>
    <w:p w14:paraId="7D8653C4" w14:textId="77777777" w:rsidR="009E1C2B" w:rsidRPr="001D2425" w:rsidRDefault="00944BAC" w:rsidP="001D2425">
      <w:pPr>
        <w:pStyle w:val="ListParagraph"/>
        <w:numPr>
          <w:ilvl w:val="0"/>
          <w:numId w:val="45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cementing operations have been conducted in accordance with design,</w:t>
      </w:r>
    </w:p>
    <w:p w14:paraId="25488C54" w14:textId="77777777" w:rsidR="009E1C2B" w:rsidRPr="001D2425" w:rsidRDefault="009E1C2B" w:rsidP="001D2425">
      <w:pPr>
        <w:pStyle w:val="ListParagraph"/>
        <w:numPr>
          <w:ilvl w:val="0"/>
          <w:numId w:val="45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cement placement pressures meet design pressures,</w:t>
      </w:r>
      <w:r w:rsidR="00835D48" w:rsidRPr="001D2425">
        <w:rPr>
          <w:rFonts w:asciiTheme="minorHAnsi" w:eastAsia="Times New Roman" w:hAnsiTheme="minorHAnsi" w:cs="Calibri"/>
          <w:lang w:eastAsia="en-AU"/>
        </w:rPr>
        <w:t xml:space="preserve"> </w:t>
      </w:r>
      <w:r w:rsidRPr="00471BB4">
        <w:rPr>
          <w:rFonts w:asciiTheme="minorHAnsi" w:eastAsia="Times New Roman" w:hAnsiTheme="minorHAnsi" w:cs="Calibri"/>
          <w:lang w:eastAsia="en-AU"/>
        </w:rPr>
        <w:t>and</w:t>
      </w:r>
    </w:p>
    <w:p w14:paraId="6B3C2B62" w14:textId="77777777" w:rsidR="003475C2" w:rsidRPr="001D2425" w:rsidRDefault="00944BAC" w:rsidP="001D2425">
      <w:pPr>
        <w:pStyle w:val="ListParagraph"/>
        <w:numPr>
          <w:ilvl w:val="0"/>
          <w:numId w:val="45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requirements of Section 7, “Post-cement Job Analysis and Evaluation”, of API Standard 65-2 are met.</w:t>
      </w:r>
    </w:p>
    <w:p w14:paraId="7E5949A1" w14:textId="77777777" w:rsidR="00944BAC" w:rsidRPr="00D5280A" w:rsidRDefault="00944BAC" w:rsidP="00127F61">
      <w:pPr>
        <w:pStyle w:val="Heading4"/>
        <w:rPr>
          <w:rFonts w:eastAsia="Times New Roman"/>
          <w:lang w:eastAsia="en-AU"/>
        </w:rPr>
      </w:pPr>
      <w:bookmarkStart w:id="89" w:name="_Ref149923359"/>
      <w:r w:rsidRPr="00D5280A">
        <w:rPr>
          <w:rFonts w:eastAsia="Times New Roman"/>
          <w:lang w:eastAsia="en-AU"/>
        </w:rPr>
        <w:t>Cement plug position verification</w:t>
      </w:r>
      <w:bookmarkEnd w:id="89"/>
    </w:p>
    <w:p w14:paraId="426AAF95" w14:textId="77777777" w:rsidR="003475C2" w:rsidRPr="003C64FC" w:rsidRDefault="00944BAC" w:rsidP="000E6343">
      <w:pPr>
        <w:spacing w:after="120"/>
        <w:textAlignment w:val="baseline"/>
        <w:rPr>
          <w:rFonts w:asciiTheme="minorHAnsi" w:eastAsia="Times New Roman" w:hAnsiTheme="minorHAnsi" w:cs="Calibri"/>
          <w:lang w:eastAsia="en-AU"/>
        </w:rPr>
      </w:pPr>
      <w:r w:rsidRPr="003C64FC">
        <w:rPr>
          <w:rFonts w:asciiTheme="minorHAnsi" w:eastAsia="Times New Roman" w:hAnsiTheme="minorHAnsi" w:cs="Calibri"/>
          <w:lang w:eastAsia="en-AU"/>
        </w:rPr>
        <w:t>The position of cement plugs shall be verified as follows:</w:t>
      </w:r>
    </w:p>
    <w:p w14:paraId="11DEB7FB" w14:textId="77777777" w:rsidR="003475C2" w:rsidRPr="00CB0B6F" w:rsidRDefault="00471BB4" w:rsidP="001D2425">
      <w:pPr>
        <w:pStyle w:val="ListParagraph"/>
        <w:numPr>
          <w:ilvl w:val="0"/>
          <w:numId w:val="458"/>
        </w:numPr>
        <w:textAlignment w:val="baseline"/>
        <w:rPr>
          <w:rFonts w:asciiTheme="minorHAnsi" w:eastAsia="Times New Roman" w:hAnsiTheme="minorHAnsi" w:cs="Calibri"/>
          <w:lang w:eastAsia="en-AU"/>
        </w:rPr>
      </w:pPr>
      <w:r>
        <w:rPr>
          <w:rFonts w:asciiTheme="minorHAnsi" w:eastAsia="Times New Roman" w:hAnsiTheme="minorHAnsi" w:cs="Calibri"/>
          <w:lang w:eastAsia="en-AU"/>
        </w:rPr>
        <w:t>o</w:t>
      </w:r>
      <w:r w:rsidRPr="001D2425">
        <w:rPr>
          <w:rFonts w:asciiTheme="minorHAnsi" w:eastAsia="Times New Roman" w:hAnsiTheme="minorHAnsi" w:cs="Calibri"/>
          <w:lang w:eastAsia="en-AU"/>
        </w:rPr>
        <w:t xml:space="preserve">ff </w:t>
      </w:r>
      <w:r w:rsidR="00944BAC" w:rsidRPr="00CB0B6F">
        <w:rPr>
          <w:rFonts w:asciiTheme="minorHAnsi" w:eastAsia="Times New Roman" w:hAnsiTheme="minorHAnsi" w:cs="Calibri"/>
          <w:lang w:eastAsia="en-AU"/>
        </w:rPr>
        <w:t xml:space="preserve">bottom open hole cement plugs </w:t>
      </w:r>
      <w:r w:rsidR="002B1459" w:rsidRPr="00CB0B6F">
        <w:rPr>
          <w:rFonts w:asciiTheme="minorHAnsi" w:eastAsia="Times New Roman" w:hAnsiTheme="minorHAnsi" w:cs="Calibri"/>
          <w:lang w:eastAsia="en-AU"/>
        </w:rPr>
        <w:t>shall</w:t>
      </w:r>
      <w:r w:rsidR="00944BAC" w:rsidRPr="00CB0B6F">
        <w:rPr>
          <w:rFonts w:asciiTheme="minorHAnsi" w:eastAsia="Times New Roman" w:hAnsiTheme="minorHAnsi" w:cs="Calibri"/>
          <w:lang w:eastAsia="en-AU"/>
        </w:rPr>
        <w:t xml:space="preserve"> be verified by tagging the plug with a minimum </w:t>
      </w:r>
      <w:r w:rsidR="008B0A5F" w:rsidRPr="00CB0B6F">
        <w:rPr>
          <w:rFonts w:asciiTheme="minorHAnsi" w:eastAsia="Times New Roman" w:hAnsiTheme="minorHAnsi" w:cs="Calibri"/>
          <w:lang w:eastAsia="en-AU"/>
        </w:rPr>
        <w:t>22</w:t>
      </w:r>
      <w:r w:rsidR="004E242A" w:rsidRPr="00CB0B6F">
        <w:rPr>
          <w:rFonts w:asciiTheme="minorHAnsi" w:eastAsia="Times New Roman" w:hAnsiTheme="minorHAnsi" w:cs="Calibri"/>
          <w:lang w:eastAsia="en-AU"/>
        </w:rPr>
        <w:t>70</w:t>
      </w:r>
      <w:r w:rsidR="008B0A5F" w:rsidRPr="00CB0B6F">
        <w:rPr>
          <w:rFonts w:asciiTheme="minorHAnsi" w:eastAsia="Times New Roman" w:hAnsiTheme="minorHAnsi" w:cs="Calibri"/>
          <w:lang w:eastAsia="en-AU"/>
        </w:rPr>
        <w:t xml:space="preserve"> </w:t>
      </w:r>
      <w:r w:rsidR="00944BAC" w:rsidRPr="00CB0B6F">
        <w:rPr>
          <w:rFonts w:asciiTheme="minorHAnsi" w:eastAsia="Times New Roman" w:hAnsiTheme="minorHAnsi" w:cs="Calibri"/>
          <w:lang w:eastAsia="en-AU"/>
        </w:rPr>
        <w:t xml:space="preserve">kg </w:t>
      </w:r>
      <w:r w:rsidR="004E242A" w:rsidRPr="00CB0B6F">
        <w:rPr>
          <w:rFonts w:asciiTheme="minorHAnsi" w:eastAsia="Times New Roman" w:hAnsiTheme="minorHAnsi" w:cs="Calibri"/>
          <w:lang w:eastAsia="en-AU"/>
        </w:rPr>
        <w:t xml:space="preserve">or </w:t>
      </w:r>
      <w:r w:rsidR="00944BAC" w:rsidRPr="00CB0B6F">
        <w:rPr>
          <w:rFonts w:asciiTheme="minorHAnsi" w:eastAsia="Times New Roman" w:hAnsiTheme="minorHAnsi" w:cs="Calibri"/>
          <w:lang w:eastAsia="en-AU"/>
        </w:rPr>
        <w:t>5000 lb drill string weight</w:t>
      </w:r>
      <w:r w:rsidRPr="00CB0B6F">
        <w:rPr>
          <w:rFonts w:asciiTheme="minorHAnsi" w:eastAsia="Times New Roman" w:hAnsiTheme="minorHAnsi" w:cs="Calibri"/>
          <w:lang w:eastAsia="en-AU"/>
        </w:rPr>
        <w:t>,</w:t>
      </w:r>
    </w:p>
    <w:p w14:paraId="2844CB49" w14:textId="77777777" w:rsidR="003475C2" w:rsidRPr="00CB0B6F" w:rsidRDefault="00471BB4" w:rsidP="001D2425">
      <w:pPr>
        <w:pStyle w:val="ListParagraph"/>
        <w:numPr>
          <w:ilvl w:val="0"/>
          <w:numId w:val="458"/>
        </w:numPr>
        <w:textAlignment w:val="baseline"/>
        <w:rPr>
          <w:rFonts w:asciiTheme="minorHAnsi" w:eastAsia="Times New Roman" w:hAnsiTheme="minorHAnsi" w:cs="Calibri"/>
          <w:lang w:eastAsia="en-AU"/>
        </w:rPr>
      </w:pPr>
      <w:r w:rsidRPr="00CB0B6F">
        <w:rPr>
          <w:rFonts w:asciiTheme="minorHAnsi" w:eastAsia="Times New Roman" w:hAnsiTheme="minorHAnsi" w:cs="Calibri"/>
          <w:lang w:eastAsia="en-AU"/>
        </w:rPr>
        <w:t xml:space="preserve">for </w:t>
      </w:r>
      <w:r w:rsidR="00944BAC" w:rsidRPr="00CB0B6F">
        <w:rPr>
          <w:rFonts w:asciiTheme="minorHAnsi" w:eastAsia="Times New Roman" w:hAnsiTheme="minorHAnsi" w:cs="Calibri"/>
          <w:lang w:eastAsia="en-AU"/>
        </w:rPr>
        <w:t xml:space="preserve">consecutive stacked cement plugs with the first plug set on bottom or solid base (such as a mechanical packer, other verified cement plug) </w:t>
      </w:r>
      <w:r w:rsidR="00F13829" w:rsidRPr="00CB0B6F">
        <w:rPr>
          <w:rFonts w:asciiTheme="minorHAnsi" w:eastAsia="Times New Roman" w:hAnsiTheme="minorHAnsi" w:cs="Calibri"/>
          <w:lang w:eastAsia="en-AU"/>
        </w:rPr>
        <w:t xml:space="preserve">verification </w:t>
      </w:r>
      <w:r w:rsidR="00944BAC" w:rsidRPr="00CB0B6F">
        <w:rPr>
          <w:rFonts w:asciiTheme="minorHAnsi" w:eastAsia="Times New Roman" w:hAnsiTheme="minorHAnsi" w:cs="Calibri"/>
          <w:lang w:eastAsia="en-AU"/>
        </w:rPr>
        <w:t xml:space="preserve">of the top of good quality cement </w:t>
      </w:r>
      <w:r w:rsidR="002B1459" w:rsidRPr="00CB0B6F">
        <w:rPr>
          <w:rFonts w:asciiTheme="minorHAnsi" w:eastAsia="Times New Roman" w:hAnsiTheme="minorHAnsi" w:cs="Calibri"/>
          <w:lang w:eastAsia="en-AU"/>
        </w:rPr>
        <w:t>shall</w:t>
      </w:r>
      <w:r w:rsidR="00944BAC" w:rsidRPr="00CB0B6F">
        <w:rPr>
          <w:rFonts w:asciiTheme="minorHAnsi" w:eastAsia="Times New Roman" w:hAnsiTheme="minorHAnsi" w:cs="Calibri"/>
          <w:lang w:eastAsia="en-AU"/>
        </w:rPr>
        <w:t xml:space="preserve"> carried out by tagging the top plug with a minimum </w:t>
      </w:r>
      <w:r w:rsidR="004E242A" w:rsidRPr="00CB0B6F">
        <w:rPr>
          <w:rFonts w:asciiTheme="minorHAnsi" w:eastAsia="Times New Roman" w:hAnsiTheme="minorHAnsi" w:cs="Calibri"/>
          <w:lang w:eastAsia="en-AU"/>
        </w:rPr>
        <w:t xml:space="preserve">2270 kg or 5000 lb </w:t>
      </w:r>
      <w:r w:rsidR="00944BAC" w:rsidRPr="00CB0B6F">
        <w:rPr>
          <w:rFonts w:asciiTheme="minorHAnsi" w:eastAsia="Times New Roman" w:hAnsiTheme="minorHAnsi" w:cs="Calibri"/>
          <w:lang w:eastAsia="en-AU"/>
        </w:rPr>
        <w:t>drill string weight. If using a sacrificial stinger to set open hole plugs, no tag is necessary where no losses are observed during cement placement</w:t>
      </w:r>
      <w:r w:rsidRPr="00CB0B6F">
        <w:rPr>
          <w:rFonts w:asciiTheme="minorHAnsi" w:eastAsia="Times New Roman" w:hAnsiTheme="minorHAnsi" w:cs="Calibri"/>
          <w:lang w:eastAsia="en-AU"/>
        </w:rPr>
        <w:t>,</w:t>
      </w:r>
    </w:p>
    <w:p w14:paraId="723784B6" w14:textId="77777777" w:rsidR="003475C2" w:rsidRPr="00CB0B6F" w:rsidRDefault="00471BB4" w:rsidP="001D2425">
      <w:pPr>
        <w:pStyle w:val="ListParagraph"/>
        <w:numPr>
          <w:ilvl w:val="0"/>
          <w:numId w:val="458"/>
        </w:numPr>
        <w:textAlignment w:val="baseline"/>
        <w:rPr>
          <w:rFonts w:asciiTheme="minorHAnsi" w:eastAsia="Times New Roman" w:hAnsiTheme="minorHAnsi" w:cs="Calibri"/>
          <w:lang w:eastAsia="en-AU"/>
        </w:rPr>
      </w:pPr>
      <w:r w:rsidRPr="00CB0B6F">
        <w:rPr>
          <w:rFonts w:asciiTheme="minorHAnsi" w:eastAsia="Times New Roman" w:hAnsiTheme="minorHAnsi" w:cs="Calibri"/>
          <w:lang w:eastAsia="en-AU"/>
        </w:rPr>
        <w:t xml:space="preserve">for </w:t>
      </w:r>
      <w:r w:rsidR="00944BAC" w:rsidRPr="00CB0B6F">
        <w:rPr>
          <w:rFonts w:asciiTheme="minorHAnsi" w:eastAsia="Times New Roman" w:hAnsiTheme="minorHAnsi" w:cs="Calibri"/>
          <w:lang w:eastAsia="en-AU"/>
        </w:rPr>
        <w:t xml:space="preserve">a cased hole cement plug with the bottom of the plug exposed to open hole </w:t>
      </w:r>
      <w:r w:rsidR="00D50C0A" w:rsidRPr="00CB0B6F">
        <w:rPr>
          <w:rFonts w:asciiTheme="minorHAnsi" w:eastAsia="Times New Roman" w:hAnsiTheme="minorHAnsi" w:cs="Calibri"/>
          <w:lang w:eastAsia="en-AU"/>
        </w:rPr>
        <w:t xml:space="preserve">verification </w:t>
      </w:r>
      <w:r w:rsidR="00A605EF" w:rsidRPr="00CB0B6F">
        <w:rPr>
          <w:rFonts w:asciiTheme="minorHAnsi" w:eastAsia="Times New Roman" w:hAnsiTheme="minorHAnsi" w:cs="Calibri"/>
          <w:lang w:eastAsia="en-AU"/>
        </w:rPr>
        <w:t>shall</w:t>
      </w:r>
      <w:r w:rsidR="00944BAC" w:rsidRPr="00CB0B6F">
        <w:rPr>
          <w:rFonts w:asciiTheme="minorHAnsi" w:eastAsia="Times New Roman" w:hAnsiTheme="minorHAnsi" w:cs="Calibri"/>
          <w:lang w:eastAsia="en-AU"/>
        </w:rPr>
        <w:t xml:space="preserve"> be done by tagging the top plug with a minimum </w:t>
      </w:r>
      <w:r w:rsidR="004E242A" w:rsidRPr="00CB0B6F">
        <w:rPr>
          <w:rFonts w:asciiTheme="minorHAnsi" w:eastAsia="Times New Roman" w:hAnsiTheme="minorHAnsi" w:cs="Calibri"/>
          <w:lang w:eastAsia="en-AU"/>
        </w:rPr>
        <w:t xml:space="preserve">2270 kg or 5000 lb </w:t>
      </w:r>
      <w:r w:rsidR="00944BAC" w:rsidRPr="00CB0B6F">
        <w:rPr>
          <w:rFonts w:asciiTheme="minorHAnsi" w:eastAsia="Times New Roman" w:hAnsiTheme="minorHAnsi" w:cs="Calibri"/>
          <w:lang w:eastAsia="en-AU"/>
        </w:rPr>
        <w:t>drill string weight.</w:t>
      </w:r>
    </w:p>
    <w:p w14:paraId="56EB281C" w14:textId="77777777" w:rsidR="003475C2" w:rsidRPr="00CB0B6F" w:rsidRDefault="00471BB4" w:rsidP="001D2425">
      <w:pPr>
        <w:pStyle w:val="ListParagraph"/>
        <w:numPr>
          <w:ilvl w:val="0"/>
          <w:numId w:val="458"/>
        </w:numPr>
        <w:textAlignment w:val="baseline"/>
        <w:rPr>
          <w:rFonts w:asciiTheme="minorHAnsi" w:eastAsia="Times New Roman" w:hAnsiTheme="minorHAnsi" w:cs="Calibri"/>
          <w:lang w:eastAsia="en-AU"/>
        </w:rPr>
      </w:pPr>
      <w:r w:rsidRPr="00CB0B6F">
        <w:rPr>
          <w:rFonts w:asciiTheme="minorHAnsi" w:eastAsia="Times New Roman" w:hAnsiTheme="minorHAnsi" w:cs="Calibri"/>
          <w:lang w:eastAsia="en-AU"/>
        </w:rPr>
        <w:lastRenderedPageBreak/>
        <w:t xml:space="preserve">for </w:t>
      </w:r>
      <w:r w:rsidR="00944BAC" w:rsidRPr="00CB0B6F">
        <w:rPr>
          <w:rFonts w:asciiTheme="minorHAnsi" w:eastAsia="Times New Roman" w:hAnsiTheme="minorHAnsi" w:cs="Calibri"/>
          <w:lang w:eastAsia="en-AU"/>
        </w:rPr>
        <w:t xml:space="preserve">a cased hole cement plug supported by a pressure tested bridge plug, </w:t>
      </w:r>
      <w:r w:rsidR="00090E26" w:rsidRPr="00CB0B6F">
        <w:rPr>
          <w:rFonts w:asciiTheme="minorHAnsi" w:eastAsia="Times New Roman" w:hAnsiTheme="minorHAnsi" w:cs="Calibri"/>
          <w:lang w:eastAsia="en-AU"/>
        </w:rPr>
        <w:t xml:space="preserve">or pressure tested cement plug, </w:t>
      </w:r>
      <w:r w:rsidR="00C77C64" w:rsidRPr="00CB0B6F">
        <w:rPr>
          <w:rFonts w:asciiTheme="minorHAnsi" w:eastAsia="Times New Roman" w:hAnsiTheme="minorHAnsi" w:cs="Calibri"/>
          <w:lang w:eastAsia="en-AU"/>
        </w:rPr>
        <w:t xml:space="preserve">verification </w:t>
      </w:r>
      <w:r w:rsidR="00944BAC" w:rsidRPr="00CB0B6F">
        <w:rPr>
          <w:rFonts w:asciiTheme="minorHAnsi" w:eastAsia="Times New Roman" w:hAnsiTheme="minorHAnsi" w:cs="Calibri"/>
          <w:lang w:eastAsia="en-AU"/>
        </w:rPr>
        <w:t xml:space="preserve">may be by post cement job report and calculations, or by tagging the plug with a minimum </w:t>
      </w:r>
      <w:r w:rsidR="00CB0B6F">
        <w:rPr>
          <w:rFonts w:asciiTheme="minorHAnsi" w:eastAsia="Times New Roman" w:hAnsiTheme="minorHAnsi" w:cs="Calibri"/>
          <w:lang w:eastAsia="en-AU"/>
        </w:rPr>
        <w:t>2270 kg or 5000 lb</w:t>
      </w:r>
      <w:r w:rsidR="00944BAC" w:rsidRPr="00CB0B6F">
        <w:rPr>
          <w:rFonts w:asciiTheme="minorHAnsi" w:eastAsia="Times New Roman" w:hAnsiTheme="minorHAnsi" w:cs="Calibri"/>
          <w:lang w:eastAsia="en-AU"/>
        </w:rPr>
        <w:t xml:space="preserve"> drill string weight</w:t>
      </w:r>
      <w:r w:rsidRPr="00CB0B6F">
        <w:rPr>
          <w:rFonts w:asciiTheme="minorHAnsi" w:eastAsia="Times New Roman" w:hAnsiTheme="minorHAnsi" w:cs="Calibri"/>
          <w:lang w:eastAsia="en-AU"/>
        </w:rPr>
        <w:t>,</w:t>
      </w:r>
    </w:p>
    <w:p w14:paraId="166EACE4" w14:textId="77777777" w:rsidR="003475C2" w:rsidRPr="00CB0B6F" w:rsidRDefault="00471BB4" w:rsidP="001D2425">
      <w:pPr>
        <w:pStyle w:val="ListParagraph"/>
        <w:numPr>
          <w:ilvl w:val="0"/>
          <w:numId w:val="458"/>
        </w:numPr>
        <w:textAlignment w:val="baseline"/>
        <w:rPr>
          <w:rFonts w:asciiTheme="minorHAnsi" w:eastAsia="Times New Roman" w:hAnsiTheme="minorHAnsi" w:cs="Calibri"/>
          <w:lang w:eastAsia="en-AU"/>
        </w:rPr>
      </w:pPr>
      <w:r w:rsidRPr="00CB0B6F">
        <w:rPr>
          <w:rFonts w:asciiTheme="minorHAnsi" w:eastAsia="Times New Roman" w:hAnsiTheme="minorHAnsi" w:cs="Calibri"/>
          <w:lang w:eastAsia="en-AU"/>
        </w:rPr>
        <w:t xml:space="preserve">for </w:t>
      </w:r>
      <w:r w:rsidR="00944BAC" w:rsidRPr="00CB0B6F">
        <w:rPr>
          <w:rFonts w:asciiTheme="minorHAnsi" w:eastAsia="Times New Roman" w:hAnsiTheme="minorHAnsi" w:cs="Calibri"/>
          <w:lang w:eastAsia="en-AU"/>
        </w:rPr>
        <w:t xml:space="preserve">an unsupported cased hole cement plug barrier not exposed to open hole below, </w:t>
      </w:r>
      <w:r w:rsidR="00FD47AD" w:rsidRPr="00CB0B6F">
        <w:rPr>
          <w:rFonts w:asciiTheme="minorHAnsi" w:eastAsia="Times New Roman" w:hAnsiTheme="minorHAnsi" w:cs="Calibri"/>
          <w:lang w:eastAsia="en-AU"/>
        </w:rPr>
        <w:t>verification shall</w:t>
      </w:r>
      <w:r w:rsidR="00944BAC" w:rsidRPr="00CB0B6F">
        <w:rPr>
          <w:rFonts w:asciiTheme="minorHAnsi" w:eastAsia="Times New Roman" w:hAnsiTheme="minorHAnsi" w:cs="Calibri"/>
          <w:lang w:eastAsia="en-AU"/>
        </w:rPr>
        <w:t xml:space="preserve"> be done by tagging the plug with a minimum </w:t>
      </w:r>
      <w:r w:rsidR="00CB0B6F">
        <w:rPr>
          <w:rFonts w:asciiTheme="minorHAnsi" w:eastAsia="Times New Roman" w:hAnsiTheme="minorHAnsi" w:cs="Calibri"/>
          <w:lang w:eastAsia="en-AU"/>
        </w:rPr>
        <w:t>2270 kg or 5000 lb</w:t>
      </w:r>
      <w:r w:rsidR="00944BAC" w:rsidRPr="00CB0B6F">
        <w:rPr>
          <w:rFonts w:asciiTheme="minorHAnsi" w:eastAsia="Times New Roman" w:hAnsiTheme="minorHAnsi" w:cs="Calibri"/>
          <w:lang w:eastAsia="en-AU"/>
        </w:rPr>
        <w:t xml:space="preserve"> drill string weight</w:t>
      </w:r>
      <w:r w:rsidRPr="00CB0B6F">
        <w:rPr>
          <w:rFonts w:asciiTheme="minorHAnsi" w:eastAsia="Times New Roman" w:hAnsiTheme="minorHAnsi" w:cs="Calibri"/>
          <w:lang w:eastAsia="en-AU"/>
        </w:rPr>
        <w:t>, and</w:t>
      </w:r>
    </w:p>
    <w:p w14:paraId="2EEB5DD4" w14:textId="77777777" w:rsidR="003475C2" w:rsidRPr="001D2425" w:rsidRDefault="00471BB4" w:rsidP="001D2425">
      <w:pPr>
        <w:pStyle w:val="ListParagraph"/>
        <w:numPr>
          <w:ilvl w:val="0"/>
          <w:numId w:val="458"/>
        </w:numPr>
        <w:textAlignment w:val="baseline"/>
        <w:rPr>
          <w:rFonts w:asciiTheme="minorHAnsi" w:eastAsia="Times New Roman" w:hAnsiTheme="minorHAnsi" w:cs="Calibri"/>
          <w:lang w:eastAsia="en-AU"/>
        </w:rPr>
      </w:pPr>
      <w:r w:rsidRPr="00CB0B6F">
        <w:rPr>
          <w:rFonts w:asciiTheme="minorHAnsi" w:eastAsia="Times New Roman" w:hAnsiTheme="minorHAnsi" w:cs="Calibri"/>
          <w:lang w:eastAsia="en-AU"/>
        </w:rPr>
        <w:t xml:space="preserve">when </w:t>
      </w:r>
      <w:r w:rsidR="00944BAC" w:rsidRPr="00CB0B6F">
        <w:rPr>
          <w:rFonts w:asciiTheme="minorHAnsi" w:eastAsia="Times New Roman" w:hAnsiTheme="minorHAnsi" w:cs="Calibri"/>
          <w:lang w:eastAsia="en-AU"/>
        </w:rPr>
        <w:t>a sacrificial string is used to place a cement</w:t>
      </w:r>
      <w:r w:rsidR="00944BAC" w:rsidRPr="001D2425">
        <w:rPr>
          <w:rFonts w:asciiTheme="minorHAnsi" w:eastAsia="Times New Roman" w:hAnsiTheme="minorHAnsi" w:cs="Calibri"/>
          <w:lang w:eastAsia="en-AU"/>
        </w:rPr>
        <w:t xml:space="preserve"> plug, </w:t>
      </w:r>
      <w:r w:rsidR="00FD47AD" w:rsidRPr="001D2425">
        <w:rPr>
          <w:rFonts w:asciiTheme="minorHAnsi" w:eastAsia="Times New Roman" w:hAnsiTheme="minorHAnsi" w:cs="Calibri"/>
          <w:lang w:eastAsia="en-AU"/>
        </w:rPr>
        <w:t xml:space="preserve">verification </w:t>
      </w:r>
      <w:r w:rsidR="00944BAC" w:rsidRPr="001D2425">
        <w:rPr>
          <w:rFonts w:asciiTheme="minorHAnsi" w:eastAsia="Times New Roman" w:hAnsiTheme="minorHAnsi" w:cs="Calibri"/>
          <w:lang w:eastAsia="en-AU"/>
        </w:rPr>
        <w:t>may be via a combination of:</w:t>
      </w:r>
    </w:p>
    <w:p w14:paraId="167B4DEF" w14:textId="77777777" w:rsidR="003475C2" w:rsidRPr="001D2425" w:rsidRDefault="00944BAC" w:rsidP="001D2425">
      <w:pPr>
        <w:pStyle w:val="ListParagraph"/>
        <w:numPr>
          <w:ilvl w:val="1"/>
          <w:numId w:val="45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pressure testing to confirm isolation; and</w:t>
      </w:r>
    </w:p>
    <w:p w14:paraId="13697AFB" w14:textId="77777777" w:rsidR="005B11A1" w:rsidRPr="001D2425" w:rsidRDefault="00165371" w:rsidP="001D2425">
      <w:pPr>
        <w:pStyle w:val="ListParagraph"/>
        <w:numPr>
          <w:ilvl w:val="1"/>
          <w:numId w:val="45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verification </w:t>
      </w:r>
      <w:r w:rsidR="00944BAC" w:rsidRPr="001D2425">
        <w:rPr>
          <w:rFonts w:asciiTheme="minorHAnsi" w:eastAsia="Times New Roman" w:hAnsiTheme="minorHAnsi" w:cs="Calibri"/>
          <w:lang w:eastAsia="en-AU"/>
        </w:rPr>
        <w:t>of the conduct of the cement job.</w:t>
      </w:r>
    </w:p>
    <w:p w14:paraId="509FA8A7" w14:textId="77777777" w:rsidR="008B6935" w:rsidRPr="00D5280A" w:rsidRDefault="004751A4" w:rsidP="000E6343">
      <w:pPr>
        <w:pStyle w:val="Heading5"/>
        <w:spacing w:before="240"/>
      </w:pPr>
      <w:r w:rsidRPr="00D5280A">
        <w:t>Shallow set cement plug position verification</w:t>
      </w:r>
    </w:p>
    <w:p w14:paraId="1815F4B9" w14:textId="52526DD9" w:rsidR="00F357F4" w:rsidRPr="009B1D5D" w:rsidRDefault="00D401BB" w:rsidP="000E6343">
      <w:pPr>
        <w:spacing w:after="120"/>
        <w:rPr>
          <w:rFonts w:asciiTheme="minorHAnsi" w:hAnsiTheme="minorHAnsi"/>
          <w:lang w:eastAsia="en-AU"/>
        </w:rPr>
      </w:pPr>
      <w:r w:rsidRPr="003C64FC">
        <w:rPr>
          <w:rFonts w:asciiTheme="minorHAnsi" w:hAnsiTheme="minorHAnsi"/>
          <w:lang w:eastAsia="en-AU"/>
        </w:rPr>
        <w:t xml:space="preserve">Where </w:t>
      </w:r>
      <w:r w:rsidR="00FB2FF2">
        <w:rPr>
          <w:rFonts w:asciiTheme="minorHAnsi" w:hAnsiTheme="minorHAnsi"/>
          <w:lang w:eastAsia="en-AU"/>
        </w:rPr>
        <w:t>section</w:t>
      </w:r>
      <w:r w:rsidR="00FB2FF2" w:rsidRPr="00FB2FF2">
        <w:rPr>
          <w:rFonts w:asciiTheme="minorHAnsi" w:hAnsiTheme="minorHAnsi"/>
          <w:lang w:eastAsia="en-AU"/>
        </w:rPr>
        <w:t xml:space="preserve"> </w:t>
      </w:r>
      <w:r w:rsidR="003E6D98" w:rsidRPr="00FB2FF2">
        <w:rPr>
          <w:rFonts w:asciiTheme="minorHAnsi" w:hAnsiTheme="minorHAnsi"/>
          <w:lang w:eastAsia="en-AU"/>
        </w:rPr>
        <w:fldChar w:fldCharType="begin"/>
      </w:r>
      <w:r w:rsidR="003E6D98" w:rsidRPr="00FB2FF2">
        <w:rPr>
          <w:rFonts w:asciiTheme="minorHAnsi" w:hAnsiTheme="minorHAnsi"/>
          <w:lang w:eastAsia="en-AU"/>
        </w:rPr>
        <w:instrText xml:space="preserve"> REF _Ref149923359 \r \h </w:instrText>
      </w:r>
      <w:r w:rsidR="00D5280A" w:rsidRPr="00FB2FF2">
        <w:rPr>
          <w:rFonts w:asciiTheme="minorHAnsi" w:hAnsiTheme="minorHAnsi"/>
          <w:lang w:eastAsia="en-AU"/>
        </w:rPr>
        <w:instrText xml:space="preserve"> \* MERGEFORMAT </w:instrText>
      </w:r>
      <w:r w:rsidR="003E6D98" w:rsidRPr="00FB2FF2">
        <w:rPr>
          <w:rFonts w:asciiTheme="minorHAnsi" w:hAnsiTheme="minorHAnsi"/>
          <w:lang w:eastAsia="en-AU"/>
        </w:rPr>
      </w:r>
      <w:r w:rsidR="003E6D98" w:rsidRPr="00FB2FF2">
        <w:rPr>
          <w:rFonts w:asciiTheme="minorHAnsi" w:hAnsiTheme="minorHAnsi"/>
          <w:lang w:eastAsia="en-AU"/>
        </w:rPr>
        <w:fldChar w:fldCharType="separate"/>
      </w:r>
      <w:r w:rsidR="00230A86">
        <w:rPr>
          <w:rFonts w:asciiTheme="minorHAnsi" w:hAnsiTheme="minorHAnsi"/>
          <w:lang w:eastAsia="en-AU"/>
        </w:rPr>
        <w:t>6.7.3.2</w:t>
      </w:r>
      <w:r w:rsidR="003E6D98" w:rsidRPr="00FB2FF2">
        <w:rPr>
          <w:rFonts w:asciiTheme="minorHAnsi" w:hAnsiTheme="minorHAnsi"/>
          <w:lang w:eastAsia="en-AU"/>
        </w:rPr>
        <w:fldChar w:fldCharType="end"/>
      </w:r>
      <w:r w:rsidR="003E6D98" w:rsidRPr="003C64FC">
        <w:rPr>
          <w:rFonts w:asciiTheme="minorHAnsi" w:hAnsiTheme="minorHAnsi"/>
          <w:lang w:eastAsia="en-AU"/>
        </w:rPr>
        <w:t xml:space="preserve"> </w:t>
      </w:r>
      <w:r w:rsidR="00232C81" w:rsidRPr="003C64FC">
        <w:rPr>
          <w:rFonts w:asciiTheme="minorHAnsi" w:hAnsiTheme="minorHAnsi"/>
          <w:lang w:eastAsia="en-AU"/>
        </w:rPr>
        <w:t>is not practical for</w:t>
      </w:r>
      <w:r w:rsidR="003E6D98" w:rsidRPr="003C64FC">
        <w:rPr>
          <w:rFonts w:asciiTheme="minorHAnsi" w:hAnsiTheme="minorHAnsi"/>
          <w:lang w:eastAsia="en-AU"/>
        </w:rPr>
        <w:t xml:space="preserve"> sh</w:t>
      </w:r>
      <w:r w:rsidR="003056EF" w:rsidRPr="003C64FC">
        <w:rPr>
          <w:rFonts w:asciiTheme="minorHAnsi" w:hAnsiTheme="minorHAnsi"/>
          <w:lang w:eastAsia="en-AU"/>
        </w:rPr>
        <w:t>a</w:t>
      </w:r>
      <w:r w:rsidR="003E6D98" w:rsidRPr="003C64FC">
        <w:rPr>
          <w:rFonts w:asciiTheme="minorHAnsi" w:hAnsiTheme="minorHAnsi"/>
          <w:lang w:eastAsia="en-AU"/>
        </w:rPr>
        <w:t xml:space="preserve">llow set cement plugs that </w:t>
      </w:r>
      <w:r w:rsidR="003056EF" w:rsidRPr="003C64FC">
        <w:rPr>
          <w:rFonts w:asciiTheme="minorHAnsi" w:hAnsiTheme="minorHAnsi"/>
          <w:lang w:eastAsia="en-AU"/>
        </w:rPr>
        <w:t>are at or near the surface</w:t>
      </w:r>
      <w:r w:rsidR="00232C81" w:rsidRPr="003C64FC">
        <w:rPr>
          <w:rFonts w:asciiTheme="minorHAnsi" w:hAnsiTheme="minorHAnsi"/>
          <w:lang w:eastAsia="en-AU"/>
        </w:rPr>
        <w:t xml:space="preserve">, the interest holder </w:t>
      </w:r>
      <w:r w:rsidR="00757A60" w:rsidRPr="009B1D5D">
        <w:rPr>
          <w:rFonts w:asciiTheme="minorHAnsi" w:hAnsiTheme="minorHAnsi"/>
          <w:lang w:eastAsia="en-AU"/>
        </w:rPr>
        <w:t xml:space="preserve">may </w:t>
      </w:r>
      <w:r w:rsidR="00232C81" w:rsidRPr="009B1D5D">
        <w:rPr>
          <w:rFonts w:asciiTheme="minorHAnsi" w:hAnsiTheme="minorHAnsi"/>
          <w:lang w:eastAsia="en-AU"/>
        </w:rPr>
        <w:t xml:space="preserve">use alternate means to </w:t>
      </w:r>
      <w:r w:rsidR="009269C8" w:rsidRPr="009B1D5D">
        <w:rPr>
          <w:rFonts w:asciiTheme="minorHAnsi" w:hAnsiTheme="minorHAnsi"/>
          <w:lang w:eastAsia="en-AU"/>
        </w:rPr>
        <w:t>verify the position of the cement plug.</w:t>
      </w:r>
    </w:p>
    <w:p w14:paraId="1D5A1FD2" w14:textId="114C2253" w:rsidR="005E02BC" w:rsidRPr="00CB0B6F" w:rsidRDefault="008F3963" w:rsidP="000E6343">
      <w:pPr>
        <w:spacing w:after="120"/>
        <w:rPr>
          <w:rFonts w:asciiTheme="minorHAnsi" w:hAnsiTheme="minorHAnsi"/>
          <w:lang w:eastAsia="en-AU"/>
        </w:rPr>
      </w:pPr>
      <w:r w:rsidRPr="009B1D5D">
        <w:rPr>
          <w:rFonts w:asciiTheme="minorHAnsi" w:hAnsiTheme="minorHAnsi"/>
          <w:lang w:eastAsia="en-AU"/>
        </w:rPr>
        <w:t xml:space="preserve">The WOMP shall </w:t>
      </w:r>
      <w:r w:rsidRPr="00CB0B6F">
        <w:rPr>
          <w:rFonts w:asciiTheme="minorHAnsi" w:hAnsiTheme="minorHAnsi"/>
          <w:lang w:eastAsia="en-AU"/>
        </w:rPr>
        <w:t xml:space="preserve">describe </w:t>
      </w:r>
      <w:r w:rsidR="004B7BB9" w:rsidRPr="00CB0B6F">
        <w:rPr>
          <w:rFonts w:asciiTheme="minorHAnsi" w:hAnsiTheme="minorHAnsi"/>
          <w:lang w:eastAsia="en-AU"/>
        </w:rPr>
        <w:t>t</w:t>
      </w:r>
      <w:r w:rsidR="005E02BC" w:rsidRPr="00CB0B6F">
        <w:rPr>
          <w:rFonts w:asciiTheme="minorHAnsi" w:hAnsiTheme="minorHAnsi"/>
          <w:lang w:eastAsia="en-AU"/>
        </w:rPr>
        <w:t>he alte</w:t>
      </w:r>
      <w:r w:rsidRPr="00CB0B6F">
        <w:rPr>
          <w:rFonts w:asciiTheme="minorHAnsi" w:hAnsiTheme="minorHAnsi"/>
          <w:lang w:eastAsia="en-AU"/>
        </w:rPr>
        <w:t>rnative means to verify the position of the cement plu</w:t>
      </w:r>
      <w:r w:rsidRPr="00AB4622">
        <w:rPr>
          <w:rFonts w:asciiTheme="minorHAnsi" w:hAnsiTheme="minorHAnsi"/>
          <w:lang w:eastAsia="en-AU"/>
        </w:rPr>
        <w:t xml:space="preserve">g </w:t>
      </w:r>
      <w:r w:rsidR="004B7BB9" w:rsidRPr="00AB4622">
        <w:rPr>
          <w:rFonts w:asciiTheme="minorHAnsi" w:hAnsiTheme="minorHAnsi"/>
          <w:lang w:eastAsia="en-AU"/>
        </w:rPr>
        <w:t>for</w:t>
      </w:r>
      <w:r w:rsidR="004B7BB9" w:rsidRPr="00CB0B6F">
        <w:rPr>
          <w:rFonts w:asciiTheme="minorHAnsi" w:hAnsiTheme="minorHAnsi"/>
          <w:lang w:eastAsia="en-AU"/>
        </w:rPr>
        <w:t xml:space="preserve"> </w:t>
      </w:r>
      <w:r w:rsidR="004F6658" w:rsidRPr="00CB0B6F">
        <w:rPr>
          <w:rFonts w:asciiTheme="minorHAnsi" w:hAnsiTheme="minorHAnsi"/>
          <w:lang w:eastAsia="en-AU"/>
        </w:rPr>
        <w:t>subject wells</w:t>
      </w:r>
      <w:r w:rsidR="004B7BB9" w:rsidRPr="00CB0B6F">
        <w:rPr>
          <w:rFonts w:asciiTheme="minorHAnsi" w:hAnsiTheme="minorHAnsi"/>
          <w:lang w:eastAsia="en-AU"/>
        </w:rPr>
        <w:t>.</w:t>
      </w:r>
    </w:p>
    <w:p w14:paraId="25838120" w14:textId="77777777" w:rsidR="003475C2" w:rsidRPr="00CB0B6F" w:rsidRDefault="00591397" w:rsidP="00127F61">
      <w:pPr>
        <w:pStyle w:val="Heading4"/>
        <w:rPr>
          <w:rFonts w:eastAsia="Times New Roman"/>
          <w:lang w:eastAsia="en-AU"/>
        </w:rPr>
      </w:pPr>
      <w:bookmarkStart w:id="90" w:name="_Toc146804149"/>
      <w:r w:rsidRPr="00CB0B6F">
        <w:rPr>
          <w:rFonts w:eastAsia="Times New Roman"/>
          <w:lang w:eastAsia="en-AU"/>
        </w:rPr>
        <w:t>Cement plug sealing verification</w:t>
      </w:r>
      <w:bookmarkEnd w:id="90"/>
      <w:r w:rsidR="004F37E1" w:rsidRPr="00CB0B6F">
        <w:rPr>
          <w:rFonts w:eastAsia="Times New Roman"/>
          <w:lang w:eastAsia="en-AU"/>
        </w:rPr>
        <w:t xml:space="preserve"> in cased hole</w:t>
      </w:r>
    </w:p>
    <w:p w14:paraId="40FD6731" w14:textId="77777777" w:rsidR="00870B31" w:rsidRPr="00CB0B6F" w:rsidRDefault="00944BAC" w:rsidP="000E6343">
      <w:pPr>
        <w:spacing w:after="120"/>
        <w:textAlignment w:val="baseline"/>
        <w:rPr>
          <w:rFonts w:asciiTheme="minorHAnsi" w:eastAsia="Times New Roman" w:hAnsiTheme="minorHAnsi" w:cs="Calibri"/>
          <w:lang w:eastAsia="en-AU"/>
        </w:rPr>
      </w:pPr>
      <w:r w:rsidRPr="00CB0B6F">
        <w:rPr>
          <w:rFonts w:asciiTheme="minorHAnsi" w:eastAsia="Times New Roman" w:hAnsiTheme="minorHAnsi" w:cs="Calibri"/>
          <w:lang w:eastAsia="en-AU"/>
        </w:rPr>
        <w:t>Cement plug sealing ability shall be verified by a pressure test</w:t>
      </w:r>
      <w:r w:rsidR="00870B31" w:rsidRPr="00CB0B6F">
        <w:rPr>
          <w:rFonts w:asciiTheme="minorHAnsi" w:eastAsia="Times New Roman" w:hAnsiTheme="minorHAnsi" w:cs="Calibri"/>
          <w:lang w:eastAsia="en-AU"/>
        </w:rPr>
        <w:t>, which shall:</w:t>
      </w:r>
    </w:p>
    <w:p w14:paraId="546C8FFA" w14:textId="77777777" w:rsidR="003E2EA4" w:rsidRPr="00CB0B6F" w:rsidRDefault="00870B31" w:rsidP="001D2425">
      <w:pPr>
        <w:pStyle w:val="ListParagraph"/>
        <w:numPr>
          <w:ilvl w:val="0"/>
          <w:numId w:val="459"/>
        </w:numPr>
        <w:textAlignment w:val="baseline"/>
        <w:rPr>
          <w:rFonts w:asciiTheme="minorHAnsi" w:eastAsia="Times New Roman" w:hAnsiTheme="minorHAnsi" w:cs="Calibri"/>
          <w:lang w:eastAsia="en-AU"/>
        </w:rPr>
      </w:pPr>
      <w:r w:rsidRPr="00CB0B6F">
        <w:rPr>
          <w:rFonts w:asciiTheme="minorHAnsi" w:eastAsia="Times New Roman" w:hAnsiTheme="minorHAnsi" w:cs="Calibri"/>
          <w:lang w:eastAsia="en-AU"/>
        </w:rPr>
        <w:t xml:space="preserve">be </w:t>
      </w:r>
      <w:r w:rsidR="00944BAC" w:rsidRPr="00CB0B6F">
        <w:rPr>
          <w:rFonts w:asciiTheme="minorHAnsi" w:eastAsia="Times New Roman" w:hAnsiTheme="minorHAnsi" w:cs="Calibri"/>
          <w:lang w:eastAsia="en-AU"/>
        </w:rPr>
        <w:t xml:space="preserve">to </w:t>
      </w:r>
      <w:r w:rsidRPr="00CB0B6F">
        <w:rPr>
          <w:rFonts w:asciiTheme="minorHAnsi" w:eastAsia="Times New Roman" w:hAnsiTheme="minorHAnsi" w:cs="Calibri"/>
          <w:lang w:eastAsia="en-AU"/>
        </w:rPr>
        <w:t>7</w:t>
      </w:r>
      <w:r w:rsidR="00944BAC" w:rsidRPr="00CB0B6F">
        <w:rPr>
          <w:rFonts w:asciiTheme="minorHAnsi" w:eastAsia="Times New Roman" w:hAnsiTheme="minorHAnsi" w:cs="Calibri"/>
          <w:lang w:eastAsia="en-AU"/>
        </w:rPr>
        <w:t xml:space="preserve"> </w:t>
      </w:r>
      <w:r w:rsidR="00B17AC4" w:rsidRPr="00CB0B6F">
        <w:rPr>
          <w:rFonts w:asciiTheme="minorHAnsi" w:eastAsia="Times New Roman" w:hAnsiTheme="minorHAnsi" w:cs="Calibri"/>
          <w:lang w:eastAsia="en-AU"/>
        </w:rPr>
        <w:t xml:space="preserve">MPa </w:t>
      </w:r>
      <w:r w:rsidR="00FA69BE" w:rsidRPr="00CB0B6F">
        <w:rPr>
          <w:rFonts w:asciiTheme="minorHAnsi" w:eastAsia="Times New Roman" w:hAnsiTheme="minorHAnsi" w:cs="Calibri"/>
          <w:lang w:eastAsia="en-AU"/>
        </w:rPr>
        <w:t xml:space="preserve">or 1000 </w:t>
      </w:r>
      <w:r w:rsidR="00944BAC" w:rsidRPr="00CB0B6F">
        <w:rPr>
          <w:rFonts w:asciiTheme="minorHAnsi" w:eastAsia="Times New Roman" w:hAnsiTheme="minorHAnsi" w:cs="Calibri"/>
          <w:lang w:eastAsia="en-AU"/>
        </w:rPr>
        <w:t>psi above the estimated (or previously recorded) leak-off pressure</w:t>
      </w:r>
      <w:r w:rsidRPr="00CB0B6F">
        <w:rPr>
          <w:rFonts w:asciiTheme="minorHAnsi" w:eastAsia="Times New Roman" w:hAnsiTheme="minorHAnsi" w:cs="Calibri"/>
          <w:lang w:eastAsia="en-AU"/>
        </w:rPr>
        <w:t xml:space="preserve"> below casing</w:t>
      </w:r>
      <w:r w:rsidR="00471BB4" w:rsidRPr="00CB0B6F">
        <w:rPr>
          <w:rFonts w:asciiTheme="minorHAnsi" w:eastAsia="Times New Roman" w:hAnsiTheme="minorHAnsi" w:cs="Calibri"/>
          <w:lang w:eastAsia="en-AU"/>
        </w:rPr>
        <w:t xml:space="preserve"> </w:t>
      </w:r>
      <w:r w:rsidRPr="00CB0B6F">
        <w:rPr>
          <w:rFonts w:asciiTheme="minorHAnsi" w:eastAsia="Times New Roman" w:hAnsiTheme="minorHAnsi" w:cs="Calibri"/>
          <w:lang w:eastAsia="en-AU"/>
        </w:rPr>
        <w:t>/</w:t>
      </w:r>
      <w:r w:rsidR="00944BAC" w:rsidRPr="00CB0B6F">
        <w:rPr>
          <w:rFonts w:asciiTheme="minorHAnsi" w:eastAsia="Times New Roman" w:hAnsiTheme="minorHAnsi" w:cs="Calibri"/>
          <w:lang w:eastAsia="en-AU"/>
        </w:rPr>
        <w:t xml:space="preserve"> </w:t>
      </w:r>
      <w:r w:rsidR="0008535E" w:rsidRPr="00CB0B6F">
        <w:rPr>
          <w:rFonts w:asciiTheme="minorHAnsi" w:eastAsia="Times New Roman" w:hAnsiTheme="minorHAnsi" w:cs="Calibri"/>
          <w:lang w:eastAsia="en-AU"/>
        </w:rPr>
        <w:t>corresponding to the most likely leak path</w:t>
      </w:r>
      <w:r w:rsidR="00267DB4" w:rsidRPr="00CB0B6F">
        <w:rPr>
          <w:rFonts w:asciiTheme="minorHAnsi" w:eastAsia="Times New Roman" w:hAnsiTheme="minorHAnsi" w:cs="Calibri"/>
          <w:lang w:eastAsia="en-AU"/>
        </w:rPr>
        <w:t>,</w:t>
      </w:r>
      <w:r w:rsidR="003E2EA4" w:rsidRPr="00CB0B6F">
        <w:rPr>
          <w:rFonts w:asciiTheme="minorHAnsi" w:eastAsia="Times New Roman" w:hAnsiTheme="minorHAnsi" w:cs="Calibri"/>
          <w:lang w:eastAsia="en-AU"/>
        </w:rPr>
        <w:t xml:space="preserve"> or</w:t>
      </w:r>
    </w:p>
    <w:p w14:paraId="63DC471B" w14:textId="77777777" w:rsidR="003475C2" w:rsidRPr="00CB0B6F" w:rsidRDefault="00832515" w:rsidP="001D2425">
      <w:pPr>
        <w:pStyle w:val="ListParagraph"/>
        <w:numPr>
          <w:ilvl w:val="0"/>
          <w:numId w:val="459"/>
        </w:numPr>
        <w:textAlignment w:val="baseline"/>
        <w:rPr>
          <w:rFonts w:asciiTheme="minorHAnsi" w:eastAsia="Times New Roman" w:hAnsiTheme="minorHAnsi" w:cs="Calibri"/>
          <w:lang w:eastAsia="en-AU"/>
        </w:rPr>
      </w:pPr>
      <w:r w:rsidRPr="00CB0B6F">
        <w:rPr>
          <w:rFonts w:asciiTheme="minorHAnsi" w:eastAsia="Times New Roman" w:hAnsiTheme="minorHAnsi" w:cs="Calibri"/>
          <w:lang w:eastAsia="en-AU"/>
        </w:rPr>
        <w:t xml:space="preserve">3.5 </w:t>
      </w:r>
      <w:r w:rsidR="00B17AC4" w:rsidRPr="00CB0B6F">
        <w:rPr>
          <w:rFonts w:asciiTheme="minorHAnsi" w:eastAsia="Times New Roman" w:hAnsiTheme="minorHAnsi" w:cs="Calibri"/>
          <w:lang w:eastAsia="en-AU"/>
        </w:rPr>
        <w:t xml:space="preserve">MPa </w:t>
      </w:r>
      <w:r w:rsidR="00FA69BE" w:rsidRPr="00CB0B6F">
        <w:rPr>
          <w:rFonts w:asciiTheme="minorHAnsi" w:eastAsia="Times New Roman" w:hAnsiTheme="minorHAnsi" w:cs="Calibri"/>
          <w:lang w:eastAsia="en-AU"/>
        </w:rPr>
        <w:t xml:space="preserve">or </w:t>
      </w:r>
      <w:r w:rsidRPr="00CB0B6F">
        <w:rPr>
          <w:rFonts w:asciiTheme="minorHAnsi" w:eastAsia="Times New Roman" w:hAnsiTheme="minorHAnsi" w:cs="Calibri"/>
          <w:lang w:eastAsia="en-AU"/>
        </w:rPr>
        <w:t xml:space="preserve">500 psi for </w:t>
      </w:r>
      <w:r w:rsidR="006B0E27" w:rsidRPr="00CB0B6F">
        <w:rPr>
          <w:rFonts w:asciiTheme="minorHAnsi" w:eastAsia="Times New Roman" w:hAnsiTheme="minorHAnsi" w:cs="Calibri"/>
          <w:lang w:eastAsia="en-AU"/>
        </w:rPr>
        <w:t xml:space="preserve">the </w:t>
      </w:r>
      <w:r w:rsidR="00E34A80" w:rsidRPr="00CB0B6F">
        <w:rPr>
          <w:rFonts w:asciiTheme="minorHAnsi" w:eastAsia="Times New Roman" w:hAnsiTheme="minorHAnsi" w:cs="Calibri"/>
          <w:lang w:eastAsia="en-AU"/>
        </w:rPr>
        <w:t>surface casing plugs</w:t>
      </w:r>
      <w:r w:rsidR="00AD46E6" w:rsidRPr="00CB0B6F">
        <w:rPr>
          <w:rFonts w:asciiTheme="minorHAnsi" w:eastAsia="Times New Roman" w:hAnsiTheme="minorHAnsi" w:cs="Calibri"/>
          <w:lang w:eastAsia="en-AU"/>
        </w:rPr>
        <w:t xml:space="preserve">, </w:t>
      </w:r>
      <w:r w:rsidR="003E2EA4" w:rsidRPr="00CB0B6F">
        <w:rPr>
          <w:rFonts w:asciiTheme="minorHAnsi" w:eastAsia="Times New Roman" w:hAnsiTheme="minorHAnsi" w:cs="Calibri"/>
          <w:lang w:eastAsia="en-AU"/>
        </w:rPr>
        <w:t>or</w:t>
      </w:r>
    </w:p>
    <w:p w14:paraId="14A0B61F" w14:textId="77777777" w:rsidR="003E2EA4" w:rsidRPr="00CB0B6F" w:rsidRDefault="00466B01" w:rsidP="001D2425">
      <w:pPr>
        <w:pStyle w:val="ListParagraph"/>
        <w:numPr>
          <w:ilvl w:val="0"/>
          <w:numId w:val="459"/>
        </w:numPr>
        <w:textAlignment w:val="baseline"/>
        <w:rPr>
          <w:rFonts w:asciiTheme="minorHAnsi" w:eastAsia="Times New Roman" w:hAnsiTheme="minorHAnsi" w:cs="Calibri"/>
          <w:lang w:eastAsia="en-AU"/>
        </w:rPr>
      </w:pPr>
      <w:r w:rsidRPr="00CB0B6F">
        <w:rPr>
          <w:rFonts w:asciiTheme="minorHAnsi" w:eastAsia="Times New Roman" w:hAnsiTheme="minorHAnsi" w:cs="Calibri"/>
          <w:lang w:eastAsia="en-AU"/>
        </w:rPr>
        <w:t xml:space="preserve">3.5 </w:t>
      </w:r>
      <w:r w:rsidR="00B17AC4" w:rsidRPr="00CB0B6F">
        <w:rPr>
          <w:rFonts w:asciiTheme="minorHAnsi" w:eastAsia="Times New Roman" w:hAnsiTheme="minorHAnsi" w:cs="Calibri"/>
          <w:lang w:eastAsia="en-AU"/>
        </w:rPr>
        <w:t xml:space="preserve">MPa </w:t>
      </w:r>
      <w:r w:rsidR="00FA69BE" w:rsidRPr="00CB0B6F">
        <w:rPr>
          <w:rFonts w:asciiTheme="minorHAnsi" w:eastAsia="Times New Roman" w:hAnsiTheme="minorHAnsi" w:cs="Calibri"/>
          <w:lang w:eastAsia="en-AU"/>
        </w:rPr>
        <w:t xml:space="preserve">or </w:t>
      </w:r>
      <w:r w:rsidRPr="00CB0B6F">
        <w:rPr>
          <w:rFonts w:asciiTheme="minorHAnsi" w:eastAsia="Times New Roman" w:hAnsiTheme="minorHAnsi" w:cs="Calibri"/>
          <w:lang w:eastAsia="en-AU"/>
        </w:rPr>
        <w:t xml:space="preserve">500 psi </w:t>
      </w:r>
      <w:r w:rsidR="00006DAB" w:rsidRPr="00CB0B6F">
        <w:rPr>
          <w:rFonts w:asciiTheme="minorHAnsi" w:eastAsia="Times New Roman" w:hAnsiTheme="minorHAnsi" w:cs="Calibri"/>
          <w:lang w:eastAsia="en-AU"/>
        </w:rPr>
        <w:t xml:space="preserve">in mature fields where offset well data </w:t>
      </w:r>
      <w:r w:rsidR="008F6338" w:rsidRPr="00CB0B6F">
        <w:rPr>
          <w:rFonts w:asciiTheme="minorHAnsi" w:eastAsia="Times New Roman" w:hAnsiTheme="minorHAnsi" w:cs="Calibri"/>
          <w:lang w:eastAsia="en-AU"/>
        </w:rPr>
        <w:t>prov</w:t>
      </w:r>
      <w:r w:rsidR="00732349" w:rsidRPr="00CB0B6F">
        <w:rPr>
          <w:rFonts w:asciiTheme="minorHAnsi" w:eastAsia="Times New Roman" w:hAnsiTheme="minorHAnsi" w:cs="Calibri"/>
          <w:lang w:eastAsia="en-AU"/>
        </w:rPr>
        <w:t xml:space="preserve">ides </w:t>
      </w:r>
      <w:r w:rsidR="00CF1032" w:rsidRPr="00CB0B6F">
        <w:rPr>
          <w:rFonts w:asciiTheme="minorHAnsi" w:eastAsia="Times New Roman" w:hAnsiTheme="minorHAnsi" w:cs="Calibri"/>
          <w:lang w:eastAsia="en-AU"/>
        </w:rPr>
        <w:t xml:space="preserve">certainty for </w:t>
      </w:r>
      <w:r w:rsidR="00A828DD" w:rsidRPr="00CB0B6F">
        <w:rPr>
          <w:rFonts w:asciiTheme="minorHAnsi" w:eastAsia="Times New Roman" w:hAnsiTheme="minorHAnsi" w:cs="Calibri"/>
          <w:lang w:eastAsia="en-AU"/>
        </w:rPr>
        <w:t>expected leak off pressures, and</w:t>
      </w:r>
    </w:p>
    <w:p w14:paraId="74777888" w14:textId="77777777" w:rsidR="00466B01" w:rsidRPr="001D2425" w:rsidRDefault="00AD46E6" w:rsidP="001D2425">
      <w:pPr>
        <w:pStyle w:val="ListParagraph"/>
        <w:numPr>
          <w:ilvl w:val="0"/>
          <w:numId w:val="459"/>
        </w:numPr>
        <w:textAlignment w:val="baseline"/>
        <w:rPr>
          <w:rFonts w:asciiTheme="minorHAnsi" w:eastAsia="Times New Roman" w:hAnsiTheme="minorHAnsi" w:cs="Calibri"/>
          <w:lang w:eastAsia="en-AU"/>
        </w:rPr>
      </w:pPr>
      <w:r w:rsidRPr="00CB0B6F">
        <w:rPr>
          <w:rFonts w:asciiTheme="minorHAnsi" w:eastAsia="Times New Roman" w:hAnsiTheme="minorHAnsi" w:cs="Calibri"/>
          <w:lang w:eastAsia="en-AU"/>
        </w:rPr>
        <w:t xml:space="preserve">not exceed </w:t>
      </w:r>
      <w:r w:rsidR="00AA5CB5" w:rsidRPr="00CB0B6F">
        <w:rPr>
          <w:rFonts w:asciiTheme="minorHAnsi" w:eastAsia="Times New Roman" w:hAnsiTheme="minorHAnsi" w:cs="Calibri"/>
          <w:lang w:eastAsia="en-AU"/>
        </w:rPr>
        <w:t>pressures that</w:t>
      </w:r>
      <w:r w:rsidR="00AA5CB5" w:rsidRPr="001D2425">
        <w:rPr>
          <w:rFonts w:asciiTheme="minorHAnsi" w:eastAsia="Times New Roman" w:hAnsiTheme="minorHAnsi" w:cs="Calibri"/>
          <w:lang w:eastAsia="en-AU"/>
        </w:rPr>
        <w:t xml:space="preserve"> would compromise other </w:t>
      </w:r>
      <w:r w:rsidR="00715F2F" w:rsidRPr="001D2425">
        <w:rPr>
          <w:rFonts w:asciiTheme="minorHAnsi" w:eastAsia="Times New Roman" w:hAnsiTheme="minorHAnsi" w:cs="Calibri"/>
          <w:lang w:eastAsia="en-AU"/>
        </w:rPr>
        <w:t>WBE</w:t>
      </w:r>
      <w:r w:rsidR="00401222" w:rsidRPr="001D2425">
        <w:rPr>
          <w:rFonts w:asciiTheme="minorHAnsi" w:eastAsia="Times New Roman" w:hAnsiTheme="minorHAnsi" w:cs="Calibri"/>
          <w:lang w:eastAsia="en-AU"/>
        </w:rPr>
        <w:t>.</w:t>
      </w:r>
    </w:p>
    <w:p w14:paraId="2657FF3B" w14:textId="77777777" w:rsidR="007D592D" w:rsidRPr="00D5280A" w:rsidRDefault="007D592D" w:rsidP="000E6343">
      <w:pPr>
        <w:pStyle w:val="Heading5"/>
        <w:spacing w:before="240"/>
      </w:pPr>
      <w:r w:rsidRPr="00D5280A">
        <w:t>Cement plug sealing verification in cased hole ex</w:t>
      </w:r>
      <w:r w:rsidR="00E0651C" w:rsidRPr="00D5280A">
        <w:t>ceptions</w:t>
      </w:r>
    </w:p>
    <w:p w14:paraId="18E73DCC" w14:textId="77777777" w:rsidR="00A00F5B" w:rsidRPr="003C64FC" w:rsidRDefault="00B26E83" w:rsidP="000E6343">
      <w:pPr>
        <w:spacing w:after="120"/>
        <w:rPr>
          <w:rFonts w:asciiTheme="minorHAnsi" w:eastAsia="Times New Roman" w:hAnsiTheme="minorHAnsi" w:cs="Calibri"/>
          <w:lang w:eastAsia="en-AU"/>
        </w:rPr>
      </w:pPr>
      <w:r w:rsidRPr="003C64FC">
        <w:rPr>
          <w:rFonts w:asciiTheme="minorHAnsi" w:eastAsia="Times New Roman" w:hAnsiTheme="minorHAnsi" w:cs="Calibri"/>
          <w:lang w:eastAsia="en-AU"/>
        </w:rPr>
        <w:t>A pressure test is not required for a cased hole cement plug supported by a pressure tested bridge plug, or pressure tested cement plug.</w:t>
      </w:r>
    </w:p>
    <w:p w14:paraId="7A3A79E5" w14:textId="77777777" w:rsidR="00A00F5B" w:rsidRDefault="00A00F5B">
      <w:pPr>
        <w:rPr>
          <w:rFonts w:asciiTheme="minorHAnsi" w:eastAsia="Times New Roman" w:hAnsiTheme="minorHAnsi" w:cs="Calibri"/>
          <w:lang w:eastAsia="en-AU"/>
        </w:rPr>
      </w:pPr>
      <w:r>
        <w:rPr>
          <w:rFonts w:asciiTheme="minorHAnsi" w:eastAsia="Times New Roman" w:hAnsiTheme="minorHAnsi" w:cs="Calibri"/>
          <w:lang w:eastAsia="en-AU"/>
        </w:rPr>
        <w:br w:type="page"/>
      </w:r>
    </w:p>
    <w:p w14:paraId="30634EA3" w14:textId="77777777" w:rsidR="00944BAC" w:rsidRPr="00D5280A" w:rsidRDefault="00944BAC" w:rsidP="00127F61">
      <w:pPr>
        <w:pStyle w:val="Heading1"/>
        <w:rPr>
          <w:rFonts w:eastAsia="Times New Roman"/>
          <w:lang w:eastAsia="en-AU"/>
        </w:rPr>
      </w:pPr>
      <w:bookmarkStart w:id="91" w:name="_Toc166498798"/>
      <w:bookmarkStart w:id="92" w:name="_Toc183094158"/>
      <w:bookmarkEnd w:id="91"/>
      <w:r w:rsidRPr="00D5280A">
        <w:rPr>
          <w:rFonts w:eastAsia="Times New Roman"/>
          <w:lang w:eastAsia="en-AU"/>
        </w:rPr>
        <w:lastRenderedPageBreak/>
        <w:t>Well control</w:t>
      </w:r>
      <w:bookmarkEnd w:id="92"/>
    </w:p>
    <w:p w14:paraId="6CCC9436" w14:textId="77777777" w:rsidR="00944BAC" w:rsidRPr="00D5280A" w:rsidRDefault="00294EE9" w:rsidP="00127F61">
      <w:pPr>
        <w:pStyle w:val="Heading2"/>
        <w:rPr>
          <w:rFonts w:eastAsia="Times New Roman"/>
          <w:lang w:eastAsia="en-AU"/>
        </w:rPr>
      </w:pPr>
      <w:bookmarkStart w:id="93" w:name="_Toc146804153"/>
      <w:bookmarkStart w:id="94" w:name="_Toc183094159"/>
      <w:r w:rsidRPr="00D5280A">
        <w:rPr>
          <w:rFonts w:eastAsia="Times New Roman"/>
          <w:lang w:eastAsia="en-AU"/>
        </w:rPr>
        <w:t>Well control drills</w:t>
      </w:r>
      <w:bookmarkEnd w:id="93"/>
      <w:bookmarkEnd w:id="94"/>
    </w:p>
    <w:p w14:paraId="7F5EC304" w14:textId="13F5624E" w:rsidR="003475C2" w:rsidRPr="00D5280A" w:rsidRDefault="00944BAC" w:rsidP="009B1D5D">
      <w:pPr>
        <w:spacing w:after="120"/>
        <w:textAlignment w:val="baseline"/>
        <w:rPr>
          <w:rFonts w:asciiTheme="minorHAnsi" w:eastAsia="Times New Roman" w:hAnsiTheme="minorHAnsi" w:cs="Calibri"/>
          <w:lang w:eastAsia="en-AU"/>
        </w:rPr>
      </w:pPr>
      <w:r w:rsidRPr="00D5280A">
        <w:rPr>
          <w:rFonts w:asciiTheme="minorHAnsi" w:eastAsia="Times New Roman" w:hAnsiTheme="minorHAnsi" w:cs="Calibri"/>
          <w:lang w:eastAsia="en-AU"/>
        </w:rPr>
        <w:t xml:space="preserve">Regular drills pertaining to on-going or up-coming operations shall be conducted to train involved personnel in </w:t>
      </w:r>
      <w:r w:rsidR="00296C15">
        <w:rPr>
          <w:rFonts w:asciiTheme="minorHAnsi" w:eastAsia="Times New Roman" w:hAnsiTheme="minorHAnsi" w:cs="Calibri"/>
          <w:lang w:eastAsia="en-AU"/>
        </w:rPr>
        <w:t xml:space="preserve">the </w:t>
      </w:r>
      <w:r w:rsidRPr="00D5280A">
        <w:rPr>
          <w:rFonts w:asciiTheme="minorHAnsi" w:eastAsia="Times New Roman" w:hAnsiTheme="minorHAnsi" w:cs="Calibri"/>
          <w:lang w:eastAsia="en-AU"/>
        </w:rPr>
        <w:t xml:space="preserve">detection, prevention and recovery </w:t>
      </w:r>
      <w:r w:rsidR="00296C15">
        <w:rPr>
          <w:rFonts w:asciiTheme="minorHAnsi" w:eastAsia="Times New Roman" w:hAnsiTheme="minorHAnsi" w:cs="Calibri"/>
          <w:lang w:eastAsia="en-AU"/>
        </w:rPr>
        <w:t>of lost barriers and other</w:t>
      </w:r>
      <w:r w:rsidR="005D1422">
        <w:rPr>
          <w:rFonts w:asciiTheme="minorHAnsi" w:eastAsia="Times New Roman" w:hAnsiTheme="minorHAnsi" w:cs="Calibri"/>
          <w:lang w:eastAsia="en-AU"/>
        </w:rPr>
        <w:t xml:space="preserve"> unplanned well control events.</w:t>
      </w:r>
    </w:p>
    <w:p w14:paraId="716C63C4" w14:textId="133AE5AC" w:rsidR="003475C2" w:rsidRPr="00D5280A" w:rsidRDefault="00944BAC" w:rsidP="004F6658">
      <w:pPr>
        <w:pStyle w:val="Heading2"/>
      </w:pPr>
      <w:bookmarkStart w:id="95" w:name="_Toc183094160"/>
      <w:r w:rsidRPr="00D5280A">
        <w:t>Well integrity management</w:t>
      </w:r>
      <w:bookmarkEnd w:id="95"/>
    </w:p>
    <w:p w14:paraId="663C4505" w14:textId="77777777" w:rsidR="00944BAC" w:rsidRPr="009B1D5D" w:rsidRDefault="00944BAC" w:rsidP="000E6343">
      <w:pPr>
        <w:spacing w:after="120"/>
        <w:textAlignment w:val="baseline"/>
        <w:rPr>
          <w:rFonts w:asciiTheme="minorHAnsi" w:eastAsia="Times New Roman" w:hAnsiTheme="minorHAnsi" w:cs="Segoe UI"/>
          <w:lang w:eastAsia="en-AU"/>
        </w:rPr>
      </w:pPr>
      <w:r w:rsidRPr="009B1D5D">
        <w:rPr>
          <w:rFonts w:asciiTheme="minorHAnsi" w:eastAsia="Times New Roman" w:hAnsiTheme="minorHAnsi" w:cs="Calibri"/>
          <w:lang w:eastAsia="en-AU"/>
        </w:rPr>
        <w:t>The interest holder shall have a system for monitoring the integrity of wells at all times that will allow for the early detection of inflow to or out flow from the well.</w:t>
      </w:r>
    </w:p>
    <w:p w14:paraId="3130C388"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The WOMP shall demonstrate:</w:t>
      </w:r>
    </w:p>
    <w:p w14:paraId="36CA15C5" w14:textId="066D372B" w:rsidR="003475C2" w:rsidRPr="001D2425" w:rsidRDefault="00EB47B0" w:rsidP="001D2425">
      <w:pPr>
        <w:pStyle w:val="ListParagraph"/>
        <w:numPr>
          <w:ilvl w:val="0"/>
          <w:numId w:val="46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how </w:t>
      </w:r>
      <w:r w:rsidR="00944BAC" w:rsidRPr="001D2425">
        <w:rPr>
          <w:rFonts w:asciiTheme="minorHAnsi" w:eastAsia="Times New Roman" w:hAnsiTheme="minorHAnsi" w:cs="Calibri"/>
          <w:lang w:eastAsia="en-AU"/>
        </w:rPr>
        <w:t xml:space="preserve">monitoring </w:t>
      </w:r>
      <w:r w:rsidRPr="001D2425">
        <w:rPr>
          <w:rFonts w:asciiTheme="minorHAnsi" w:eastAsia="Times New Roman" w:hAnsiTheme="minorHAnsi" w:cs="Calibri"/>
          <w:lang w:eastAsia="en-AU"/>
        </w:rPr>
        <w:t xml:space="preserve">determined under </w:t>
      </w:r>
      <w:r w:rsidRPr="00593F31">
        <w:rPr>
          <w:rFonts w:asciiTheme="minorHAnsi" w:eastAsia="Times New Roman" w:hAnsiTheme="minorHAnsi" w:cs="Calibri"/>
          <w:lang w:eastAsia="en-AU"/>
        </w:rPr>
        <w:t>section</w:t>
      </w:r>
      <w:r w:rsidR="00944BAC" w:rsidRPr="00593F31">
        <w:rPr>
          <w:rFonts w:asciiTheme="minorHAnsi" w:eastAsia="Times New Roman" w:hAnsiTheme="minorHAnsi" w:cs="Calibri"/>
          <w:lang w:eastAsia="en-AU"/>
        </w:rPr>
        <w:t xml:space="preserve"> </w:t>
      </w:r>
      <w:r w:rsidR="00593F31" w:rsidRPr="00593F31">
        <w:rPr>
          <w:rFonts w:asciiTheme="minorHAnsi" w:eastAsia="Times New Roman" w:hAnsiTheme="minorHAnsi" w:cs="Calibri"/>
          <w:color w:val="000000"/>
          <w:shd w:val="clear" w:color="auto" w:fill="E1E3E6"/>
          <w:lang w:eastAsia="en-AU"/>
        </w:rPr>
        <w:fldChar w:fldCharType="begin"/>
      </w:r>
      <w:r w:rsidR="00593F31" w:rsidRPr="00593F31">
        <w:rPr>
          <w:rFonts w:asciiTheme="minorHAnsi" w:eastAsia="Times New Roman" w:hAnsiTheme="minorHAnsi" w:cs="Calibri"/>
          <w:lang w:eastAsia="en-AU"/>
        </w:rPr>
        <w:instrText xml:space="preserve"> REF _Ref166674210 \r \h </w:instrText>
      </w:r>
      <w:r w:rsidR="00593F31">
        <w:rPr>
          <w:rFonts w:asciiTheme="minorHAnsi" w:eastAsia="Times New Roman" w:hAnsiTheme="minorHAnsi" w:cs="Calibri"/>
          <w:color w:val="000000"/>
          <w:shd w:val="clear" w:color="auto" w:fill="E1E3E6"/>
          <w:lang w:eastAsia="en-AU"/>
        </w:rPr>
        <w:instrText xml:space="preserve"> \* MERGEFORMAT </w:instrText>
      </w:r>
      <w:r w:rsidR="00593F31" w:rsidRPr="00593F31">
        <w:rPr>
          <w:rFonts w:asciiTheme="minorHAnsi" w:eastAsia="Times New Roman" w:hAnsiTheme="minorHAnsi" w:cs="Calibri"/>
          <w:color w:val="000000"/>
          <w:shd w:val="clear" w:color="auto" w:fill="E1E3E6"/>
          <w:lang w:eastAsia="en-AU"/>
        </w:rPr>
      </w:r>
      <w:r w:rsidR="00593F31" w:rsidRPr="00593F31">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5.2</w:t>
      </w:r>
      <w:r w:rsidR="00593F31" w:rsidRPr="00593F31">
        <w:rPr>
          <w:rFonts w:asciiTheme="minorHAnsi" w:eastAsia="Times New Roman" w:hAnsiTheme="minorHAnsi" w:cs="Calibri"/>
          <w:color w:val="000000"/>
          <w:shd w:val="clear" w:color="auto" w:fill="E1E3E6"/>
          <w:lang w:eastAsia="en-AU"/>
        </w:rPr>
        <w:fldChar w:fldCharType="end"/>
      </w:r>
      <w:r w:rsidR="00944BAC" w:rsidRPr="001D2425">
        <w:rPr>
          <w:rFonts w:asciiTheme="minorHAnsi" w:eastAsia="Times New Roman" w:hAnsiTheme="minorHAnsi" w:cs="Calibri"/>
          <w:lang w:eastAsia="en-AU"/>
        </w:rPr>
        <w:t xml:space="preserve"> </w:t>
      </w:r>
      <w:r w:rsidRPr="001D2425">
        <w:rPr>
          <w:rFonts w:asciiTheme="minorHAnsi" w:eastAsia="Times New Roman" w:hAnsiTheme="minorHAnsi" w:cs="Calibri"/>
          <w:lang w:eastAsia="en-AU"/>
        </w:rPr>
        <w:t xml:space="preserve">will </w:t>
      </w:r>
      <w:r w:rsidR="00944BAC" w:rsidRPr="001D2425">
        <w:rPr>
          <w:rFonts w:asciiTheme="minorHAnsi" w:eastAsia="Times New Roman" w:hAnsiTheme="minorHAnsi" w:cs="Calibri"/>
          <w:lang w:eastAsia="en-AU"/>
        </w:rPr>
        <w:t>allow for the early detection of inflow (a kick) to or out flow from the well,</w:t>
      </w:r>
    </w:p>
    <w:p w14:paraId="01B1E67C" w14:textId="77777777" w:rsidR="003475C2" w:rsidRPr="001D2425" w:rsidRDefault="00944BAC" w:rsidP="001D2425">
      <w:pPr>
        <w:pStyle w:val="ListParagraph"/>
        <w:numPr>
          <w:ilvl w:val="0"/>
          <w:numId w:val="46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what the tolerances are for inflow (a kick) to or out flow from the well to be managed using active well barriers,</w:t>
      </w:r>
    </w:p>
    <w:p w14:paraId="20E3D434" w14:textId="77777777" w:rsidR="003475C2" w:rsidRPr="001D2425" w:rsidRDefault="00944BAC" w:rsidP="001D2425">
      <w:pPr>
        <w:pStyle w:val="ListParagraph"/>
        <w:numPr>
          <w:ilvl w:val="0"/>
          <w:numId w:val="46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how inflow (a kick) to or out flow from the well below these tolerance levels </w:t>
      </w:r>
      <w:r w:rsidR="00EB47B0" w:rsidRPr="001D2425">
        <w:rPr>
          <w:rFonts w:asciiTheme="minorHAnsi" w:eastAsia="Times New Roman" w:hAnsiTheme="minorHAnsi" w:cs="Calibri"/>
          <w:lang w:eastAsia="en-AU"/>
        </w:rPr>
        <w:t xml:space="preserve">will </w:t>
      </w:r>
      <w:r w:rsidRPr="001D2425">
        <w:rPr>
          <w:rFonts w:asciiTheme="minorHAnsi" w:eastAsia="Times New Roman" w:hAnsiTheme="minorHAnsi" w:cs="Calibri"/>
          <w:lang w:eastAsia="en-AU"/>
        </w:rPr>
        <w:t>be managed using active well barriers</w:t>
      </w:r>
      <w:r w:rsidR="009055AD" w:rsidRPr="001D2425">
        <w:rPr>
          <w:rFonts w:asciiTheme="minorHAnsi" w:eastAsia="Times New Roman" w:hAnsiTheme="minorHAnsi" w:cs="Calibri"/>
          <w:lang w:eastAsia="en-AU"/>
        </w:rPr>
        <w:t>,</w:t>
      </w:r>
      <w:r w:rsidRPr="001D2425">
        <w:rPr>
          <w:rFonts w:asciiTheme="minorHAnsi" w:eastAsia="Times New Roman" w:hAnsiTheme="minorHAnsi" w:cs="Calibri"/>
          <w:lang w:eastAsia="en-AU"/>
        </w:rPr>
        <w:t xml:space="preserve"> </w:t>
      </w:r>
      <w:r w:rsidR="009055AD" w:rsidRPr="001D2425">
        <w:rPr>
          <w:rFonts w:asciiTheme="minorHAnsi" w:eastAsia="Times New Roman" w:hAnsiTheme="minorHAnsi" w:cs="Calibri"/>
          <w:lang w:eastAsia="en-AU"/>
        </w:rPr>
        <w:t>a</w:t>
      </w:r>
      <w:r w:rsidRPr="001D2425">
        <w:rPr>
          <w:rFonts w:asciiTheme="minorHAnsi" w:eastAsia="Times New Roman" w:hAnsiTheme="minorHAnsi" w:cs="Calibri"/>
          <w:lang w:eastAsia="en-AU"/>
        </w:rPr>
        <w:t>nd</w:t>
      </w:r>
    </w:p>
    <w:p w14:paraId="5F50885D" w14:textId="77777777" w:rsidR="003475C2" w:rsidRPr="001D2425" w:rsidRDefault="00944BAC" w:rsidP="001D2425">
      <w:pPr>
        <w:pStyle w:val="ListParagraph"/>
        <w:numPr>
          <w:ilvl w:val="0"/>
          <w:numId w:val="461"/>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how the WOMP interfaces with well control procedures documented in the Well Control Manual for the well where tolerances for inflow to or out flow from the well are exceeded (where a kick has been detected).</w:t>
      </w:r>
    </w:p>
    <w:p w14:paraId="2F8C2E7B" w14:textId="77777777" w:rsidR="003475C2" w:rsidRDefault="00944BAC" w:rsidP="00127F61">
      <w:pPr>
        <w:pStyle w:val="Heading2"/>
        <w:rPr>
          <w:rFonts w:eastAsia="Times New Roman"/>
          <w:lang w:eastAsia="en-AU"/>
        </w:rPr>
      </w:pPr>
      <w:bookmarkStart w:id="96" w:name="_Toc183094161"/>
      <w:r w:rsidRPr="00944BAC">
        <w:rPr>
          <w:rFonts w:eastAsia="Times New Roman"/>
          <w:lang w:eastAsia="en-AU"/>
        </w:rPr>
        <w:t>Drilling fluid requirements</w:t>
      </w:r>
      <w:bookmarkEnd w:id="96"/>
    </w:p>
    <w:p w14:paraId="2FDFDE3B" w14:textId="00B2BBAE" w:rsidR="00944BAC" w:rsidRPr="009B1D5D" w:rsidRDefault="00BA02E9" w:rsidP="000E6343">
      <w:pPr>
        <w:spacing w:after="120"/>
        <w:rPr>
          <w:rFonts w:asciiTheme="minorHAnsi" w:hAnsiTheme="minorHAnsi" w:cs="Segoe UI"/>
          <w:lang w:eastAsia="en-AU"/>
        </w:rPr>
      </w:pPr>
      <w:r w:rsidRPr="009B1D5D">
        <w:rPr>
          <w:rFonts w:asciiTheme="minorHAnsi" w:hAnsiTheme="minorHAnsi"/>
          <w:lang w:eastAsia="en-AU"/>
        </w:rPr>
        <w:t xml:space="preserve">The </w:t>
      </w:r>
      <w:r w:rsidR="0028674F" w:rsidRPr="009B1D5D">
        <w:rPr>
          <w:rFonts w:asciiTheme="minorHAnsi" w:hAnsiTheme="minorHAnsi"/>
          <w:lang w:eastAsia="en-AU"/>
        </w:rPr>
        <w:t xml:space="preserve">contingency </w:t>
      </w:r>
      <w:r w:rsidRPr="009B1D5D">
        <w:rPr>
          <w:rFonts w:asciiTheme="minorHAnsi" w:hAnsiTheme="minorHAnsi"/>
          <w:lang w:eastAsia="en-AU"/>
        </w:rPr>
        <w:t xml:space="preserve">requirements </w:t>
      </w:r>
      <w:r w:rsidR="00DC713B" w:rsidRPr="009B1D5D">
        <w:rPr>
          <w:rFonts w:asciiTheme="minorHAnsi" w:hAnsiTheme="minorHAnsi"/>
          <w:lang w:eastAsia="en-AU"/>
        </w:rPr>
        <w:t xml:space="preserve">specified in </w:t>
      </w:r>
      <w:r w:rsidR="00DC713B" w:rsidRPr="00AC7F17">
        <w:rPr>
          <w:rFonts w:asciiTheme="minorHAnsi" w:hAnsiTheme="minorHAnsi"/>
          <w:lang w:eastAsia="en-AU"/>
        </w:rPr>
        <w:t xml:space="preserve">section </w:t>
      </w:r>
      <w:r w:rsidR="00CD5005" w:rsidRPr="003176A3">
        <w:rPr>
          <w:rFonts w:asciiTheme="minorHAnsi" w:hAnsiTheme="minorHAnsi"/>
          <w:lang w:eastAsia="en-AU"/>
        </w:rPr>
        <w:fldChar w:fldCharType="begin"/>
      </w:r>
      <w:r w:rsidR="00CD5005" w:rsidRPr="00F31A53">
        <w:rPr>
          <w:rFonts w:asciiTheme="minorHAnsi" w:hAnsiTheme="minorHAnsi"/>
          <w:lang w:eastAsia="en-AU"/>
        </w:rPr>
        <w:instrText xml:space="preserve"> REF _Ref166674324 \r \h  \* MERGEFORMAT </w:instrText>
      </w:r>
      <w:r w:rsidR="00CD5005" w:rsidRPr="003176A3">
        <w:rPr>
          <w:rFonts w:asciiTheme="minorHAnsi" w:hAnsiTheme="minorHAnsi"/>
          <w:lang w:eastAsia="en-AU"/>
        </w:rPr>
      </w:r>
      <w:r w:rsidR="00CD5005" w:rsidRPr="003176A3">
        <w:rPr>
          <w:rFonts w:asciiTheme="minorHAnsi" w:hAnsiTheme="minorHAnsi"/>
          <w:lang w:eastAsia="en-AU"/>
        </w:rPr>
        <w:fldChar w:fldCharType="separate"/>
      </w:r>
      <w:r w:rsidR="00230A86">
        <w:rPr>
          <w:rFonts w:asciiTheme="minorHAnsi" w:hAnsiTheme="minorHAnsi"/>
          <w:lang w:eastAsia="en-AU"/>
        </w:rPr>
        <w:t>6.6.5</w:t>
      </w:r>
      <w:r w:rsidR="00CD5005" w:rsidRPr="003176A3">
        <w:rPr>
          <w:rFonts w:asciiTheme="minorHAnsi" w:hAnsiTheme="minorHAnsi"/>
          <w:lang w:eastAsia="en-AU"/>
        </w:rPr>
        <w:fldChar w:fldCharType="end"/>
      </w:r>
      <w:r w:rsidR="00CB0B6F" w:rsidRPr="00AC7F17">
        <w:rPr>
          <w:rFonts w:asciiTheme="minorHAnsi" w:hAnsiTheme="minorHAnsi"/>
          <w:lang w:eastAsia="en-AU"/>
        </w:rPr>
        <w:t xml:space="preserve"> </w:t>
      </w:r>
      <w:r w:rsidR="008902B8" w:rsidRPr="00AC7F17">
        <w:rPr>
          <w:rFonts w:asciiTheme="minorHAnsi" w:hAnsiTheme="minorHAnsi"/>
          <w:lang w:eastAsia="en-AU"/>
        </w:rPr>
        <w:t>apply</w:t>
      </w:r>
      <w:r w:rsidR="008902B8" w:rsidRPr="009B1D5D">
        <w:rPr>
          <w:rFonts w:asciiTheme="minorHAnsi" w:hAnsiTheme="minorHAnsi"/>
          <w:lang w:eastAsia="en-AU"/>
        </w:rPr>
        <w:t xml:space="preserve"> when </w:t>
      </w:r>
      <w:r w:rsidR="0028674F" w:rsidRPr="009B1D5D">
        <w:rPr>
          <w:rFonts w:asciiTheme="minorHAnsi" w:hAnsiTheme="minorHAnsi"/>
          <w:lang w:eastAsia="en-AU"/>
        </w:rPr>
        <w:t>the drill fluid is not a WBE.</w:t>
      </w:r>
    </w:p>
    <w:p w14:paraId="3A5D4417" w14:textId="77777777" w:rsidR="00944BAC" w:rsidRPr="00C3688B" w:rsidRDefault="00944BAC" w:rsidP="00127F61">
      <w:pPr>
        <w:pStyle w:val="Heading2"/>
        <w:rPr>
          <w:rFonts w:eastAsia="Times New Roman"/>
          <w:lang w:eastAsia="en-AU"/>
        </w:rPr>
      </w:pPr>
      <w:bookmarkStart w:id="97" w:name="_Toc183094162"/>
      <w:r w:rsidRPr="00C3688B">
        <w:rPr>
          <w:rFonts w:eastAsia="Times New Roman"/>
          <w:lang w:eastAsia="en-AU"/>
        </w:rPr>
        <w:t>Secondary well control</w:t>
      </w:r>
      <w:bookmarkEnd w:id="97"/>
    </w:p>
    <w:p w14:paraId="270A0B36" w14:textId="77777777" w:rsidR="00A00F5B"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Well barrier schematics and </w:t>
      </w:r>
      <w:r w:rsidR="00B34D5D" w:rsidRPr="00B34D5D">
        <w:rPr>
          <w:rFonts w:asciiTheme="minorHAnsi" w:eastAsia="Times New Roman" w:hAnsiTheme="minorHAnsi" w:cs="Calibri"/>
          <w:lang w:eastAsia="en-AU"/>
        </w:rPr>
        <w:t>WBEAC</w:t>
      </w:r>
      <w:r w:rsidRPr="00B34D5D">
        <w:rPr>
          <w:rFonts w:asciiTheme="minorHAnsi" w:eastAsia="Times New Roman" w:hAnsiTheme="minorHAnsi" w:cs="Calibri"/>
          <w:lang w:eastAsia="en-AU"/>
        </w:rPr>
        <w:t xml:space="preserve"> shall</w:t>
      </w:r>
      <w:r w:rsidRPr="009B1D5D">
        <w:rPr>
          <w:rFonts w:asciiTheme="minorHAnsi" w:eastAsia="Times New Roman" w:hAnsiTheme="minorHAnsi" w:cs="Calibri"/>
          <w:lang w:eastAsia="en-AU"/>
        </w:rPr>
        <w:t xml:space="preserve"> include components that </w:t>
      </w:r>
      <w:r w:rsidR="002759FA" w:rsidRPr="009B1D5D">
        <w:rPr>
          <w:rFonts w:asciiTheme="minorHAnsi" w:eastAsia="Times New Roman" w:hAnsiTheme="minorHAnsi" w:cs="Calibri"/>
          <w:lang w:eastAsia="en-AU"/>
        </w:rPr>
        <w:t xml:space="preserve">could </w:t>
      </w:r>
      <w:r w:rsidRPr="009B1D5D">
        <w:rPr>
          <w:rFonts w:asciiTheme="minorHAnsi" w:eastAsia="Times New Roman" w:hAnsiTheme="minorHAnsi" w:cs="Calibri"/>
          <w:lang w:eastAsia="en-AU"/>
        </w:rPr>
        <w:t>be used during secondary well control.</w:t>
      </w:r>
    </w:p>
    <w:p w14:paraId="475CDCD3" w14:textId="77777777" w:rsidR="00A00F5B" w:rsidRDefault="00A00F5B">
      <w:pPr>
        <w:rPr>
          <w:rFonts w:asciiTheme="minorHAnsi" w:eastAsia="Times New Roman" w:hAnsiTheme="minorHAnsi" w:cs="Calibri"/>
          <w:lang w:eastAsia="en-AU"/>
        </w:rPr>
      </w:pPr>
      <w:r>
        <w:rPr>
          <w:rFonts w:asciiTheme="minorHAnsi" w:eastAsia="Times New Roman" w:hAnsiTheme="minorHAnsi" w:cs="Calibri"/>
          <w:lang w:eastAsia="en-AU"/>
        </w:rPr>
        <w:br w:type="page"/>
      </w:r>
    </w:p>
    <w:p w14:paraId="50906C0F" w14:textId="77777777" w:rsidR="003475C2" w:rsidRDefault="00944BAC" w:rsidP="00127F61">
      <w:pPr>
        <w:pStyle w:val="Heading1"/>
        <w:rPr>
          <w:rFonts w:eastAsia="Times New Roman"/>
          <w:lang w:eastAsia="en-AU"/>
        </w:rPr>
      </w:pPr>
      <w:bookmarkStart w:id="98" w:name="_Toc166498804"/>
      <w:bookmarkStart w:id="99" w:name="_Toc183094163"/>
      <w:bookmarkEnd w:id="98"/>
      <w:r w:rsidRPr="00C3688B">
        <w:rPr>
          <w:rFonts w:eastAsia="Times New Roman"/>
          <w:lang w:eastAsia="en-AU"/>
        </w:rPr>
        <w:lastRenderedPageBreak/>
        <w:t>Special conditions</w:t>
      </w:r>
      <w:bookmarkEnd w:id="99"/>
    </w:p>
    <w:p w14:paraId="4F8E5A62" w14:textId="77777777" w:rsidR="00604AF1" w:rsidRPr="001D2425" w:rsidRDefault="00604AF1" w:rsidP="001D2425">
      <w:pPr>
        <w:spacing w:after="120"/>
        <w:rPr>
          <w:rFonts w:asciiTheme="minorHAnsi" w:hAnsiTheme="minorHAnsi"/>
          <w:lang w:eastAsia="en-AU"/>
        </w:rPr>
      </w:pPr>
      <w:r w:rsidRPr="00D37608">
        <w:rPr>
          <w:rFonts w:asciiTheme="minorHAnsi" w:hAnsiTheme="minorHAnsi"/>
          <w:lang w:eastAsia="en-AU"/>
        </w:rPr>
        <w:t>For wells that are expecting to encounter special conditions, the WOMP shall demonstrate consideration of the following requirements as appropriate.</w:t>
      </w:r>
    </w:p>
    <w:p w14:paraId="232E40C3" w14:textId="77777777" w:rsidR="003475C2" w:rsidRDefault="00944BAC" w:rsidP="00127F61">
      <w:pPr>
        <w:pStyle w:val="Heading2"/>
        <w:rPr>
          <w:rFonts w:eastAsia="Times New Roman"/>
          <w:lang w:eastAsia="en-AU"/>
        </w:rPr>
      </w:pPr>
      <w:bookmarkStart w:id="100" w:name="_Toc183094164"/>
      <w:r w:rsidRPr="00C3688B">
        <w:rPr>
          <w:rFonts w:eastAsia="Times New Roman"/>
          <w:lang w:eastAsia="en-AU"/>
        </w:rPr>
        <w:t xml:space="preserve">High Pressure High </w:t>
      </w:r>
      <w:r w:rsidRPr="006132E6">
        <w:rPr>
          <w:rFonts w:eastAsia="Times New Roman"/>
          <w:lang w:eastAsia="en-AU"/>
        </w:rPr>
        <w:t xml:space="preserve">Temperature </w:t>
      </w:r>
      <w:r w:rsidR="009B1D5D" w:rsidRPr="006132E6">
        <w:rPr>
          <w:rFonts w:eastAsia="Times New Roman"/>
          <w:lang w:eastAsia="en-AU"/>
        </w:rPr>
        <w:t>(HPHT)</w:t>
      </w:r>
      <w:r w:rsidR="009B1D5D">
        <w:rPr>
          <w:rFonts w:eastAsia="Times New Roman"/>
          <w:lang w:eastAsia="en-AU"/>
        </w:rPr>
        <w:t xml:space="preserve"> </w:t>
      </w:r>
      <w:r w:rsidRPr="00C3688B">
        <w:rPr>
          <w:rFonts w:eastAsia="Times New Roman"/>
          <w:lang w:eastAsia="en-AU"/>
        </w:rPr>
        <w:t>wells</w:t>
      </w:r>
      <w:bookmarkEnd w:id="100"/>
    </w:p>
    <w:p w14:paraId="4077468A" w14:textId="77777777" w:rsidR="003475C2" w:rsidRDefault="00944BAC" w:rsidP="00402B67">
      <w:pPr>
        <w:pStyle w:val="Heading3"/>
        <w:rPr>
          <w:lang w:eastAsia="en-AU"/>
        </w:rPr>
      </w:pPr>
      <w:r w:rsidRPr="00C3688B">
        <w:rPr>
          <w:lang w:eastAsia="en-AU"/>
        </w:rPr>
        <w:t>High pressure</w:t>
      </w:r>
      <w:r w:rsidR="00F07F82">
        <w:rPr>
          <w:lang w:eastAsia="en-AU"/>
        </w:rPr>
        <w:t xml:space="preserve"> </w:t>
      </w:r>
      <w:r w:rsidRPr="00C3688B">
        <w:rPr>
          <w:lang w:eastAsia="en-AU"/>
        </w:rPr>
        <w:t>high temperature well design</w:t>
      </w:r>
    </w:p>
    <w:p w14:paraId="3ADA03D6"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In addition to all other requirements of this code, for wells that are expected to have high pressure and/or high temperature conditions. The well design shall demonstrate:</w:t>
      </w:r>
    </w:p>
    <w:p w14:paraId="58D1EB34" w14:textId="77777777" w:rsidR="003475C2" w:rsidRPr="001D2425" w:rsidRDefault="00944BAC" w:rsidP="001D2425">
      <w:pPr>
        <w:pStyle w:val="ListParagraph"/>
        <w:numPr>
          <w:ilvl w:val="0"/>
          <w:numId w:val="46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how the well integrity risks associated with drilling and operating wells with high pressure and/or high temperature conditions have been addressed,</w:t>
      </w:r>
    </w:p>
    <w:p w14:paraId="08390827" w14:textId="3C057524" w:rsidR="003475C2" w:rsidRPr="001D2425" w:rsidRDefault="00944BAC" w:rsidP="001D2425">
      <w:pPr>
        <w:pStyle w:val="ListParagraph"/>
        <w:numPr>
          <w:ilvl w:val="0"/>
          <w:numId w:val="46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that the high pressure and/or high temperature conditions have been incorporated in the well load </w:t>
      </w:r>
      <w:r w:rsidRPr="00D37608">
        <w:rPr>
          <w:rFonts w:asciiTheme="minorHAnsi" w:eastAsia="Times New Roman" w:hAnsiTheme="minorHAnsi" w:cs="Calibri"/>
          <w:lang w:eastAsia="en-AU"/>
        </w:rPr>
        <w:t xml:space="preserve">cases (section </w:t>
      </w:r>
      <w:r w:rsidR="00D37608" w:rsidRPr="00D37608">
        <w:rPr>
          <w:rFonts w:asciiTheme="minorHAnsi" w:eastAsia="Times New Roman" w:hAnsiTheme="minorHAnsi" w:cs="Calibri"/>
          <w:color w:val="000000"/>
          <w:shd w:val="clear" w:color="auto" w:fill="E1E3E6"/>
          <w:lang w:eastAsia="en-AU"/>
        </w:rPr>
        <w:fldChar w:fldCharType="begin"/>
      </w:r>
      <w:r w:rsidR="00D37608" w:rsidRPr="00D37608">
        <w:rPr>
          <w:rFonts w:asciiTheme="minorHAnsi" w:eastAsia="Times New Roman" w:hAnsiTheme="minorHAnsi" w:cs="Calibri"/>
          <w:lang w:eastAsia="en-AU"/>
        </w:rPr>
        <w:instrText xml:space="preserve"> REF _Ref149913907 \r \h </w:instrText>
      </w:r>
      <w:r w:rsidR="00D37608">
        <w:rPr>
          <w:rFonts w:asciiTheme="minorHAnsi" w:eastAsia="Times New Roman" w:hAnsiTheme="minorHAnsi" w:cs="Calibri"/>
          <w:color w:val="000000"/>
          <w:shd w:val="clear" w:color="auto" w:fill="E1E3E6"/>
          <w:lang w:eastAsia="en-AU"/>
        </w:rPr>
        <w:instrText xml:space="preserve"> \* MERGEFORMAT </w:instrText>
      </w:r>
      <w:r w:rsidR="00D37608" w:rsidRPr="00D37608">
        <w:rPr>
          <w:rFonts w:asciiTheme="minorHAnsi" w:eastAsia="Times New Roman" w:hAnsiTheme="minorHAnsi" w:cs="Calibri"/>
          <w:color w:val="000000"/>
          <w:shd w:val="clear" w:color="auto" w:fill="E1E3E6"/>
          <w:lang w:eastAsia="en-AU"/>
        </w:rPr>
      </w:r>
      <w:r w:rsidR="00D37608" w:rsidRPr="00D37608">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4.2</w:t>
      </w:r>
      <w:r w:rsidR="00D37608" w:rsidRPr="00D37608">
        <w:rPr>
          <w:rFonts w:asciiTheme="minorHAnsi" w:eastAsia="Times New Roman" w:hAnsiTheme="minorHAnsi" w:cs="Calibri"/>
          <w:color w:val="000000"/>
          <w:shd w:val="clear" w:color="auto" w:fill="E1E3E6"/>
          <w:lang w:eastAsia="en-AU"/>
        </w:rPr>
        <w:fldChar w:fldCharType="end"/>
      </w:r>
      <w:r w:rsidRPr="00D37608">
        <w:rPr>
          <w:rFonts w:asciiTheme="minorHAnsi" w:eastAsia="Times New Roman" w:hAnsiTheme="minorHAnsi" w:cs="Calibri"/>
          <w:lang w:eastAsia="en-AU"/>
        </w:rPr>
        <w:t>),</w:t>
      </w:r>
    </w:p>
    <w:p w14:paraId="0EFA86FB" w14:textId="77777777" w:rsidR="003475C2" w:rsidRPr="001D2425" w:rsidRDefault="00944BAC" w:rsidP="001D2425">
      <w:pPr>
        <w:pStyle w:val="ListParagraph"/>
        <w:numPr>
          <w:ilvl w:val="0"/>
          <w:numId w:val="46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that equipment and materials selected for well construction, well completion, well operations and well control are fit for purpose,</w:t>
      </w:r>
    </w:p>
    <w:p w14:paraId="3C18F13F" w14:textId="77777777" w:rsidR="003475C2" w:rsidRPr="001D2425" w:rsidRDefault="00944BAC" w:rsidP="001D2425">
      <w:pPr>
        <w:pStyle w:val="ListParagraph"/>
        <w:numPr>
          <w:ilvl w:val="0"/>
          <w:numId w:val="46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how the well construction requirements will be met by the selected drilling rig,</w:t>
      </w:r>
    </w:p>
    <w:p w14:paraId="23EBE238" w14:textId="77777777" w:rsidR="003475C2" w:rsidRPr="001D2425" w:rsidRDefault="00944BAC" w:rsidP="001D2425">
      <w:pPr>
        <w:pStyle w:val="ListParagraph"/>
        <w:numPr>
          <w:ilvl w:val="0"/>
          <w:numId w:val="46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how well conditions will be monitored during drilling and completion activities, if different to non-</w:t>
      </w:r>
      <w:r w:rsidRPr="00275AAC">
        <w:rPr>
          <w:rFonts w:asciiTheme="minorHAnsi" w:eastAsia="Times New Roman" w:hAnsiTheme="minorHAnsi" w:cs="Calibri"/>
          <w:lang w:eastAsia="en-AU"/>
        </w:rPr>
        <w:t>HPHT</w:t>
      </w:r>
      <w:r w:rsidRPr="001D2425">
        <w:rPr>
          <w:rFonts w:asciiTheme="minorHAnsi" w:eastAsia="Times New Roman" w:hAnsiTheme="minorHAnsi" w:cs="Calibri"/>
          <w:lang w:eastAsia="en-AU"/>
        </w:rPr>
        <w:t xml:space="preserve"> wells</w:t>
      </w:r>
      <w:r w:rsidR="00471BB4">
        <w:rPr>
          <w:rFonts w:asciiTheme="minorHAnsi" w:eastAsia="Times New Roman" w:hAnsiTheme="minorHAnsi" w:cs="Calibri"/>
          <w:lang w:eastAsia="en-AU"/>
        </w:rPr>
        <w:t>, and</w:t>
      </w:r>
    </w:p>
    <w:p w14:paraId="2B523A23" w14:textId="77777777" w:rsidR="003475C2" w:rsidRPr="001D2425" w:rsidRDefault="00944BAC" w:rsidP="001D2425">
      <w:pPr>
        <w:pStyle w:val="ListParagraph"/>
        <w:numPr>
          <w:ilvl w:val="0"/>
          <w:numId w:val="463"/>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that the possibility of a temperature rise causing trapped fluid, generating a pressure in excess of the equipment rating, is managed.</w:t>
      </w:r>
    </w:p>
    <w:p w14:paraId="0C8D289C" w14:textId="77777777" w:rsidR="003475C2" w:rsidRDefault="00944BAC" w:rsidP="00127F61">
      <w:pPr>
        <w:pStyle w:val="Heading3"/>
        <w:rPr>
          <w:lang w:eastAsia="en-AU"/>
        </w:rPr>
      </w:pPr>
      <w:r w:rsidRPr="00C3688B">
        <w:rPr>
          <w:lang w:eastAsia="en-AU"/>
        </w:rPr>
        <w:t>Wellheads for high temperature wells</w:t>
      </w:r>
    </w:p>
    <w:p w14:paraId="1E5B9E9F"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The wellhead-casing interfaces for high temperature wells shall be designed to allow for thermal expansion.</w:t>
      </w:r>
    </w:p>
    <w:p w14:paraId="3BE10B36" w14:textId="0B65B76E" w:rsidR="003475C2" w:rsidRDefault="00DC713B" w:rsidP="00127F61">
      <w:pPr>
        <w:pStyle w:val="Heading2"/>
        <w:rPr>
          <w:rFonts w:eastAsia="Times New Roman"/>
          <w:lang w:eastAsia="en-AU"/>
        </w:rPr>
      </w:pPr>
      <w:bookmarkStart w:id="101" w:name="_Toc183094165"/>
      <w:r>
        <w:rPr>
          <w:rFonts w:eastAsia="Times New Roman"/>
          <w:lang w:eastAsia="en-AU"/>
        </w:rPr>
        <w:t xml:space="preserve">Hydrogen </w:t>
      </w:r>
      <w:r w:rsidR="00B141CC">
        <w:rPr>
          <w:rFonts w:eastAsia="Times New Roman"/>
          <w:lang w:eastAsia="en-AU"/>
        </w:rPr>
        <w:t>s</w:t>
      </w:r>
      <w:r>
        <w:rPr>
          <w:rFonts w:eastAsia="Times New Roman"/>
          <w:lang w:eastAsia="en-AU"/>
        </w:rPr>
        <w:t>ulfide (</w:t>
      </w:r>
      <w:r w:rsidR="00944BAC" w:rsidRPr="00C3688B">
        <w:rPr>
          <w:rFonts w:eastAsia="Times New Roman"/>
          <w:lang w:eastAsia="en-AU"/>
        </w:rPr>
        <w:t>H</w:t>
      </w:r>
      <w:r w:rsidR="00944BAC" w:rsidRPr="00C3688B">
        <w:rPr>
          <w:rFonts w:eastAsia="Times New Roman"/>
          <w:sz w:val="20"/>
          <w:szCs w:val="20"/>
          <w:vertAlign w:val="subscript"/>
          <w:lang w:eastAsia="en-AU"/>
        </w:rPr>
        <w:t>2</w:t>
      </w:r>
      <w:r w:rsidR="00944BAC" w:rsidRPr="00C3688B">
        <w:rPr>
          <w:rFonts w:eastAsia="Times New Roman"/>
          <w:lang w:eastAsia="en-AU"/>
        </w:rPr>
        <w:t>S</w:t>
      </w:r>
      <w:r>
        <w:rPr>
          <w:rFonts w:eastAsia="Times New Roman"/>
          <w:lang w:eastAsia="en-AU"/>
        </w:rPr>
        <w:t>)</w:t>
      </w:r>
      <w:bookmarkEnd w:id="101"/>
    </w:p>
    <w:p w14:paraId="4377DB1A"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This </w:t>
      </w:r>
      <w:r w:rsidR="004F6658" w:rsidRPr="009B1D5D">
        <w:rPr>
          <w:rFonts w:asciiTheme="minorHAnsi" w:eastAsia="Times New Roman" w:hAnsiTheme="minorHAnsi" w:cs="Calibri"/>
          <w:lang w:eastAsia="en-AU"/>
        </w:rPr>
        <w:t xml:space="preserve">Code </w:t>
      </w:r>
      <w:r w:rsidRPr="009B1D5D">
        <w:rPr>
          <w:rFonts w:asciiTheme="minorHAnsi" w:eastAsia="Times New Roman" w:hAnsiTheme="minorHAnsi" w:cs="Calibri"/>
          <w:lang w:eastAsia="en-AU"/>
        </w:rPr>
        <w:t>only considers H</w:t>
      </w:r>
      <w:r w:rsidRPr="009B1D5D">
        <w:rPr>
          <w:rFonts w:asciiTheme="minorHAnsi" w:eastAsia="Times New Roman" w:hAnsiTheme="minorHAnsi" w:cs="Calibri"/>
          <w:vertAlign w:val="subscript"/>
          <w:lang w:eastAsia="en-AU"/>
        </w:rPr>
        <w:t>2</w:t>
      </w:r>
      <w:r w:rsidRPr="009B1D5D">
        <w:rPr>
          <w:rFonts w:asciiTheme="minorHAnsi" w:eastAsia="Times New Roman" w:hAnsiTheme="minorHAnsi" w:cs="Calibri"/>
          <w:lang w:eastAsia="en-AU"/>
        </w:rPr>
        <w:t>S from a well integrity perspective.</w:t>
      </w:r>
    </w:p>
    <w:p w14:paraId="681D4F08" w14:textId="77777777" w:rsidR="003475C2" w:rsidRPr="00C71C70" w:rsidRDefault="00944BAC" w:rsidP="00127F61">
      <w:pPr>
        <w:pStyle w:val="Heading3"/>
        <w:rPr>
          <w:lang w:eastAsia="en-AU"/>
        </w:rPr>
      </w:pPr>
      <w:r w:rsidRPr="00C71C70">
        <w:rPr>
          <w:lang w:eastAsia="en-AU"/>
        </w:rPr>
        <w:t>H</w:t>
      </w:r>
      <w:r w:rsidRPr="00C71C70">
        <w:rPr>
          <w:sz w:val="19"/>
          <w:szCs w:val="19"/>
          <w:vertAlign w:val="subscript"/>
          <w:lang w:eastAsia="en-AU"/>
        </w:rPr>
        <w:t>2</w:t>
      </w:r>
      <w:r w:rsidRPr="00C71C70">
        <w:rPr>
          <w:lang w:eastAsia="en-AU"/>
        </w:rPr>
        <w:t>S well design</w:t>
      </w:r>
    </w:p>
    <w:p w14:paraId="476DD6E6"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For wells that are expected to have H</w:t>
      </w:r>
      <w:r w:rsidRPr="009B1D5D">
        <w:rPr>
          <w:rFonts w:asciiTheme="minorHAnsi" w:eastAsia="Times New Roman" w:hAnsiTheme="minorHAnsi" w:cs="Calibri"/>
          <w:vertAlign w:val="subscript"/>
          <w:lang w:eastAsia="en-AU"/>
        </w:rPr>
        <w:t>2</w:t>
      </w:r>
      <w:r w:rsidRPr="009B1D5D">
        <w:rPr>
          <w:rFonts w:asciiTheme="minorHAnsi" w:eastAsia="Times New Roman" w:hAnsiTheme="minorHAnsi" w:cs="Calibri"/>
          <w:lang w:eastAsia="en-AU"/>
        </w:rPr>
        <w:t>S</w:t>
      </w:r>
      <w:r w:rsidR="00DC713B" w:rsidRPr="009B1D5D">
        <w:rPr>
          <w:rFonts w:asciiTheme="minorHAnsi" w:eastAsia="Times New Roman" w:hAnsiTheme="minorHAnsi" w:cs="Calibri"/>
          <w:lang w:eastAsia="en-AU"/>
        </w:rPr>
        <w:t xml:space="preserve"> (or sour)</w:t>
      </w:r>
      <w:r w:rsidRPr="009B1D5D">
        <w:rPr>
          <w:rFonts w:asciiTheme="minorHAnsi" w:eastAsia="Times New Roman" w:hAnsiTheme="minorHAnsi" w:cs="Calibri"/>
          <w:lang w:eastAsia="en-AU"/>
        </w:rPr>
        <w:t xml:space="preserve"> conditions, the well design shall demonstrate:</w:t>
      </w:r>
    </w:p>
    <w:p w14:paraId="5BDA0C18" w14:textId="77777777" w:rsidR="003475C2" w:rsidRPr="001D2425" w:rsidRDefault="00944BAC" w:rsidP="001D2425">
      <w:pPr>
        <w:pStyle w:val="ListParagraph"/>
        <w:numPr>
          <w:ilvl w:val="0"/>
          <w:numId w:val="4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how the well integrity risks associated with drilling and operating wells with H</w:t>
      </w:r>
      <w:r w:rsidRPr="001D2425">
        <w:rPr>
          <w:rFonts w:asciiTheme="minorHAnsi" w:eastAsia="Times New Roman" w:hAnsiTheme="minorHAnsi" w:cs="Calibri"/>
          <w:vertAlign w:val="subscript"/>
          <w:lang w:eastAsia="en-AU"/>
        </w:rPr>
        <w:t>2</w:t>
      </w:r>
      <w:r w:rsidRPr="001D2425">
        <w:rPr>
          <w:rFonts w:asciiTheme="minorHAnsi" w:eastAsia="Times New Roman" w:hAnsiTheme="minorHAnsi" w:cs="Calibri"/>
          <w:lang w:eastAsia="en-AU"/>
        </w:rPr>
        <w:t>S conditions have been addressed,</w:t>
      </w:r>
    </w:p>
    <w:p w14:paraId="570EED0D" w14:textId="77777777" w:rsidR="003475C2" w:rsidRPr="001D2425" w:rsidRDefault="00944BAC" w:rsidP="001D2425">
      <w:pPr>
        <w:pStyle w:val="ListParagraph"/>
        <w:numPr>
          <w:ilvl w:val="0"/>
          <w:numId w:val="4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that equipment and materials selected for well construction, well completion, well operations and well control are fit for purpose,</w:t>
      </w:r>
    </w:p>
    <w:p w14:paraId="72A900FC" w14:textId="77777777" w:rsidR="003475C2" w:rsidRPr="001D2425" w:rsidRDefault="00944BAC" w:rsidP="001D2425">
      <w:pPr>
        <w:pStyle w:val="ListParagraph"/>
        <w:numPr>
          <w:ilvl w:val="0"/>
          <w:numId w:val="4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how H</w:t>
      </w:r>
      <w:r w:rsidRPr="001D2425">
        <w:rPr>
          <w:rFonts w:asciiTheme="minorHAnsi" w:eastAsia="Times New Roman" w:hAnsiTheme="minorHAnsi" w:cs="Calibri"/>
          <w:vertAlign w:val="subscript"/>
          <w:lang w:eastAsia="en-AU"/>
        </w:rPr>
        <w:t>2</w:t>
      </w:r>
      <w:r w:rsidRPr="001D2425">
        <w:rPr>
          <w:rFonts w:asciiTheme="minorHAnsi" w:eastAsia="Times New Roman" w:hAnsiTheme="minorHAnsi" w:cs="Calibri"/>
          <w:lang w:eastAsia="en-AU"/>
        </w:rPr>
        <w:t>S levels will be monitored during drilling and completion activities, and</w:t>
      </w:r>
    </w:p>
    <w:p w14:paraId="5897A7A6" w14:textId="77777777" w:rsidR="003475C2" w:rsidRPr="001D2425" w:rsidRDefault="00944BAC" w:rsidP="001D2425">
      <w:pPr>
        <w:pStyle w:val="ListParagraph"/>
        <w:numPr>
          <w:ilvl w:val="0"/>
          <w:numId w:val="465"/>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how the effects of H</w:t>
      </w:r>
      <w:r w:rsidRPr="001D2425">
        <w:rPr>
          <w:rFonts w:asciiTheme="minorHAnsi" w:eastAsia="Times New Roman" w:hAnsiTheme="minorHAnsi" w:cs="Calibri"/>
          <w:vertAlign w:val="subscript"/>
          <w:lang w:eastAsia="en-AU"/>
        </w:rPr>
        <w:t>2</w:t>
      </w:r>
      <w:r w:rsidRPr="001D2425">
        <w:rPr>
          <w:rFonts w:asciiTheme="minorHAnsi" w:eastAsia="Times New Roman" w:hAnsiTheme="minorHAnsi" w:cs="Calibri"/>
          <w:lang w:eastAsia="en-AU"/>
        </w:rPr>
        <w:t>S during well shut-in and/or suspension are managed.</w:t>
      </w:r>
    </w:p>
    <w:p w14:paraId="4D077EEB" w14:textId="77777777" w:rsidR="003475C2" w:rsidRDefault="00944BAC" w:rsidP="00127F61">
      <w:pPr>
        <w:pStyle w:val="Heading3"/>
        <w:rPr>
          <w:lang w:eastAsia="en-AU"/>
        </w:rPr>
      </w:pPr>
      <w:r w:rsidRPr="00C3688B">
        <w:rPr>
          <w:lang w:eastAsia="en-AU"/>
        </w:rPr>
        <w:t>Material selection for H</w:t>
      </w:r>
      <w:r w:rsidRPr="00C3688B">
        <w:rPr>
          <w:sz w:val="19"/>
          <w:szCs w:val="19"/>
          <w:vertAlign w:val="subscript"/>
          <w:lang w:eastAsia="en-AU"/>
        </w:rPr>
        <w:t>2</w:t>
      </w:r>
      <w:r w:rsidRPr="00C3688B">
        <w:rPr>
          <w:lang w:eastAsia="en-AU"/>
        </w:rPr>
        <w:t>S wells</w:t>
      </w:r>
    </w:p>
    <w:p w14:paraId="339CE1A0"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Equipment and materials selected for use under sour conditions shall be in accordance with ANSI/NACE MR0175/ISO 15156.</w:t>
      </w:r>
    </w:p>
    <w:p w14:paraId="24889251" w14:textId="77777777" w:rsidR="003475C2" w:rsidRPr="00C71C70" w:rsidRDefault="00944BAC" w:rsidP="00127F61">
      <w:pPr>
        <w:pStyle w:val="Heading4"/>
        <w:rPr>
          <w:rFonts w:eastAsia="Times New Roman"/>
          <w:lang w:eastAsia="en-AU"/>
        </w:rPr>
      </w:pPr>
      <w:r w:rsidRPr="00C71C70">
        <w:rPr>
          <w:rFonts w:eastAsia="Times New Roman"/>
          <w:lang w:eastAsia="en-AU"/>
        </w:rPr>
        <w:lastRenderedPageBreak/>
        <w:t>Use of non-H</w:t>
      </w:r>
      <w:r w:rsidRPr="00C71C70">
        <w:rPr>
          <w:rFonts w:eastAsia="Times New Roman"/>
          <w:sz w:val="17"/>
          <w:szCs w:val="17"/>
          <w:vertAlign w:val="subscript"/>
          <w:lang w:eastAsia="en-AU"/>
        </w:rPr>
        <w:t>2</w:t>
      </w:r>
      <w:r w:rsidRPr="00C71C70">
        <w:rPr>
          <w:rFonts w:eastAsia="Times New Roman"/>
          <w:lang w:eastAsia="en-AU"/>
        </w:rPr>
        <w:t>S rated materials</w:t>
      </w:r>
    </w:p>
    <w:p w14:paraId="2661E314"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If it is proposed to use a material which is intended for </w:t>
      </w:r>
      <w:r w:rsidR="00561887" w:rsidRPr="009B1D5D">
        <w:rPr>
          <w:rFonts w:asciiTheme="minorHAnsi" w:eastAsia="Times New Roman" w:hAnsiTheme="minorHAnsi" w:cs="Calibri"/>
          <w:lang w:eastAsia="en-AU"/>
        </w:rPr>
        <w:t>‘</w:t>
      </w:r>
      <w:r w:rsidRPr="009B1D5D">
        <w:rPr>
          <w:rFonts w:asciiTheme="minorHAnsi" w:eastAsia="Times New Roman" w:hAnsiTheme="minorHAnsi" w:cs="Calibri"/>
          <w:lang w:eastAsia="en-AU"/>
        </w:rPr>
        <w:t>non H</w:t>
      </w:r>
      <w:r w:rsidRPr="009B1D5D">
        <w:rPr>
          <w:rFonts w:asciiTheme="minorHAnsi" w:eastAsia="Times New Roman" w:hAnsiTheme="minorHAnsi" w:cs="Calibri"/>
          <w:vertAlign w:val="subscript"/>
          <w:lang w:eastAsia="en-AU"/>
        </w:rPr>
        <w:t>2</w:t>
      </w:r>
      <w:r w:rsidRPr="009B1D5D">
        <w:rPr>
          <w:rFonts w:asciiTheme="minorHAnsi" w:eastAsia="Times New Roman" w:hAnsiTheme="minorHAnsi" w:cs="Calibri"/>
          <w:lang w:eastAsia="en-AU"/>
        </w:rPr>
        <w:t>S service</w:t>
      </w:r>
      <w:r w:rsidR="00561887" w:rsidRPr="009B1D5D">
        <w:rPr>
          <w:rFonts w:asciiTheme="minorHAnsi" w:eastAsia="Times New Roman" w:hAnsiTheme="minorHAnsi" w:cs="Calibri"/>
          <w:lang w:eastAsia="en-AU"/>
        </w:rPr>
        <w:t>’</w:t>
      </w:r>
      <w:r w:rsidRPr="009B1D5D">
        <w:rPr>
          <w:rFonts w:asciiTheme="minorHAnsi" w:eastAsia="Times New Roman" w:hAnsiTheme="minorHAnsi" w:cs="Calibri"/>
          <w:lang w:eastAsia="en-AU"/>
        </w:rPr>
        <w:t>, a risk assessment shall be conducted to demonstrate the integrity of equipment or materials over the following timeframes:</w:t>
      </w:r>
    </w:p>
    <w:p w14:paraId="14512BD8" w14:textId="77777777" w:rsidR="003475C2" w:rsidRPr="001D2425" w:rsidRDefault="00944BAC" w:rsidP="001D2425">
      <w:pPr>
        <w:pStyle w:val="ListParagraph"/>
        <w:numPr>
          <w:ilvl w:val="0"/>
          <w:numId w:val="46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during a single temporary exposure to sour reservoir fluids (e.g. circulating out a kick, or if there is a leak in the test string while production testing)</w:t>
      </w:r>
      <w:r w:rsidR="00AD295F">
        <w:rPr>
          <w:rFonts w:asciiTheme="minorHAnsi" w:eastAsia="Times New Roman" w:hAnsiTheme="minorHAnsi" w:cs="Calibri"/>
          <w:lang w:eastAsia="en-AU"/>
        </w:rPr>
        <w:t>,</w:t>
      </w:r>
      <w:r w:rsidRPr="001D2425">
        <w:rPr>
          <w:rFonts w:asciiTheme="minorHAnsi" w:eastAsia="Times New Roman" w:hAnsiTheme="minorHAnsi" w:cs="Calibri"/>
          <w:lang w:eastAsia="en-AU"/>
        </w:rPr>
        <w:t xml:space="preserve"> or</w:t>
      </w:r>
    </w:p>
    <w:p w14:paraId="090BAC14" w14:textId="77777777" w:rsidR="003475C2" w:rsidRPr="001D2425" w:rsidRDefault="00944BAC" w:rsidP="001D2425">
      <w:pPr>
        <w:pStyle w:val="ListParagraph"/>
        <w:numPr>
          <w:ilvl w:val="0"/>
          <w:numId w:val="467"/>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in the time between exposure to sour reservoir fluids and completion of evacuation of the well site in the event of uncontrolled total displacement of the well contents by such fluids.</w:t>
      </w:r>
    </w:p>
    <w:p w14:paraId="1FD52DFF" w14:textId="77777777" w:rsidR="003475C2" w:rsidRDefault="00944BAC" w:rsidP="00127F61">
      <w:pPr>
        <w:pStyle w:val="Heading4"/>
        <w:rPr>
          <w:rFonts w:eastAsia="Times New Roman"/>
          <w:lang w:eastAsia="en-AU"/>
        </w:rPr>
      </w:pPr>
      <w:r w:rsidRPr="00944BAC">
        <w:rPr>
          <w:rFonts w:eastAsia="Times New Roman"/>
          <w:lang w:eastAsia="en-AU"/>
        </w:rPr>
        <w:t>Non-metallic parts exposed to H</w:t>
      </w:r>
      <w:r w:rsidRPr="00944BAC">
        <w:rPr>
          <w:rFonts w:eastAsia="Times New Roman"/>
          <w:sz w:val="17"/>
          <w:szCs w:val="17"/>
          <w:vertAlign w:val="subscript"/>
          <w:lang w:eastAsia="en-AU"/>
        </w:rPr>
        <w:t>2</w:t>
      </w:r>
      <w:r w:rsidRPr="00944BAC">
        <w:rPr>
          <w:rFonts w:eastAsia="Times New Roman"/>
          <w:lang w:eastAsia="en-AU"/>
        </w:rPr>
        <w:t>S</w:t>
      </w:r>
    </w:p>
    <w:p w14:paraId="505241FD" w14:textId="77777777" w:rsidR="003475C2" w:rsidRPr="009B1D5D" w:rsidRDefault="00944BAC" w:rsidP="000E6343">
      <w:pPr>
        <w:spacing w:after="120"/>
        <w:rPr>
          <w:rFonts w:asciiTheme="minorHAnsi" w:hAnsiTheme="minorHAnsi"/>
          <w:lang w:eastAsia="en-AU"/>
        </w:rPr>
      </w:pPr>
      <w:r w:rsidRPr="009B1D5D">
        <w:rPr>
          <w:rFonts w:asciiTheme="minorHAnsi" w:hAnsiTheme="minorHAnsi"/>
          <w:lang w:eastAsia="en-AU"/>
        </w:rPr>
        <w:t>Elastomers, packing and other non-ferrous parts exposed to H</w:t>
      </w:r>
      <w:r w:rsidRPr="009B1D5D">
        <w:rPr>
          <w:rFonts w:asciiTheme="minorHAnsi" w:hAnsiTheme="minorHAnsi"/>
          <w:vertAlign w:val="subscript"/>
          <w:lang w:eastAsia="en-AU"/>
        </w:rPr>
        <w:t>2</w:t>
      </w:r>
      <w:r w:rsidRPr="009B1D5D">
        <w:rPr>
          <w:rFonts w:asciiTheme="minorHAnsi" w:hAnsiTheme="minorHAnsi"/>
          <w:lang w:eastAsia="en-AU"/>
        </w:rPr>
        <w:t>S shall be resistant to H</w:t>
      </w:r>
      <w:r w:rsidRPr="009B1D5D">
        <w:rPr>
          <w:rFonts w:asciiTheme="minorHAnsi" w:hAnsiTheme="minorHAnsi"/>
          <w:vertAlign w:val="subscript"/>
          <w:lang w:eastAsia="en-AU"/>
        </w:rPr>
        <w:t>2</w:t>
      </w:r>
      <w:r w:rsidRPr="009B1D5D">
        <w:rPr>
          <w:rFonts w:asciiTheme="minorHAnsi" w:hAnsiTheme="minorHAnsi"/>
          <w:lang w:eastAsia="en-AU"/>
        </w:rPr>
        <w:t>S at the maximum anticipated temperature of exposure.</w:t>
      </w:r>
    </w:p>
    <w:p w14:paraId="7EBA6325" w14:textId="77777777" w:rsidR="003475C2" w:rsidRDefault="00944BAC" w:rsidP="00CD21DD">
      <w:pPr>
        <w:pStyle w:val="Heading4"/>
        <w:rPr>
          <w:lang w:eastAsia="en-AU"/>
        </w:rPr>
      </w:pPr>
      <w:r w:rsidRPr="00944BAC">
        <w:rPr>
          <w:lang w:eastAsia="en-AU"/>
        </w:rPr>
        <w:t>Drilling fluids and H</w:t>
      </w:r>
      <w:r w:rsidRPr="00944BAC">
        <w:rPr>
          <w:sz w:val="19"/>
          <w:szCs w:val="19"/>
          <w:vertAlign w:val="subscript"/>
          <w:lang w:eastAsia="en-AU"/>
        </w:rPr>
        <w:t>2</w:t>
      </w:r>
      <w:r w:rsidRPr="00944BAC">
        <w:rPr>
          <w:lang w:eastAsia="en-AU"/>
        </w:rPr>
        <w:t>S</w:t>
      </w:r>
    </w:p>
    <w:p w14:paraId="4F7A7348" w14:textId="77777777" w:rsidR="003475C2" w:rsidRPr="009B1D5D" w:rsidRDefault="00944BAC" w:rsidP="000E6343">
      <w:pPr>
        <w:spacing w:after="120"/>
        <w:rPr>
          <w:rFonts w:asciiTheme="minorHAnsi" w:hAnsiTheme="minorHAnsi"/>
          <w:lang w:eastAsia="en-AU"/>
        </w:rPr>
      </w:pPr>
      <w:r w:rsidRPr="009B1D5D">
        <w:rPr>
          <w:rFonts w:asciiTheme="minorHAnsi" w:hAnsiTheme="minorHAnsi"/>
          <w:lang w:eastAsia="en-AU"/>
        </w:rPr>
        <w:t>A drilling fluid program shall include the use of a H</w:t>
      </w:r>
      <w:r w:rsidRPr="009B1D5D">
        <w:rPr>
          <w:rFonts w:asciiTheme="minorHAnsi" w:hAnsiTheme="minorHAnsi"/>
          <w:vertAlign w:val="subscript"/>
          <w:lang w:eastAsia="en-AU"/>
        </w:rPr>
        <w:t>2</w:t>
      </w:r>
      <w:r w:rsidRPr="009B1D5D">
        <w:rPr>
          <w:rFonts w:asciiTheme="minorHAnsi" w:hAnsiTheme="minorHAnsi"/>
          <w:lang w:eastAsia="en-AU"/>
        </w:rPr>
        <w:t>S scavenger to manage H</w:t>
      </w:r>
      <w:r w:rsidRPr="009B1D5D">
        <w:rPr>
          <w:rFonts w:asciiTheme="minorHAnsi" w:hAnsiTheme="minorHAnsi"/>
          <w:vertAlign w:val="subscript"/>
          <w:lang w:eastAsia="en-AU"/>
        </w:rPr>
        <w:t>2</w:t>
      </w:r>
      <w:r w:rsidRPr="009B1D5D">
        <w:rPr>
          <w:rFonts w:asciiTheme="minorHAnsi" w:hAnsiTheme="minorHAnsi"/>
          <w:lang w:eastAsia="en-AU"/>
        </w:rPr>
        <w:t>S levels in the drilling fluid.</w:t>
      </w:r>
    </w:p>
    <w:p w14:paraId="27A58047" w14:textId="77777777" w:rsidR="003475C2" w:rsidRDefault="00E5126E" w:rsidP="00127F61">
      <w:pPr>
        <w:pStyle w:val="Heading2"/>
        <w:rPr>
          <w:rFonts w:eastAsia="Times New Roman"/>
          <w:lang w:eastAsia="en-AU"/>
        </w:rPr>
      </w:pPr>
      <w:bookmarkStart w:id="102" w:name="_Toc146804166"/>
      <w:bookmarkStart w:id="103" w:name="_Toc183094166"/>
      <w:r w:rsidRPr="00944BAC">
        <w:rPr>
          <w:rFonts w:eastAsia="Times New Roman"/>
          <w:lang w:eastAsia="en-AU"/>
        </w:rPr>
        <w:t>Underbalanced drilling or managed pressure drilling</w:t>
      </w:r>
      <w:bookmarkEnd w:id="102"/>
      <w:bookmarkEnd w:id="103"/>
    </w:p>
    <w:p w14:paraId="1336E595" w14:textId="77777777" w:rsidR="003475C2" w:rsidRDefault="005D6CE0" w:rsidP="00127F61">
      <w:pPr>
        <w:pStyle w:val="Heading3"/>
        <w:rPr>
          <w:lang w:eastAsia="en-AU"/>
        </w:rPr>
      </w:pPr>
      <w:r>
        <w:rPr>
          <w:lang w:eastAsia="en-AU"/>
        </w:rPr>
        <w:t>Entr</w:t>
      </w:r>
      <w:r w:rsidR="00396DA7">
        <w:rPr>
          <w:lang w:eastAsia="en-AU"/>
        </w:rPr>
        <w:t>ained petroleum management</w:t>
      </w:r>
    </w:p>
    <w:p w14:paraId="3C124B0A" w14:textId="77777777" w:rsidR="003475C2" w:rsidRPr="009B1D5D" w:rsidRDefault="00396DA7" w:rsidP="000E6343">
      <w:pPr>
        <w:spacing w:after="120"/>
        <w:rPr>
          <w:rFonts w:asciiTheme="minorHAnsi" w:hAnsiTheme="minorHAnsi"/>
          <w:lang w:eastAsia="en-AU"/>
        </w:rPr>
      </w:pPr>
      <w:r w:rsidRPr="009B1D5D">
        <w:rPr>
          <w:rFonts w:asciiTheme="minorHAnsi" w:hAnsiTheme="minorHAnsi"/>
          <w:lang w:eastAsia="en-AU"/>
        </w:rPr>
        <w:t xml:space="preserve">Underbalanced drilling or managed pressure drilling </w:t>
      </w:r>
      <w:r w:rsidR="00944BAC" w:rsidRPr="009B1D5D">
        <w:rPr>
          <w:rFonts w:asciiTheme="minorHAnsi" w:hAnsiTheme="minorHAnsi"/>
          <w:lang w:eastAsia="en-AU"/>
        </w:rPr>
        <w:t xml:space="preserve">operations shall be conducted to </w:t>
      </w:r>
      <w:r w:rsidR="00AE4BBB">
        <w:rPr>
          <w:rFonts w:asciiTheme="minorHAnsi" w:hAnsiTheme="minorHAnsi"/>
          <w:lang w:eastAsia="en-AU"/>
        </w:rPr>
        <w:t>maintain</w:t>
      </w:r>
      <w:r w:rsidR="00441F14" w:rsidRPr="009B1D5D">
        <w:rPr>
          <w:rFonts w:asciiTheme="minorHAnsi" w:hAnsiTheme="minorHAnsi"/>
          <w:lang w:eastAsia="en-AU"/>
        </w:rPr>
        <w:t xml:space="preserve"> well control, handle petroleum entrained in the </w:t>
      </w:r>
      <w:r w:rsidR="00CD4B1E" w:rsidRPr="009B1D5D">
        <w:rPr>
          <w:rFonts w:asciiTheme="minorHAnsi" w:hAnsiTheme="minorHAnsi"/>
          <w:lang w:eastAsia="en-AU"/>
        </w:rPr>
        <w:t>drilling fluid, and to</w:t>
      </w:r>
      <w:r w:rsidR="00441F14" w:rsidRPr="009B1D5D">
        <w:rPr>
          <w:rFonts w:asciiTheme="minorHAnsi" w:hAnsiTheme="minorHAnsi"/>
          <w:lang w:eastAsia="en-AU"/>
        </w:rPr>
        <w:t xml:space="preserve"> </w:t>
      </w:r>
      <w:r w:rsidR="00944BAC" w:rsidRPr="009B1D5D">
        <w:rPr>
          <w:rFonts w:asciiTheme="minorHAnsi" w:hAnsiTheme="minorHAnsi"/>
          <w:lang w:eastAsia="en-AU"/>
        </w:rPr>
        <w:t>avoid risk</w:t>
      </w:r>
      <w:r w:rsidR="00CD4B1E" w:rsidRPr="009B1D5D">
        <w:rPr>
          <w:rFonts w:asciiTheme="minorHAnsi" w:hAnsiTheme="minorHAnsi"/>
          <w:lang w:eastAsia="en-AU"/>
        </w:rPr>
        <w:t>s to well integrity</w:t>
      </w:r>
      <w:r w:rsidR="00944BAC" w:rsidRPr="009B1D5D">
        <w:rPr>
          <w:rFonts w:asciiTheme="minorHAnsi" w:hAnsiTheme="minorHAnsi"/>
          <w:lang w:eastAsia="en-AU"/>
        </w:rPr>
        <w:t xml:space="preserve"> </w:t>
      </w:r>
      <w:r w:rsidR="00CD4B1E" w:rsidRPr="009B1D5D">
        <w:rPr>
          <w:rFonts w:asciiTheme="minorHAnsi" w:hAnsiTheme="minorHAnsi"/>
          <w:lang w:eastAsia="en-AU"/>
        </w:rPr>
        <w:t xml:space="preserve">from </w:t>
      </w:r>
      <w:r w:rsidR="00944BAC" w:rsidRPr="009B1D5D">
        <w:rPr>
          <w:rFonts w:asciiTheme="minorHAnsi" w:hAnsiTheme="minorHAnsi"/>
          <w:lang w:eastAsia="en-AU"/>
        </w:rPr>
        <w:t>an explosive mixture developing in the well.</w:t>
      </w:r>
    </w:p>
    <w:p w14:paraId="24D5842B" w14:textId="1B96DE0C" w:rsidR="00060BA3" w:rsidRPr="009B1D5D" w:rsidRDefault="00944BAC" w:rsidP="000E6343">
      <w:pPr>
        <w:spacing w:after="120"/>
        <w:rPr>
          <w:rFonts w:asciiTheme="minorHAnsi" w:hAnsiTheme="minorHAnsi"/>
          <w:lang w:eastAsia="en-AU"/>
        </w:rPr>
      </w:pPr>
      <w:r w:rsidRPr="00B95336">
        <w:rPr>
          <w:rFonts w:asciiTheme="minorHAnsi" w:hAnsiTheme="minorHAnsi"/>
          <w:lang w:eastAsia="en-AU"/>
        </w:rPr>
        <w:t>The</w:t>
      </w:r>
      <w:r w:rsidRPr="009B1D5D">
        <w:rPr>
          <w:rFonts w:asciiTheme="minorHAnsi" w:hAnsiTheme="minorHAnsi"/>
          <w:lang w:eastAsia="en-AU"/>
        </w:rPr>
        <w:t xml:space="preserve"> WOMP shall demonstrate how </w:t>
      </w:r>
      <w:r w:rsidR="00ED1C24" w:rsidRPr="009B1D5D">
        <w:rPr>
          <w:rFonts w:asciiTheme="minorHAnsi" w:hAnsiTheme="minorHAnsi"/>
          <w:lang w:eastAsia="en-AU"/>
        </w:rPr>
        <w:t>underbalanced drilling or managed pressure drilling</w:t>
      </w:r>
      <w:r w:rsidR="0023489A" w:rsidRPr="009B1D5D">
        <w:rPr>
          <w:rFonts w:asciiTheme="minorHAnsi" w:hAnsiTheme="minorHAnsi"/>
          <w:lang w:eastAsia="en-AU"/>
        </w:rPr>
        <w:t xml:space="preserve"> </w:t>
      </w:r>
      <w:r w:rsidRPr="009B1D5D">
        <w:rPr>
          <w:rFonts w:asciiTheme="minorHAnsi" w:hAnsiTheme="minorHAnsi"/>
          <w:lang w:eastAsia="en-AU"/>
        </w:rPr>
        <w:t>operations have been designed and how</w:t>
      </w:r>
      <w:r w:rsidR="00060BA3" w:rsidRPr="009B1D5D">
        <w:rPr>
          <w:rFonts w:asciiTheme="minorHAnsi" w:hAnsiTheme="minorHAnsi"/>
          <w:lang w:eastAsia="en-AU"/>
        </w:rPr>
        <w:t xml:space="preserve"> they will be implemented to</w:t>
      </w:r>
    </w:p>
    <w:p w14:paraId="2E3C2EAD" w14:textId="77777777" w:rsidR="00B06499" w:rsidRPr="001D2425" w:rsidRDefault="00060BA3" w:rsidP="001D2425">
      <w:pPr>
        <w:pStyle w:val="ListParagraph"/>
        <w:numPr>
          <w:ilvl w:val="0"/>
          <w:numId w:val="46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mitigate</w:t>
      </w:r>
      <w:r w:rsidR="00944BAC" w:rsidRPr="001D2425">
        <w:rPr>
          <w:rFonts w:asciiTheme="minorHAnsi" w:eastAsia="Times New Roman" w:hAnsiTheme="minorHAnsi" w:cs="Calibri"/>
          <w:lang w:eastAsia="en-AU"/>
        </w:rPr>
        <w:t xml:space="preserve"> the risks </w:t>
      </w:r>
      <w:r w:rsidR="00F67AAE" w:rsidRPr="001D2425">
        <w:rPr>
          <w:rFonts w:asciiTheme="minorHAnsi" w:eastAsia="Times New Roman" w:hAnsiTheme="minorHAnsi" w:cs="Calibri"/>
          <w:lang w:eastAsia="en-AU"/>
        </w:rPr>
        <w:t>to well integrity f</w:t>
      </w:r>
      <w:r w:rsidR="00FD4275" w:rsidRPr="001D2425">
        <w:rPr>
          <w:rFonts w:asciiTheme="minorHAnsi" w:eastAsia="Times New Roman" w:hAnsiTheme="minorHAnsi" w:cs="Calibri"/>
          <w:lang w:eastAsia="en-AU"/>
        </w:rPr>
        <w:t xml:space="preserve">rom </w:t>
      </w:r>
      <w:r w:rsidR="00944BAC" w:rsidRPr="001D2425">
        <w:rPr>
          <w:rFonts w:asciiTheme="minorHAnsi" w:eastAsia="Times New Roman" w:hAnsiTheme="minorHAnsi" w:cs="Calibri"/>
          <w:lang w:eastAsia="en-AU"/>
        </w:rPr>
        <w:t>an explosive mixture</w:t>
      </w:r>
      <w:r w:rsidR="00142A62" w:rsidRPr="001D2425">
        <w:rPr>
          <w:rFonts w:asciiTheme="minorHAnsi" w:eastAsia="Times New Roman" w:hAnsiTheme="minorHAnsi" w:cs="Calibri"/>
          <w:lang w:eastAsia="en-AU"/>
        </w:rPr>
        <w:t xml:space="preserve"> </w:t>
      </w:r>
      <w:r w:rsidR="00CA692A" w:rsidRPr="001D2425">
        <w:rPr>
          <w:rFonts w:asciiTheme="minorHAnsi" w:eastAsia="Times New Roman" w:hAnsiTheme="minorHAnsi" w:cs="Calibri"/>
          <w:lang w:eastAsia="en-AU"/>
        </w:rPr>
        <w:t>developing in a well,</w:t>
      </w:r>
      <w:r w:rsidR="00944BAC" w:rsidRPr="001D2425">
        <w:rPr>
          <w:rFonts w:asciiTheme="minorHAnsi" w:eastAsia="Times New Roman" w:hAnsiTheme="minorHAnsi" w:cs="Calibri"/>
          <w:lang w:eastAsia="en-AU"/>
        </w:rPr>
        <w:t xml:space="preserve"> and</w:t>
      </w:r>
    </w:p>
    <w:p w14:paraId="55D78082" w14:textId="5D665ECF" w:rsidR="00F67AAE" w:rsidRPr="001D2425" w:rsidRDefault="00B06499" w:rsidP="001D2425">
      <w:pPr>
        <w:pStyle w:val="ListParagraph"/>
        <w:numPr>
          <w:ilvl w:val="0"/>
          <w:numId w:val="468"/>
        </w:numPr>
        <w:textAlignment w:val="baseline"/>
        <w:rPr>
          <w:rFonts w:asciiTheme="minorHAnsi" w:hAnsiTheme="minorHAnsi"/>
          <w:lang w:eastAsia="en-AU"/>
        </w:rPr>
      </w:pPr>
      <w:r w:rsidRPr="001D2425">
        <w:rPr>
          <w:rFonts w:asciiTheme="minorHAnsi" w:eastAsia="Times New Roman" w:hAnsiTheme="minorHAnsi" w:cs="Calibri"/>
          <w:lang w:eastAsia="en-AU"/>
        </w:rPr>
        <w:t xml:space="preserve">handle </w:t>
      </w:r>
      <w:r w:rsidR="00944BAC" w:rsidRPr="001D2425">
        <w:rPr>
          <w:rFonts w:asciiTheme="minorHAnsi" w:eastAsia="Times New Roman" w:hAnsiTheme="minorHAnsi" w:cs="Calibri"/>
          <w:lang w:eastAsia="en-AU"/>
        </w:rPr>
        <w:t xml:space="preserve">petroleum </w:t>
      </w:r>
      <w:r w:rsidR="00F67AAE" w:rsidRPr="001D2425">
        <w:rPr>
          <w:rFonts w:asciiTheme="minorHAnsi" w:eastAsia="Times New Roman" w:hAnsiTheme="minorHAnsi" w:cs="Calibri"/>
          <w:lang w:eastAsia="en-AU"/>
        </w:rPr>
        <w:t xml:space="preserve">entrained </w:t>
      </w:r>
      <w:r w:rsidR="0034268A" w:rsidRPr="001D2425">
        <w:rPr>
          <w:rFonts w:asciiTheme="minorHAnsi" w:eastAsia="Times New Roman" w:hAnsiTheme="minorHAnsi" w:cs="Calibri"/>
          <w:lang w:eastAsia="en-AU"/>
        </w:rPr>
        <w:t>in the drilling fluid</w:t>
      </w:r>
    </w:p>
    <w:p w14:paraId="4769D703" w14:textId="4B148571" w:rsidR="003475C2" w:rsidRPr="009B1D5D" w:rsidRDefault="00944BAC" w:rsidP="000E6343">
      <w:pPr>
        <w:spacing w:after="120"/>
        <w:rPr>
          <w:rFonts w:asciiTheme="minorHAnsi" w:hAnsiTheme="minorHAnsi"/>
          <w:lang w:eastAsia="en-AU"/>
        </w:rPr>
      </w:pPr>
      <w:r w:rsidRPr="00B95336">
        <w:rPr>
          <w:rFonts w:asciiTheme="minorHAnsi" w:hAnsiTheme="minorHAnsi"/>
          <w:lang w:eastAsia="en-AU"/>
        </w:rPr>
        <w:t xml:space="preserve">for </w:t>
      </w:r>
      <w:r w:rsidR="004F6658" w:rsidRPr="00B95336">
        <w:rPr>
          <w:rFonts w:asciiTheme="minorHAnsi" w:hAnsiTheme="minorHAnsi"/>
          <w:lang w:eastAsia="en-AU"/>
        </w:rPr>
        <w:t>subject wells</w:t>
      </w:r>
      <w:r w:rsidRPr="00B95336">
        <w:rPr>
          <w:rFonts w:asciiTheme="minorHAnsi" w:hAnsiTheme="minorHAnsi"/>
          <w:lang w:eastAsia="en-AU"/>
        </w:rPr>
        <w:t>.</w:t>
      </w:r>
    </w:p>
    <w:p w14:paraId="426A7B7C" w14:textId="77777777" w:rsidR="00944BAC" w:rsidRPr="00944BAC" w:rsidRDefault="00944BAC" w:rsidP="00127F61">
      <w:pPr>
        <w:pStyle w:val="Heading3"/>
        <w:rPr>
          <w:lang w:eastAsia="en-AU"/>
        </w:rPr>
      </w:pPr>
      <w:r w:rsidRPr="00944BAC">
        <w:rPr>
          <w:lang w:eastAsia="en-AU"/>
        </w:rPr>
        <w:t>Well barrier</w:t>
      </w:r>
      <w:r w:rsidR="001862AB">
        <w:rPr>
          <w:lang w:eastAsia="en-AU"/>
        </w:rPr>
        <w:t>s</w:t>
      </w:r>
      <w:r w:rsidRPr="00944BAC">
        <w:rPr>
          <w:lang w:eastAsia="en-AU"/>
        </w:rPr>
        <w:t xml:space="preserve"> for underbalanced drilling or managed pressure drilling</w:t>
      </w:r>
    </w:p>
    <w:p w14:paraId="0A102562" w14:textId="77777777" w:rsidR="003475C2" w:rsidRPr="009B1D5D" w:rsidRDefault="00944BAC" w:rsidP="000E6343">
      <w:pPr>
        <w:spacing w:after="120"/>
        <w:rPr>
          <w:rFonts w:asciiTheme="minorHAnsi" w:hAnsiTheme="minorHAnsi"/>
          <w:lang w:eastAsia="en-AU"/>
        </w:rPr>
      </w:pPr>
      <w:r w:rsidRPr="009B1D5D">
        <w:rPr>
          <w:rFonts w:asciiTheme="minorHAnsi" w:hAnsiTheme="minorHAnsi"/>
          <w:lang w:eastAsia="en-AU"/>
        </w:rPr>
        <w:t>If undertaking underbalanced drilling or managed pressure drilling activities, well barriers shall be in place to counter the absence of weighted drilling fluid as the primary well integrity management method.</w:t>
      </w:r>
    </w:p>
    <w:p w14:paraId="2876D235" w14:textId="77777777" w:rsidR="003475C2" w:rsidRDefault="00944BAC" w:rsidP="00127F61">
      <w:pPr>
        <w:pStyle w:val="Heading4"/>
        <w:rPr>
          <w:rFonts w:eastAsia="Times New Roman"/>
          <w:lang w:eastAsia="en-AU"/>
        </w:rPr>
      </w:pPr>
      <w:r w:rsidRPr="00944BAC">
        <w:rPr>
          <w:rFonts w:eastAsia="Times New Roman"/>
          <w:lang w:eastAsia="en-AU"/>
        </w:rPr>
        <w:t>Non return valves</w:t>
      </w:r>
    </w:p>
    <w:p w14:paraId="716AF82B" w14:textId="77777777" w:rsidR="003475C2" w:rsidRPr="009B1D5D" w:rsidRDefault="00944BAC" w:rsidP="000E6343">
      <w:pPr>
        <w:spacing w:after="120"/>
        <w:rPr>
          <w:rFonts w:asciiTheme="minorHAnsi" w:hAnsiTheme="minorHAnsi"/>
          <w:lang w:eastAsia="en-AU"/>
        </w:rPr>
      </w:pPr>
      <w:r w:rsidRPr="009B1D5D">
        <w:rPr>
          <w:rFonts w:asciiTheme="minorHAnsi" w:hAnsiTheme="minorHAnsi"/>
          <w:lang w:eastAsia="en-AU"/>
        </w:rPr>
        <w:t>A downhole non-return valve shall be fitted as a WBE and shall comply with API Specification 7NRV Specification for Drill String Non-return Valves.</w:t>
      </w:r>
    </w:p>
    <w:p w14:paraId="2FBF7D50" w14:textId="77777777" w:rsidR="00944BAC" w:rsidRPr="00944BAC" w:rsidRDefault="00D07E57" w:rsidP="00127F61">
      <w:pPr>
        <w:pStyle w:val="Heading4"/>
        <w:rPr>
          <w:rFonts w:eastAsia="Times New Roman"/>
          <w:lang w:eastAsia="en-AU"/>
        </w:rPr>
      </w:pPr>
      <w:r>
        <w:rPr>
          <w:rFonts w:eastAsia="Times New Roman"/>
          <w:lang w:eastAsia="en-AU"/>
        </w:rPr>
        <w:t>Surface drill string valves</w:t>
      </w:r>
    </w:p>
    <w:p w14:paraId="60372AEC" w14:textId="77777777" w:rsidR="00944BAC" w:rsidRPr="009B1D5D" w:rsidRDefault="00A51360" w:rsidP="000E6343">
      <w:pPr>
        <w:spacing w:after="120"/>
        <w:rPr>
          <w:rFonts w:asciiTheme="minorHAnsi" w:hAnsiTheme="minorHAnsi" w:cs="Segoe UI"/>
          <w:lang w:eastAsia="en-AU"/>
        </w:rPr>
      </w:pPr>
      <w:r w:rsidRPr="009B1D5D">
        <w:rPr>
          <w:rFonts w:asciiTheme="minorHAnsi" w:hAnsiTheme="minorHAnsi"/>
          <w:lang w:eastAsia="en-AU"/>
        </w:rPr>
        <w:t>Full operating safety valv</w:t>
      </w:r>
      <w:r w:rsidR="00C404D9" w:rsidRPr="009B1D5D">
        <w:rPr>
          <w:rFonts w:asciiTheme="minorHAnsi" w:hAnsiTheme="minorHAnsi"/>
          <w:lang w:eastAsia="en-AU"/>
        </w:rPr>
        <w:t xml:space="preserve">es, </w:t>
      </w:r>
      <w:r w:rsidR="00D07FDB" w:rsidRPr="00665CEE">
        <w:rPr>
          <w:rFonts w:asciiTheme="minorHAnsi" w:hAnsiTheme="minorHAnsi"/>
          <w:lang w:eastAsia="en-AU"/>
        </w:rPr>
        <w:t>k</w:t>
      </w:r>
      <w:r w:rsidR="00561887" w:rsidRPr="00665CEE">
        <w:rPr>
          <w:rFonts w:asciiTheme="minorHAnsi" w:hAnsiTheme="minorHAnsi"/>
          <w:lang w:eastAsia="en-AU"/>
        </w:rPr>
        <w:t>elly</w:t>
      </w:r>
      <w:r w:rsidR="00C90682" w:rsidRPr="00665CEE">
        <w:rPr>
          <w:rFonts w:asciiTheme="minorHAnsi" w:hAnsiTheme="minorHAnsi"/>
          <w:lang w:eastAsia="en-AU"/>
        </w:rPr>
        <w:t xml:space="preserve"> cocks</w:t>
      </w:r>
      <w:r w:rsidR="00C90682" w:rsidRPr="00FC44B2">
        <w:rPr>
          <w:rFonts w:asciiTheme="minorHAnsi" w:hAnsiTheme="minorHAnsi"/>
          <w:lang w:eastAsia="en-AU"/>
        </w:rPr>
        <w:t>,</w:t>
      </w:r>
      <w:r w:rsidR="00C90682" w:rsidRPr="009B1D5D">
        <w:rPr>
          <w:rFonts w:asciiTheme="minorHAnsi" w:hAnsiTheme="minorHAnsi"/>
          <w:lang w:eastAsia="en-AU"/>
        </w:rPr>
        <w:t xml:space="preserve"> stab</w:t>
      </w:r>
      <w:r w:rsidR="001D7EA0" w:rsidRPr="009B1D5D">
        <w:rPr>
          <w:rFonts w:asciiTheme="minorHAnsi" w:hAnsiTheme="minorHAnsi"/>
          <w:lang w:eastAsia="en-AU"/>
        </w:rPr>
        <w:t>-</w:t>
      </w:r>
      <w:r w:rsidR="00C90682" w:rsidRPr="009B1D5D">
        <w:rPr>
          <w:rFonts w:asciiTheme="minorHAnsi" w:hAnsiTheme="minorHAnsi"/>
          <w:lang w:eastAsia="en-AU"/>
        </w:rPr>
        <w:t xml:space="preserve">in safety </w:t>
      </w:r>
      <w:r w:rsidR="001D7EA0" w:rsidRPr="009B1D5D">
        <w:rPr>
          <w:rFonts w:asciiTheme="minorHAnsi" w:hAnsiTheme="minorHAnsi"/>
          <w:lang w:eastAsia="en-AU"/>
        </w:rPr>
        <w:t>valves or an equivalent</w:t>
      </w:r>
      <w:r w:rsidR="003B2809" w:rsidRPr="009B1D5D">
        <w:rPr>
          <w:rFonts w:asciiTheme="minorHAnsi" w:hAnsiTheme="minorHAnsi"/>
          <w:lang w:eastAsia="en-AU"/>
        </w:rPr>
        <w:t xml:space="preserve"> method to control a kick through the drill string shall be available </w:t>
      </w:r>
      <w:r w:rsidR="00222CAA" w:rsidRPr="009B1D5D">
        <w:rPr>
          <w:rFonts w:asciiTheme="minorHAnsi" w:hAnsiTheme="minorHAnsi"/>
          <w:lang w:eastAsia="en-AU"/>
        </w:rPr>
        <w:t>during underbalanced drilling operations.</w:t>
      </w:r>
    </w:p>
    <w:p w14:paraId="3F7676CD" w14:textId="77777777" w:rsidR="003475C2" w:rsidRDefault="00944BAC" w:rsidP="00127F61">
      <w:pPr>
        <w:pStyle w:val="Heading4"/>
        <w:rPr>
          <w:rFonts w:eastAsia="Times New Roman"/>
          <w:lang w:eastAsia="en-AU"/>
        </w:rPr>
      </w:pPr>
      <w:r w:rsidRPr="00944BAC">
        <w:rPr>
          <w:rFonts w:eastAsia="Times New Roman"/>
          <w:lang w:eastAsia="en-AU"/>
        </w:rPr>
        <w:lastRenderedPageBreak/>
        <w:t>Rotary control device</w:t>
      </w:r>
    </w:p>
    <w:p w14:paraId="3EB872DC" w14:textId="77777777" w:rsidR="003475C2" w:rsidRPr="009B1D5D" w:rsidRDefault="00321A1A" w:rsidP="000E6343">
      <w:pPr>
        <w:spacing w:after="120"/>
        <w:rPr>
          <w:rFonts w:asciiTheme="minorHAnsi" w:hAnsiTheme="minorHAnsi"/>
          <w:lang w:eastAsia="en-AU"/>
        </w:rPr>
      </w:pPr>
      <w:r w:rsidRPr="009B1D5D">
        <w:rPr>
          <w:rFonts w:asciiTheme="minorHAnsi" w:hAnsiTheme="minorHAnsi"/>
          <w:lang w:eastAsia="en-AU"/>
        </w:rPr>
        <w:t xml:space="preserve">Rotary Control Devices </w:t>
      </w:r>
      <w:r w:rsidR="00121AAE" w:rsidRPr="009B1D5D">
        <w:rPr>
          <w:rFonts w:asciiTheme="minorHAnsi" w:hAnsiTheme="minorHAnsi"/>
          <w:lang w:eastAsia="en-AU"/>
        </w:rPr>
        <w:t xml:space="preserve">shall be </w:t>
      </w:r>
      <w:r w:rsidR="006531C5" w:rsidRPr="009B1D5D">
        <w:rPr>
          <w:rFonts w:asciiTheme="minorHAnsi" w:hAnsiTheme="minorHAnsi"/>
          <w:lang w:eastAsia="en-AU"/>
        </w:rPr>
        <w:t>installed as a WBE</w:t>
      </w:r>
      <w:r w:rsidR="00606DAC" w:rsidRPr="009B1D5D">
        <w:rPr>
          <w:rFonts w:asciiTheme="minorHAnsi" w:hAnsiTheme="minorHAnsi"/>
          <w:lang w:eastAsia="en-AU"/>
        </w:rPr>
        <w:t xml:space="preserve"> and </w:t>
      </w:r>
      <w:r w:rsidR="00944BAC" w:rsidRPr="009B1D5D">
        <w:rPr>
          <w:rFonts w:asciiTheme="minorHAnsi" w:hAnsiTheme="minorHAnsi"/>
          <w:lang w:eastAsia="en-AU"/>
        </w:rPr>
        <w:t>shall comply with API Specification 16RCD Specification for Rotating Control Devices.</w:t>
      </w:r>
    </w:p>
    <w:p w14:paraId="451B3A56" w14:textId="77777777" w:rsidR="00DF5325" w:rsidRPr="00944BAC" w:rsidRDefault="00DF5325" w:rsidP="00DF5325">
      <w:pPr>
        <w:pStyle w:val="Heading5"/>
      </w:pPr>
      <w:r w:rsidRPr="00944BAC">
        <w:t>Rotary control device</w:t>
      </w:r>
      <w:r>
        <w:t xml:space="preserve"> exception</w:t>
      </w:r>
    </w:p>
    <w:p w14:paraId="4099DBF8" w14:textId="77777777" w:rsidR="00606DAC" w:rsidRPr="009B1D5D" w:rsidRDefault="00606DAC" w:rsidP="000E6343">
      <w:pPr>
        <w:spacing w:after="120"/>
        <w:rPr>
          <w:rFonts w:asciiTheme="minorHAnsi" w:hAnsiTheme="minorHAnsi"/>
          <w:lang w:eastAsia="en-AU"/>
        </w:rPr>
      </w:pPr>
      <w:r w:rsidRPr="009B1D5D">
        <w:rPr>
          <w:rFonts w:asciiTheme="minorHAnsi" w:hAnsiTheme="minorHAnsi"/>
          <w:lang w:eastAsia="en-AU"/>
        </w:rPr>
        <w:t xml:space="preserve">Rotary </w:t>
      </w:r>
      <w:r w:rsidR="007D1397" w:rsidRPr="009B1D5D">
        <w:rPr>
          <w:rFonts w:asciiTheme="minorHAnsi" w:hAnsiTheme="minorHAnsi"/>
          <w:lang w:eastAsia="en-AU"/>
        </w:rPr>
        <w:t xml:space="preserve">control devices </w:t>
      </w:r>
      <w:r w:rsidR="00450F6C" w:rsidRPr="009B1D5D">
        <w:rPr>
          <w:rFonts w:asciiTheme="minorHAnsi" w:hAnsiTheme="minorHAnsi"/>
          <w:lang w:eastAsia="en-AU"/>
        </w:rPr>
        <w:t xml:space="preserve">are not required during </w:t>
      </w:r>
      <w:r w:rsidR="00283102" w:rsidRPr="009B1D5D">
        <w:rPr>
          <w:rFonts w:asciiTheme="minorHAnsi" w:hAnsiTheme="minorHAnsi"/>
          <w:lang w:eastAsia="en-AU"/>
        </w:rPr>
        <w:t xml:space="preserve">tripping activities </w:t>
      </w:r>
      <w:r w:rsidR="00391334" w:rsidRPr="009B1D5D">
        <w:rPr>
          <w:rFonts w:asciiTheme="minorHAnsi" w:hAnsiTheme="minorHAnsi"/>
          <w:lang w:eastAsia="en-AU"/>
        </w:rPr>
        <w:t xml:space="preserve">where </w:t>
      </w:r>
      <w:r w:rsidR="00283102" w:rsidRPr="009B1D5D">
        <w:rPr>
          <w:rFonts w:asciiTheme="minorHAnsi" w:hAnsiTheme="minorHAnsi"/>
          <w:lang w:eastAsia="en-AU"/>
        </w:rPr>
        <w:t>an alternative well barrier is in place.</w:t>
      </w:r>
    </w:p>
    <w:p w14:paraId="6998940E" w14:textId="77777777" w:rsidR="003475C2" w:rsidRDefault="00944BAC" w:rsidP="00127F61">
      <w:pPr>
        <w:pStyle w:val="Heading4"/>
        <w:rPr>
          <w:rFonts w:eastAsia="Times New Roman"/>
          <w:lang w:eastAsia="en-AU"/>
        </w:rPr>
      </w:pPr>
      <w:r w:rsidRPr="00944BAC">
        <w:rPr>
          <w:rFonts w:eastAsia="Times New Roman"/>
          <w:lang w:eastAsia="en-AU"/>
        </w:rPr>
        <w:t>Well control</w:t>
      </w:r>
    </w:p>
    <w:p w14:paraId="1D74CA8F" w14:textId="77777777" w:rsidR="003475C2" w:rsidRPr="009B1D5D" w:rsidRDefault="00944BAC" w:rsidP="000E6343">
      <w:pPr>
        <w:spacing w:after="120"/>
        <w:rPr>
          <w:rFonts w:asciiTheme="minorHAnsi" w:hAnsiTheme="minorHAnsi"/>
          <w:lang w:eastAsia="en-AU"/>
        </w:rPr>
      </w:pPr>
      <w:r w:rsidRPr="009B1D5D">
        <w:rPr>
          <w:rFonts w:asciiTheme="minorHAnsi" w:hAnsiTheme="minorHAnsi"/>
          <w:lang w:eastAsia="en-AU"/>
        </w:rPr>
        <w:t xml:space="preserve">The volume and properties of fluid required to kill the well shall be known at all times and </w:t>
      </w:r>
      <w:r w:rsidR="00D03156" w:rsidRPr="009B1D5D">
        <w:rPr>
          <w:rFonts w:asciiTheme="minorHAnsi" w:hAnsiTheme="minorHAnsi"/>
          <w:lang w:eastAsia="en-AU"/>
        </w:rPr>
        <w:t>the mater</w:t>
      </w:r>
      <w:r w:rsidR="001678EF" w:rsidRPr="009B1D5D">
        <w:rPr>
          <w:rFonts w:asciiTheme="minorHAnsi" w:hAnsiTheme="minorHAnsi"/>
          <w:lang w:eastAsia="en-AU"/>
        </w:rPr>
        <w:t>ials</w:t>
      </w:r>
      <w:r w:rsidR="00190389" w:rsidRPr="009B1D5D">
        <w:rPr>
          <w:rFonts w:asciiTheme="minorHAnsi" w:hAnsiTheme="minorHAnsi"/>
          <w:lang w:eastAsia="en-AU"/>
        </w:rPr>
        <w:t xml:space="preserve"> and equipment</w:t>
      </w:r>
      <w:r w:rsidR="001678EF" w:rsidRPr="009B1D5D">
        <w:rPr>
          <w:rFonts w:asciiTheme="minorHAnsi" w:hAnsiTheme="minorHAnsi"/>
          <w:lang w:eastAsia="en-AU"/>
        </w:rPr>
        <w:t xml:space="preserve"> required to make up </w:t>
      </w:r>
      <w:r w:rsidR="00190389" w:rsidRPr="009B1D5D">
        <w:rPr>
          <w:rFonts w:asciiTheme="minorHAnsi" w:hAnsiTheme="minorHAnsi"/>
          <w:lang w:eastAsia="en-AU"/>
        </w:rPr>
        <w:t xml:space="preserve">a kill fluid </w:t>
      </w:r>
      <w:r w:rsidRPr="009B1D5D">
        <w:rPr>
          <w:rFonts w:asciiTheme="minorHAnsi" w:hAnsiTheme="minorHAnsi"/>
          <w:lang w:eastAsia="en-AU"/>
        </w:rPr>
        <w:t>shall be available on site during underbalanced drilling or managed pressure drilling operations.</w:t>
      </w:r>
    </w:p>
    <w:p w14:paraId="248B91E3" w14:textId="77777777" w:rsidR="00944BAC" w:rsidRPr="00944BAC" w:rsidRDefault="00944BAC" w:rsidP="00127F61">
      <w:pPr>
        <w:pStyle w:val="Heading2"/>
        <w:rPr>
          <w:rFonts w:eastAsia="Times New Roman"/>
          <w:lang w:eastAsia="en-AU"/>
        </w:rPr>
      </w:pPr>
      <w:bookmarkStart w:id="104" w:name="_Toc183094167"/>
      <w:r w:rsidRPr="00944BAC">
        <w:rPr>
          <w:rFonts w:eastAsia="Times New Roman"/>
          <w:lang w:eastAsia="en-AU"/>
        </w:rPr>
        <w:t>Sidetracking</w:t>
      </w:r>
      <w:bookmarkEnd w:id="104"/>
    </w:p>
    <w:p w14:paraId="19688550" w14:textId="77777777" w:rsidR="003475C2" w:rsidRDefault="0016200C" w:rsidP="00402B67">
      <w:pPr>
        <w:pStyle w:val="Heading3"/>
        <w:rPr>
          <w:lang w:eastAsia="en-AU"/>
        </w:rPr>
      </w:pPr>
      <w:r>
        <w:rPr>
          <w:lang w:eastAsia="en-AU"/>
        </w:rPr>
        <w:t>Isolating</w:t>
      </w:r>
      <w:r w:rsidRPr="00944BAC">
        <w:rPr>
          <w:lang w:eastAsia="en-AU"/>
        </w:rPr>
        <w:t xml:space="preserve"> </w:t>
      </w:r>
      <w:r w:rsidR="00944BAC" w:rsidRPr="00944BAC">
        <w:rPr>
          <w:lang w:eastAsia="en-AU"/>
        </w:rPr>
        <w:t>wellbore prior to sidetracking</w:t>
      </w:r>
    </w:p>
    <w:p w14:paraId="59CF0B5A" w14:textId="77777777" w:rsidR="00944BAC" w:rsidRPr="009B1D5D" w:rsidRDefault="00057F58" w:rsidP="000E6343">
      <w:pPr>
        <w:spacing w:after="120"/>
        <w:rPr>
          <w:rFonts w:asciiTheme="minorHAnsi" w:hAnsiTheme="minorHAnsi"/>
          <w:lang w:eastAsia="en-AU"/>
        </w:rPr>
      </w:pPr>
      <w:r w:rsidRPr="009B1D5D">
        <w:rPr>
          <w:rFonts w:asciiTheme="minorHAnsi" w:hAnsiTheme="minorHAnsi"/>
          <w:lang w:eastAsia="en-AU"/>
        </w:rPr>
        <w:t>Any flow zo</w:t>
      </w:r>
      <w:r w:rsidR="0052766B" w:rsidRPr="009B1D5D">
        <w:rPr>
          <w:rFonts w:asciiTheme="minorHAnsi" w:hAnsiTheme="minorHAnsi"/>
          <w:lang w:eastAsia="en-AU"/>
        </w:rPr>
        <w:t>nes in t</w:t>
      </w:r>
      <w:r w:rsidR="00944BAC" w:rsidRPr="009B1D5D">
        <w:rPr>
          <w:rFonts w:asciiTheme="minorHAnsi" w:hAnsiTheme="minorHAnsi"/>
          <w:lang w:eastAsia="en-AU"/>
        </w:rPr>
        <w:t xml:space="preserve">he original wellbore </w:t>
      </w:r>
      <w:r w:rsidR="00002DE5" w:rsidRPr="009B1D5D">
        <w:rPr>
          <w:rFonts w:asciiTheme="minorHAnsi" w:hAnsiTheme="minorHAnsi"/>
          <w:lang w:eastAsia="en-AU"/>
        </w:rPr>
        <w:t xml:space="preserve">below the kick off point for a sidetrack </w:t>
      </w:r>
      <w:r w:rsidR="00944BAC" w:rsidRPr="009B1D5D">
        <w:rPr>
          <w:rFonts w:asciiTheme="minorHAnsi" w:hAnsiTheme="minorHAnsi"/>
          <w:lang w:eastAsia="en-AU"/>
        </w:rPr>
        <w:t xml:space="preserve">shall be permanently </w:t>
      </w:r>
      <w:r w:rsidR="0052766B" w:rsidRPr="009B1D5D">
        <w:rPr>
          <w:rFonts w:asciiTheme="minorHAnsi" w:hAnsiTheme="minorHAnsi"/>
          <w:lang w:eastAsia="en-AU"/>
        </w:rPr>
        <w:t xml:space="preserve">isolated </w:t>
      </w:r>
      <w:r w:rsidR="00944BAC" w:rsidRPr="009B1D5D">
        <w:rPr>
          <w:rFonts w:asciiTheme="minorHAnsi" w:hAnsiTheme="minorHAnsi"/>
          <w:lang w:eastAsia="en-AU"/>
        </w:rPr>
        <w:t>prior to sidetracking</w:t>
      </w:r>
      <w:r w:rsidR="00844FBF" w:rsidRPr="009B1D5D">
        <w:rPr>
          <w:rFonts w:asciiTheme="minorHAnsi" w:hAnsiTheme="minorHAnsi"/>
          <w:lang w:eastAsia="en-AU"/>
        </w:rPr>
        <w:t xml:space="preserve"> </w:t>
      </w:r>
      <w:r w:rsidR="005E4708" w:rsidRPr="009B1D5D">
        <w:rPr>
          <w:rFonts w:asciiTheme="minorHAnsi" w:hAnsiTheme="minorHAnsi"/>
          <w:lang w:eastAsia="en-AU"/>
        </w:rPr>
        <w:t>unless the original wellbore will be produced as part of a multi-lateral well</w:t>
      </w:r>
      <w:r w:rsidR="00944BAC" w:rsidRPr="009B1D5D">
        <w:rPr>
          <w:rFonts w:asciiTheme="minorHAnsi" w:hAnsiTheme="minorHAnsi"/>
          <w:lang w:eastAsia="en-AU"/>
        </w:rPr>
        <w:t>.</w:t>
      </w:r>
    </w:p>
    <w:p w14:paraId="76F36BDC" w14:textId="77777777" w:rsidR="0016200C" w:rsidRDefault="00D804C5" w:rsidP="00402B67">
      <w:pPr>
        <w:pStyle w:val="Heading3"/>
        <w:rPr>
          <w:lang w:eastAsia="en-AU"/>
        </w:rPr>
      </w:pPr>
      <w:r>
        <w:rPr>
          <w:lang w:eastAsia="en-AU"/>
        </w:rPr>
        <w:t>Decommissioning a well with sidetracks</w:t>
      </w:r>
    </w:p>
    <w:p w14:paraId="737DD3E6" w14:textId="77777777" w:rsidR="00D804C5" w:rsidRPr="009B1D5D" w:rsidRDefault="00D804C5" w:rsidP="000E6343">
      <w:pPr>
        <w:spacing w:after="120"/>
        <w:rPr>
          <w:rFonts w:asciiTheme="minorHAnsi" w:hAnsiTheme="minorHAnsi"/>
          <w:lang w:eastAsia="en-AU"/>
        </w:rPr>
      </w:pPr>
      <w:r w:rsidRPr="009B1D5D">
        <w:rPr>
          <w:rFonts w:asciiTheme="minorHAnsi" w:hAnsiTheme="minorHAnsi"/>
          <w:lang w:eastAsia="en-AU"/>
        </w:rPr>
        <w:t xml:space="preserve">The </w:t>
      </w:r>
      <w:r w:rsidR="00B73339" w:rsidRPr="009B1D5D">
        <w:rPr>
          <w:rFonts w:asciiTheme="minorHAnsi" w:hAnsiTheme="minorHAnsi"/>
          <w:lang w:eastAsia="en-AU"/>
        </w:rPr>
        <w:t xml:space="preserve">design of well decommissioning activities shall </w:t>
      </w:r>
      <w:r w:rsidR="00381277" w:rsidRPr="009B1D5D">
        <w:rPr>
          <w:rFonts w:asciiTheme="minorHAnsi" w:hAnsiTheme="minorHAnsi"/>
          <w:lang w:eastAsia="en-AU"/>
        </w:rPr>
        <w:t>demonstrate that</w:t>
      </w:r>
      <w:r w:rsidR="00B73339" w:rsidRPr="009B1D5D">
        <w:rPr>
          <w:rFonts w:asciiTheme="minorHAnsi" w:hAnsiTheme="minorHAnsi"/>
          <w:lang w:eastAsia="en-AU"/>
        </w:rPr>
        <w:t xml:space="preserve"> </w:t>
      </w:r>
      <w:r w:rsidR="00A96005" w:rsidRPr="009B1D5D">
        <w:rPr>
          <w:rFonts w:asciiTheme="minorHAnsi" w:hAnsiTheme="minorHAnsi"/>
          <w:lang w:eastAsia="en-AU"/>
        </w:rPr>
        <w:t>all branches of a well</w:t>
      </w:r>
      <w:r w:rsidR="001616D3" w:rsidRPr="009B1D5D">
        <w:rPr>
          <w:rFonts w:asciiTheme="minorHAnsi" w:hAnsiTheme="minorHAnsi"/>
          <w:lang w:eastAsia="en-AU"/>
        </w:rPr>
        <w:t xml:space="preserve"> are properly isolated</w:t>
      </w:r>
      <w:r w:rsidR="00A96005" w:rsidRPr="009B1D5D">
        <w:rPr>
          <w:rFonts w:asciiTheme="minorHAnsi" w:hAnsiTheme="minorHAnsi"/>
          <w:lang w:eastAsia="en-AU"/>
        </w:rPr>
        <w:t>.</w:t>
      </w:r>
    </w:p>
    <w:p w14:paraId="3D371DDC" w14:textId="77777777" w:rsidR="003475C2" w:rsidRDefault="00944BAC" w:rsidP="00127F61">
      <w:pPr>
        <w:pStyle w:val="Heading2"/>
        <w:rPr>
          <w:rFonts w:eastAsia="Times New Roman"/>
          <w:lang w:eastAsia="en-AU"/>
        </w:rPr>
      </w:pPr>
      <w:bookmarkStart w:id="105" w:name="_Toc183094168"/>
      <w:r w:rsidRPr="00944BAC">
        <w:rPr>
          <w:rFonts w:eastAsia="Times New Roman"/>
          <w:lang w:eastAsia="en-AU"/>
        </w:rPr>
        <w:t>Hydraulic fracturing and flowback operations</w:t>
      </w:r>
      <w:bookmarkEnd w:id="105"/>
    </w:p>
    <w:p w14:paraId="06814BC7" w14:textId="77777777" w:rsidR="003475C2" w:rsidRDefault="00944BAC" w:rsidP="00127F61">
      <w:pPr>
        <w:pStyle w:val="Heading3"/>
        <w:rPr>
          <w:lang w:eastAsia="en-AU"/>
        </w:rPr>
      </w:pPr>
      <w:r w:rsidRPr="00944BAC">
        <w:rPr>
          <w:lang w:eastAsia="en-AU"/>
        </w:rPr>
        <w:t>Hydraulic fracturing operation design</w:t>
      </w:r>
    </w:p>
    <w:p w14:paraId="2944D661" w14:textId="1FD48B4D" w:rsidR="003475C2" w:rsidRPr="009B1D5D" w:rsidRDefault="00944BAC" w:rsidP="000E6343">
      <w:pPr>
        <w:spacing w:after="120"/>
        <w:rPr>
          <w:rFonts w:asciiTheme="minorHAnsi" w:hAnsiTheme="minorHAnsi"/>
          <w:lang w:eastAsia="en-AU"/>
        </w:rPr>
      </w:pPr>
      <w:r w:rsidRPr="009B1D5D">
        <w:rPr>
          <w:rFonts w:asciiTheme="minorHAnsi" w:hAnsiTheme="minorHAnsi"/>
          <w:lang w:eastAsia="en-AU"/>
        </w:rPr>
        <w:t>Where hydraulic fracturing operations are planned for a well</w:t>
      </w:r>
      <w:r w:rsidR="00942F81">
        <w:rPr>
          <w:rFonts w:asciiTheme="minorHAnsi" w:hAnsiTheme="minorHAnsi"/>
          <w:lang w:eastAsia="en-AU"/>
        </w:rPr>
        <w:t>,</w:t>
      </w:r>
      <w:r w:rsidRPr="009B1D5D">
        <w:rPr>
          <w:rFonts w:asciiTheme="minorHAnsi" w:hAnsiTheme="minorHAnsi"/>
          <w:lang w:eastAsia="en-AU"/>
        </w:rPr>
        <w:t xml:space="preserve"> </w:t>
      </w:r>
      <w:r w:rsidR="001A56F9" w:rsidRPr="009B1D5D">
        <w:rPr>
          <w:rFonts w:asciiTheme="minorHAnsi" w:hAnsiTheme="minorHAnsi"/>
          <w:lang w:eastAsia="en-AU"/>
        </w:rPr>
        <w:t xml:space="preserve">the well and hydraulic fracturing operations </w:t>
      </w:r>
      <w:r w:rsidRPr="009B1D5D">
        <w:rPr>
          <w:rFonts w:asciiTheme="minorHAnsi" w:hAnsiTheme="minorHAnsi"/>
          <w:lang w:eastAsia="en-AU"/>
        </w:rPr>
        <w:t>shall be designed:</w:t>
      </w:r>
    </w:p>
    <w:p w14:paraId="50E10CD9" w14:textId="77777777" w:rsidR="003475C2" w:rsidRPr="001D2425" w:rsidRDefault="00944BAC" w:rsidP="001D2425">
      <w:pPr>
        <w:pStyle w:val="ListParagraph"/>
        <w:numPr>
          <w:ilvl w:val="0"/>
          <w:numId w:val="46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to take into account the location and characteristics of known geohazards and any other wells near the well to be hydraulically stimulated,</w:t>
      </w:r>
    </w:p>
    <w:p w14:paraId="64B6B0DB" w14:textId="77777777" w:rsidR="003475C2" w:rsidRPr="001D2425" w:rsidRDefault="00944BAC" w:rsidP="001D2425">
      <w:pPr>
        <w:pStyle w:val="ListParagraph"/>
        <w:numPr>
          <w:ilvl w:val="0"/>
          <w:numId w:val="46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to define the target stratigraphic horizon to be hydraulically fractured and the surrounding stratigraphy that will form fracture barriers, and</w:t>
      </w:r>
    </w:p>
    <w:p w14:paraId="4FAB9B19" w14:textId="77777777" w:rsidR="003475C2" w:rsidRPr="001D2425" w:rsidRDefault="00944BAC" w:rsidP="001D2425">
      <w:pPr>
        <w:pStyle w:val="ListParagraph"/>
        <w:numPr>
          <w:ilvl w:val="0"/>
          <w:numId w:val="469"/>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so that hydraulic fractures are contained within the proposed target stratigraphic horizon and that the target stratigraphic horizon is sufficiently separated from aquifer</w:t>
      </w:r>
      <w:r w:rsidR="00A62E59" w:rsidRPr="001D2425">
        <w:rPr>
          <w:rFonts w:asciiTheme="minorHAnsi" w:eastAsia="Times New Roman" w:hAnsiTheme="minorHAnsi" w:cs="Calibri"/>
          <w:lang w:eastAsia="en-AU"/>
        </w:rPr>
        <w:t>s</w:t>
      </w:r>
      <w:r w:rsidRPr="001D2425">
        <w:rPr>
          <w:rFonts w:asciiTheme="minorHAnsi" w:eastAsia="Times New Roman" w:hAnsiTheme="minorHAnsi" w:cs="Calibri"/>
          <w:lang w:eastAsia="en-AU"/>
        </w:rPr>
        <w:t>.</w:t>
      </w:r>
    </w:p>
    <w:p w14:paraId="0569EA3F" w14:textId="77777777" w:rsidR="00944BAC" w:rsidRPr="000E6343" w:rsidRDefault="00944BAC" w:rsidP="000E6343">
      <w:pPr>
        <w:spacing w:after="120"/>
        <w:rPr>
          <w:rFonts w:asciiTheme="minorHAnsi" w:hAnsiTheme="minorHAnsi" w:cs="Segoe UI"/>
          <w:lang w:eastAsia="en-AU"/>
        </w:rPr>
      </w:pPr>
      <w:r w:rsidRPr="009B1D5D">
        <w:rPr>
          <w:rFonts w:asciiTheme="minorHAnsi" w:hAnsiTheme="minorHAnsi"/>
          <w:lang w:eastAsia="en-AU"/>
        </w:rPr>
        <w:t xml:space="preserve">The WOMP shall demonstrate how the </w:t>
      </w:r>
      <w:r w:rsidR="00C44AEC" w:rsidRPr="009B1D5D">
        <w:rPr>
          <w:rFonts w:asciiTheme="minorHAnsi" w:hAnsiTheme="minorHAnsi"/>
          <w:lang w:eastAsia="en-AU"/>
        </w:rPr>
        <w:t xml:space="preserve">well trajectory, perforation placement, </w:t>
      </w:r>
      <w:r w:rsidRPr="009B1D5D">
        <w:rPr>
          <w:rFonts w:asciiTheme="minorHAnsi" w:hAnsiTheme="minorHAnsi"/>
          <w:lang w:eastAsia="en-AU"/>
        </w:rPr>
        <w:t xml:space="preserve">hydraulic fracturing operations, the anticipated hydraulic fracture geometry and the risks of hydraulic fracture growth outside of the target stratigraphic horizon are to be managed for hydraulic fracturing operations in </w:t>
      </w:r>
      <w:r w:rsidR="004F6658" w:rsidRPr="009B1D5D">
        <w:rPr>
          <w:rFonts w:asciiTheme="minorHAnsi" w:hAnsiTheme="minorHAnsi"/>
          <w:lang w:eastAsia="en-AU"/>
        </w:rPr>
        <w:t>subject wells</w:t>
      </w:r>
      <w:r w:rsidRPr="009B1D5D">
        <w:rPr>
          <w:rFonts w:asciiTheme="minorHAnsi" w:hAnsiTheme="minorHAnsi"/>
          <w:lang w:eastAsia="en-AU"/>
        </w:rPr>
        <w:t>.</w:t>
      </w:r>
    </w:p>
    <w:p w14:paraId="4B4C3666" w14:textId="77777777" w:rsidR="003475C2" w:rsidRDefault="00944BAC" w:rsidP="00127F61">
      <w:pPr>
        <w:pStyle w:val="Heading3"/>
        <w:rPr>
          <w:lang w:eastAsia="en-AU"/>
        </w:rPr>
      </w:pPr>
      <w:r w:rsidRPr="00944BAC">
        <w:rPr>
          <w:lang w:eastAsia="en-AU"/>
        </w:rPr>
        <w:t>Well integrity verification for hydraulic fracturing operations</w:t>
      </w:r>
    </w:p>
    <w:p w14:paraId="45CFB3C8" w14:textId="77777777" w:rsidR="00944BAC" w:rsidRPr="009B1D5D" w:rsidRDefault="00944BAC" w:rsidP="000E6343">
      <w:pPr>
        <w:spacing w:after="120"/>
        <w:rPr>
          <w:rFonts w:asciiTheme="minorHAnsi" w:hAnsiTheme="minorHAnsi" w:cs="Segoe UI"/>
          <w:lang w:eastAsia="en-AU"/>
        </w:rPr>
      </w:pPr>
      <w:r w:rsidRPr="009B1D5D">
        <w:rPr>
          <w:rFonts w:asciiTheme="minorHAnsi" w:hAnsiTheme="minorHAnsi"/>
          <w:lang w:eastAsia="en-AU"/>
        </w:rPr>
        <w:t>Well integrity shall be verified as soon as reasonably practicable before and after hydraulic fracturing operations.</w:t>
      </w:r>
    </w:p>
    <w:p w14:paraId="4C30D97F" w14:textId="18806E1D"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lastRenderedPageBreak/>
        <w:t xml:space="preserve">The WOMP shall include a </w:t>
      </w:r>
      <w:r w:rsidR="00305A98" w:rsidRPr="001D2425">
        <w:rPr>
          <w:rFonts w:asciiTheme="minorHAnsi" w:hAnsiTheme="minorHAnsi"/>
          <w:lang w:eastAsia="en-AU"/>
        </w:rPr>
        <w:t>well integrity verification, monitoring</w:t>
      </w:r>
      <w:r w:rsidR="00E64148">
        <w:rPr>
          <w:rFonts w:asciiTheme="minorHAnsi" w:hAnsiTheme="minorHAnsi"/>
          <w:lang w:eastAsia="en-AU"/>
        </w:rPr>
        <w:t>, surveillance</w:t>
      </w:r>
      <w:r w:rsidR="00305A98" w:rsidRPr="001D2425">
        <w:rPr>
          <w:rFonts w:asciiTheme="minorHAnsi" w:hAnsiTheme="minorHAnsi"/>
          <w:lang w:eastAsia="en-AU"/>
        </w:rPr>
        <w:t xml:space="preserve"> and maintenance program</w:t>
      </w:r>
      <w:r w:rsidR="00305A98">
        <w:rPr>
          <w:rFonts w:asciiTheme="minorHAnsi" w:hAnsiTheme="minorHAnsi"/>
          <w:lang w:eastAsia="en-AU"/>
        </w:rPr>
        <w:t xml:space="preserve"> </w:t>
      </w:r>
      <w:r w:rsidR="00305A98" w:rsidRPr="00D37608">
        <w:rPr>
          <w:rFonts w:asciiTheme="minorHAnsi" w:hAnsiTheme="minorHAnsi"/>
          <w:lang w:eastAsia="en-AU"/>
        </w:rPr>
        <w:t xml:space="preserve">(section </w:t>
      </w:r>
      <w:r w:rsidR="00D37608">
        <w:rPr>
          <w:rFonts w:asciiTheme="minorHAnsi" w:hAnsiTheme="minorHAnsi"/>
          <w:lang w:eastAsia="en-AU"/>
        </w:rPr>
        <w:fldChar w:fldCharType="begin"/>
      </w:r>
      <w:r w:rsidR="00D37608">
        <w:rPr>
          <w:rFonts w:asciiTheme="minorHAnsi" w:hAnsiTheme="minorHAnsi"/>
          <w:lang w:eastAsia="en-AU"/>
        </w:rPr>
        <w:instrText xml:space="preserve"> REF _Ref167174386 \r \h </w:instrText>
      </w:r>
      <w:r w:rsidR="00D37608">
        <w:rPr>
          <w:rFonts w:asciiTheme="minorHAnsi" w:hAnsiTheme="minorHAnsi"/>
          <w:lang w:eastAsia="en-AU"/>
        </w:rPr>
      </w:r>
      <w:r w:rsidR="00D37608">
        <w:rPr>
          <w:rFonts w:asciiTheme="minorHAnsi" w:hAnsiTheme="minorHAnsi"/>
          <w:lang w:eastAsia="en-AU"/>
        </w:rPr>
        <w:fldChar w:fldCharType="separate"/>
      </w:r>
      <w:r w:rsidR="00230A86">
        <w:rPr>
          <w:rFonts w:asciiTheme="minorHAnsi" w:hAnsiTheme="minorHAnsi"/>
          <w:lang w:eastAsia="en-AU"/>
        </w:rPr>
        <w:t>5.2</w:t>
      </w:r>
      <w:r w:rsidR="00D37608">
        <w:rPr>
          <w:rFonts w:asciiTheme="minorHAnsi" w:hAnsiTheme="minorHAnsi"/>
          <w:lang w:eastAsia="en-AU"/>
        </w:rPr>
        <w:fldChar w:fldCharType="end"/>
      </w:r>
      <w:r w:rsidR="00305A98" w:rsidRPr="00D37608">
        <w:rPr>
          <w:rFonts w:asciiTheme="minorHAnsi" w:hAnsiTheme="minorHAnsi"/>
          <w:lang w:eastAsia="en-AU"/>
        </w:rPr>
        <w:t>)</w:t>
      </w:r>
      <w:r w:rsidR="00305A98">
        <w:rPr>
          <w:rFonts w:asciiTheme="minorHAnsi" w:hAnsiTheme="minorHAnsi"/>
          <w:lang w:eastAsia="en-AU"/>
        </w:rPr>
        <w:t xml:space="preserve"> </w:t>
      </w:r>
      <w:r w:rsidRPr="009B1D5D">
        <w:rPr>
          <w:rFonts w:asciiTheme="minorHAnsi" w:eastAsia="Times New Roman" w:hAnsiTheme="minorHAnsi" w:cs="Calibri"/>
          <w:lang w:eastAsia="en-AU"/>
        </w:rPr>
        <w:t xml:space="preserve">for hydraulic fracturing and flow back operations for </w:t>
      </w:r>
      <w:r w:rsidR="004F6658"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0914AED0" w14:textId="77777777" w:rsidR="003475C2" w:rsidRDefault="00944BAC" w:rsidP="00127F61">
      <w:pPr>
        <w:pStyle w:val="Heading4"/>
        <w:rPr>
          <w:rFonts w:eastAsia="Times New Roman"/>
          <w:lang w:eastAsia="en-AU"/>
        </w:rPr>
      </w:pPr>
      <w:bookmarkStart w:id="106" w:name="_Ref166674516"/>
      <w:r w:rsidRPr="00944BAC">
        <w:rPr>
          <w:rFonts w:eastAsia="Times New Roman"/>
          <w:lang w:eastAsia="en-AU"/>
        </w:rPr>
        <w:t>Pressure test</w:t>
      </w:r>
      <w:bookmarkEnd w:id="106"/>
    </w:p>
    <w:p w14:paraId="79831496"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Well integrity verification shall include a well barrier pressure test.</w:t>
      </w:r>
    </w:p>
    <w:p w14:paraId="34B9B315" w14:textId="77777777" w:rsidR="003475C2" w:rsidRDefault="00944BAC" w:rsidP="00127F61">
      <w:pPr>
        <w:pStyle w:val="Heading4"/>
        <w:rPr>
          <w:rFonts w:eastAsia="Times New Roman"/>
          <w:lang w:eastAsia="en-AU"/>
        </w:rPr>
      </w:pPr>
      <w:bookmarkStart w:id="107" w:name="_Ref166674555"/>
      <w:r w:rsidRPr="00944BAC">
        <w:rPr>
          <w:rFonts w:eastAsia="Times New Roman"/>
          <w:lang w:eastAsia="en-AU"/>
        </w:rPr>
        <w:t>Maximum allowable operating pressure during hydraulic fracturing operations</w:t>
      </w:r>
      <w:bookmarkEnd w:id="107"/>
    </w:p>
    <w:p w14:paraId="5317F861" w14:textId="1C238FF3" w:rsidR="003475C2" w:rsidRPr="009B1D5D" w:rsidRDefault="00944BAC" w:rsidP="000E6343">
      <w:pPr>
        <w:spacing w:after="120"/>
        <w:rPr>
          <w:rFonts w:asciiTheme="minorHAnsi" w:hAnsiTheme="minorHAnsi"/>
          <w:lang w:eastAsia="en-AU"/>
        </w:rPr>
      </w:pPr>
      <w:r w:rsidRPr="00F30F21">
        <w:rPr>
          <w:rFonts w:asciiTheme="minorHAnsi" w:hAnsiTheme="minorHAnsi"/>
          <w:lang w:eastAsia="en-AU"/>
        </w:rPr>
        <w:t xml:space="preserve">A </w:t>
      </w:r>
      <w:r w:rsidR="00F30F21" w:rsidRPr="00F30F21">
        <w:rPr>
          <w:rFonts w:asciiTheme="minorHAnsi" w:hAnsiTheme="minorHAnsi"/>
          <w:lang w:eastAsia="en-AU"/>
        </w:rPr>
        <w:t>MAOP</w:t>
      </w:r>
      <w:r w:rsidRPr="006132E6">
        <w:rPr>
          <w:rFonts w:asciiTheme="minorHAnsi" w:hAnsiTheme="minorHAnsi"/>
          <w:lang w:eastAsia="en-AU"/>
        </w:rPr>
        <w:t xml:space="preserve"> </w:t>
      </w:r>
      <w:r w:rsidRPr="009B1D5D">
        <w:rPr>
          <w:rFonts w:asciiTheme="minorHAnsi" w:hAnsiTheme="minorHAnsi"/>
          <w:lang w:eastAsia="en-AU"/>
        </w:rPr>
        <w:t xml:space="preserve">for hydraulic fracturing operations shall be established for each well where hydraulic fracturing operations will be conducted. </w:t>
      </w:r>
      <w:r w:rsidRPr="006132E6">
        <w:rPr>
          <w:rFonts w:asciiTheme="minorHAnsi" w:hAnsiTheme="minorHAnsi"/>
          <w:lang w:eastAsia="en-AU"/>
        </w:rPr>
        <w:t xml:space="preserve">The </w:t>
      </w:r>
      <w:r w:rsidR="00F30F21" w:rsidRPr="00F30F21">
        <w:rPr>
          <w:rFonts w:asciiTheme="minorHAnsi" w:hAnsiTheme="minorHAnsi"/>
          <w:lang w:eastAsia="en-AU"/>
        </w:rPr>
        <w:t>MAOP</w:t>
      </w:r>
      <w:r w:rsidRPr="00F30F21">
        <w:rPr>
          <w:rFonts w:asciiTheme="minorHAnsi" w:hAnsiTheme="minorHAnsi"/>
          <w:lang w:eastAsia="en-AU"/>
        </w:rPr>
        <w:t xml:space="preserve"> for</w:t>
      </w:r>
      <w:r w:rsidRPr="009B1D5D">
        <w:rPr>
          <w:rFonts w:asciiTheme="minorHAnsi" w:hAnsiTheme="minorHAnsi"/>
          <w:lang w:eastAsia="en-AU"/>
        </w:rPr>
        <w:t xml:space="preserve"> hydraulic fracturing operations shall not exceed the maximum pressure achieved in the well pressure test (</w:t>
      </w:r>
      <w:r w:rsidR="00CD5005">
        <w:rPr>
          <w:rFonts w:asciiTheme="minorHAnsi" w:hAnsiTheme="minorHAnsi"/>
          <w:lang w:eastAsia="en-AU"/>
        </w:rPr>
        <w:t xml:space="preserve">section </w:t>
      </w:r>
      <w:r w:rsidR="00CD5005" w:rsidRPr="00CD5005">
        <w:rPr>
          <w:rFonts w:asciiTheme="minorHAnsi" w:hAnsiTheme="minorHAnsi"/>
          <w:color w:val="000000"/>
          <w:shd w:val="clear" w:color="auto" w:fill="E1E3E6"/>
          <w:lang w:eastAsia="en-AU"/>
        </w:rPr>
        <w:fldChar w:fldCharType="begin"/>
      </w:r>
      <w:r w:rsidR="00CD5005" w:rsidRPr="00CD5005">
        <w:rPr>
          <w:rFonts w:asciiTheme="minorHAnsi" w:hAnsiTheme="minorHAnsi"/>
          <w:lang w:eastAsia="en-AU"/>
        </w:rPr>
        <w:instrText xml:space="preserve"> REF _Ref166674516 \r \h </w:instrText>
      </w:r>
      <w:r w:rsidR="00CD5005">
        <w:rPr>
          <w:rFonts w:asciiTheme="minorHAnsi" w:hAnsiTheme="minorHAnsi"/>
          <w:color w:val="000000"/>
          <w:shd w:val="clear" w:color="auto" w:fill="E1E3E6"/>
          <w:lang w:eastAsia="en-AU"/>
        </w:rPr>
        <w:instrText xml:space="preserve"> \* MERGEFORMAT </w:instrText>
      </w:r>
      <w:r w:rsidR="00CD5005" w:rsidRPr="00CD5005">
        <w:rPr>
          <w:rFonts w:asciiTheme="minorHAnsi" w:hAnsiTheme="minorHAnsi"/>
          <w:color w:val="000000"/>
          <w:shd w:val="clear" w:color="auto" w:fill="E1E3E6"/>
          <w:lang w:eastAsia="en-AU"/>
        </w:rPr>
      </w:r>
      <w:r w:rsidR="00CD5005" w:rsidRPr="00CD5005">
        <w:rPr>
          <w:rFonts w:asciiTheme="minorHAnsi" w:hAnsiTheme="minorHAnsi"/>
          <w:color w:val="000000"/>
          <w:shd w:val="clear" w:color="auto" w:fill="E1E3E6"/>
          <w:lang w:eastAsia="en-AU"/>
        </w:rPr>
        <w:fldChar w:fldCharType="separate"/>
      </w:r>
      <w:r w:rsidR="00230A86">
        <w:rPr>
          <w:rFonts w:asciiTheme="minorHAnsi" w:hAnsiTheme="minorHAnsi"/>
          <w:lang w:eastAsia="en-AU"/>
        </w:rPr>
        <w:t>8.5.2.1</w:t>
      </w:r>
      <w:r w:rsidR="00CD5005" w:rsidRPr="00CD5005">
        <w:rPr>
          <w:rFonts w:asciiTheme="minorHAnsi" w:hAnsiTheme="minorHAnsi"/>
          <w:color w:val="000000"/>
          <w:shd w:val="clear" w:color="auto" w:fill="E1E3E6"/>
          <w:lang w:eastAsia="en-AU"/>
        </w:rPr>
        <w:fldChar w:fldCharType="end"/>
      </w:r>
      <w:r w:rsidRPr="00CD5005">
        <w:rPr>
          <w:rFonts w:asciiTheme="minorHAnsi" w:hAnsiTheme="minorHAnsi"/>
          <w:lang w:eastAsia="en-AU"/>
        </w:rPr>
        <w:t>).</w:t>
      </w:r>
    </w:p>
    <w:p w14:paraId="59A09394" w14:textId="77777777" w:rsidR="003475C2" w:rsidRDefault="00396C98" w:rsidP="00C00C92">
      <w:pPr>
        <w:pStyle w:val="Heading3"/>
        <w:rPr>
          <w:lang w:eastAsia="en-AU"/>
        </w:rPr>
      </w:pPr>
      <w:bookmarkStart w:id="108" w:name="_Toc146804180"/>
      <w:r w:rsidRPr="00944BAC">
        <w:rPr>
          <w:lang w:eastAsia="en-AU"/>
        </w:rPr>
        <w:t>Well annuli monitoring during hydraulic fracturing operations</w:t>
      </w:r>
      <w:bookmarkEnd w:id="108"/>
    </w:p>
    <w:p w14:paraId="004A75A7"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Pressure communication between casing annuli shall be monitored and controlled while conducting hydraulic fracturing operations.</w:t>
      </w:r>
    </w:p>
    <w:p w14:paraId="439035D3" w14:textId="5063070F" w:rsidR="000421F7" w:rsidRPr="009B1D5D" w:rsidRDefault="000421F7"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w:t>
      </w:r>
      <w:r w:rsidR="00305A98" w:rsidRPr="001D2425">
        <w:rPr>
          <w:rFonts w:asciiTheme="minorHAnsi" w:hAnsiTheme="minorHAnsi"/>
          <w:lang w:eastAsia="en-AU"/>
        </w:rPr>
        <w:t>well integrity verification, monitoring</w:t>
      </w:r>
      <w:r w:rsidR="00E64148">
        <w:rPr>
          <w:rFonts w:asciiTheme="minorHAnsi" w:hAnsiTheme="minorHAnsi"/>
          <w:lang w:eastAsia="en-AU"/>
        </w:rPr>
        <w:t>, surveillance</w:t>
      </w:r>
      <w:r w:rsidR="00305A98" w:rsidRPr="001D2425">
        <w:rPr>
          <w:rFonts w:asciiTheme="minorHAnsi" w:hAnsiTheme="minorHAnsi"/>
          <w:lang w:eastAsia="en-AU"/>
        </w:rPr>
        <w:t xml:space="preserve"> and </w:t>
      </w:r>
      <w:r w:rsidR="00305A98" w:rsidRPr="00D37608">
        <w:rPr>
          <w:rFonts w:asciiTheme="minorHAnsi" w:hAnsiTheme="minorHAnsi"/>
          <w:lang w:eastAsia="en-AU"/>
        </w:rPr>
        <w:t xml:space="preserve">maintenance program (section </w:t>
      </w:r>
      <w:r w:rsidR="00D37608" w:rsidRPr="00D37608">
        <w:rPr>
          <w:rFonts w:asciiTheme="minorHAnsi" w:hAnsiTheme="minorHAnsi"/>
          <w:lang w:eastAsia="en-AU"/>
        </w:rPr>
        <w:fldChar w:fldCharType="begin"/>
      </w:r>
      <w:r w:rsidR="00D37608" w:rsidRPr="00D37608">
        <w:rPr>
          <w:rFonts w:asciiTheme="minorHAnsi" w:hAnsiTheme="minorHAnsi"/>
          <w:lang w:eastAsia="en-AU"/>
        </w:rPr>
        <w:instrText xml:space="preserve"> REF _Ref167174386 \r \h </w:instrText>
      </w:r>
      <w:r w:rsidR="00D37608">
        <w:rPr>
          <w:rFonts w:asciiTheme="minorHAnsi" w:hAnsiTheme="minorHAnsi"/>
          <w:lang w:eastAsia="en-AU"/>
        </w:rPr>
        <w:instrText xml:space="preserve"> \* MERGEFORMAT </w:instrText>
      </w:r>
      <w:r w:rsidR="00D37608" w:rsidRPr="00D37608">
        <w:rPr>
          <w:rFonts w:asciiTheme="minorHAnsi" w:hAnsiTheme="minorHAnsi"/>
          <w:lang w:eastAsia="en-AU"/>
        </w:rPr>
      </w:r>
      <w:r w:rsidR="00D37608" w:rsidRPr="00D37608">
        <w:rPr>
          <w:rFonts w:asciiTheme="minorHAnsi" w:hAnsiTheme="minorHAnsi"/>
          <w:lang w:eastAsia="en-AU"/>
        </w:rPr>
        <w:fldChar w:fldCharType="separate"/>
      </w:r>
      <w:r w:rsidR="00230A86">
        <w:rPr>
          <w:rFonts w:asciiTheme="minorHAnsi" w:hAnsiTheme="minorHAnsi"/>
          <w:lang w:eastAsia="en-AU"/>
        </w:rPr>
        <w:t>5.2</w:t>
      </w:r>
      <w:r w:rsidR="00D37608" w:rsidRPr="00D37608">
        <w:rPr>
          <w:rFonts w:asciiTheme="minorHAnsi" w:hAnsiTheme="minorHAnsi"/>
          <w:lang w:eastAsia="en-AU"/>
        </w:rPr>
        <w:fldChar w:fldCharType="end"/>
      </w:r>
      <w:r w:rsidR="00305A98" w:rsidRPr="00D37608">
        <w:rPr>
          <w:rFonts w:asciiTheme="minorHAnsi" w:hAnsiTheme="minorHAnsi"/>
          <w:lang w:eastAsia="en-AU"/>
        </w:rPr>
        <w:t>)</w:t>
      </w:r>
      <w:r w:rsidR="00305A98">
        <w:rPr>
          <w:rFonts w:asciiTheme="minorHAnsi" w:hAnsiTheme="minorHAnsi"/>
          <w:lang w:eastAsia="en-AU"/>
        </w:rPr>
        <w:t xml:space="preserve"> </w:t>
      </w:r>
      <w:r w:rsidRPr="009B1D5D">
        <w:rPr>
          <w:rFonts w:asciiTheme="minorHAnsi" w:eastAsia="Times New Roman" w:hAnsiTheme="minorHAnsi" w:cs="Calibri"/>
          <w:lang w:eastAsia="en-AU"/>
        </w:rPr>
        <w:t xml:space="preserve">for hydraulic fracturing and flow back operations </w:t>
      </w:r>
      <w:r w:rsidR="00504405" w:rsidRPr="009B1D5D">
        <w:rPr>
          <w:rFonts w:asciiTheme="minorHAnsi" w:eastAsia="Times New Roman" w:hAnsiTheme="minorHAnsi" w:cs="Calibri"/>
          <w:lang w:eastAsia="en-AU"/>
        </w:rPr>
        <w:t xml:space="preserve">in a WOMP shall include a description </w:t>
      </w:r>
      <w:r w:rsidR="007311C6" w:rsidRPr="009B1D5D">
        <w:rPr>
          <w:rFonts w:asciiTheme="minorHAnsi" w:eastAsia="Times New Roman" w:hAnsiTheme="minorHAnsi" w:cs="Calibri"/>
          <w:lang w:eastAsia="en-AU"/>
        </w:rPr>
        <w:t>of how pressure communication between casing annuli shall be monitored and controlled</w:t>
      </w:r>
      <w:r w:rsidRPr="009B1D5D">
        <w:rPr>
          <w:rFonts w:asciiTheme="minorHAnsi" w:eastAsia="Times New Roman" w:hAnsiTheme="minorHAnsi" w:cs="Calibri"/>
          <w:lang w:eastAsia="en-AU"/>
        </w:rPr>
        <w:t xml:space="preserve"> </w:t>
      </w:r>
      <w:r w:rsidR="007311C6" w:rsidRPr="009B1D5D">
        <w:rPr>
          <w:rFonts w:asciiTheme="minorHAnsi" w:eastAsia="Times New Roman" w:hAnsiTheme="minorHAnsi" w:cs="Calibri"/>
          <w:lang w:eastAsia="en-AU"/>
        </w:rPr>
        <w:t xml:space="preserve">for </w:t>
      </w:r>
      <w:r w:rsidR="004F6658"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0E6DB54D" w14:textId="77777777" w:rsidR="003475C2" w:rsidRPr="00555BB1" w:rsidRDefault="00757472" w:rsidP="00C00C92">
      <w:pPr>
        <w:pStyle w:val="Heading3"/>
        <w:rPr>
          <w:lang w:eastAsia="en-AU"/>
        </w:rPr>
      </w:pPr>
      <w:bookmarkStart w:id="109" w:name="_Toc146804181"/>
      <w:r w:rsidRPr="00555BB1">
        <w:rPr>
          <w:lang w:eastAsia="en-AU"/>
        </w:rPr>
        <w:t xml:space="preserve">Well pressure kickout </w:t>
      </w:r>
      <w:r w:rsidR="00DF2D03" w:rsidRPr="00555BB1">
        <w:rPr>
          <w:lang w:eastAsia="en-AU"/>
        </w:rPr>
        <w:t xml:space="preserve">and relief </w:t>
      </w:r>
      <w:r w:rsidRPr="00555BB1">
        <w:rPr>
          <w:lang w:eastAsia="en-AU"/>
        </w:rPr>
        <w:t>during hydraulic fracturing operations</w:t>
      </w:r>
      <w:bookmarkEnd w:id="109"/>
    </w:p>
    <w:p w14:paraId="21D0FE13" w14:textId="2285A1EA"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pressure kickout </w:t>
      </w:r>
      <w:r w:rsidRPr="00F30F21">
        <w:rPr>
          <w:rFonts w:asciiTheme="minorHAnsi" w:eastAsia="Times New Roman" w:hAnsiTheme="minorHAnsi" w:cs="Calibri"/>
          <w:lang w:eastAsia="en-AU"/>
        </w:rPr>
        <w:t xml:space="preserve">on pump units and in-line pressure relief valves (where utilised) shall be set below the </w:t>
      </w:r>
      <w:r w:rsidR="00F30F21" w:rsidRPr="00F30F21">
        <w:rPr>
          <w:rFonts w:asciiTheme="minorHAnsi" w:eastAsia="Times New Roman" w:hAnsiTheme="minorHAnsi" w:cs="Calibri"/>
          <w:lang w:eastAsia="en-AU"/>
        </w:rPr>
        <w:t>MAOP</w:t>
      </w:r>
      <w:r w:rsidRPr="009B1D5D">
        <w:rPr>
          <w:rFonts w:asciiTheme="minorHAnsi" w:eastAsia="Times New Roman" w:hAnsiTheme="minorHAnsi" w:cs="Calibri"/>
          <w:lang w:eastAsia="en-AU"/>
        </w:rPr>
        <w:t xml:space="preserve"> for the </w:t>
      </w:r>
      <w:r w:rsidRPr="00CD5005">
        <w:rPr>
          <w:rFonts w:asciiTheme="minorHAnsi" w:eastAsia="Times New Roman" w:hAnsiTheme="minorHAnsi" w:cs="Calibri"/>
          <w:lang w:eastAsia="en-AU"/>
        </w:rPr>
        <w:t>well (</w:t>
      </w:r>
      <w:r w:rsidR="00CD5005" w:rsidRPr="00CD5005">
        <w:rPr>
          <w:rFonts w:asciiTheme="minorHAnsi" w:eastAsia="Times New Roman" w:hAnsiTheme="minorHAnsi" w:cs="Calibri"/>
          <w:lang w:eastAsia="en-AU"/>
        </w:rPr>
        <w:t xml:space="preserve">section </w:t>
      </w:r>
      <w:r w:rsidR="00CD5005" w:rsidRPr="00CD5005">
        <w:rPr>
          <w:rFonts w:asciiTheme="minorHAnsi" w:eastAsia="Times New Roman" w:hAnsiTheme="minorHAnsi" w:cs="Calibri"/>
          <w:color w:val="000000"/>
          <w:shd w:val="clear" w:color="auto" w:fill="E1E3E6"/>
          <w:lang w:eastAsia="en-AU"/>
        </w:rPr>
        <w:fldChar w:fldCharType="begin"/>
      </w:r>
      <w:r w:rsidR="00CD5005" w:rsidRPr="00CD5005">
        <w:rPr>
          <w:rFonts w:asciiTheme="minorHAnsi" w:eastAsia="Times New Roman" w:hAnsiTheme="minorHAnsi" w:cs="Calibri"/>
          <w:lang w:eastAsia="en-AU"/>
        </w:rPr>
        <w:instrText xml:space="preserve"> REF _Ref166674555 \r \h </w:instrText>
      </w:r>
      <w:r w:rsidR="00CD5005">
        <w:rPr>
          <w:rFonts w:asciiTheme="minorHAnsi" w:eastAsia="Times New Roman" w:hAnsiTheme="minorHAnsi" w:cs="Calibri"/>
          <w:color w:val="000000"/>
          <w:shd w:val="clear" w:color="auto" w:fill="E1E3E6"/>
          <w:lang w:eastAsia="en-AU"/>
        </w:rPr>
        <w:instrText xml:space="preserve"> \* MERGEFORMAT </w:instrText>
      </w:r>
      <w:r w:rsidR="00CD5005" w:rsidRPr="00CD5005">
        <w:rPr>
          <w:rFonts w:asciiTheme="minorHAnsi" w:eastAsia="Times New Roman" w:hAnsiTheme="minorHAnsi" w:cs="Calibri"/>
          <w:color w:val="000000"/>
          <w:shd w:val="clear" w:color="auto" w:fill="E1E3E6"/>
          <w:lang w:eastAsia="en-AU"/>
        </w:rPr>
      </w:r>
      <w:r w:rsidR="00CD5005" w:rsidRPr="00CD5005">
        <w:rPr>
          <w:rFonts w:asciiTheme="minorHAnsi" w:eastAsia="Times New Roman" w:hAnsiTheme="minorHAnsi" w:cs="Calibri"/>
          <w:color w:val="000000"/>
          <w:shd w:val="clear" w:color="auto" w:fill="E1E3E6"/>
          <w:lang w:eastAsia="en-AU"/>
        </w:rPr>
        <w:fldChar w:fldCharType="separate"/>
      </w:r>
      <w:r w:rsidR="00230A86">
        <w:rPr>
          <w:rFonts w:asciiTheme="minorHAnsi" w:eastAsia="Times New Roman" w:hAnsiTheme="minorHAnsi" w:cs="Calibri"/>
          <w:lang w:eastAsia="en-AU"/>
        </w:rPr>
        <w:t>8.5.2.2</w:t>
      </w:r>
      <w:r w:rsidR="00CD5005" w:rsidRPr="00CD5005">
        <w:rPr>
          <w:rFonts w:asciiTheme="minorHAnsi" w:eastAsia="Times New Roman" w:hAnsiTheme="minorHAnsi" w:cs="Calibri"/>
          <w:color w:val="000000"/>
          <w:shd w:val="clear" w:color="auto" w:fill="E1E3E6"/>
          <w:lang w:eastAsia="en-AU"/>
        </w:rPr>
        <w:fldChar w:fldCharType="end"/>
      </w:r>
      <w:r w:rsidRPr="00CD5005">
        <w:rPr>
          <w:rFonts w:asciiTheme="minorHAnsi" w:eastAsia="Times New Roman" w:hAnsiTheme="minorHAnsi" w:cs="Calibri"/>
          <w:lang w:eastAsia="en-AU"/>
        </w:rPr>
        <w:t>).</w:t>
      </w:r>
    </w:p>
    <w:p w14:paraId="69AFF418" w14:textId="77777777" w:rsidR="00BB68EB" w:rsidRPr="00555BB1" w:rsidRDefault="000C7C7F" w:rsidP="007B0937">
      <w:pPr>
        <w:pStyle w:val="Heading2"/>
        <w:rPr>
          <w:lang w:eastAsia="en-AU"/>
        </w:rPr>
      </w:pPr>
      <w:bookmarkStart w:id="110" w:name="_Toc183094169"/>
      <w:r w:rsidRPr="00555BB1">
        <w:rPr>
          <w:lang w:eastAsia="en-AU"/>
        </w:rPr>
        <w:t>S</w:t>
      </w:r>
      <w:r w:rsidR="007B0937" w:rsidRPr="00555BB1">
        <w:rPr>
          <w:lang w:eastAsia="en-AU"/>
        </w:rPr>
        <w:t>uspended wells</w:t>
      </w:r>
      <w:bookmarkEnd w:id="110"/>
    </w:p>
    <w:p w14:paraId="1E342AB7" w14:textId="77777777" w:rsidR="00FD1538" w:rsidRPr="00555BB1" w:rsidRDefault="003054EE" w:rsidP="00402B67">
      <w:pPr>
        <w:pStyle w:val="Heading3"/>
        <w:rPr>
          <w:lang w:eastAsia="en-AU"/>
        </w:rPr>
      </w:pPr>
      <w:r w:rsidRPr="00555BB1">
        <w:rPr>
          <w:lang w:eastAsia="en-AU"/>
        </w:rPr>
        <w:t>Well barrier requirements</w:t>
      </w:r>
      <w:r w:rsidR="00FD1538" w:rsidRPr="00555BB1">
        <w:rPr>
          <w:lang w:eastAsia="en-AU"/>
        </w:rPr>
        <w:t xml:space="preserve"> for suspended wells</w:t>
      </w:r>
    </w:p>
    <w:p w14:paraId="52577AD5" w14:textId="29E6215C" w:rsidR="00FD1538" w:rsidRPr="009B1D5D" w:rsidRDefault="00FD1538" w:rsidP="000E6343">
      <w:pPr>
        <w:spacing w:after="120"/>
        <w:textAlignment w:val="baseline"/>
        <w:rPr>
          <w:rFonts w:asciiTheme="minorHAnsi" w:eastAsia="Times New Roman" w:hAnsiTheme="minorHAnsi" w:cs="Segoe UI"/>
          <w:lang w:eastAsia="en-AU"/>
        </w:rPr>
      </w:pPr>
      <w:r w:rsidRPr="009B1D5D">
        <w:rPr>
          <w:rFonts w:asciiTheme="minorHAnsi" w:eastAsia="Times New Roman" w:hAnsiTheme="minorHAnsi" w:cs="Calibri"/>
          <w:lang w:eastAsia="en-AU"/>
        </w:rPr>
        <w:t>Suspended wells shall have at least one deep-set barrier. Acceptable</w:t>
      </w:r>
      <w:r w:rsidR="00045FF6">
        <w:rPr>
          <w:rFonts w:asciiTheme="minorHAnsi" w:eastAsia="Times New Roman" w:hAnsiTheme="minorHAnsi" w:cs="Calibri"/>
          <w:lang w:eastAsia="en-AU"/>
        </w:rPr>
        <w:t xml:space="preserve"> </w:t>
      </w:r>
      <w:r w:rsidR="00045FF6" w:rsidRPr="00B95336">
        <w:rPr>
          <w:rFonts w:asciiTheme="minorHAnsi" w:eastAsia="Times New Roman" w:hAnsiTheme="minorHAnsi" w:cs="Calibri"/>
          <w:lang w:eastAsia="en-AU"/>
        </w:rPr>
        <w:t>WBEs</w:t>
      </w:r>
      <w:r w:rsidRPr="009B1D5D">
        <w:rPr>
          <w:rFonts w:asciiTheme="minorHAnsi" w:eastAsia="Times New Roman" w:hAnsiTheme="minorHAnsi" w:cs="Calibri"/>
          <w:lang w:eastAsia="en-AU"/>
        </w:rPr>
        <w:t xml:space="preserve"> for a suspended well shall:</w:t>
      </w:r>
    </w:p>
    <w:p w14:paraId="01101ABE" w14:textId="77777777" w:rsidR="0097588C" w:rsidRPr="001D2425" w:rsidRDefault="0097588C" w:rsidP="001D2425">
      <w:pPr>
        <w:pStyle w:val="ListParagraph"/>
        <w:numPr>
          <w:ilvl w:val="0"/>
          <w:numId w:val="47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be a mechanical plug or cement plug,</w:t>
      </w:r>
    </w:p>
    <w:p w14:paraId="61DEAAEF" w14:textId="77777777" w:rsidR="0097588C" w:rsidRPr="001D2425" w:rsidRDefault="0097588C" w:rsidP="001D2425">
      <w:pPr>
        <w:pStyle w:val="ListParagraph"/>
        <w:numPr>
          <w:ilvl w:val="0"/>
          <w:numId w:val="47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be set adjacent to an in-situ barrier formation,</w:t>
      </w:r>
    </w:p>
    <w:p w14:paraId="365090B5" w14:textId="77777777" w:rsidR="0097588C" w:rsidRPr="001D2425" w:rsidRDefault="0097588C" w:rsidP="001D2425">
      <w:pPr>
        <w:pStyle w:val="ListParagraph"/>
        <w:numPr>
          <w:ilvl w:val="0"/>
          <w:numId w:val="47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be set adjacent to a minimum of 30 m </w:t>
      </w:r>
      <w:r w:rsidR="005A32CC" w:rsidRPr="00A66D77">
        <w:rPr>
          <w:rFonts w:asciiTheme="minorHAnsi" w:eastAsia="Times New Roman" w:hAnsiTheme="minorHAnsi" w:cs="Calibri"/>
          <w:lang w:eastAsia="en-AU"/>
        </w:rPr>
        <w:t>MD</w:t>
      </w:r>
      <w:r w:rsidRPr="00A66D77">
        <w:rPr>
          <w:rFonts w:asciiTheme="minorHAnsi" w:eastAsia="Times New Roman" w:hAnsiTheme="minorHAnsi" w:cs="Calibri"/>
          <w:lang w:eastAsia="en-AU"/>
        </w:rPr>
        <w:t xml:space="preserve"> of</w:t>
      </w:r>
      <w:r w:rsidRPr="001D2425">
        <w:rPr>
          <w:rFonts w:asciiTheme="minorHAnsi" w:eastAsia="Times New Roman" w:hAnsiTheme="minorHAnsi" w:cs="Calibri"/>
          <w:lang w:eastAsia="en-AU"/>
        </w:rPr>
        <w:t xml:space="preserve"> good annular cement</w:t>
      </w:r>
      <w:r w:rsidR="00F5204D" w:rsidRPr="001D2425">
        <w:rPr>
          <w:rFonts w:asciiTheme="minorHAnsi" w:eastAsia="Times New Roman" w:hAnsiTheme="minorHAnsi" w:cs="Calibri"/>
          <w:lang w:eastAsia="en-AU"/>
        </w:rPr>
        <w:t>,</w:t>
      </w:r>
    </w:p>
    <w:p w14:paraId="4BCC34B0" w14:textId="77777777" w:rsidR="00F5204D" w:rsidRPr="001D2425" w:rsidRDefault="00F5204D" w:rsidP="001D2425">
      <w:pPr>
        <w:pStyle w:val="ListParagraph"/>
        <w:numPr>
          <w:ilvl w:val="0"/>
          <w:numId w:val="47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be independent of the well</w:t>
      </w:r>
      <w:r w:rsidR="0041505C" w:rsidRPr="001D2425">
        <w:rPr>
          <w:rFonts w:asciiTheme="minorHAnsi" w:eastAsia="Times New Roman" w:hAnsiTheme="minorHAnsi" w:cs="Calibri"/>
          <w:lang w:eastAsia="en-AU"/>
        </w:rPr>
        <w:t>head or tree,</w:t>
      </w:r>
    </w:p>
    <w:p w14:paraId="740E21F8" w14:textId="77777777" w:rsidR="0097588C" w:rsidRPr="001D2425" w:rsidRDefault="00AE56B3" w:rsidP="001D2425">
      <w:pPr>
        <w:pStyle w:val="ListParagraph"/>
        <w:numPr>
          <w:ilvl w:val="0"/>
          <w:numId w:val="47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not be operable from the surface</w:t>
      </w:r>
      <w:r w:rsidR="0097588C" w:rsidRPr="001D2425">
        <w:rPr>
          <w:rFonts w:asciiTheme="minorHAnsi" w:eastAsia="Times New Roman" w:hAnsiTheme="minorHAnsi" w:cs="Calibri"/>
          <w:lang w:eastAsia="en-AU"/>
        </w:rPr>
        <w:t>, and</w:t>
      </w:r>
    </w:p>
    <w:p w14:paraId="5D3A25B9" w14:textId="77777777" w:rsidR="0097588C" w:rsidRPr="001D2425" w:rsidRDefault="0097588C" w:rsidP="001D2425">
      <w:pPr>
        <w:pStyle w:val="ListParagraph"/>
        <w:numPr>
          <w:ilvl w:val="0"/>
          <w:numId w:val="47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not include sub-surface safety valves.</w:t>
      </w:r>
    </w:p>
    <w:p w14:paraId="1AC60326" w14:textId="77777777" w:rsidR="000C7C7F" w:rsidRPr="00944BAC" w:rsidRDefault="000C7C7F" w:rsidP="00402B67">
      <w:pPr>
        <w:pStyle w:val="Heading3"/>
        <w:rPr>
          <w:lang w:eastAsia="en-AU"/>
        </w:rPr>
      </w:pPr>
      <w:r w:rsidRPr="00944BAC">
        <w:rPr>
          <w:lang w:eastAsia="en-AU"/>
        </w:rPr>
        <w:t>Suspended well fluid column</w:t>
      </w:r>
    </w:p>
    <w:p w14:paraId="39739395" w14:textId="21E7A966" w:rsidR="000C7C7F" w:rsidRPr="009B1D5D" w:rsidRDefault="000C7C7F" w:rsidP="000E6343">
      <w:pPr>
        <w:spacing w:after="120"/>
        <w:textAlignment w:val="baseline"/>
        <w:rPr>
          <w:rFonts w:asciiTheme="minorHAnsi" w:eastAsia="Times New Roman" w:hAnsiTheme="minorHAnsi" w:cs="Segoe UI"/>
          <w:lang w:eastAsia="en-AU"/>
        </w:rPr>
      </w:pPr>
      <w:r w:rsidRPr="009B1D5D">
        <w:rPr>
          <w:rFonts w:asciiTheme="minorHAnsi" w:eastAsia="Times New Roman" w:hAnsiTheme="minorHAnsi" w:cs="Calibri"/>
          <w:lang w:eastAsia="en-AU"/>
        </w:rPr>
        <w:t xml:space="preserve">The fluid column in a suspended well shall be designed so that it does not cause degradation of the existing </w:t>
      </w:r>
      <w:r w:rsidR="00045FF6" w:rsidRPr="00B95336">
        <w:rPr>
          <w:rFonts w:asciiTheme="minorHAnsi" w:eastAsia="Times New Roman" w:hAnsiTheme="minorHAnsi" w:cs="Calibri"/>
          <w:lang w:eastAsia="en-AU"/>
        </w:rPr>
        <w:t>WBEs</w:t>
      </w:r>
      <w:r w:rsidRPr="00B95336">
        <w:rPr>
          <w:rFonts w:asciiTheme="minorHAnsi" w:eastAsia="Times New Roman" w:hAnsiTheme="minorHAnsi" w:cs="Calibri"/>
          <w:lang w:eastAsia="en-AU"/>
        </w:rPr>
        <w:t>.</w:t>
      </w:r>
    </w:p>
    <w:p w14:paraId="21F19F9C" w14:textId="54D95FC8" w:rsidR="00944BAC" w:rsidRPr="00944BAC" w:rsidRDefault="00944BAC" w:rsidP="00C00C92">
      <w:pPr>
        <w:pStyle w:val="Heading2"/>
        <w:rPr>
          <w:rFonts w:eastAsia="Times New Roman"/>
          <w:lang w:eastAsia="en-AU"/>
        </w:rPr>
      </w:pPr>
      <w:bookmarkStart w:id="111" w:name="_Toc183094170"/>
      <w:r w:rsidRPr="00944BAC">
        <w:rPr>
          <w:rFonts w:eastAsia="Times New Roman"/>
          <w:lang w:eastAsia="en-AU"/>
        </w:rPr>
        <w:t>Well decommissioning</w:t>
      </w:r>
      <w:bookmarkEnd w:id="111"/>
    </w:p>
    <w:p w14:paraId="4D84ED67" w14:textId="77777777" w:rsidR="003475C2" w:rsidRDefault="00944BAC" w:rsidP="00C00C92">
      <w:pPr>
        <w:pStyle w:val="Heading3"/>
        <w:rPr>
          <w:lang w:eastAsia="en-AU"/>
        </w:rPr>
      </w:pPr>
      <w:r w:rsidRPr="00944BAC">
        <w:rPr>
          <w:lang w:eastAsia="en-AU"/>
        </w:rPr>
        <w:t>Well decommissioning design</w:t>
      </w:r>
    </w:p>
    <w:p w14:paraId="7F945810" w14:textId="77777777" w:rsidR="00944BAC" w:rsidRPr="009B1D5D" w:rsidRDefault="00944BAC" w:rsidP="000E6343">
      <w:pPr>
        <w:spacing w:after="120"/>
        <w:textAlignment w:val="baseline"/>
        <w:rPr>
          <w:rFonts w:asciiTheme="minorHAnsi" w:eastAsia="Times New Roman" w:hAnsiTheme="minorHAnsi" w:cs="Segoe UI"/>
          <w:lang w:eastAsia="en-AU"/>
        </w:rPr>
      </w:pPr>
      <w:r w:rsidRPr="009B1D5D">
        <w:rPr>
          <w:rFonts w:asciiTheme="minorHAnsi" w:eastAsia="Times New Roman" w:hAnsiTheme="minorHAnsi" w:cs="Calibri"/>
          <w:lang w:eastAsia="en-AU"/>
        </w:rPr>
        <w:t>Wells shall be decommissioned:</w:t>
      </w:r>
    </w:p>
    <w:p w14:paraId="7903613C" w14:textId="77777777" w:rsidR="00944BAC" w:rsidRPr="001D2425" w:rsidRDefault="00944BAC" w:rsidP="001D2425">
      <w:pPr>
        <w:pStyle w:val="ListParagraph"/>
        <w:numPr>
          <w:ilvl w:val="0"/>
          <w:numId w:val="47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lastRenderedPageBreak/>
        <w:t>using a three-phase process, and</w:t>
      </w:r>
    </w:p>
    <w:p w14:paraId="11B62BB8" w14:textId="77777777" w:rsidR="00944BAC" w:rsidRPr="001D2425" w:rsidRDefault="00944BAC" w:rsidP="001D2425">
      <w:pPr>
        <w:pStyle w:val="ListParagraph"/>
        <w:numPr>
          <w:ilvl w:val="0"/>
          <w:numId w:val="47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so that time dependant degradation of well integrity is accounted for as far as </w:t>
      </w:r>
      <w:r w:rsidR="00D66CCB" w:rsidRPr="001D2425">
        <w:rPr>
          <w:rFonts w:asciiTheme="minorHAnsi" w:eastAsia="Times New Roman" w:hAnsiTheme="minorHAnsi" w:cs="Calibri"/>
          <w:lang w:eastAsia="en-AU"/>
        </w:rPr>
        <w:t>practical</w:t>
      </w:r>
      <w:r w:rsidR="001F1714" w:rsidRPr="001D2425">
        <w:rPr>
          <w:rFonts w:asciiTheme="minorHAnsi" w:eastAsia="Times New Roman" w:hAnsiTheme="minorHAnsi" w:cs="Calibri"/>
          <w:lang w:eastAsia="en-AU"/>
        </w:rPr>
        <w:t>.</w:t>
      </w:r>
    </w:p>
    <w:p w14:paraId="14B7DB22" w14:textId="77777777" w:rsidR="00944BAC" w:rsidRPr="009B1D5D" w:rsidRDefault="00944BAC" w:rsidP="000E6343">
      <w:pPr>
        <w:spacing w:after="120"/>
        <w:textAlignment w:val="baseline"/>
        <w:rPr>
          <w:rFonts w:asciiTheme="minorHAnsi" w:eastAsia="Times New Roman" w:hAnsiTheme="minorHAnsi" w:cs="Segoe UI"/>
          <w:lang w:eastAsia="en-AU"/>
        </w:rPr>
      </w:pPr>
      <w:r w:rsidRPr="009B1D5D">
        <w:rPr>
          <w:rFonts w:asciiTheme="minorHAnsi" w:eastAsia="Times New Roman" w:hAnsiTheme="minorHAnsi" w:cs="Calibri"/>
          <w:lang w:eastAsia="en-AU"/>
        </w:rPr>
        <w:t xml:space="preserve">The WOMP shall demonstrate how the well decommissioning operations and well barriers have been designed for </w:t>
      </w:r>
      <w:r w:rsidR="004F6658"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6C5E5E0C" w14:textId="77777777" w:rsidR="00944BAC" w:rsidRPr="00944BAC" w:rsidRDefault="00944BAC" w:rsidP="00C00C92">
      <w:pPr>
        <w:pStyle w:val="Heading4"/>
        <w:rPr>
          <w:rFonts w:eastAsia="Times New Roman"/>
          <w:lang w:eastAsia="en-AU"/>
        </w:rPr>
      </w:pPr>
      <w:r w:rsidRPr="00944BAC">
        <w:rPr>
          <w:rFonts w:eastAsia="Times New Roman"/>
          <w:lang w:eastAsia="en-AU"/>
        </w:rPr>
        <w:t>Well decommissioning phase 1: Reservoir isolatio</w:t>
      </w:r>
      <w:r w:rsidR="00524623">
        <w:rPr>
          <w:rFonts w:eastAsia="Times New Roman"/>
          <w:lang w:eastAsia="en-AU"/>
        </w:rPr>
        <w:t>n</w:t>
      </w:r>
    </w:p>
    <w:p w14:paraId="7B4AE320" w14:textId="77777777" w:rsidR="00944BAC" w:rsidRPr="009B1D5D" w:rsidRDefault="00944BAC" w:rsidP="000E6343">
      <w:pPr>
        <w:spacing w:after="120"/>
        <w:rPr>
          <w:rFonts w:asciiTheme="minorHAnsi" w:hAnsiTheme="minorHAnsi"/>
        </w:rPr>
      </w:pPr>
      <w:r w:rsidRPr="009B1D5D">
        <w:rPr>
          <w:rFonts w:asciiTheme="minorHAnsi" w:hAnsiTheme="minorHAnsi"/>
          <w:lang w:eastAsia="en-AU"/>
        </w:rPr>
        <w:t xml:space="preserve">Where a well has intersected </w:t>
      </w:r>
      <w:r w:rsidR="002F745D" w:rsidRPr="009B1D5D">
        <w:rPr>
          <w:rFonts w:asciiTheme="minorHAnsi" w:hAnsiTheme="minorHAnsi"/>
          <w:lang w:eastAsia="en-AU"/>
        </w:rPr>
        <w:t>one or more high potential flow zones</w:t>
      </w:r>
      <w:r w:rsidRPr="009B1D5D">
        <w:rPr>
          <w:rFonts w:asciiTheme="minorHAnsi" w:hAnsiTheme="minorHAnsi"/>
          <w:lang w:eastAsia="en-AU"/>
        </w:rPr>
        <w:t>, these zones shall be isolated in the first phase of decommissioning.</w:t>
      </w:r>
    </w:p>
    <w:p w14:paraId="02F82AB4" w14:textId="77777777" w:rsidR="00944BAC" w:rsidRPr="00C3688B" w:rsidRDefault="00944BAC" w:rsidP="00FA2304">
      <w:pPr>
        <w:pStyle w:val="Heading4"/>
        <w:rPr>
          <w:lang w:eastAsia="en-AU"/>
        </w:rPr>
      </w:pPr>
      <w:r w:rsidRPr="00C3688B">
        <w:rPr>
          <w:lang w:eastAsia="en-AU"/>
        </w:rPr>
        <w:t>Well decommissioning phase 2: Intermediate decommissioning</w:t>
      </w:r>
    </w:p>
    <w:p w14:paraId="058AFA69" w14:textId="77777777" w:rsidR="00944BAC" w:rsidRPr="009B1D5D" w:rsidRDefault="00944BAC" w:rsidP="000E6343">
      <w:pPr>
        <w:spacing w:after="120"/>
        <w:textAlignment w:val="baseline"/>
        <w:rPr>
          <w:rFonts w:asciiTheme="minorHAnsi" w:eastAsia="Times New Roman" w:hAnsiTheme="minorHAnsi" w:cs="Segoe UI"/>
          <w:lang w:eastAsia="en-AU"/>
        </w:rPr>
      </w:pPr>
      <w:r w:rsidRPr="009B1D5D">
        <w:rPr>
          <w:rFonts w:asciiTheme="minorHAnsi" w:eastAsia="Times New Roman" w:hAnsiTheme="minorHAnsi" w:cs="Calibri"/>
          <w:lang w:eastAsia="en-AU"/>
        </w:rPr>
        <w:t>All flow zones in a well that have not been isolated in phase 1 that are below the surface casing shoe for the well shall be isolated in phase 2.</w:t>
      </w:r>
    </w:p>
    <w:p w14:paraId="3FB53868" w14:textId="77777777" w:rsidR="003475C2" w:rsidRDefault="00944BAC" w:rsidP="00FA2304">
      <w:pPr>
        <w:pStyle w:val="Heading4"/>
        <w:rPr>
          <w:lang w:eastAsia="en-AU"/>
        </w:rPr>
      </w:pPr>
      <w:r w:rsidRPr="00C3688B">
        <w:rPr>
          <w:lang w:eastAsia="en-AU"/>
        </w:rPr>
        <w:t>Well decommissioning phase 3: Final decommissioning</w:t>
      </w:r>
    </w:p>
    <w:p w14:paraId="2641C956" w14:textId="77777777" w:rsidR="003475C2" w:rsidRPr="009B1D5D" w:rsidRDefault="00567422"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F</w:t>
      </w:r>
      <w:r w:rsidR="00944BAC" w:rsidRPr="009B1D5D">
        <w:rPr>
          <w:rFonts w:asciiTheme="minorHAnsi" w:eastAsia="Times New Roman" w:hAnsiTheme="minorHAnsi" w:cs="Calibri"/>
          <w:lang w:eastAsia="en-AU"/>
        </w:rPr>
        <w:t xml:space="preserve">low zones in </w:t>
      </w:r>
      <w:r w:rsidRPr="009B1D5D">
        <w:rPr>
          <w:rFonts w:asciiTheme="minorHAnsi" w:eastAsia="Times New Roman" w:hAnsiTheme="minorHAnsi" w:cs="Calibri"/>
          <w:lang w:eastAsia="en-AU"/>
        </w:rPr>
        <w:t xml:space="preserve">the surface casing section of </w:t>
      </w:r>
      <w:r w:rsidR="00944BAC" w:rsidRPr="009B1D5D">
        <w:rPr>
          <w:rFonts w:asciiTheme="minorHAnsi" w:eastAsia="Times New Roman" w:hAnsiTheme="minorHAnsi" w:cs="Calibri"/>
          <w:lang w:eastAsia="en-AU"/>
        </w:rPr>
        <w:t>a well shall be isolated in phase 3. In addition, the surface expression of the well shall be removed.</w:t>
      </w:r>
    </w:p>
    <w:p w14:paraId="44D5B172" w14:textId="77777777" w:rsidR="003475C2" w:rsidRDefault="00944BAC" w:rsidP="00C00C92">
      <w:pPr>
        <w:pStyle w:val="Heading3"/>
        <w:rPr>
          <w:lang w:eastAsia="en-AU"/>
        </w:rPr>
      </w:pPr>
      <w:r w:rsidRPr="00944BAC">
        <w:rPr>
          <w:lang w:eastAsia="en-AU"/>
        </w:rPr>
        <w:t>Decommissioned well barriers</w:t>
      </w:r>
    </w:p>
    <w:p w14:paraId="55054E03" w14:textId="77777777" w:rsidR="003475C2" w:rsidRPr="000E6343" w:rsidRDefault="00944BAC" w:rsidP="00933977">
      <w:pPr>
        <w:pStyle w:val="Heading4"/>
      </w:pPr>
      <w:r w:rsidRPr="000E6343">
        <w:rPr>
          <w:rStyle w:val="Heading4Char"/>
          <w:iCs/>
        </w:rPr>
        <w:t xml:space="preserve">Decommissioned well minimum </w:t>
      </w:r>
      <w:r w:rsidRPr="000E6343">
        <w:t>number of barriers</w:t>
      </w:r>
    </w:p>
    <w:p w14:paraId="478E9CA2" w14:textId="794AE1D1" w:rsidR="003475C2" w:rsidRPr="009B1D5D" w:rsidRDefault="00944BAC" w:rsidP="000E6343">
      <w:pPr>
        <w:spacing w:after="120"/>
        <w:rPr>
          <w:rFonts w:asciiTheme="minorHAnsi" w:hAnsiTheme="minorHAnsi"/>
          <w:lang w:eastAsia="en-AU"/>
        </w:rPr>
      </w:pPr>
      <w:r w:rsidRPr="009B1D5D">
        <w:rPr>
          <w:rFonts w:asciiTheme="minorHAnsi" w:hAnsiTheme="minorHAnsi"/>
          <w:lang w:eastAsia="en-AU"/>
        </w:rPr>
        <w:t xml:space="preserve">The </w:t>
      </w:r>
      <w:r w:rsidRPr="00F30F21">
        <w:rPr>
          <w:rFonts w:asciiTheme="minorHAnsi" w:hAnsiTheme="minorHAnsi"/>
          <w:lang w:eastAsia="en-AU"/>
        </w:rPr>
        <w:t xml:space="preserve">number of barriers required to isolate flow zones in a decommissioned well shall be as required in section </w:t>
      </w:r>
      <w:r w:rsidR="00CD5005" w:rsidRPr="00F30F21">
        <w:rPr>
          <w:rFonts w:asciiTheme="minorHAnsi" w:hAnsiTheme="minorHAnsi"/>
          <w:color w:val="000000"/>
          <w:shd w:val="clear" w:color="auto" w:fill="E1E3E6"/>
          <w:lang w:eastAsia="en-AU"/>
        </w:rPr>
        <w:fldChar w:fldCharType="begin"/>
      </w:r>
      <w:r w:rsidR="00CD5005" w:rsidRPr="00F30F21">
        <w:rPr>
          <w:rFonts w:asciiTheme="minorHAnsi" w:hAnsiTheme="minorHAnsi"/>
          <w:lang w:eastAsia="en-AU"/>
        </w:rPr>
        <w:instrText xml:space="preserve"> REF _Ref150785509 \r \h </w:instrText>
      </w:r>
      <w:r w:rsidR="00F30F21">
        <w:rPr>
          <w:rFonts w:asciiTheme="minorHAnsi" w:hAnsiTheme="minorHAnsi"/>
          <w:color w:val="000000"/>
          <w:shd w:val="clear" w:color="auto" w:fill="E1E3E6"/>
          <w:lang w:eastAsia="en-AU"/>
        </w:rPr>
        <w:instrText xml:space="preserve"> \* MERGEFORMAT </w:instrText>
      </w:r>
      <w:r w:rsidR="00CD5005" w:rsidRPr="00F30F21">
        <w:rPr>
          <w:rFonts w:asciiTheme="minorHAnsi" w:hAnsiTheme="minorHAnsi"/>
          <w:color w:val="000000"/>
          <w:shd w:val="clear" w:color="auto" w:fill="E1E3E6"/>
          <w:lang w:eastAsia="en-AU"/>
        </w:rPr>
      </w:r>
      <w:r w:rsidR="00CD5005" w:rsidRPr="00F30F21">
        <w:rPr>
          <w:rFonts w:asciiTheme="minorHAnsi" w:hAnsiTheme="minorHAnsi"/>
          <w:color w:val="000000"/>
          <w:shd w:val="clear" w:color="auto" w:fill="E1E3E6"/>
          <w:lang w:eastAsia="en-AU"/>
        </w:rPr>
        <w:fldChar w:fldCharType="separate"/>
      </w:r>
      <w:r w:rsidR="00230A86">
        <w:rPr>
          <w:rFonts w:asciiTheme="minorHAnsi" w:hAnsiTheme="minorHAnsi"/>
          <w:lang w:eastAsia="en-AU"/>
        </w:rPr>
        <w:t>4.4</w:t>
      </w:r>
      <w:r w:rsidR="00CD5005" w:rsidRPr="00F30F21">
        <w:rPr>
          <w:rFonts w:asciiTheme="minorHAnsi" w:hAnsiTheme="minorHAnsi"/>
          <w:color w:val="000000"/>
          <w:shd w:val="clear" w:color="auto" w:fill="E1E3E6"/>
          <w:lang w:eastAsia="en-AU"/>
        </w:rPr>
        <w:fldChar w:fldCharType="end"/>
      </w:r>
      <w:r w:rsidRPr="00F30F21">
        <w:rPr>
          <w:rFonts w:asciiTheme="minorHAnsi" w:hAnsiTheme="minorHAnsi"/>
          <w:lang w:eastAsia="en-AU"/>
        </w:rPr>
        <w:t>.</w:t>
      </w:r>
    </w:p>
    <w:p w14:paraId="451BE0FF" w14:textId="77777777" w:rsidR="003475C2" w:rsidRPr="00555BB1" w:rsidRDefault="00944BAC" w:rsidP="009502D4">
      <w:pPr>
        <w:pStyle w:val="Heading5"/>
      </w:pPr>
      <w:r w:rsidRPr="00555BB1">
        <w:t>Decommissioned well barrier cross flow</w:t>
      </w:r>
    </w:p>
    <w:p w14:paraId="599370ED"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Where an interest holder intends to group flow zones so that they are isolated together they shall be able to demonstrate that the risks are acceptable, considering:</w:t>
      </w:r>
    </w:p>
    <w:p w14:paraId="08600938" w14:textId="77777777" w:rsidR="003475C2" w:rsidRPr="001D2425" w:rsidRDefault="00944BAC" w:rsidP="001D2425">
      <w:pPr>
        <w:pStyle w:val="ListParagraph"/>
        <w:numPr>
          <w:ilvl w:val="0"/>
          <w:numId w:val="47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fluid composition</w:t>
      </w:r>
      <w:r w:rsidR="00AD295F">
        <w:rPr>
          <w:rFonts w:asciiTheme="minorHAnsi" w:eastAsia="Times New Roman" w:hAnsiTheme="minorHAnsi" w:cs="Calibri"/>
          <w:lang w:eastAsia="en-AU"/>
        </w:rPr>
        <w:t>,</w:t>
      </w:r>
    </w:p>
    <w:p w14:paraId="674E6A01" w14:textId="77777777" w:rsidR="00535442" w:rsidRPr="001D2425" w:rsidRDefault="00361556" w:rsidP="001D2425">
      <w:pPr>
        <w:pStyle w:val="ListParagraph"/>
        <w:numPr>
          <w:ilvl w:val="0"/>
          <w:numId w:val="47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pressure regime at the time of decommissioning</w:t>
      </w:r>
      <w:r w:rsidR="00AD295F">
        <w:rPr>
          <w:rFonts w:asciiTheme="minorHAnsi" w:eastAsia="Times New Roman" w:hAnsiTheme="minorHAnsi" w:cs="Calibri"/>
          <w:lang w:eastAsia="en-AU"/>
        </w:rPr>
        <w:t>,</w:t>
      </w:r>
    </w:p>
    <w:p w14:paraId="46459F33" w14:textId="77777777" w:rsidR="00486EBC" w:rsidRPr="001D2425" w:rsidRDefault="00486EBC" w:rsidP="001D2425">
      <w:pPr>
        <w:pStyle w:val="ListParagraph"/>
        <w:numPr>
          <w:ilvl w:val="0"/>
          <w:numId w:val="47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pressure regime subsequent to decommissioning,</w:t>
      </w:r>
    </w:p>
    <w:p w14:paraId="77F94483" w14:textId="77777777" w:rsidR="00944BAC" w:rsidRPr="001D2425" w:rsidRDefault="00535442" w:rsidP="001D2425">
      <w:pPr>
        <w:pStyle w:val="ListParagraph"/>
        <w:numPr>
          <w:ilvl w:val="0"/>
          <w:numId w:val="47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potential for </w:t>
      </w:r>
      <w:r w:rsidR="002D0023" w:rsidRPr="001D2425">
        <w:rPr>
          <w:rFonts w:asciiTheme="minorHAnsi" w:eastAsia="Times New Roman" w:hAnsiTheme="minorHAnsi" w:cs="Calibri"/>
          <w:lang w:eastAsia="en-AU"/>
        </w:rPr>
        <w:t>cross flow between zones</w:t>
      </w:r>
      <w:r w:rsidR="00AD295F">
        <w:rPr>
          <w:rFonts w:asciiTheme="minorHAnsi" w:eastAsia="Times New Roman" w:hAnsiTheme="minorHAnsi" w:cs="Calibri"/>
          <w:lang w:eastAsia="en-AU"/>
        </w:rPr>
        <w:t>,</w:t>
      </w:r>
      <w:r w:rsidR="002D0023" w:rsidRPr="001D2425">
        <w:rPr>
          <w:rFonts w:asciiTheme="minorHAnsi" w:eastAsia="Times New Roman" w:hAnsiTheme="minorHAnsi" w:cs="Calibri"/>
          <w:lang w:eastAsia="en-AU"/>
        </w:rPr>
        <w:t xml:space="preserve"> </w:t>
      </w:r>
      <w:r w:rsidR="00944BAC" w:rsidRPr="001D2425">
        <w:rPr>
          <w:rFonts w:asciiTheme="minorHAnsi" w:eastAsia="Times New Roman" w:hAnsiTheme="minorHAnsi" w:cs="Calibri"/>
          <w:lang w:eastAsia="en-AU"/>
        </w:rPr>
        <w:t>and</w:t>
      </w:r>
    </w:p>
    <w:p w14:paraId="30C63F64" w14:textId="77777777" w:rsidR="00944BAC" w:rsidRPr="001D2425" w:rsidRDefault="00944BAC" w:rsidP="001D2425">
      <w:pPr>
        <w:pStyle w:val="ListParagraph"/>
        <w:numPr>
          <w:ilvl w:val="0"/>
          <w:numId w:val="47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potential for cross flow between wells.</w:t>
      </w:r>
    </w:p>
    <w:p w14:paraId="407AA516" w14:textId="77777777" w:rsidR="00944BAC" w:rsidRPr="00555BB1" w:rsidRDefault="00944BAC" w:rsidP="00357059">
      <w:pPr>
        <w:pStyle w:val="Heading4"/>
        <w:rPr>
          <w:lang w:eastAsia="en-AU"/>
        </w:rPr>
      </w:pPr>
      <w:bookmarkStart w:id="112" w:name="_Ref151386041"/>
      <w:r w:rsidRPr="00555BB1">
        <w:rPr>
          <w:lang w:eastAsia="en-AU"/>
        </w:rPr>
        <w:t xml:space="preserve">Decommissioned well barrier </w:t>
      </w:r>
      <w:r w:rsidRPr="00357059">
        <w:t>general</w:t>
      </w:r>
      <w:r w:rsidRPr="00555BB1">
        <w:rPr>
          <w:lang w:eastAsia="en-AU"/>
        </w:rPr>
        <w:t xml:space="preserve"> requirements</w:t>
      </w:r>
      <w:bookmarkEnd w:id="112"/>
    </w:p>
    <w:p w14:paraId="3C1C1AF4" w14:textId="6E8B6A48"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Permanent well barriers in decommissioned wells shall be designed to restore the natural barrier to flow (restoring the cap rock) as shown </w:t>
      </w:r>
      <w:r w:rsidRPr="00DE6432">
        <w:rPr>
          <w:rFonts w:asciiTheme="minorHAnsi" w:eastAsia="Times New Roman" w:hAnsiTheme="minorHAnsi" w:cs="Calibri"/>
          <w:lang w:eastAsia="en-AU"/>
        </w:rPr>
        <w:t>in</w:t>
      </w:r>
      <w:r w:rsidR="009815E7">
        <w:rPr>
          <w:rFonts w:asciiTheme="minorHAnsi" w:eastAsia="Times New Roman" w:hAnsiTheme="minorHAnsi" w:cs="Calibri"/>
          <w:lang w:eastAsia="en-AU"/>
        </w:rPr>
        <w:t xml:space="preserve"> </w:t>
      </w:r>
      <w:r w:rsidR="009815E7">
        <w:rPr>
          <w:rFonts w:asciiTheme="minorHAnsi" w:eastAsia="Times New Roman" w:hAnsiTheme="minorHAnsi" w:cs="Calibri"/>
          <w:lang w:eastAsia="en-AU"/>
        </w:rPr>
        <w:fldChar w:fldCharType="begin"/>
      </w:r>
      <w:r w:rsidR="009815E7">
        <w:rPr>
          <w:rFonts w:asciiTheme="minorHAnsi" w:eastAsia="Times New Roman" w:hAnsiTheme="minorHAnsi" w:cs="Calibri"/>
          <w:lang w:eastAsia="en-AU"/>
        </w:rPr>
        <w:instrText xml:space="preserve"> REF _Ref166660970 \h </w:instrText>
      </w:r>
      <w:r w:rsidR="009815E7">
        <w:rPr>
          <w:rFonts w:asciiTheme="minorHAnsi" w:eastAsia="Times New Roman" w:hAnsiTheme="minorHAnsi" w:cs="Calibri"/>
          <w:lang w:eastAsia="en-AU"/>
        </w:rPr>
      </w:r>
      <w:r w:rsidR="009815E7">
        <w:rPr>
          <w:rFonts w:asciiTheme="minorHAnsi" w:eastAsia="Times New Roman" w:hAnsiTheme="minorHAnsi" w:cs="Calibri"/>
          <w:lang w:eastAsia="en-AU"/>
        </w:rPr>
        <w:fldChar w:fldCharType="separate"/>
      </w:r>
      <w:r w:rsidR="00230A86">
        <w:t xml:space="preserve">Figure </w:t>
      </w:r>
      <w:r w:rsidR="00230A86">
        <w:rPr>
          <w:noProof/>
        </w:rPr>
        <w:t>1</w:t>
      </w:r>
      <w:r w:rsidR="009815E7">
        <w:rPr>
          <w:rFonts w:asciiTheme="minorHAnsi" w:eastAsia="Times New Roman" w:hAnsiTheme="minorHAnsi" w:cs="Calibri"/>
          <w:lang w:eastAsia="en-AU"/>
        </w:rPr>
        <w:fldChar w:fldCharType="end"/>
      </w:r>
      <w:r w:rsidRPr="00F07F82">
        <w:rPr>
          <w:rFonts w:asciiTheme="minorHAnsi" w:eastAsia="Times New Roman" w:hAnsiTheme="minorHAnsi" w:cs="Calibri"/>
          <w:lang w:eastAsia="en-AU"/>
        </w:rPr>
        <w:t>.</w:t>
      </w:r>
      <w:r w:rsidRPr="009B1D5D">
        <w:rPr>
          <w:rFonts w:asciiTheme="minorHAnsi" w:eastAsia="Times New Roman" w:hAnsiTheme="minorHAnsi" w:cs="Calibri"/>
          <w:lang w:eastAsia="en-AU"/>
        </w:rPr>
        <w:t xml:space="preserve"> Permanent well barriers shall</w:t>
      </w:r>
      <w:r w:rsidR="00354EAC" w:rsidRPr="009B1D5D">
        <w:rPr>
          <w:rFonts w:asciiTheme="minorHAnsi" w:eastAsia="Times New Roman" w:hAnsiTheme="minorHAnsi" w:cs="Calibri"/>
          <w:lang w:eastAsia="en-AU"/>
        </w:rPr>
        <w:t>:</w:t>
      </w:r>
    </w:p>
    <w:p w14:paraId="1D42D3F1" w14:textId="77777777" w:rsidR="003475C2" w:rsidRPr="001D2425" w:rsidRDefault="00944BAC" w:rsidP="001D2425">
      <w:pPr>
        <w:pStyle w:val="ListParagraph"/>
        <w:numPr>
          <w:ilvl w:val="0"/>
          <w:numId w:val="4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be set above the zone of flow potential,</w:t>
      </w:r>
    </w:p>
    <w:p w14:paraId="27C97B1A" w14:textId="77777777" w:rsidR="003475C2" w:rsidRPr="001D2425" w:rsidRDefault="00944BAC" w:rsidP="001D2425">
      <w:pPr>
        <w:pStyle w:val="ListParagraph"/>
        <w:numPr>
          <w:ilvl w:val="0"/>
          <w:numId w:val="4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be set adjacent</w:t>
      </w:r>
      <w:r w:rsidR="0053187D" w:rsidRPr="001D2425">
        <w:rPr>
          <w:rFonts w:asciiTheme="minorHAnsi" w:eastAsia="Times New Roman" w:hAnsiTheme="minorHAnsi" w:cs="Calibri"/>
          <w:lang w:eastAsia="en-AU"/>
        </w:rPr>
        <w:t xml:space="preserve"> to</w:t>
      </w:r>
      <w:r w:rsidRPr="001D2425">
        <w:rPr>
          <w:rFonts w:asciiTheme="minorHAnsi" w:eastAsia="Times New Roman" w:hAnsiTheme="minorHAnsi" w:cs="Calibri"/>
          <w:lang w:eastAsia="en-AU"/>
        </w:rPr>
        <w:t xml:space="preserve"> an in-situ </w:t>
      </w:r>
      <w:r w:rsidR="00C11CCB" w:rsidRPr="001D2425">
        <w:rPr>
          <w:rFonts w:asciiTheme="minorHAnsi" w:eastAsia="Times New Roman" w:hAnsiTheme="minorHAnsi" w:cs="Calibri"/>
          <w:lang w:eastAsia="en-AU"/>
        </w:rPr>
        <w:t xml:space="preserve">barrier </w:t>
      </w:r>
      <w:r w:rsidRPr="001D2425">
        <w:rPr>
          <w:rFonts w:asciiTheme="minorHAnsi" w:eastAsia="Times New Roman" w:hAnsiTheme="minorHAnsi" w:cs="Calibri"/>
          <w:lang w:eastAsia="en-AU"/>
        </w:rPr>
        <w:t>formation (a cap rock) that:</w:t>
      </w:r>
    </w:p>
    <w:p w14:paraId="778450E9" w14:textId="77777777" w:rsidR="00C87991" w:rsidRPr="001D2425" w:rsidRDefault="00944BAC" w:rsidP="001D2425">
      <w:pPr>
        <w:pStyle w:val="ListParagraph"/>
        <w:numPr>
          <w:ilvl w:val="1"/>
          <w:numId w:val="4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is impermeable</w:t>
      </w:r>
      <w:r w:rsidR="00AD295F">
        <w:rPr>
          <w:rFonts w:asciiTheme="minorHAnsi" w:eastAsia="Times New Roman" w:hAnsiTheme="minorHAnsi" w:cs="Calibri"/>
          <w:lang w:eastAsia="en-AU"/>
        </w:rPr>
        <w:t>,</w:t>
      </w:r>
    </w:p>
    <w:p w14:paraId="2A20EAE4" w14:textId="77777777" w:rsidR="003475C2" w:rsidRPr="001D2425" w:rsidRDefault="00944BAC" w:rsidP="001D2425">
      <w:pPr>
        <w:pStyle w:val="ListParagraph"/>
        <w:numPr>
          <w:ilvl w:val="1"/>
          <w:numId w:val="4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laterally continuous,</w:t>
      </w:r>
    </w:p>
    <w:p w14:paraId="4BDFE433" w14:textId="77777777" w:rsidR="003475C2" w:rsidRPr="001D2425" w:rsidRDefault="00944BAC" w:rsidP="001D2425">
      <w:pPr>
        <w:pStyle w:val="ListParagraph"/>
        <w:numPr>
          <w:ilvl w:val="1"/>
          <w:numId w:val="4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has adequate strength, and</w:t>
      </w:r>
    </w:p>
    <w:p w14:paraId="67425B48" w14:textId="77777777" w:rsidR="003475C2" w:rsidRPr="001D2425" w:rsidRDefault="00944BAC" w:rsidP="001D2425">
      <w:pPr>
        <w:pStyle w:val="ListParagraph"/>
        <w:numPr>
          <w:ilvl w:val="1"/>
          <w:numId w:val="4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adequate thickness</w:t>
      </w:r>
      <w:r w:rsidR="00AD295F">
        <w:rPr>
          <w:rFonts w:asciiTheme="minorHAnsi" w:eastAsia="Times New Roman" w:hAnsiTheme="minorHAnsi" w:cs="Calibri"/>
          <w:lang w:eastAsia="en-AU"/>
        </w:rPr>
        <w:t>.</w:t>
      </w:r>
    </w:p>
    <w:p w14:paraId="77B4C26D" w14:textId="77777777" w:rsidR="00CF587A" w:rsidRPr="00DE6432" w:rsidRDefault="00AF387B" w:rsidP="00CF587A">
      <w:pPr>
        <w:pStyle w:val="ListParagraph"/>
        <w:numPr>
          <w:ilvl w:val="0"/>
          <w:numId w:val="4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lastRenderedPageBreak/>
        <w:t>prevent flow along annular interfaces</w:t>
      </w:r>
      <w:r w:rsidR="00790778" w:rsidRPr="001D2425">
        <w:rPr>
          <w:rFonts w:asciiTheme="minorHAnsi" w:eastAsia="Times New Roman" w:hAnsiTheme="minorHAnsi" w:cs="Calibri"/>
          <w:lang w:eastAsia="en-AU"/>
        </w:rPr>
        <w:t>, and</w:t>
      </w:r>
    </w:p>
    <w:p w14:paraId="6C93D7AA" w14:textId="77777777" w:rsidR="00944BAC" w:rsidRDefault="00944BAC" w:rsidP="001D2425">
      <w:pPr>
        <w:pStyle w:val="ListParagraph"/>
        <w:numPr>
          <w:ilvl w:val="0"/>
          <w:numId w:val="47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extend formation to formation, across the entire cross-section of the well including all annuli.</w:t>
      </w:r>
    </w:p>
    <w:p w14:paraId="7EC58F90" w14:textId="77777777" w:rsidR="009815E7" w:rsidRDefault="004D2352" w:rsidP="00C7182A">
      <w:pPr>
        <w:keepNext/>
        <w:spacing w:after="120"/>
        <w:textAlignment w:val="baseline"/>
      </w:pPr>
      <w:r>
        <w:rPr>
          <w:rFonts w:asciiTheme="minorHAnsi" w:eastAsia="Times New Roman" w:hAnsiTheme="minorHAnsi" w:cs="Calibri"/>
          <w:noProof/>
          <w:lang w:eastAsia="en-AU"/>
        </w:rPr>
        <w:drawing>
          <wp:inline distT="0" distB="0" distL="0" distR="0" wp14:anchorId="07C3AF89" wp14:editId="7931C51A">
            <wp:extent cx="6551930" cy="3478530"/>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 Update - Figure 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51930" cy="3478530"/>
                    </a:xfrm>
                    <a:prstGeom prst="rect">
                      <a:avLst/>
                    </a:prstGeom>
                  </pic:spPr>
                </pic:pic>
              </a:graphicData>
            </a:graphic>
          </wp:inline>
        </w:drawing>
      </w:r>
    </w:p>
    <w:p w14:paraId="7C217C6C" w14:textId="103CA404" w:rsidR="004D2352" w:rsidRPr="001D2425" w:rsidRDefault="009815E7" w:rsidP="00C7182A">
      <w:pPr>
        <w:pStyle w:val="Caption"/>
        <w:rPr>
          <w:rFonts w:asciiTheme="minorHAnsi" w:eastAsia="Times New Roman" w:hAnsiTheme="minorHAnsi" w:cs="Calibri"/>
          <w:lang w:eastAsia="en-AU"/>
        </w:rPr>
      </w:pPr>
      <w:bookmarkStart w:id="113" w:name="_Ref166660970"/>
      <w:r>
        <w:t xml:space="preserve">Figure </w:t>
      </w:r>
      <w:r w:rsidR="00000000">
        <w:fldChar w:fldCharType="begin"/>
      </w:r>
      <w:r w:rsidR="00000000">
        <w:instrText xml:space="preserve"> SEQ Figure \* ARABIC </w:instrText>
      </w:r>
      <w:r w:rsidR="00000000">
        <w:fldChar w:fldCharType="separate"/>
      </w:r>
      <w:r w:rsidR="00230A86">
        <w:rPr>
          <w:noProof/>
        </w:rPr>
        <w:t>1</w:t>
      </w:r>
      <w:r w:rsidR="00000000">
        <w:rPr>
          <w:noProof/>
        </w:rPr>
        <w:fldChar w:fldCharType="end"/>
      </w:r>
      <w:bookmarkEnd w:id="113"/>
      <w:r>
        <w:t xml:space="preserve">: </w:t>
      </w:r>
      <w:r w:rsidRPr="00DE1D92">
        <w:t>Well barrier general requirement for isolation of petroleum bearing zones</w:t>
      </w:r>
    </w:p>
    <w:p w14:paraId="2BAF37D7" w14:textId="77777777" w:rsidR="00944BAC" w:rsidRPr="00C3688B" w:rsidRDefault="00944BAC" w:rsidP="000E6343">
      <w:pPr>
        <w:pStyle w:val="Heading5"/>
        <w:spacing w:before="240"/>
      </w:pPr>
      <w:r w:rsidRPr="00C3688B">
        <w:t>Decommissioned well primary sealing material</w:t>
      </w:r>
    </w:p>
    <w:p w14:paraId="7BFE0FA3" w14:textId="77777777" w:rsidR="00944BAC" w:rsidRPr="009B1D5D" w:rsidRDefault="00944BAC" w:rsidP="000E6343">
      <w:pPr>
        <w:spacing w:after="120"/>
        <w:textAlignment w:val="baseline"/>
        <w:rPr>
          <w:rFonts w:asciiTheme="minorHAnsi" w:eastAsia="Times New Roman" w:hAnsiTheme="minorHAnsi" w:cs="Segoe UI"/>
          <w:lang w:eastAsia="en-AU"/>
        </w:rPr>
      </w:pPr>
      <w:r w:rsidRPr="009B1D5D">
        <w:rPr>
          <w:rFonts w:asciiTheme="minorHAnsi" w:eastAsia="Times New Roman" w:hAnsiTheme="minorHAnsi" w:cs="Calibri"/>
          <w:lang w:eastAsia="en-AU"/>
        </w:rPr>
        <w:t>The primary sealing material for decommissioned wells shall be:</w:t>
      </w:r>
    </w:p>
    <w:p w14:paraId="5CAAECEE" w14:textId="77777777" w:rsidR="003475C2" w:rsidRPr="001D2425" w:rsidRDefault="00944BAC" w:rsidP="001D2425">
      <w:pPr>
        <w:pStyle w:val="ListParagraph"/>
        <w:numPr>
          <w:ilvl w:val="0"/>
          <w:numId w:val="47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cement, or</w:t>
      </w:r>
    </w:p>
    <w:p w14:paraId="24504519" w14:textId="77777777" w:rsidR="009937FD" w:rsidRPr="001D2425" w:rsidRDefault="00944BAC" w:rsidP="001D2425">
      <w:pPr>
        <w:pStyle w:val="ListParagraph"/>
        <w:numPr>
          <w:ilvl w:val="0"/>
          <w:numId w:val="47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material that has been demonstrated to have equivalent or better performance than cement for the purposes of placement and long term well integrity.</w:t>
      </w:r>
    </w:p>
    <w:p w14:paraId="3677935E" w14:textId="77777777" w:rsidR="00944BAC" w:rsidRPr="00C3688B" w:rsidRDefault="00944BAC" w:rsidP="000E6343">
      <w:pPr>
        <w:pStyle w:val="Heading5"/>
        <w:spacing w:before="240"/>
      </w:pPr>
      <w:r w:rsidRPr="00C3688B">
        <w:t>Decommissioned well cement barrier length</w:t>
      </w:r>
    </w:p>
    <w:p w14:paraId="245D5B56" w14:textId="2BCF3AD8" w:rsidR="00944BAC" w:rsidRPr="009B1D5D" w:rsidRDefault="00944BAC" w:rsidP="00DE6432">
      <w:pPr>
        <w:spacing w:after="120"/>
        <w:textAlignment w:val="baseline"/>
        <w:rPr>
          <w:rFonts w:asciiTheme="minorHAnsi" w:eastAsia="Times New Roman" w:hAnsiTheme="minorHAnsi" w:cs="Segoe UI"/>
          <w:lang w:eastAsia="en-AU"/>
        </w:rPr>
      </w:pPr>
      <w:r w:rsidRPr="009B1D5D">
        <w:rPr>
          <w:rFonts w:asciiTheme="minorHAnsi" w:eastAsia="Times New Roman" w:hAnsiTheme="minorHAnsi" w:cs="Calibri"/>
          <w:lang w:eastAsia="en-AU"/>
        </w:rPr>
        <w:t xml:space="preserve">Annular cement or cement plugs used as a </w:t>
      </w:r>
      <w:r w:rsidR="004C5E10" w:rsidRPr="009B1D5D">
        <w:rPr>
          <w:rFonts w:asciiTheme="minorHAnsi" w:eastAsia="Times New Roman" w:hAnsiTheme="minorHAnsi" w:cs="Calibri"/>
          <w:lang w:eastAsia="en-AU"/>
        </w:rPr>
        <w:t xml:space="preserve">single </w:t>
      </w:r>
      <w:r w:rsidRPr="009B1D5D">
        <w:rPr>
          <w:rFonts w:asciiTheme="minorHAnsi" w:eastAsia="Times New Roman" w:hAnsiTheme="minorHAnsi" w:cs="Calibri"/>
          <w:lang w:eastAsia="en-AU"/>
        </w:rPr>
        <w:t>permanent WBE in decommissioning shall have a minimum length of 50</w:t>
      </w:r>
      <w:r w:rsidR="00354F2C" w:rsidRPr="009B1D5D">
        <w:rPr>
          <w:rFonts w:asciiTheme="minorHAnsi" w:eastAsia="Times New Roman" w:hAnsiTheme="minorHAnsi" w:cs="Calibri"/>
          <w:lang w:eastAsia="en-AU"/>
        </w:rPr>
        <w:t xml:space="preserve"> </w:t>
      </w:r>
      <w:r w:rsidRPr="009B1D5D">
        <w:rPr>
          <w:rFonts w:asciiTheme="minorHAnsi" w:eastAsia="Times New Roman" w:hAnsiTheme="minorHAnsi" w:cs="Calibri"/>
          <w:lang w:eastAsia="en-AU"/>
        </w:rPr>
        <w:t xml:space="preserve">m </w:t>
      </w:r>
      <w:r w:rsidR="005A32CC">
        <w:rPr>
          <w:rFonts w:asciiTheme="minorHAnsi" w:eastAsia="Times New Roman" w:hAnsiTheme="minorHAnsi" w:cs="Calibri"/>
          <w:lang w:eastAsia="en-AU"/>
        </w:rPr>
        <w:t>MD</w:t>
      </w:r>
      <w:r w:rsidR="00C25037" w:rsidRPr="009B1D5D">
        <w:rPr>
          <w:rFonts w:asciiTheme="minorHAnsi" w:eastAsia="Times New Roman" w:hAnsiTheme="minorHAnsi" w:cs="Calibri"/>
          <w:lang w:eastAsia="en-AU"/>
        </w:rPr>
        <w:t xml:space="preserve"> </w:t>
      </w:r>
      <w:r w:rsidR="00FD1540" w:rsidRPr="009B1D5D">
        <w:rPr>
          <w:rFonts w:asciiTheme="minorHAnsi" w:eastAsia="Times New Roman" w:hAnsiTheme="minorHAnsi" w:cs="Calibri"/>
          <w:lang w:eastAsia="en-AU"/>
        </w:rPr>
        <w:t>(</w:t>
      </w:r>
      <w:r w:rsidR="00FD1540" w:rsidRPr="001D2425">
        <w:rPr>
          <w:rFonts w:asciiTheme="minorHAnsi" w:eastAsia="Times New Roman" w:hAnsiTheme="minorHAnsi" w:cs="Calibri"/>
          <w:lang w:eastAsia="en-AU"/>
        </w:rPr>
        <w:t>See</w:t>
      </w:r>
      <w:r w:rsidR="009815E7">
        <w:rPr>
          <w:rFonts w:asciiTheme="minorHAnsi" w:eastAsia="Times New Roman" w:hAnsiTheme="minorHAnsi" w:cs="Calibri"/>
          <w:lang w:eastAsia="en-AU"/>
        </w:rPr>
        <w:t xml:space="preserve"> </w:t>
      </w:r>
      <w:r w:rsidR="009815E7">
        <w:rPr>
          <w:rFonts w:asciiTheme="minorHAnsi" w:eastAsia="Times New Roman" w:hAnsiTheme="minorHAnsi" w:cs="Calibri"/>
          <w:lang w:eastAsia="en-AU"/>
        </w:rPr>
        <w:fldChar w:fldCharType="begin"/>
      </w:r>
      <w:r w:rsidR="009815E7">
        <w:rPr>
          <w:rFonts w:asciiTheme="minorHAnsi" w:eastAsia="Times New Roman" w:hAnsiTheme="minorHAnsi" w:cs="Calibri"/>
          <w:lang w:eastAsia="en-AU"/>
        </w:rPr>
        <w:instrText xml:space="preserve"> REF _Ref166660885 \h </w:instrText>
      </w:r>
      <w:r w:rsidR="009815E7">
        <w:rPr>
          <w:rFonts w:asciiTheme="minorHAnsi" w:eastAsia="Times New Roman" w:hAnsiTheme="minorHAnsi" w:cs="Calibri"/>
          <w:lang w:eastAsia="en-AU"/>
        </w:rPr>
      </w:r>
      <w:r w:rsidR="009815E7">
        <w:rPr>
          <w:rFonts w:asciiTheme="minorHAnsi" w:eastAsia="Times New Roman" w:hAnsiTheme="minorHAnsi" w:cs="Calibri"/>
          <w:lang w:eastAsia="en-AU"/>
        </w:rPr>
        <w:fldChar w:fldCharType="separate"/>
      </w:r>
      <w:r w:rsidR="00230A86">
        <w:t xml:space="preserve">Figure </w:t>
      </w:r>
      <w:r w:rsidR="00230A86">
        <w:rPr>
          <w:noProof/>
        </w:rPr>
        <w:t>2</w:t>
      </w:r>
      <w:r w:rsidR="009815E7">
        <w:rPr>
          <w:rFonts w:asciiTheme="minorHAnsi" w:eastAsia="Times New Roman" w:hAnsiTheme="minorHAnsi" w:cs="Calibri"/>
          <w:lang w:eastAsia="en-AU"/>
        </w:rPr>
        <w:fldChar w:fldCharType="end"/>
      </w:r>
      <w:r w:rsidR="00FD1540" w:rsidRPr="001D2425">
        <w:rPr>
          <w:rFonts w:asciiTheme="minorHAnsi" w:eastAsia="Times New Roman" w:hAnsiTheme="minorHAnsi" w:cs="Calibri"/>
          <w:lang w:eastAsia="en-AU"/>
        </w:rPr>
        <w:t>)</w:t>
      </w:r>
      <w:r w:rsidRPr="009B1D5D">
        <w:rPr>
          <w:rFonts w:asciiTheme="minorHAnsi" w:eastAsia="Times New Roman" w:hAnsiTheme="minorHAnsi" w:cs="Calibri"/>
          <w:lang w:eastAsia="en-AU"/>
        </w:rPr>
        <w:t>, and:</w:t>
      </w:r>
    </w:p>
    <w:p w14:paraId="2C85B215" w14:textId="77777777" w:rsidR="003475C2" w:rsidRPr="00804A8A" w:rsidRDefault="00944BAC" w:rsidP="001D2425">
      <w:pPr>
        <w:pStyle w:val="ListParagraph"/>
        <w:numPr>
          <w:ilvl w:val="0"/>
          <w:numId w:val="480"/>
        </w:numPr>
        <w:textAlignment w:val="baseline"/>
        <w:rPr>
          <w:rFonts w:asciiTheme="minorHAnsi" w:eastAsia="Times New Roman" w:hAnsiTheme="minorHAnsi" w:cs="Calibri"/>
          <w:lang w:eastAsia="en-AU"/>
        </w:rPr>
      </w:pPr>
      <w:r w:rsidRPr="00804A8A">
        <w:rPr>
          <w:rFonts w:asciiTheme="minorHAnsi" w:eastAsia="Times New Roman" w:hAnsiTheme="minorHAnsi" w:cs="Calibri"/>
          <w:lang w:eastAsia="en-AU"/>
        </w:rPr>
        <w:t xml:space="preserve">cement plugs placed in the wellbore shall </w:t>
      </w:r>
      <w:r w:rsidR="003D19E3" w:rsidRPr="00804A8A">
        <w:rPr>
          <w:rFonts w:asciiTheme="minorHAnsi" w:eastAsia="Times New Roman" w:hAnsiTheme="minorHAnsi" w:cs="Calibri"/>
          <w:lang w:eastAsia="en-AU"/>
        </w:rPr>
        <w:t>be adjacent to</w:t>
      </w:r>
      <w:r w:rsidRPr="00804A8A">
        <w:rPr>
          <w:rFonts w:asciiTheme="minorHAnsi" w:eastAsia="Times New Roman" w:hAnsiTheme="minorHAnsi" w:cs="Calibri"/>
          <w:lang w:eastAsia="en-AU"/>
        </w:rPr>
        <w:t xml:space="preserve"> good annular cement for 50</w:t>
      </w:r>
      <w:r w:rsidR="004F6658" w:rsidRPr="00804A8A">
        <w:rPr>
          <w:rFonts w:asciiTheme="minorHAnsi" w:eastAsia="Times New Roman" w:hAnsiTheme="minorHAnsi" w:cs="Calibri"/>
          <w:lang w:eastAsia="en-AU"/>
        </w:rPr>
        <w:t xml:space="preserve"> </w:t>
      </w:r>
      <w:r w:rsidRPr="00804A8A">
        <w:rPr>
          <w:rFonts w:asciiTheme="minorHAnsi" w:eastAsia="Times New Roman" w:hAnsiTheme="minorHAnsi" w:cs="Calibri"/>
          <w:lang w:eastAsia="en-AU"/>
        </w:rPr>
        <w:t xml:space="preserve">m </w:t>
      </w:r>
      <w:r w:rsidR="005A32CC" w:rsidRPr="00804A8A">
        <w:rPr>
          <w:rFonts w:asciiTheme="minorHAnsi" w:eastAsia="Times New Roman" w:hAnsiTheme="minorHAnsi" w:cs="Calibri"/>
          <w:lang w:eastAsia="en-AU"/>
        </w:rPr>
        <w:t>MD</w:t>
      </w:r>
      <w:r w:rsidRPr="00804A8A">
        <w:rPr>
          <w:rFonts w:asciiTheme="minorHAnsi" w:eastAsia="Times New Roman" w:hAnsiTheme="minorHAnsi" w:cs="Calibri"/>
          <w:lang w:eastAsia="en-AU"/>
        </w:rPr>
        <w:t xml:space="preserve"> (if the 50</w:t>
      </w:r>
      <w:r w:rsidR="004F6658" w:rsidRPr="00804A8A">
        <w:rPr>
          <w:rFonts w:asciiTheme="minorHAnsi" w:eastAsia="Times New Roman" w:hAnsiTheme="minorHAnsi" w:cs="Calibri"/>
          <w:lang w:eastAsia="en-AU"/>
        </w:rPr>
        <w:t xml:space="preserve"> </w:t>
      </w:r>
      <w:r w:rsidRPr="00804A8A">
        <w:rPr>
          <w:rFonts w:asciiTheme="minorHAnsi" w:eastAsia="Times New Roman" w:hAnsiTheme="minorHAnsi" w:cs="Calibri"/>
          <w:lang w:eastAsia="en-AU"/>
        </w:rPr>
        <w:t xml:space="preserve">m </w:t>
      </w:r>
      <w:r w:rsidR="005A32CC" w:rsidRPr="00804A8A">
        <w:rPr>
          <w:rFonts w:asciiTheme="minorHAnsi" w:eastAsia="Times New Roman" w:hAnsiTheme="minorHAnsi" w:cs="Calibri"/>
          <w:lang w:eastAsia="en-AU"/>
        </w:rPr>
        <w:t>MD</w:t>
      </w:r>
      <w:r w:rsidRPr="00804A8A">
        <w:rPr>
          <w:rFonts w:asciiTheme="minorHAnsi" w:eastAsia="Times New Roman" w:hAnsiTheme="minorHAnsi" w:cs="Calibri"/>
          <w:lang w:eastAsia="en-AU"/>
        </w:rPr>
        <w:t xml:space="preserve"> length of annular cement is made up of discrete zones of good cement, the cement plug shall </w:t>
      </w:r>
      <w:r w:rsidR="00274F6B" w:rsidRPr="00804A8A">
        <w:rPr>
          <w:rFonts w:asciiTheme="minorHAnsi" w:eastAsia="Times New Roman" w:hAnsiTheme="minorHAnsi" w:cs="Calibri"/>
          <w:lang w:eastAsia="en-AU"/>
        </w:rPr>
        <w:t>span</w:t>
      </w:r>
      <w:r w:rsidRPr="00804A8A">
        <w:rPr>
          <w:rFonts w:asciiTheme="minorHAnsi" w:eastAsia="Times New Roman" w:hAnsiTheme="minorHAnsi" w:cs="Calibri"/>
          <w:lang w:eastAsia="en-AU"/>
        </w:rPr>
        <w:t xml:space="preserve"> the interval</w:t>
      </w:r>
      <w:r w:rsidR="00A6633A" w:rsidRPr="00804A8A">
        <w:rPr>
          <w:rFonts w:asciiTheme="minorHAnsi" w:eastAsia="Times New Roman" w:hAnsiTheme="minorHAnsi" w:cs="Calibri"/>
          <w:lang w:eastAsia="en-AU"/>
        </w:rPr>
        <w:t xml:space="preserve"> to cover a cumulative annular cement length of 50</w:t>
      </w:r>
      <w:r w:rsidR="00B210E6" w:rsidRPr="00804A8A">
        <w:rPr>
          <w:rFonts w:asciiTheme="minorHAnsi" w:eastAsia="Times New Roman" w:hAnsiTheme="minorHAnsi" w:cs="Calibri"/>
          <w:lang w:eastAsia="en-AU"/>
        </w:rPr>
        <w:t> </w:t>
      </w:r>
      <w:r w:rsidR="00A6633A" w:rsidRPr="00804A8A">
        <w:rPr>
          <w:rFonts w:asciiTheme="minorHAnsi" w:eastAsia="Times New Roman" w:hAnsiTheme="minorHAnsi" w:cs="Calibri"/>
          <w:lang w:eastAsia="en-AU"/>
        </w:rPr>
        <w:t>m</w:t>
      </w:r>
      <w:r w:rsidRPr="00804A8A">
        <w:rPr>
          <w:rFonts w:asciiTheme="minorHAnsi" w:eastAsia="Times New Roman" w:hAnsiTheme="minorHAnsi" w:cs="Calibri"/>
          <w:lang w:eastAsia="en-AU"/>
        </w:rPr>
        <w:t>), and</w:t>
      </w:r>
    </w:p>
    <w:p w14:paraId="200DA02E" w14:textId="77777777" w:rsidR="003475C2" w:rsidRPr="00804A8A" w:rsidRDefault="00944BAC" w:rsidP="001D2425">
      <w:pPr>
        <w:pStyle w:val="ListParagraph"/>
        <w:numPr>
          <w:ilvl w:val="0"/>
          <w:numId w:val="480"/>
        </w:numPr>
        <w:textAlignment w:val="baseline"/>
        <w:rPr>
          <w:rFonts w:asciiTheme="minorHAnsi" w:eastAsia="Times New Roman" w:hAnsiTheme="minorHAnsi" w:cs="Calibri"/>
          <w:lang w:eastAsia="en-AU"/>
        </w:rPr>
      </w:pPr>
      <w:r w:rsidRPr="00804A8A">
        <w:rPr>
          <w:rFonts w:asciiTheme="minorHAnsi" w:eastAsia="Times New Roman" w:hAnsiTheme="minorHAnsi" w:cs="Calibri"/>
          <w:lang w:eastAsia="en-AU"/>
        </w:rPr>
        <w:t xml:space="preserve">where distinct flow zones are less than 50 m </w:t>
      </w:r>
      <w:r w:rsidR="005A32CC" w:rsidRPr="00804A8A">
        <w:rPr>
          <w:rFonts w:asciiTheme="minorHAnsi" w:eastAsia="Times New Roman" w:hAnsiTheme="minorHAnsi" w:cs="Calibri"/>
          <w:lang w:eastAsia="en-AU"/>
        </w:rPr>
        <w:t>MD</w:t>
      </w:r>
      <w:r w:rsidRPr="00804A8A">
        <w:rPr>
          <w:rFonts w:asciiTheme="minorHAnsi" w:eastAsia="Times New Roman" w:hAnsiTheme="minorHAnsi" w:cs="Calibri"/>
          <w:lang w:eastAsia="en-AU"/>
        </w:rPr>
        <w:t xml:space="preserve"> apart, the length of cement shall extend across the entire interval between the zones.</w:t>
      </w:r>
    </w:p>
    <w:p w14:paraId="45C6C24D" w14:textId="757AC45F" w:rsidR="003475C2" w:rsidRPr="00804A8A" w:rsidRDefault="00944BAC" w:rsidP="00DE6432">
      <w:pPr>
        <w:spacing w:after="120"/>
        <w:rPr>
          <w:rFonts w:asciiTheme="minorHAnsi" w:eastAsia="Times New Roman" w:hAnsiTheme="minorHAnsi" w:cs="Calibri"/>
          <w:lang w:eastAsia="en-AU"/>
        </w:rPr>
      </w:pPr>
      <w:r w:rsidRPr="00804A8A">
        <w:rPr>
          <w:rFonts w:asciiTheme="minorHAnsi" w:eastAsia="Times New Roman" w:hAnsiTheme="minorHAnsi" w:cs="Calibri"/>
          <w:lang w:eastAsia="en-AU"/>
        </w:rPr>
        <w:t>Where a combination WBE is used in place of two permanent WBE</w:t>
      </w:r>
      <w:r w:rsidR="000B2E21" w:rsidRPr="00804A8A">
        <w:rPr>
          <w:rFonts w:asciiTheme="minorHAnsi" w:eastAsia="Times New Roman" w:hAnsiTheme="minorHAnsi" w:cs="Calibri"/>
          <w:lang w:eastAsia="en-AU"/>
        </w:rPr>
        <w:t xml:space="preserve"> (See</w:t>
      </w:r>
      <w:r w:rsidR="009815E7" w:rsidRPr="00804A8A">
        <w:rPr>
          <w:rFonts w:asciiTheme="minorHAnsi" w:eastAsia="Times New Roman" w:hAnsiTheme="minorHAnsi" w:cs="Calibri"/>
          <w:lang w:eastAsia="en-AU"/>
        </w:rPr>
        <w:t xml:space="preserve"> </w:t>
      </w:r>
      <w:r w:rsidR="009815E7" w:rsidRPr="00804A8A">
        <w:rPr>
          <w:rFonts w:asciiTheme="minorHAnsi" w:eastAsia="Times New Roman" w:hAnsiTheme="minorHAnsi" w:cs="Calibri"/>
          <w:lang w:eastAsia="en-AU"/>
        </w:rPr>
        <w:fldChar w:fldCharType="begin"/>
      </w:r>
      <w:r w:rsidR="009815E7" w:rsidRPr="00804A8A">
        <w:rPr>
          <w:rFonts w:asciiTheme="minorHAnsi" w:eastAsia="Times New Roman" w:hAnsiTheme="minorHAnsi" w:cs="Calibri"/>
          <w:lang w:eastAsia="en-AU"/>
        </w:rPr>
        <w:instrText xml:space="preserve"> REF _Ref166660885 \h </w:instrText>
      </w:r>
      <w:r w:rsidR="00804A8A">
        <w:rPr>
          <w:rFonts w:asciiTheme="minorHAnsi" w:eastAsia="Times New Roman" w:hAnsiTheme="minorHAnsi" w:cs="Calibri"/>
          <w:lang w:eastAsia="en-AU"/>
        </w:rPr>
        <w:instrText xml:space="preserve"> \* MERGEFORMAT </w:instrText>
      </w:r>
      <w:r w:rsidR="009815E7" w:rsidRPr="00804A8A">
        <w:rPr>
          <w:rFonts w:asciiTheme="minorHAnsi" w:eastAsia="Times New Roman" w:hAnsiTheme="minorHAnsi" w:cs="Calibri"/>
          <w:lang w:eastAsia="en-AU"/>
        </w:rPr>
      </w:r>
      <w:r w:rsidR="009815E7" w:rsidRPr="00804A8A">
        <w:rPr>
          <w:rFonts w:asciiTheme="minorHAnsi" w:eastAsia="Times New Roman" w:hAnsiTheme="minorHAnsi" w:cs="Calibri"/>
          <w:lang w:eastAsia="en-AU"/>
        </w:rPr>
        <w:fldChar w:fldCharType="separate"/>
      </w:r>
      <w:r w:rsidR="00230A86">
        <w:t xml:space="preserve">Figure </w:t>
      </w:r>
      <w:r w:rsidR="00230A86">
        <w:rPr>
          <w:noProof/>
        </w:rPr>
        <w:t>2</w:t>
      </w:r>
      <w:r w:rsidR="009815E7" w:rsidRPr="00804A8A">
        <w:rPr>
          <w:rFonts w:asciiTheme="minorHAnsi" w:eastAsia="Times New Roman" w:hAnsiTheme="minorHAnsi" w:cs="Calibri"/>
          <w:lang w:eastAsia="en-AU"/>
        </w:rPr>
        <w:fldChar w:fldCharType="end"/>
      </w:r>
      <w:r w:rsidR="000B2E21" w:rsidRPr="00804A8A">
        <w:rPr>
          <w:rFonts w:asciiTheme="minorHAnsi" w:eastAsia="Times New Roman" w:hAnsiTheme="minorHAnsi" w:cs="Calibri"/>
          <w:lang w:eastAsia="en-AU"/>
        </w:rPr>
        <w:t>)</w:t>
      </w:r>
      <w:r w:rsidRPr="00804A8A">
        <w:rPr>
          <w:rFonts w:asciiTheme="minorHAnsi" w:eastAsia="Times New Roman" w:hAnsiTheme="minorHAnsi" w:cs="Calibri"/>
          <w:lang w:eastAsia="en-AU"/>
        </w:rPr>
        <w:t>, cement plugs placed in the wellbore:</w:t>
      </w:r>
    </w:p>
    <w:p w14:paraId="7518E9A6" w14:textId="77777777" w:rsidR="003475C2" w:rsidRPr="00804A8A" w:rsidRDefault="00944BAC" w:rsidP="001D2425">
      <w:pPr>
        <w:pStyle w:val="ListParagraph"/>
        <w:numPr>
          <w:ilvl w:val="0"/>
          <w:numId w:val="482"/>
        </w:numPr>
        <w:textAlignment w:val="baseline"/>
        <w:rPr>
          <w:rFonts w:asciiTheme="minorHAnsi" w:eastAsia="Times New Roman" w:hAnsiTheme="minorHAnsi" w:cs="Calibri"/>
          <w:lang w:eastAsia="en-AU"/>
        </w:rPr>
      </w:pPr>
      <w:r w:rsidRPr="00804A8A">
        <w:rPr>
          <w:rFonts w:asciiTheme="minorHAnsi" w:eastAsia="Times New Roman" w:hAnsiTheme="minorHAnsi" w:cs="Calibri"/>
          <w:lang w:eastAsia="en-AU"/>
        </w:rPr>
        <w:t xml:space="preserve">shall have a minimum length of 100 m </w:t>
      </w:r>
      <w:r w:rsidR="005A32CC" w:rsidRPr="00804A8A">
        <w:rPr>
          <w:rFonts w:asciiTheme="minorHAnsi" w:eastAsia="Times New Roman" w:hAnsiTheme="minorHAnsi" w:cs="Calibri"/>
          <w:lang w:eastAsia="en-AU"/>
        </w:rPr>
        <w:t>MD</w:t>
      </w:r>
      <w:r w:rsidRPr="00804A8A">
        <w:rPr>
          <w:rFonts w:asciiTheme="minorHAnsi" w:eastAsia="Times New Roman" w:hAnsiTheme="minorHAnsi" w:cs="Calibri"/>
          <w:lang w:eastAsia="en-AU"/>
        </w:rPr>
        <w:t>, and</w:t>
      </w:r>
    </w:p>
    <w:p w14:paraId="57C871CD" w14:textId="77777777" w:rsidR="004D2352" w:rsidRPr="00804A8A" w:rsidRDefault="00944BAC" w:rsidP="001D2425">
      <w:pPr>
        <w:pStyle w:val="ListParagraph"/>
        <w:numPr>
          <w:ilvl w:val="0"/>
          <w:numId w:val="482"/>
        </w:numPr>
        <w:ind w:left="714" w:hanging="357"/>
        <w:textAlignment w:val="baseline"/>
        <w:rPr>
          <w:rFonts w:asciiTheme="minorHAnsi" w:eastAsia="Times New Roman" w:hAnsiTheme="minorHAnsi" w:cs="Calibri"/>
          <w:lang w:eastAsia="en-AU"/>
        </w:rPr>
      </w:pPr>
      <w:r w:rsidRPr="00804A8A">
        <w:rPr>
          <w:rFonts w:asciiTheme="minorHAnsi" w:eastAsia="Times New Roman" w:hAnsiTheme="minorHAnsi" w:cs="Calibri"/>
          <w:iCs w:val="0"/>
          <w:lang w:eastAsia="en-AU"/>
        </w:rPr>
        <w:t xml:space="preserve">overlap with good annular cement for a minimum of 100 m </w:t>
      </w:r>
      <w:r w:rsidR="005A32CC" w:rsidRPr="00804A8A">
        <w:rPr>
          <w:rFonts w:asciiTheme="minorHAnsi" w:eastAsia="Times New Roman" w:hAnsiTheme="minorHAnsi" w:cs="Calibri"/>
          <w:lang w:eastAsia="en-AU"/>
        </w:rPr>
        <w:t>MD</w:t>
      </w:r>
      <w:r w:rsidRPr="00804A8A">
        <w:rPr>
          <w:rFonts w:asciiTheme="minorHAnsi" w:eastAsia="Times New Roman" w:hAnsiTheme="minorHAnsi" w:cs="Calibri"/>
          <w:iCs w:val="0"/>
          <w:lang w:eastAsia="en-AU"/>
        </w:rPr>
        <w:t>.</w:t>
      </w:r>
    </w:p>
    <w:p w14:paraId="3FC29FE9" w14:textId="61DF4282" w:rsidR="009815E7" w:rsidRDefault="00F607FB" w:rsidP="00665CEE">
      <w:pPr>
        <w:spacing w:after="120"/>
      </w:pPr>
      <w:bookmarkStart w:id="114" w:name="_Ref166504454"/>
      <w:r>
        <w:rPr>
          <w:noProof/>
          <w:lang w:eastAsia="en-AU"/>
        </w:rPr>
        <w:lastRenderedPageBreak/>
        <w:drawing>
          <wp:inline distT="0" distB="0" distL="0" distR="0" wp14:anchorId="6BBC384B" wp14:editId="3076AFC6">
            <wp:extent cx="6551930" cy="39122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Update 2 - Figure 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551930" cy="3912235"/>
                    </a:xfrm>
                    <a:prstGeom prst="rect">
                      <a:avLst/>
                    </a:prstGeom>
                  </pic:spPr>
                </pic:pic>
              </a:graphicData>
            </a:graphic>
          </wp:inline>
        </w:drawing>
      </w:r>
    </w:p>
    <w:p w14:paraId="287D90B4" w14:textId="70F26023" w:rsidR="00CF587A" w:rsidRDefault="009815E7" w:rsidP="00C7182A">
      <w:pPr>
        <w:pStyle w:val="Caption"/>
      </w:pPr>
      <w:bookmarkStart w:id="115" w:name="_Ref166660885"/>
      <w:r>
        <w:t xml:space="preserve">Figure </w:t>
      </w:r>
      <w:r w:rsidR="00000000">
        <w:fldChar w:fldCharType="begin"/>
      </w:r>
      <w:r w:rsidR="00000000">
        <w:instrText xml:space="preserve"> SEQ Figure \* ARABIC </w:instrText>
      </w:r>
      <w:r w:rsidR="00000000">
        <w:fldChar w:fldCharType="separate"/>
      </w:r>
      <w:r w:rsidR="00230A86">
        <w:rPr>
          <w:noProof/>
        </w:rPr>
        <w:t>2</w:t>
      </w:r>
      <w:r w:rsidR="00000000">
        <w:rPr>
          <w:noProof/>
        </w:rPr>
        <w:fldChar w:fldCharType="end"/>
      </w:r>
      <w:bookmarkEnd w:id="115"/>
      <w:r>
        <w:t xml:space="preserve">: </w:t>
      </w:r>
      <w:r w:rsidRPr="00D40000">
        <w:t>Cement barrier length requirements for dual and combined barriers</w:t>
      </w:r>
    </w:p>
    <w:bookmarkEnd w:id="114"/>
    <w:p w14:paraId="742501CF" w14:textId="77777777" w:rsidR="003475C2" w:rsidRDefault="00944BAC" w:rsidP="000E6343">
      <w:pPr>
        <w:pStyle w:val="Heading5"/>
        <w:spacing w:before="240"/>
      </w:pPr>
      <w:r w:rsidRPr="00C3688B">
        <w:t>Decommissioned well barrier element requirements</w:t>
      </w:r>
    </w:p>
    <w:p w14:paraId="4AC359C9"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In addition to all other requirements of this code, WBEAC shall demonstrate:</w:t>
      </w:r>
    </w:p>
    <w:p w14:paraId="435849F6" w14:textId="77777777" w:rsidR="00944BAC" w:rsidRPr="001D2425" w:rsidRDefault="00944BAC" w:rsidP="001D2425">
      <w:pPr>
        <w:pStyle w:val="ListParagraph"/>
        <w:numPr>
          <w:ilvl w:val="0"/>
          <w:numId w:val="48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WBE is suitable for a decommissioned well, and</w:t>
      </w:r>
    </w:p>
    <w:p w14:paraId="2D1A4952" w14:textId="77777777" w:rsidR="00944BAC" w:rsidRPr="001D2425" w:rsidRDefault="00944BAC" w:rsidP="001D2425">
      <w:pPr>
        <w:pStyle w:val="ListParagraph"/>
        <w:numPr>
          <w:ilvl w:val="0"/>
          <w:numId w:val="48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time dependent WBE material integrity is appropriate for use in well barriers for a decommissioned well</w:t>
      </w:r>
      <w:r w:rsidR="00AD295F">
        <w:rPr>
          <w:rFonts w:asciiTheme="minorHAnsi" w:eastAsia="Times New Roman" w:hAnsiTheme="minorHAnsi" w:cs="Calibri"/>
          <w:lang w:eastAsia="en-AU"/>
        </w:rPr>
        <w:t>.</w:t>
      </w:r>
    </w:p>
    <w:p w14:paraId="647B984B"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WOMP shall include these acceptance criteria in the WBEAC table for the WBE for </w:t>
      </w:r>
      <w:r w:rsidR="004F6658"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748E565A" w14:textId="77777777" w:rsidR="003475C2" w:rsidRDefault="00944BAC" w:rsidP="00813E98">
      <w:pPr>
        <w:pStyle w:val="Heading4"/>
        <w:rPr>
          <w:lang w:eastAsia="en-AU"/>
        </w:rPr>
      </w:pPr>
      <w:r w:rsidRPr="00C3688B">
        <w:rPr>
          <w:lang w:eastAsia="en-AU"/>
        </w:rPr>
        <w:t>Decommissioned well barrier pre-decommissioning integrity verification</w:t>
      </w:r>
    </w:p>
    <w:p w14:paraId="1393A41F" w14:textId="2B2FEB42"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integrity of </w:t>
      </w:r>
      <w:r w:rsidR="00AA14CB" w:rsidRPr="009B1D5D">
        <w:rPr>
          <w:rFonts w:asciiTheme="minorHAnsi" w:eastAsia="Times New Roman" w:hAnsiTheme="minorHAnsi" w:cs="Calibri"/>
          <w:lang w:eastAsia="en-AU"/>
        </w:rPr>
        <w:t xml:space="preserve">any </w:t>
      </w:r>
      <w:r w:rsidRPr="009B1D5D">
        <w:rPr>
          <w:rFonts w:asciiTheme="minorHAnsi" w:eastAsia="Times New Roman" w:hAnsiTheme="minorHAnsi" w:cs="Calibri"/>
          <w:lang w:eastAsia="en-AU"/>
        </w:rPr>
        <w:t xml:space="preserve">WBE that will form part of a well barrier in a decommissioned well shall be verified according to their </w:t>
      </w:r>
      <w:r w:rsidRPr="00D87D65">
        <w:rPr>
          <w:rFonts w:asciiTheme="minorHAnsi" w:eastAsia="Times New Roman" w:hAnsiTheme="minorHAnsi" w:cs="Calibri"/>
          <w:lang w:eastAsia="en-AU"/>
        </w:rPr>
        <w:t xml:space="preserve">WBEAC prior to placing any additional barriers in the well that </w:t>
      </w:r>
      <w:r w:rsidR="00C049CF" w:rsidRPr="00D87D65">
        <w:rPr>
          <w:rFonts w:asciiTheme="minorHAnsi" w:eastAsia="Times New Roman" w:hAnsiTheme="minorHAnsi" w:cs="Calibri"/>
          <w:lang w:eastAsia="en-AU"/>
        </w:rPr>
        <w:t>have the potential to</w:t>
      </w:r>
      <w:r w:rsidR="00C27808" w:rsidRPr="00D87D65">
        <w:rPr>
          <w:rFonts w:asciiTheme="minorHAnsi" w:eastAsia="Times New Roman" w:hAnsiTheme="minorHAnsi" w:cs="Calibri"/>
          <w:lang w:eastAsia="en-AU"/>
        </w:rPr>
        <w:t xml:space="preserve"> </w:t>
      </w:r>
      <w:r w:rsidRPr="00D87D65">
        <w:rPr>
          <w:rFonts w:asciiTheme="minorHAnsi" w:eastAsia="Times New Roman" w:hAnsiTheme="minorHAnsi" w:cs="Calibri"/>
          <w:lang w:eastAsia="en-AU"/>
        </w:rPr>
        <w:t>prevent access. If a</w:t>
      </w:r>
      <w:r w:rsidR="00045FF6" w:rsidRPr="00D87D65">
        <w:rPr>
          <w:rFonts w:asciiTheme="minorHAnsi" w:eastAsia="Times New Roman" w:hAnsiTheme="minorHAnsi" w:cs="Calibri"/>
          <w:lang w:eastAsia="en-AU"/>
        </w:rPr>
        <w:t xml:space="preserve"> WBE</w:t>
      </w:r>
      <w:r w:rsidRPr="00D87D65">
        <w:rPr>
          <w:rFonts w:asciiTheme="minorHAnsi" w:eastAsia="Times New Roman" w:hAnsiTheme="minorHAnsi" w:cs="Calibri"/>
          <w:lang w:eastAsia="en-AU"/>
        </w:rPr>
        <w:t xml:space="preserve"> cannot be verified</w:t>
      </w:r>
      <w:r w:rsidR="00AA14CB" w:rsidRPr="00D87D65">
        <w:rPr>
          <w:rFonts w:asciiTheme="minorHAnsi" w:eastAsia="Times New Roman" w:hAnsiTheme="minorHAnsi" w:cs="Calibri"/>
          <w:lang w:eastAsia="en-AU"/>
        </w:rPr>
        <w:t>,</w:t>
      </w:r>
      <w:r w:rsidRPr="00D87D65">
        <w:rPr>
          <w:rFonts w:asciiTheme="minorHAnsi" w:eastAsia="Times New Roman" w:hAnsiTheme="minorHAnsi" w:cs="Calibri"/>
          <w:lang w:eastAsia="en-AU"/>
        </w:rPr>
        <w:t xml:space="preserve"> it shall not be used as part of a well barrier for a decommissioned well</w:t>
      </w:r>
      <w:r w:rsidRPr="009B1D5D">
        <w:rPr>
          <w:rFonts w:asciiTheme="minorHAnsi" w:eastAsia="Times New Roman" w:hAnsiTheme="minorHAnsi" w:cs="Calibri"/>
          <w:lang w:eastAsia="en-AU"/>
        </w:rPr>
        <w:t>.</w:t>
      </w:r>
    </w:p>
    <w:p w14:paraId="220C029E" w14:textId="77777777" w:rsidR="003475C2" w:rsidRDefault="00944BAC" w:rsidP="00813E98">
      <w:pPr>
        <w:pStyle w:val="Heading4"/>
        <w:rPr>
          <w:lang w:eastAsia="en-AU"/>
        </w:rPr>
      </w:pPr>
      <w:r w:rsidRPr="00C3688B">
        <w:rPr>
          <w:lang w:eastAsia="en-AU"/>
        </w:rPr>
        <w:t>Decommissioned well barrier integrity verification</w:t>
      </w:r>
    </w:p>
    <w:p w14:paraId="41CD3A92"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integrity of </w:t>
      </w:r>
      <w:r w:rsidR="00AA14CB" w:rsidRPr="009B1D5D">
        <w:rPr>
          <w:rFonts w:asciiTheme="minorHAnsi" w:eastAsia="Times New Roman" w:hAnsiTheme="minorHAnsi" w:cs="Calibri"/>
          <w:lang w:eastAsia="en-AU"/>
        </w:rPr>
        <w:t xml:space="preserve">any </w:t>
      </w:r>
      <w:r w:rsidRPr="009B1D5D">
        <w:rPr>
          <w:rFonts w:asciiTheme="minorHAnsi" w:eastAsia="Times New Roman" w:hAnsiTheme="minorHAnsi" w:cs="Calibri"/>
          <w:lang w:eastAsia="en-AU"/>
        </w:rPr>
        <w:t>WBE that will be placed into a well to form part of a permanent well barrier in a decommissioned well shall be verified according to their WBEAC</w:t>
      </w:r>
      <w:r w:rsidR="00AA14CB" w:rsidRPr="009B1D5D">
        <w:rPr>
          <w:rFonts w:asciiTheme="minorHAnsi" w:eastAsia="Times New Roman" w:hAnsiTheme="minorHAnsi" w:cs="Calibri"/>
          <w:lang w:eastAsia="en-AU"/>
        </w:rPr>
        <w:t>:</w:t>
      </w:r>
    </w:p>
    <w:p w14:paraId="794CBE57" w14:textId="77777777" w:rsidR="003475C2" w:rsidRPr="001D2425" w:rsidRDefault="004B3215" w:rsidP="001D2425">
      <w:pPr>
        <w:pStyle w:val="ListParagraph"/>
        <w:numPr>
          <w:ilvl w:val="0"/>
          <w:numId w:val="48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immediately </w:t>
      </w:r>
      <w:r w:rsidR="00944BAC" w:rsidRPr="001D2425">
        <w:rPr>
          <w:rFonts w:asciiTheme="minorHAnsi" w:eastAsia="Times New Roman" w:hAnsiTheme="minorHAnsi" w:cs="Calibri"/>
          <w:lang w:eastAsia="en-AU"/>
        </w:rPr>
        <w:t>after placement, and</w:t>
      </w:r>
    </w:p>
    <w:p w14:paraId="102EFE81" w14:textId="77777777" w:rsidR="003475C2" w:rsidRPr="001D2425" w:rsidRDefault="00944BAC" w:rsidP="001D2425">
      <w:pPr>
        <w:pStyle w:val="ListParagraph"/>
        <w:numPr>
          <w:ilvl w:val="0"/>
          <w:numId w:val="486"/>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prior to placing any additional barriers in the well that </w:t>
      </w:r>
      <w:r w:rsidR="006132E6">
        <w:rPr>
          <w:rFonts w:asciiTheme="minorHAnsi" w:eastAsia="Times New Roman" w:hAnsiTheme="minorHAnsi" w:cs="Calibri"/>
          <w:lang w:eastAsia="en-AU"/>
        </w:rPr>
        <w:t>have the potential to</w:t>
      </w:r>
      <w:r w:rsidRPr="001D2425">
        <w:rPr>
          <w:rFonts w:asciiTheme="minorHAnsi" w:eastAsia="Times New Roman" w:hAnsiTheme="minorHAnsi" w:cs="Calibri"/>
          <w:lang w:eastAsia="en-AU"/>
        </w:rPr>
        <w:t xml:space="preserve"> prevent access.</w:t>
      </w:r>
    </w:p>
    <w:p w14:paraId="75E647BE" w14:textId="77777777" w:rsidR="003475C2" w:rsidRPr="001D2425" w:rsidRDefault="00944BAC">
      <w:pPr>
        <w:pStyle w:val="Heading3"/>
      </w:pPr>
      <w:r w:rsidRPr="001D2425">
        <w:lastRenderedPageBreak/>
        <w:t>Decommissioned well monitoring</w:t>
      </w:r>
    </w:p>
    <w:p w14:paraId="1E5B3CA9" w14:textId="77777777" w:rsidR="003475C2" w:rsidRPr="001D2425" w:rsidRDefault="00944BAC">
      <w:pPr>
        <w:pStyle w:val="Heading4"/>
      </w:pPr>
      <w:r w:rsidRPr="001D2425">
        <w:t>Decommissioned well monitoring: phase 1</w:t>
      </w:r>
    </w:p>
    <w:p w14:paraId="2D32E3F5"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integrity of permanent well barriers established during phase 1 decommissioning shall be monitored to demonstrate the integrity of </w:t>
      </w:r>
      <w:r w:rsidR="005F261B" w:rsidRPr="009B1D5D">
        <w:rPr>
          <w:rFonts w:asciiTheme="minorHAnsi" w:eastAsia="Times New Roman" w:hAnsiTheme="minorHAnsi" w:cs="Calibri"/>
          <w:lang w:eastAsia="en-AU"/>
        </w:rPr>
        <w:t>a decommissioned well</w:t>
      </w:r>
      <w:r w:rsidRPr="009B1D5D">
        <w:rPr>
          <w:rFonts w:asciiTheme="minorHAnsi" w:eastAsia="Times New Roman" w:hAnsiTheme="minorHAnsi" w:cs="Calibri"/>
          <w:lang w:eastAsia="en-AU"/>
        </w:rPr>
        <w:t xml:space="preserve">. </w:t>
      </w:r>
      <w:r w:rsidR="0060022E" w:rsidRPr="009B1D5D">
        <w:rPr>
          <w:rFonts w:asciiTheme="minorHAnsi" w:eastAsia="Times New Roman" w:hAnsiTheme="minorHAnsi" w:cs="Calibri"/>
          <w:lang w:eastAsia="en-AU"/>
        </w:rPr>
        <w:t xml:space="preserve">The monitoring program shall have acceptance criteria. </w:t>
      </w:r>
      <w:r w:rsidRPr="009B1D5D">
        <w:rPr>
          <w:rFonts w:asciiTheme="minorHAnsi" w:eastAsia="Times New Roman" w:hAnsiTheme="minorHAnsi" w:cs="Calibri"/>
          <w:lang w:eastAsia="en-AU"/>
        </w:rPr>
        <w:t>The monitoring period shall be:</w:t>
      </w:r>
    </w:p>
    <w:p w14:paraId="145FE933" w14:textId="77777777" w:rsidR="003475C2" w:rsidRPr="001D2425" w:rsidRDefault="00944BAC" w:rsidP="001D2425">
      <w:pPr>
        <w:pStyle w:val="ListParagraph"/>
        <w:numPr>
          <w:ilvl w:val="0"/>
          <w:numId w:val="48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 minimum of 6 months, or</w:t>
      </w:r>
    </w:p>
    <w:p w14:paraId="3E821009" w14:textId="77777777" w:rsidR="00CE15C6" w:rsidRPr="001D2425" w:rsidRDefault="00944BAC" w:rsidP="001D2425">
      <w:pPr>
        <w:pStyle w:val="ListParagraph"/>
        <w:numPr>
          <w:ilvl w:val="0"/>
          <w:numId w:val="48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A period </w:t>
      </w:r>
      <w:r w:rsidR="00296142" w:rsidRPr="001D2425">
        <w:rPr>
          <w:rFonts w:asciiTheme="minorHAnsi" w:eastAsia="Times New Roman" w:hAnsiTheme="minorHAnsi" w:cs="Calibri"/>
          <w:lang w:eastAsia="en-AU"/>
        </w:rPr>
        <w:t>less than 6 months where</w:t>
      </w:r>
      <w:r w:rsidR="00CE15C6" w:rsidRPr="001D2425">
        <w:rPr>
          <w:rFonts w:asciiTheme="minorHAnsi" w:eastAsia="Times New Roman" w:hAnsiTheme="minorHAnsi" w:cs="Calibri"/>
          <w:lang w:eastAsia="en-AU"/>
        </w:rPr>
        <w:t>:</w:t>
      </w:r>
    </w:p>
    <w:p w14:paraId="1EAE0030" w14:textId="77777777" w:rsidR="00CD712B" w:rsidRPr="001D2425" w:rsidRDefault="008A615E" w:rsidP="001D2425">
      <w:pPr>
        <w:pStyle w:val="ListParagraph"/>
        <w:numPr>
          <w:ilvl w:val="1"/>
          <w:numId w:val="48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all barriers installed during phase 1 decommissioning </w:t>
      </w:r>
      <w:r w:rsidR="0008197D" w:rsidRPr="001D2425">
        <w:rPr>
          <w:rFonts w:asciiTheme="minorHAnsi" w:eastAsia="Times New Roman" w:hAnsiTheme="minorHAnsi" w:cs="Calibri"/>
          <w:lang w:eastAsia="en-AU"/>
        </w:rPr>
        <w:t>have</w:t>
      </w:r>
      <w:r w:rsidRPr="001D2425">
        <w:rPr>
          <w:rFonts w:asciiTheme="minorHAnsi" w:eastAsia="Times New Roman" w:hAnsiTheme="minorHAnsi" w:cs="Calibri"/>
          <w:lang w:eastAsia="en-AU"/>
        </w:rPr>
        <w:t xml:space="preserve"> be</w:t>
      </w:r>
      <w:r w:rsidR="0008197D" w:rsidRPr="001D2425">
        <w:rPr>
          <w:rFonts w:asciiTheme="minorHAnsi" w:eastAsia="Times New Roman" w:hAnsiTheme="minorHAnsi" w:cs="Calibri"/>
          <w:lang w:eastAsia="en-AU"/>
        </w:rPr>
        <w:t>en</w:t>
      </w:r>
      <w:r w:rsidRPr="001D2425">
        <w:rPr>
          <w:rFonts w:asciiTheme="minorHAnsi" w:eastAsia="Times New Roman" w:hAnsiTheme="minorHAnsi" w:cs="Calibri"/>
          <w:lang w:eastAsia="en-AU"/>
        </w:rPr>
        <w:t xml:space="preserve"> verified to a high degree of certainty</w:t>
      </w:r>
      <w:r w:rsidR="002B1BA0" w:rsidRPr="001D2425">
        <w:rPr>
          <w:rFonts w:asciiTheme="minorHAnsi" w:eastAsia="Times New Roman" w:hAnsiTheme="minorHAnsi" w:cs="Calibri"/>
          <w:lang w:eastAsia="en-AU"/>
        </w:rPr>
        <w:t>,</w:t>
      </w:r>
      <w:r w:rsidR="00AD295F">
        <w:rPr>
          <w:rFonts w:asciiTheme="minorHAnsi" w:eastAsia="Times New Roman" w:hAnsiTheme="minorHAnsi" w:cs="Calibri"/>
          <w:lang w:eastAsia="en-AU"/>
        </w:rPr>
        <w:t xml:space="preserve"> and</w:t>
      </w:r>
    </w:p>
    <w:p w14:paraId="1449FFE4" w14:textId="77777777" w:rsidR="003475C2" w:rsidRPr="001D2425" w:rsidRDefault="002B1BA0" w:rsidP="001D2425">
      <w:pPr>
        <w:pStyle w:val="ListParagraph"/>
        <w:numPr>
          <w:ilvl w:val="1"/>
          <w:numId w:val="488"/>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 xml:space="preserve">the duration of monitoring </w:t>
      </w:r>
      <w:r w:rsidR="00944BAC" w:rsidRPr="001D2425">
        <w:rPr>
          <w:rFonts w:asciiTheme="minorHAnsi" w:eastAsia="Times New Roman" w:hAnsiTheme="minorHAnsi" w:cs="Calibri"/>
          <w:lang w:eastAsia="en-AU"/>
        </w:rPr>
        <w:t xml:space="preserve">is demonstrated to be appropriate </w:t>
      </w:r>
      <w:r w:rsidR="00C94186" w:rsidRPr="001D2425">
        <w:rPr>
          <w:rFonts w:asciiTheme="minorHAnsi" w:eastAsia="Times New Roman" w:hAnsiTheme="minorHAnsi" w:cs="Calibri"/>
          <w:lang w:eastAsia="en-AU"/>
        </w:rPr>
        <w:t>for identified risks</w:t>
      </w:r>
      <w:r w:rsidR="00944BAC" w:rsidRPr="001D2425">
        <w:rPr>
          <w:rFonts w:asciiTheme="minorHAnsi" w:eastAsia="Times New Roman" w:hAnsiTheme="minorHAnsi" w:cs="Calibri"/>
          <w:lang w:eastAsia="en-AU"/>
        </w:rPr>
        <w:t>.</w:t>
      </w:r>
    </w:p>
    <w:p w14:paraId="75EA881F"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WOMP shall describe the monitoring program demonstrating that it is appropriate </w:t>
      </w:r>
      <w:r w:rsidR="00C94186" w:rsidRPr="009B1D5D">
        <w:rPr>
          <w:rFonts w:asciiTheme="minorHAnsi" w:eastAsia="Times New Roman" w:hAnsiTheme="minorHAnsi" w:cs="Calibri"/>
          <w:lang w:eastAsia="en-AU"/>
        </w:rPr>
        <w:t>for identified risks</w:t>
      </w:r>
      <w:r w:rsidRPr="009B1D5D">
        <w:rPr>
          <w:rFonts w:asciiTheme="minorHAnsi" w:eastAsia="Times New Roman" w:hAnsiTheme="minorHAnsi" w:cs="Calibri"/>
          <w:lang w:eastAsia="en-AU"/>
        </w:rPr>
        <w:t>.</w:t>
      </w:r>
    </w:p>
    <w:p w14:paraId="4174F33D" w14:textId="77777777" w:rsidR="003475C2" w:rsidRPr="001D2425" w:rsidRDefault="00944BAC">
      <w:pPr>
        <w:pStyle w:val="Heading4"/>
      </w:pPr>
      <w:r w:rsidRPr="001D2425">
        <w:t>Decommissioned well monitoring: phase 2</w:t>
      </w:r>
    </w:p>
    <w:p w14:paraId="3EA44D3E" w14:textId="77777777" w:rsidR="00487D21"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integrity of permanent well barriers established during phase 2 decommissioning shall be monitored to demonstrate the integrity of </w:t>
      </w:r>
      <w:r w:rsidR="005F261B" w:rsidRPr="009B1D5D">
        <w:rPr>
          <w:rFonts w:asciiTheme="minorHAnsi" w:eastAsia="Times New Roman" w:hAnsiTheme="minorHAnsi" w:cs="Calibri"/>
          <w:lang w:eastAsia="en-AU"/>
        </w:rPr>
        <w:t xml:space="preserve">a decommissioned </w:t>
      </w:r>
      <w:r w:rsidRPr="009B1D5D">
        <w:rPr>
          <w:rFonts w:asciiTheme="minorHAnsi" w:eastAsia="Times New Roman" w:hAnsiTheme="minorHAnsi" w:cs="Calibri"/>
          <w:lang w:eastAsia="en-AU"/>
        </w:rPr>
        <w:t>well. The monitoring period shall be</w:t>
      </w:r>
      <w:r w:rsidR="009629DF" w:rsidRPr="009B1D5D">
        <w:rPr>
          <w:rFonts w:asciiTheme="minorHAnsi" w:eastAsia="Times New Roman" w:hAnsiTheme="minorHAnsi" w:cs="Calibri"/>
          <w:lang w:eastAsia="en-AU"/>
        </w:rPr>
        <w:t xml:space="preserve"> a minimum of 6 months.</w:t>
      </w:r>
      <w:r w:rsidR="0060022E" w:rsidRPr="009B1D5D">
        <w:rPr>
          <w:rFonts w:asciiTheme="minorHAnsi" w:eastAsia="Times New Roman" w:hAnsiTheme="minorHAnsi" w:cs="Calibri"/>
          <w:lang w:eastAsia="en-AU"/>
        </w:rPr>
        <w:t xml:space="preserve"> The monitoring program shall have acceptance criteria.</w:t>
      </w:r>
    </w:p>
    <w:p w14:paraId="40341472"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WOMP shall describe the monitoring program demonstrating that it is appropriate </w:t>
      </w:r>
      <w:r w:rsidR="00C94186" w:rsidRPr="009B1D5D">
        <w:rPr>
          <w:rFonts w:asciiTheme="minorHAnsi" w:eastAsia="Times New Roman" w:hAnsiTheme="minorHAnsi" w:cs="Calibri"/>
          <w:lang w:eastAsia="en-AU"/>
        </w:rPr>
        <w:t>for identified risks</w:t>
      </w:r>
      <w:r w:rsidRPr="009B1D5D">
        <w:rPr>
          <w:rFonts w:asciiTheme="minorHAnsi" w:eastAsia="Times New Roman" w:hAnsiTheme="minorHAnsi" w:cs="Calibri"/>
          <w:lang w:eastAsia="en-AU"/>
        </w:rPr>
        <w:t>.</w:t>
      </w:r>
    </w:p>
    <w:p w14:paraId="290139D9" w14:textId="77777777" w:rsidR="00944BAC" w:rsidRPr="00555BB1" w:rsidRDefault="00944BAC" w:rsidP="00B27486">
      <w:pPr>
        <w:pStyle w:val="Heading3"/>
        <w:rPr>
          <w:lang w:eastAsia="en-AU"/>
        </w:rPr>
      </w:pPr>
      <w:r w:rsidRPr="00555BB1">
        <w:rPr>
          <w:lang w:eastAsia="en-AU"/>
        </w:rPr>
        <w:t>Well decommissioning: phase 3</w:t>
      </w:r>
    </w:p>
    <w:p w14:paraId="2F150AE8"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Phase 3 well decommissioning shall only take place once phase 2 decommissioning </w:t>
      </w:r>
      <w:r w:rsidR="00DD005F" w:rsidRPr="009B1D5D">
        <w:rPr>
          <w:rFonts w:asciiTheme="minorHAnsi" w:eastAsia="Times New Roman" w:hAnsiTheme="minorHAnsi" w:cs="Calibri"/>
          <w:lang w:eastAsia="en-AU"/>
        </w:rPr>
        <w:t xml:space="preserve">has </w:t>
      </w:r>
      <w:r w:rsidRPr="009B1D5D">
        <w:rPr>
          <w:rFonts w:asciiTheme="minorHAnsi" w:eastAsia="Times New Roman" w:hAnsiTheme="minorHAnsi" w:cs="Calibri"/>
          <w:lang w:eastAsia="en-AU"/>
        </w:rPr>
        <w:t>been completed and phase 1 and phase 2 monitoring confirms the integrity of the well.</w:t>
      </w:r>
    </w:p>
    <w:p w14:paraId="55502E49" w14:textId="77777777" w:rsidR="00944BAC" w:rsidRPr="001D2425" w:rsidRDefault="00944BAC">
      <w:pPr>
        <w:pStyle w:val="Heading4"/>
      </w:pPr>
      <w:r w:rsidRPr="001D2425">
        <w:t xml:space="preserve">Well decommissioning phase 3 </w:t>
      </w:r>
      <w:r w:rsidR="001831D0" w:rsidRPr="001D2425">
        <w:t>objectives</w:t>
      </w:r>
    </w:p>
    <w:p w14:paraId="000C95B8"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Phase 3 well decommissioning shall be designed so that:</w:t>
      </w:r>
    </w:p>
    <w:p w14:paraId="7DD8563B" w14:textId="77777777" w:rsidR="003475C2" w:rsidRPr="001D2425" w:rsidRDefault="00944BAC" w:rsidP="001D2425">
      <w:pPr>
        <w:pStyle w:val="ListParagraph"/>
        <w:numPr>
          <w:ilvl w:val="0"/>
          <w:numId w:val="49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wellbore cannot become a pathway for water flow from the surface,</w:t>
      </w:r>
    </w:p>
    <w:p w14:paraId="6F7123F2" w14:textId="77777777" w:rsidR="003475C2" w:rsidRPr="001D2425" w:rsidRDefault="00944BAC" w:rsidP="001D2425">
      <w:pPr>
        <w:pStyle w:val="ListParagraph"/>
        <w:numPr>
          <w:ilvl w:val="0"/>
          <w:numId w:val="49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aquifers within the surface casing interval are isolated from each other, and</w:t>
      </w:r>
    </w:p>
    <w:p w14:paraId="627CF4F8" w14:textId="77777777" w:rsidR="003475C2" w:rsidRPr="001D2425" w:rsidRDefault="00944BAC" w:rsidP="001D2425">
      <w:pPr>
        <w:pStyle w:val="ListParagraph"/>
        <w:numPr>
          <w:ilvl w:val="0"/>
          <w:numId w:val="490"/>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no annuli are available to provide a potential path for fluid flow between zone</w:t>
      </w:r>
      <w:r w:rsidR="00266239" w:rsidRPr="001D2425">
        <w:rPr>
          <w:rFonts w:asciiTheme="minorHAnsi" w:eastAsia="Times New Roman" w:hAnsiTheme="minorHAnsi" w:cs="Calibri"/>
          <w:lang w:eastAsia="en-AU"/>
        </w:rPr>
        <w:t>s</w:t>
      </w:r>
      <w:r w:rsidRPr="001D2425">
        <w:rPr>
          <w:rFonts w:asciiTheme="minorHAnsi" w:eastAsia="Times New Roman" w:hAnsiTheme="minorHAnsi" w:cs="Calibri"/>
          <w:lang w:eastAsia="en-AU"/>
        </w:rPr>
        <w:t>.</w:t>
      </w:r>
    </w:p>
    <w:p w14:paraId="6ECECA3F" w14:textId="77777777" w:rsidR="00164856" w:rsidRPr="001D2425" w:rsidRDefault="00164856">
      <w:pPr>
        <w:pStyle w:val="Heading4"/>
      </w:pPr>
      <w:r w:rsidRPr="001D2425">
        <w:t>Well decommissioning phase 3 barrier requirements</w:t>
      </w:r>
    </w:p>
    <w:p w14:paraId="0E31D245" w14:textId="4FE9B8D8" w:rsidR="00164856" w:rsidRPr="009B1D5D" w:rsidRDefault="004D542A" w:rsidP="000E6343">
      <w:pPr>
        <w:spacing w:after="120"/>
        <w:rPr>
          <w:rFonts w:asciiTheme="minorHAnsi" w:hAnsiTheme="minorHAnsi"/>
          <w:lang w:eastAsia="en-AU"/>
        </w:rPr>
      </w:pPr>
      <w:r w:rsidRPr="009B1D5D">
        <w:rPr>
          <w:rFonts w:asciiTheme="minorHAnsi" w:hAnsiTheme="minorHAnsi"/>
          <w:lang w:eastAsia="en-AU"/>
        </w:rPr>
        <w:t xml:space="preserve">Well barriers set in phase </w:t>
      </w:r>
      <w:r w:rsidR="00B67CAF" w:rsidRPr="009B1D5D">
        <w:rPr>
          <w:rFonts w:asciiTheme="minorHAnsi" w:hAnsiTheme="minorHAnsi"/>
          <w:lang w:eastAsia="en-AU"/>
        </w:rPr>
        <w:t xml:space="preserve">3 </w:t>
      </w:r>
      <w:r w:rsidRPr="009B1D5D">
        <w:rPr>
          <w:rFonts w:asciiTheme="minorHAnsi" w:hAnsiTheme="minorHAnsi"/>
          <w:lang w:eastAsia="en-AU"/>
        </w:rPr>
        <w:t xml:space="preserve">shall meet the requirements set out </w:t>
      </w:r>
      <w:r w:rsidRPr="007331D4">
        <w:rPr>
          <w:rFonts w:asciiTheme="minorHAnsi" w:hAnsiTheme="minorHAnsi"/>
          <w:lang w:eastAsia="en-AU"/>
        </w:rPr>
        <w:t xml:space="preserve">in section </w:t>
      </w:r>
      <w:r w:rsidR="00AD3EDF" w:rsidRPr="007331D4">
        <w:rPr>
          <w:rFonts w:asciiTheme="minorHAnsi" w:hAnsiTheme="minorHAnsi"/>
          <w:lang w:eastAsia="en-AU"/>
        </w:rPr>
        <w:fldChar w:fldCharType="begin"/>
      </w:r>
      <w:r w:rsidR="00AD3EDF" w:rsidRPr="007331D4">
        <w:rPr>
          <w:rFonts w:asciiTheme="minorHAnsi" w:hAnsiTheme="minorHAnsi"/>
          <w:lang w:eastAsia="en-AU"/>
        </w:rPr>
        <w:instrText xml:space="preserve"> REF _Ref151386041 \r \h </w:instrText>
      </w:r>
      <w:r w:rsidR="00487D21" w:rsidRPr="007331D4">
        <w:rPr>
          <w:rFonts w:asciiTheme="minorHAnsi" w:hAnsiTheme="minorHAnsi"/>
          <w:lang w:eastAsia="en-AU"/>
        </w:rPr>
        <w:instrText xml:space="preserve"> \* MERGEFORMAT </w:instrText>
      </w:r>
      <w:r w:rsidR="00AD3EDF" w:rsidRPr="007331D4">
        <w:rPr>
          <w:rFonts w:asciiTheme="minorHAnsi" w:hAnsiTheme="minorHAnsi"/>
          <w:lang w:eastAsia="en-AU"/>
        </w:rPr>
      </w:r>
      <w:r w:rsidR="00AD3EDF" w:rsidRPr="007331D4">
        <w:rPr>
          <w:rFonts w:asciiTheme="minorHAnsi" w:hAnsiTheme="minorHAnsi"/>
          <w:lang w:eastAsia="en-AU"/>
        </w:rPr>
        <w:fldChar w:fldCharType="separate"/>
      </w:r>
      <w:r w:rsidR="00230A86">
        <w:rPr>
          <w:rFonts w:asciiTheme="minorHAnsi" w:hAnsiTheme="minorHAnsi"/>
          <w:lang w:eastAsia="en-AU"/>
        </w:rPr>
        <w:t>8.7.2.2</w:t>
      </w:r>
      <w:r w:rsidR="00AD3EDF" w:rsidRPr="007331D4">
        <w:rPr>
          <w:rFonts w:asciiTheme="minorHAnsi" w:hAnsiTheme="minorHAnsi"/>
          <w:lang w:eastAsia="en-AU"/>
        </w:rPr>
        <w:fldChar w:fldCharType="end"/>
      </w:r>
      <w:r w:rsidR="00AD3EDF" w:rsidRPr="007331D4">
        <w:rPr>
          <w:rFonts w:asciiTheme="minorHAnsi" w:hAnsiTheme="minorHAnsi"/>
          <w:lang w:eastAsia="en-AU"/>
        </w:rPr>
        <w:t xml:space="preserve">. </w:t>
      </w:r>
      <w:r w:rsidR="00E81E2A" w:rsidRPr="007331D4">
        <w:rPr>
          <w:rFonts w:asciiTheme="minorHAnsi" w:hAnsiTheme="minorHAnsi"/>
          <w:lang w:eastAsia="en-AU"/>
        </w:rPr>
        <w:t>In</w:t>
      </w:r>
      <w:r w:rsidR="00E81E2A" w:rsidRPr="009B1D5D">
        <w:rPr>
          <w:rFonts w:asciiTheme="minorHAnsi" w:hAnsiTheme="minorHAnsi"/>
          <w:lang w:eastAsia="en-AU"/>
        </w:rPr>
        <w:t xml:space="preserve"> addition, a </w:t>
      </w:r>
      <w:r w:rsidR="00FD122D" w:rsidRPr="009B1D5D">
        <w:rPr>
          <w:rFonts w:asciiTheme="minorHAnsi" w:hAnsiTheme="minorHAnsi"/>
          <w:lang w:eastAsia="en-AU"/>
        </w:rPr>
        <w:t xml:space="preserve">shallow barrier shall be placed </w:t>
      </w:r>
      <w:r w:rsidR="009B4517" w:rsidRPr="009B1D5D">
        <w:rPr>
          <w:rFonts w:asciiTheme="minorHAnsi" w:hAnsiTheme="minorHAnsi"/>
          <w:lang w:eastAsia="en-AU"/>
        </w:rPr>
        <w:t>so that it</w:t>
      </w:r>
      <w:r w:rsidR="00D50BC4" w:rsidRPr="009B1D5D">
        <w:rPr>
          <w:rFonts w:asciiTheme="minorHAnsi" w:hAnsiTheme="minorHAnsi"/>
          <w:lang w:eastAsia="en-AU"/>
        </w:rPr>
        <w:t xml:space="preserve"> achieves the aquifer</w:t>
      </w:r>
      <w:r w:rsidR="00C14EF7" w:rsidRPr="009B1D5D">
        <w:rPr>
          <w:rFonts w:asciiTheme="minorHAnsi" w:hAnsiTheme="minorHAnsi"/>
          <w:lang w:eastAsia="en-AU"/>
        </w:rPr>
        <w:t xml:space="preserve"> </w:t>
      </w:r>
      <w:r w:rsidR="00D50BC4" w:rsidRPr="009B1D5D">
        <w:rPr>
          <w:rFonts w:asciiTheme="minorHAnsi" w:hAnsiTheme="minorHAnsi"/>
          <w:lang w:eastAsia="en-AU"/>
        </w:rPr>
        <w:t xml:space="preserve">isolation requirements in </w:t>
      </w:r>
      <w:r w:rsidR="00D50BC4" w:rsidRPr="007331D4">
        <w:rPr>
          <w:rFonts w:asciiTheme="minorHAnsi" w:hAnsiTheme="minorHAnsi"/>
          <w:lang w:eastAsia="en-AU"/>
        </w:rPr>
        <w:t>section</w:t>
      </w:r>
      <w:r w:rsidR="00FF0A0C" w:rsidRPr="007331D4">
        <w:rPr>
          <w:rFonts w:asciiTheme="minorHAnsi" w:hAnsiTheme="minorHAnsi"/>
          <w:lang w:eastAsia="en-AU"/>
        </w:rPr>
        <w:t xml:space="preserve"> </w:t>
      </w:r>
      <w:r w:rsidR="00F30F21">
        <w:rPr>
          <w:rFonts w:asciiTheme="minorHAnsi" w:hAnsiTheme="minorHAnsi"/>
          <w:lang w:eastAsia="en-AU"/>
        </w:rPr>
        <w:fldChar w:fldCharType="begin"/>
      </w:r>
      <w:r w:rsidR="00F30F21">
        <w:rPr>
          <w:rFonts w:asciiTheme="minorHAnsi" w:hAnsiTheme="minorHAnsi"/>
          <w:lang w:eastAsia="en-AU"/>
        </w:rPr>
        <w:instrText xml:space="preserve"> REF _Ref166678378 \r \h </w:instrText>
      </w:r>
      <w:r w:rsidR="00F30F21">
        <w:rPr>
          <w:rFonts w:asciiTheme="minorHAnsi" w:hAnsiTheme="minorHAnsi"/>
          <w:lang w:eastAsia="en-AU"/>
        </w:rPr>
      </w:r>
      <w:r w:rsidR="00F30F21">
        <w:rPr>
          <w:rFonts w:asciiTheme="minorHAnsi" w:hAnsiTheme="minorHAnsi"/>
          <w:lang w:eastAsia="en-AU"/>
        </w:rPr>
        <w:fldChar w:fldCharType="separate"/>
      </w:r>
      <w:r w:rsidR="00230A86">
        <w:rPr>
          <w:rFonts w:asciiTheme="minorHAnsi" w:hAnsiTheme="minorHAnsi"/>
          <w:lang w:eastAsia="en-AU"/>
        </w:rPr>
        <w:t>4.4.3</w:t>
      </w:r>
      <w:r w:rsidR="00F30F21">
        <w:rPr>
          <w:rFonts w:asciiTheme="minorHAnsi" w:hAnsiTheme="minorHAnsi"/>
          <w:lang w:eastAsia="en-AU"/>
        </w:rPr>
        <w:fldChar w:fldCharType="end"/>
      </w:r>
      <w:r w:rsidR="005A32CC">
        <w:rPr>
          <w:rFonts w:asciiTheme="minorHAnsi" w:hAnsiTheme="minorHAnsi"/>
          <w:lang w:eastAsia="en-AU"/>
        </w:rPr>
        <w:t xml:space="preserve"> </w:t>
      </w:r>
      <w:r w:rsidR="000740D9" w:rsidRPr="009B1D5D">
        <w:rPr>
          <w:rFonts w:asciiTheme="minorHAnsi" w:hAnsiTheme="minorHAnsi"/>
          <w:lang w:eastAsia="en-AU"/>
        </w:rPr>
        <w:t>and</w:t>
      </w:r>
      <w:r w:rsidR="009B4517" w:rsidRPr="009B1D5D">
        <w:rPr>
          <w:rFonts w:asciiTheme="minorHAnsi" w:hAnsiTheme="minorHAnsi"/>
          <w:lang w:eastAsia="en-AU"/>
        </w:rPr>
        <w:t xml:space="preserve"> </w:t>
      </w:r>
      <w:r w:rsidR="00DD4CF5" w:rsidRPr="009B1D5D">
        <w:rPr>
          <w:rFonts w:asciiTheme="minorHAnsi" w:hAnsiTheme="minorHAnsi"/>
          <w:lang w:eastAsia="en-AU"/>
        </w:rPr>
        <w:t xml:space="preserve">extends to </w:t>
      </w:r>
      <w:r w:rsidR="00795618" w:rsidRPr="00EC6A63">
        <w:rPr>
          <w:rFonts w:asciiTheme="minorHAnsi" w:hAnsiTheme="minorHAnsi"/>
          <w:lang w:eastAsia="en-AU"/>
        </w:rPr>
        <w:t xml:space="preserve">within </w:t>
      </w:r>
      <w:r w:rsidR="000740D9" w:rsidRPr="00EC6A63">
        <w:rPr>
          <w:rFonts w:asciiTheme="minorHAnsi" w:hAnsiTheme="minorHAnsi"/>
          <w:lang w:eastAsia="en-AU"/>
        </w:rPr>
        <w:t xml:space="preserve">a minimum of </w:t>
      </w:r>
      <w:r w:rsidR="00795618" w:rsidRPr="00EC6A63">
        <w:rPr>
          <w:rFonts w:asciiTheme="minorHAnsi" w:hAnsiTheme="minorHAnsi"/>
          <w:lang w:eastAsia="en-AU"/>
        </w:rPr>
        <w:t xml:space="preserve">15 m </w:t>
      </w:r>
      <w:r w:rsidR="005A6F88" w:rsidRPr="00EC6A63">
        <w:rPr>
          <w:rFonts w:asciiTheme="minorHAnsi" w:hAnsiTheme="minorHAnsi"/>
          <w:lang w:eastAsia="en-AU"/>
        </w:rPr>
        <w:t xml:space="preserve">from </w:t>
      </w:r>
      <w:r w:rsidR="00795618" w:rsidRPr="00EC6A63">
        <w:rPr>
          <w:rFonts w:asciiTheme="minorHAnsi" w:hAnsiTheme="minorHAnsi"/>
          <w:lang w:eastAsia="en-AU"/>
        </w:rPr>
        <w:t>the surface</w:t>
      </w:r>
      <w:r w:rsidR="000740D9" w:rsidRPr="009B1D5D">
        <w:rPr>
          <w:rFonts w:asciiTheme="minorHAnsi" w:hAnsiTheme="minorHAnsi"/>
          <w:lang w:eastAsia="en-AU"/>
        </w:rPr>
        <w:t>.</w:t>
      </w:r>
    </w:p>
    <w:p w14:paraId="285C4C74" w14:textId="77777777" w:rsidR="003475C2" w:rsidRPr="00555BB1" w:rsidRDefault="00944BAC" w:rsidP="00B27486">
      <w:pPr>
        <w:pStyle w:val="Heading4"/>
        <w:rPr>
          <w:rFonts w:eastAsia="Times New Roman"/>
          <w:lang w:eastAsia="en-AU"/>
        </w:rPr>
      </w:pPr>
      <w:r w:rsidRPr="00555BB1">
        <w:rPr>
          <w:rFonts w:eastAsia="Times New Roman"/>
          <w:lang w:eastAsia="en-AU"/>
        </w:rPr>
        <w:t>Removal of surface expression of the well</w:t>
      </w:r>
    </w:p>
    <w:p w14:paraId="77EDB822"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The surface expression of the well shall be removed by:</w:t>
      </w:r>
    </w:p>
    <w:p w14:paraId="75BDE0D1" w14:textId="77777777" w:rsidR="00944BAC" w:rsidRPr="001D2425" w:rsidRDefault="00944BAC" w:rsidP="001D2425">
      <w:pPr>
        <w:pStyle w:val="ListParagraph"/>
        <w:numPr>
          <w:ilvl w:val="0"/>
          <w:numId w:val="49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cutting casing and removal of cellar components at a minimum of 1.5 m below ground level,</w:t>
      </w:r>
    </w:p>
    <w:p w14:paraId="1066A47F" w14:textId="77777777" w:rsidR="003475C2" w:rsidRPr="001D2425" w:rsidRDefault="00944BAC" w:rsidP="001D2425">
      <w:pPr>
        <w:pStyle w:val="ListParagraph"/>
        <w:numPr>
          <w:ilvl w:val="0"/>
          <w:numId w:val="49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placing a cement cap 0.3 m thick with a diameter 0.5 m greater than the diameter of the conductor hole,</w:t>
      </w:r>
      <w:r w:rsidR="00AD295F">
        <w:rPr>
          <w:rFonts w:asciiTheme="minorHAnsi" w:eastAsia="Times New Roman" w:hAnsiTheme="minorHAnsi" w:cs="Calibri"/>
          <w:lang w:eastAsia="en-AU"/>
        </w:rPr>
        <w:t xml:space="preserve"> and</w:t>
      </w:r>
    </w:p>
    <w:p w14:paraId="4CC14546" w14:textId="77777777" w:rsidR="00E21988" w:rsidRPr="001D2425" w:rsidRDefault="00944BAC" w:rsidP="001D2425">
      <w:pPr>
        <w:pStyle w:val="ListParagraph"/>
        <w:numPr>
          <w:ilvl w:val="0"/>
          <w:numId w:val="492"/>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backfill</w:t>
      </w:r>
      <w:r w:rsidR="00DD005F" w:rsidRPr="001D2425">
        <w:rPr>
          <w:rFonts w:asciiTheme="minorHAnsi" w:eastAsia="Times New Roman" w:hAnsiTheme="minorHAnsi" w:cs="Calibri"/>
          <w:lang w:eastAsia="en-AU"/>
        </w:rPr>
        <w:t>ing</w:t>
      </w:r>
      <w:r w:rsidRPr="001D2425">
        <w:rPr>
          <w:rFonts w:asciiTheme="minorHAnsi" w:eastAsia="Times New Roman" w:hAnsiTheme="minorHAnsi" w:cs="Calibri"/>
          <w:lang w:eastAsia="en-AU"/>
        </w:rPr>
        <w:t xml:space="preserve"> with soil to ground level.</w:t>
      </w:r>
    </w:p>
    <w:p w14:paraId="2D8B5D8E" w14:textId="77777777" w:rsidR="00944BAC" w:rsidRPr="00555BB1" w:rsidRDefault="00944BAC" w:rsidP="000E6343">
      <w:pPr>
        <w:pStyle w:val="Heading5"/>
        <w:spacing w:before="240"/>
      </w:pPr>
      <w:r w:rsidRPr="00555BB1">
        <w:lastRenderedPageBreak/>
        <w:t>Well marker</w:t>
      </w:r>
    </w:p>
    <w:p w14:paraId="5690E33B"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A steel marker plate cut from corrosion resistant alloy or similar grade steel for corrosive environments shall be installed </w:t>
      </w:r>
      <w:r w:rsidR="00E5559D" w:rsidRPr="009B1D5D">
        <w:rPr>
          <w:rFonts w:asciiTheme="minorHAnsi" w:eastAsia="Times New Roman" w:hAnsiTheme="minorHAnsi" w:cs="Calibri"/>
          <w:lang w:eastAsia="en-AU"/>
        </w:rPr>
        <w:t xml:space="preserve">horizontally </w:t>
      </w:r>
      <w:r w:rsidRPr="009B1D5D">
        <w:rPr>
          <w:rFonts w:asciiTheme="minorHAnsi" w:eastAsia="Times New Roman" w:hAnsiTheme="minorHAnsi" w:cs="Calibri"/>
          <w:lang w:eastAsia="en-AU"/>
        </w:rPr>
        <w:t>on the cement cap prior to backfilling</w:t>
      </w:r>
      <w:r w:rsidR="00487D21" w:rsidRPr="009B1D5D">
        <w:rPr>
          <w:rFonts w:asciiTheme="minorHAnsi" w:eastAsia="Times New Roman" w:hAnsiTheme="minorHAnsi" w:cs="Calibri"/>
          <w:lang w:eastAsia="en-AU"/>
        </w:rPr>
        <w:t xml:space="preserve">. </w:t>
      </w:r>
      <w:r w:rsidRPr="009B1D5D">
        <w:rPr>
          <w:rFonts w:asciiTheme="minorHAnsi" w:eastAsia="Times New Roman" w:hAnsiTheme="minorHAnsi" w:cs="Calibri"/>
          <w:lang w:eastAsia="en-AU"/>
        </w:rPr>
        <w:t>The marker plate shall detail the following:</w:t>
      </w:r>
    </w:p>
    <w:p w14:paraId="0F6A35B0" w14:textId="77777777" w:rsidR="003475C2" w:rsidRPr="001D2425" w:rsidRDefault="00944BAC" w:rsidP="001D2425">
      <w:pPr>
        <w:pStyle w:val="ListParagraph"/>
        <w:numPr>
          <w:ilvl w:val="0"/>
          <w:numId w:val="49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identifying name of the well or bore</w:t>
      </w:r>
      <w:r w:rsidR="00AD295F">
        <w:rPr>
          <w:rFonts w:asciiTheme="minorHAnsi" w:eastAsia="Times New Roman" w:hAnsiTheme="minorHAnsi" w:cs="Calibri"/>
          <w:lang w:eastAsia="en-AU"/>
        </w:rPr>
        <w:t>,</w:t>
      </w:r>
    </w:p>
    <w:p w14:paraId="789A5FF3" w14:textId="77777777" w:rsidR="00944BAC" w:rsidRPr="001D2425" w:rsidRDefault="00944BAC" w:rsidP="001D2425">
      <w:pPr>
        <w:pStyle w:val="ListParagraph"/>
        <w:numPr>
          <w:ilvl w:val="0"/>
          <w:numId w:val="49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total depth in metres of the well or bore</w:t>
      </w:r>
      <w:r w:rsidR="00AD295F">
        <w:rPr>
          <w:rFonts w:asciiTheme="minorHAnsi" w:eastAsia="Times New Roman" w:hAnsiTheme="minorHAnsi" w:cs="Calibri"/>
          <w:lang w:eastAsia="en-AU"/>
        </w:rPr>
        <w:t>,</w:t>
      </w:r>
    </w:p>
    <w:p w14:paraId="555FE443" w14:textId="77777777" w:rsidR="003475C2" w:rsidRPr="001D2425" w:rsidRDefault="00944BAC" w:rsidP="001D2425">
      <w:pPr>
        <w:pStyle w:val="ListParagraph"/>
        <w:numPr>
          <w:ilvl w:val="0"/>
          <w:numId w:val="49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date the well or bore was decommissioned</w:t>
      </w:r>
      <w:r w:rsidR="00AD295F">
        <w:rPr>
          <w:rFonts w:asciiTheme="minorHAnsi" w:eastAsia="Times New Roman" w:hAnsiTheme="minorHAnsi" w:cs="Calibri"/>
          <w:lang w:eastAsia="en-AU"/>
        </w:rPr>
        <w:t>,</w:t>
      </w:r>
      <w:r w:rsidR="00AD295F" w:rsidRPr="001D2425">
        <w:rPr>
          <w:rFonts w:asciiTheme="minorHAnsi" w:eastAsia="Times New Roman" w:hAnsiTheme="minorHAnsi" w:cs="Calibri"/>
          <w:lang w:eastAsia="en-AU"/>
        </w:rPr>
        <w:t xml:space="preserve"> </w:t>
      </w:r>
      <w:r w:rsidRPr="001D2425">
        <w:rPr>
          <w:rFonts w:asciiTheme="minorHAnsi" w:eastAsia="Times New Roman" w:hAnsiTheme="minorHAnsi" w:cs="Calibri"/>
          <w:lang w:eastAsia="en-AU"/>
        </w:rPr>
        <w:t>and</w:t>
      </w:r>
    </w:p>
    <w:p w14:paraId="5AC4C943" w14:textId="77777777" w:rsidR="003475C2" w:rsidRPr="001D2425" w:rsidRDefault="00944BAC" w:rsidP="001D2425">
      <w:pPr>
        <w:pStyle w:val="ListParagraph"/>
        <w:numPr>
          <w:ilvl w:val="0"/>
          <w:numId w:val="494"/>
        </w:numPr>
        <w:textAlignment w:val="baseline"/>
        <w:rPr>
          <w:rFonts w:asciiTheme="minorHAnsi" w:eastAsia="Times New Roman" w:hAnsiTheme="minorHAnsi" w:cs="Calibri"/>
          <w:lang w:eastAsia="en-AU"/>
        </w:rPr>
      </w:pPr>
      <w:r w:rsidRPr="001D2425">
        <w:rPr>
          <w:rFonts w:asciiTheme="minorHAnsi" w:eastAsia="Times New Roman" w:hAnsiTheme="minorHAnsi" w:cs="Calibri"/>
          <w:lang w:eastAsia="en-AU"/>
        </w:rPr>
        <w:t>the marker plate shall be covered with soil to ground level.</w:t>
      </w:r>
    </w:p>
    <w:p w14:paraId="4A69F0E5" w14:textId="77777777" w:rsidR="003475C2" w:rsidRPr="00555BB1" w:rsidRDefault="00944BAC" w:rsidP="00B27486">
      <w:pPr>
        <w:pStyle w:val="Heading3"/>
        <w:rPr>
          <w:lang w:eastAsia="en-AU"/>
        </w:rPr>
      </w:pPr>
      <w:r w:rsidRPr="00555BB1">
        <w:rPr>
          <w:lang w:eastAsia="en-AU"/>
        </w:rPr>
        <w:t>Fluid column in decommissioned wells</w:t>
      </w:r>
    </w:p>
    <w:p w14:paraId="5D4B6E10" w14:textId="77777777" w:rsidR="003475C2"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The fluid column shall not be considered as a WBE in decommissioned wells.</w:t>
      </w:r>
    </w:p>
    <w:p w14:paraId="31CA32BB" w14:textId="77777777" w:rsidR="003475C2" w:rsidRPr="001D2425" w:rsidRDefault="00944BAC">
      <w:pPr>
        <w:pStyle w:val="Heading4"/>
      </w:pPr>
      <w:r w:rsidRPr="001D2425">
        <w:t>Fluid column specification for well decommissioning</w:t>
      </w:r>
    </w:p>
    <w:p w14:paraId="3508FE62" w14:textId="34A39BB7" w:rsidR="00E21988"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The fluid column in decommissioned wells shall be designed so that it does not cause degradation of the existing</w:t>
      </w:r>
      <w:r w:rsidR="00045FF6">
        <w:rPr>
          <w:rFonts w:asciiTheme="minorHAnsi" w:eastAsia="Times New Roman" w:hAnsiTheme="minorHAnsi" w:cs="Calibri"/>
          <w:lang w:eastAsia="en-AU"/>
        </w:rPr>
        <w:t xml:space="preserve"> </w:t>
      </w:r>
      <w:r w:rsidR="00045FF6" w:rsidRPr="00B95336">
        <w:rPr>
          <w:rFonts w:asciiTheme="minorHAnsi" w:eastAsia="Times New Roman" w:hAnsiTheme="minorHAnsi" w:cs="Calibri"/>
          <w:lang w:eastAsia="en-AU"/>
        </w:rPr>
        <w:t>WBEs</w:t>
      </w:r>
      <w:r w:rsidRPr="00B95336">
        <w:rPr>
          <w:rFonts w:asciiTheme="minorHAnsi" w:eastAsia="Times New Roman" w:hAnsiTheme="minorHAnsi" w:cs="Calibri"/>
          <w:lang w:eastAsia="en-AU"/>
        </w:rPr>
        <w:t>.</w:t>
      </w:r>
    </w:p>
    <w:p w14:paraId="3513D643" w14:textId="77777777" w:rsidR="00944BAC" w:rsidRPr="009B1D5D" w:rsidRDefault="00944BAC" w:rsidP="000E6343">
      <w:pPr>
        <w:spacing w:after="120"/>
        <w:textAlignment w:val="baseline"/>
        <w:rPr>
          <w:rFonts w:asciiTheme="minorHAnsi" w:eastAsia="Times New Roman" w:hAnsiTheme="minorHAnsi" w:cs="Calibri"/>
          <w:lang w:eastAsia="en-AU"/>
        </w:rPr>
      </w:pPr>
      <w:r w:rsidRPr="009B1D5D">
        <w:rPr>
          <w:rFonts w:asciiTheme="minorHAnsi" w:eastAsia="Times New Roman" w:hAnsiTheme="minorHAnsi" w:cs="Calibri"/>
          <w:lang w:eastAsia="en-AU"/>
        </w:rPr>
        <w:t xml:space="preserve">The WOMP shall describe the critical properties and specifications of the fluids used during well decommissioning activities and those left in the well for </w:t>
      </w:r>
      <w:r w:rsidR="00DD005F"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p>
    <w:p w14:paraId="550F87F4" w14:textId="77777777" w:rsidR="008D3814" w:rsidRPr="00555BB1" w:rsidRDefault="008D3814" w:rsidP="00123F30">
      <w:pPr>
        <w:pStyle w:val="Heading3"/>
        <w:rPr>
          <w:lang w:eastAsia="en-AU"/>
        </w:rPr>
      </w:pPr>
      <w:r w:rsidRPr="00555BB1">
        <w:rPr>
          <w:lang w:eastAsia="en-AU"/>
        </w:rPr>
        <w:t>Post decommissioning monitor</w:t>
      </w:r>
      <w:r w:rsidR="00123F30" w:rsidRPr="00555BB1">
        <w:rPr>
          <w:lang w:eastAsia="en-AU"/>
        </w:rPr>
        <w:t>ing</w:t>
      </w:r>
    </w:p>
    <w:p w14:paraId="4FDF7DA5" w14:textId="31587DD5" w:rsidR="00B53CE4" w:rsidRPr="009B1D5D" w:rsidRDefault="005549EE" w:rsidP="000E6343">
      <w:pPr>
        <w:spacing w:after="120"/>
        <w:rPr>
          <w:rFonts w:asciiTheme="minorHAnsi" w:hAnsiTheme="minorHAnsi"/>
          <w:lang w:eastAsia="en-AU"/>
        </w:rPr>
      </w:pPr>
      <w:r w:rsidRPr="009B1D5D">
        <w:rPr>
          <w:rFonts w:asciiTheme="minorHAnsi" w:hAnsiTheme="minorHAnsi"/>
          <w:lang w:eastAsia="en-AU"/>
        </w:rPr>
        <w:t xml:space="preserve">Wells shall be monitored </w:t>
      </w:r>
      <w:r w:rsidR="003319B0" w:rsidRPr="009B1D5D">
        <w:rPr>
          <w:rFonts w:asciiTheme="minorHAnsi" w:hAnsiTheme="minorHAnsi"/>
          <w:lang w:eastAsia="en-AU"/>
        </w:rPr>
        <w:t xml:space="preserve">after </w:t>
      </w:r>
      <w:r w:rsidR="00073916">
        <w:rPr>
          <w:rFonts w:asciiTheme="minorHAnsi" w:hAnsiTheme="minorHAnsi"/>
          <w:lang w:eastAsia="en-AU"/>
        </w:rPr>
        <w:t>phase</w:t>
      </w:r>
      <w:r w:rsidR="00073916" w:rsidRPr="009B1D5D">
        <w:rPr>
          <w:rFonts w:asciiTheme="minorHAnsi" w:hAnsiTheme="minorHAnsi"/>
          <w:lang w:eastAsia="en-AU"/>
        </w:rPr>
        <w:t xml:space="preserve"> </w:t>
      </w:r>
      <w:r w:rsidR="003319B0" w:rsidRPr="009B1D5D">
        <w:rPr>
          <w:rFonts w:asciiTheme="minorHAnsi" w:hAnsiTheme="minorHAnsi"/>
          <w:lang w:eastAsia="en-AU"/>
        </w:rPr>
        <w:t xml:space="preserve">3 decommissioning until such time that the petroleum titles have been surrendered. </w:t>
      </w:r>
      <w:r w:rsidR="00515DE0" w:rsidRPr="009B1D5D">
        <w:rPr>
          <w:rFonts w:asciiTheme="minorHAnsi" w:hAnsiTheme="minorHAnsi"/>
          <w:lang w:eastAsia="en-AU"/>
        </w:rPr>
        <w:t>The monitoring program shall be based on a risk assessment</w:t>
      </w:r>
      <w:r w:rsidR="007F70D0" w:rsidRPr="009B1D5D">
        <w:rPr>
          <w:rFonts w:asciiTheme="minorHAnsi" w:hAnsiTheme="minorHAnsi"/>
          <w:lang w:eastAsia="en-AU"/>
        </w:rPr>
        <w:t>.</w:t>
      </w:r>
      <w:r w:rsidR="00DD4EB4" w:rsidRPr="009B1D5D">
        <w:rPr>
          <w:rFonts w:asciiTheme="minorHAnsi" w:hAnsiTheme="minorHAnsi"/>
          <w:lang w:eastAsia="en-AU"/>
        </w:rPr>
        <w:t xml:space="preserve"> </w:t>
      </w:r>
      <w:r w:rsidR="00DD4EB4" w:rsidRPr="009B1D5D">
        <w:rPr>
          <w:rFonts w:asciiTheme="minorHAnsi" w:eastAsia="Times New Roman" w:hAnsiTheme="minorHAnsi" w:cs="Calibri"/>
          <w:lang w:eastAsia="en-AU"/>
        </w:rPr>
        <w:t>The monitoring program shall have acceptance criteria.</w:t>
      </w:r>
    </w:p>
    <w:p w14:paraId="4BE41342" w14:textId="77777777" w:rsidR="006F6DE6" w:rsidRPr="001D2425" w:rsidRDefault="007F70D0" w:rsidP="00A303B8">
      <w:pPr>
        <w:spacing w:after="120"/>
        <w:rPr>
          <w:rFonts w:asciiTheme="minorHAnsi" w:hAnsiTheme="minorHAnsi"/>
          <w:lang w:eastAsia="en-AU"/>
        </w:rPr>
      </w:pPr>
      <w:r w:rsidRPr="009B1D5D">
        <w:rPr>
          <w:rFonts w:asciiTheme="minorHAnsi" w:hAnsiTheme="minorHAnsi"/>
          <w:lang w:eastAsia="en-AU"/>
        </w:rPr>
        <w:t xml:space="preserve">The </w:t>
      </w:r>
      <w:r w:rsidRPr="009B1D5D">
        <w:rPr>
          <w:rFonts w:asciiTheme="minorHAnsi" w:eastAsia="Times New Roman" w:hAnsiTheme="minorHAnsi" w:cs="Calibri"/>
          <w:lang w:eastAsia="en-AU"/>
        </w:rPr>
        <w:t xml:space="preserve">WOMP shall describe the monitoring program for fully decommissioned wells demonstrating that it is appropriate to the risks for </w:t>
      </w:r>
      <w:r w:rsidR="005D3E45" w:rsidRPr="009B1D5D">
        <w:rPr>
          <w:rFonts w:asciiTheme="minorHAnsi" w:eastAsia="Times New Roman" w:hAnsiTheme="minorHAnsi" w:cs="Calibri"/>
          <w:lang w:eastAsia="en-AU"/>
        </w:rPr>
        <w:t>subject wells</w:t>
      </w:r>
      <w:r w:rsidRPr="009B1D5D">
        <w:rPr>
          <w:rFonts w:asciiTheme="minorHAnsi" w:eastAsia="Times New Roman" w:hAnsiTheme="minorHAnsi" w:cs="Calibri"/>
          <w:lang w:eastAsia="en-AU"/>
        </w:rPr>
        <w:t>.</w:t>
      </w:r>
      <w:bookmarkStart w:id="116" w:name="_Toc166498815"/>
      <w:bookmarkStart w:id="117" w:name="_Toc166498837"/>
      <w:bookmarkStart w:id="118" w:name="_Toc166498840"/>
      <w:bookmarkStart w:id="119" w:name="_Toc166505973"/>
      <w:bookmarkStart w:id="120" w:name="_Toc166660204"/>
      <w:bookmarkStart w:id="121" w:name="_Toc166662181"/>
      <w:bookmarkStart w:id="122" w:name="_Toc166677225"/>
      <w:bookmarkStart w:id="123" w:name="_Toc167287429"/>
      <w:bookmarkEnd w:id="116"/>
      <w:bookmarkEnd w:id="117"/>
      <w:bookmarkEnd w:id="118"/>
      <w:bookmarkEnd w:id="119"/>
      <w:bookmarkEnd w:id="120"/>
      <w:bookmarkEnd w:id="121"/>
      <w:bookmarkEnd w:id="122"/>
      <w:bookmarkEnd w:id="123"/>
    </w:p>
    <w:sectPr w:rsidR="006F6DE6" w:rsidRPr="001D2425" w:rsidSect="00A420F9">
      <w:footerReference w:type="default" r:id="rId27"/>
      <w:headerReference w:type="first" r:id="rId28"/>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BC0E" w14:textId="77777777" w:rsidR="00030DE1" w:rsidRDefault="00030DE1">
      <w:r>
        <w:separator/>
      </w:r>
    </w:p>
  </w:endnote>
  <w:endnote w:type="continuationSeparator" w:id="0">
    <w:p w14:paraId="187C042E" w14:textId="77777777" w:rsidR="00030DE1" w:rsidRDefault="00030DE1">
      <w:r>
        <w:continuationSeparator/>
      </w:r>
    </w:p>
  </w:endnote>
  <w:endnote w:type="continuationNotice" w:id="1">
    <w:p w14:paraId="1DEA410D" w14:textId="77777777" w:rsidR="00030DE1" w:rsidRDefault="00030D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Content>
      <w:sdt>
        <w:sdtPr>
          <w:id w:val="34003993"/>
          <w:docPartObj>
            <w:docPartGallery w:val="Page Numbers (Top of Page)"/>
            <w:docPartUnique/>
          </w:docPartObj>
        </w:sdtPr>
        <w:sdtContent>
          <w:p w14:paraId="0076CE53" w14:textId="033DF584" w:rsidR="00E70B5E" w:rsidRDefault="00E70B5E"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230A86">
              <w:rPr>
                <w:rStyle w:val="PageNumber"/>
                <w:noProof/>
              </w:rPr>
              <w:t>55</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F343" w14:textId="77777777" w:rsidR="00E70B5E" w:rsidRPr="00F538BD" w:rsidRDefault="00E70B5E" w:rsidP="004E7885">
    <w:pPr>
      <w:spacing w:after="0"/>
      <w:jc w:val="right"/>
      <w:rPr>
        <w:sz w:val="6"/>
        <w:szCs w:val="6"/>
      </w:rPr>
    </w:pPr>
    <w:r w:rsidRPr="001852AF">
      <w:rPr>
        <w:noProof/>
        <w:lang w:eastAsia="en-AU"/>
      </w:rPr>
      <w:drawing>
        <wp:inline distT="0" distB="0" distL="0" distR="0" wp14:anchorId="5AD7E022" wp14:editId="26BE5929">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9C82" w14:textId="77777777" w:rsidR="00E70B5E" w:rsidRDefault="00E70B5E"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7260" w14:textId="77777777" w:rsidR="00E70B5E" w:rsidRPr="001D2425" w:rsidRDefault="00E70B5E" w:rsidP="001D24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517" w14:textId="77777777" w:rsidR="00E70B5E" w:rsidRPr="00A50829" w:rsidRDefault="00E70B5E" w:rsidP="002C6C39">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E70B5E" w:rsidRPr="00132658" w14:paraId="1F8A9307" w14:textId="77777777" w:rsidTr="00944BAC">
      <w:trPr>
        <w:cantSplit/>
        <w:trHeight w:hRule="exact" w:val="850"/>
        <w:tblHeader/>
      </w:trPr>
      <w:tc>
        <w:tcPr>
          <w:tcW w:w="10318" w:type="dxa"/>
          <w:vAlign w:val="bottom"/>
        </w:tcPr>
        <w:p w14:paraId="74624338" w14:textId="15BF23A0" w:rsidR="00E70B5E" w:rsidRPr="00A95EA7" w:rsidRDefault="00E70B5E" w:rsidP="00A50829">
          <w:pPr>
            <w:spacing w:after="0"/>
            <w:rPr>
              <w:rStyle w:val="PageNumber"/>
              <w:b/>
            </w:rPr>
          </w:pPr>
          <w:r w:rsidRPr="00A95EA7">
            <w:rPr>
              <w:rStyle w:val="PageNumber"/>
            </w:rPr>
            <w:t>Department of Mining and Energy</w:t>
          </w:r>
        </w:p>
        <w:p w14:paraId="78B9C2E3" w14:textId="6C1D38E0" w:rsidR="00E70B5E" w:rsidRPr="00A95EA7" w:rsidRDefault="00000000" w:rsidP="00A50829">
          <w:pPr>
            <w:spacing w:after="0"/>
            <w:rPr>
              <w:rStyle w:val="PageNumber"/>
            </w:rPr>
          </w:pPr>
          <w:sdt>
            <w:sdtPr>
              <w:rPr>
                <w:rStyle w:val="PageNumber"/>
              </w:rPr>
              <w:alias w:val="Date"/>
              <w:tag w:val=""/>
              <w:id w:val="1578473972"/>
              <w:placeholder>
                <w:docPart w:val="97C3073D78814178A06D4C72B6EC1A02"/>
              </w:placeholder>
              <w:dataBinding w:prefixMappings="xmlns:ns0='http://schemas.microsoft.com/office/2006/coverPageProps' " w:xpath="/ns0:CoverPageProperties[1]/ns0:PublishDate[1]" w:storeItemID="{55AF091B-3C7A-41E3-B477-F2FDAA23CFDA}"/>
              <w15:color w:val="000000"/>
              <w:date w:fullDate="2025-02-19T00:00:00Z">
                <w:dateFormat w:val="d MMMM yyyy"/>
                <w:lid w:val="en-AU"/>
                <w:storeMappedDataAs w:val="dateTime"/>
                <w:calendar w:val="gregorian"/>
              </w:date>
            </w:sdtPr>
            <w:sdtContent>
              <w:r w:rsidR="00A95EA7" w:rsidRPr="00A95EA7">
                <w:rPr>
                  <w:rStyle w:val="PageNumber"/>
                </w:rPr>
                <w:t>19 February 2025</w:t>
              </w:r>
            </w:sdtContent>
          </w:sdt>
          <w:r w:rsidR="00E70B5E" w:rsidRPr="00A95EA7">
            <w:rPr>
              <w:rStyle w:val="PageNumber"/>
            </w:rPr>
            <w:t xml:space="preserve"> | </w:t>
          </w:r>
        </w:p>
        <w:p w14:paraId="09766EF0" w14:textId="448E7712" w:rsidR="00E70B5E" w:rsidRPr="00A95EA7" w:rsidRDefault="00E70B5E" w:rsidP="00A50829">
          <w:pPr>
            <w:spacing w:after="0"/>
            <w:rPr>
              <w:rStyle w:val="PageNumber"/>
            </w:rPr>
          </w:pPr>
          <w:r w:rsidRPr="00A95EA7">
            <w:rPr>
              <w:rStyle w:val="PageNumber"/>
            </w:rPr>
            <w:t xml:space="preserve">Page </w:t>
          </w:r>
          <w:r w:rsidRPr="00A95EA7">
            <w:rPr>
              <w:rStyle w:val="PageNumber"/>
            </w:rPr>
            <w:fldChar w:fldCharType="begin"/>
          </w:r>
          <w:r w:rsidRPr="00A95EA7">
            <w:rPr>
              <w:rStyle w:val="PageNumber"/>
            </w:rPr>
            <w:instrText xml:space="preserve"> PAGE  \* Arabic  \* MERGEFORMAT </w:instrText>
          </w:r>
          <w:r w:rsidRPr="00A95EA7">
            <w:rPr>
              <w:rStyle w:val="PageNumber"/>
            </w:rPr>
            <w:fldChar w:fldCharType="separate"/>
          </w:r>
          <w:r w:rsidR="00D87D65">
            <w:rPr>
              <w:rStyle w:val="PageNumber"/>
              <w:noProof/>
            </w:rPr>
            <w:t>54</w:t>
          </w:r>
          <w:r w:rsidRPr="00A95EA7">
            <w:rPr>
              <w:rStyle w:val="PageNumber"/>
            </w:rPr>
            <w:fldChar w:fldCharType="end"/>
          </w:r>
          <w:r w:rsidRPr="00A95EA7">
            <w:rPr>
              <w:rStyle w:val="PageNumber"/>
            </w:rPr>
            <w:t xml:space="preserve"> of </w:t>
          </w:r>
          <w:r w:rsidRPr="00A95EA7">
            <w:rPr>
              <w:rStyle w:val="PageNumber"/>
            </w:rPr>
            <w:fldChar w:fldCharType="begin"/>
          </w:r>
          <w:r w:rsidRPr="00A95EA7">
            <w:rPr>
              <w:rStyle w:val="PageNumber"/>
            </w:rPr>
            <w:instrText xml:space="preserve"> NUMPAGES  \* Arabic  \* MERGEFORMAT </w:instrText>
          </w:r>
          <w:r w:rsidRPr="00A95EA7">
            <w:rPr>
              <w:rStyle w:val="PageNumber"/>
            </w:rPr>
            <w:fldChar w:fldCharType="separate"/>
          </w:r>
          <w:r w:rsidR="00D87D65">
            <w:rPr>
              <w:rStyle w:val="PageNumber"/>
              <w:noProof/>
            </w:rPr>
            <w:t>55</w:t>
          </w:r>
          <w:r w:rsidRPr="00A95EA7">
            <w:rPr>
              <w:rStyle w:val="PageNumber"/>
            </w:rPr>
            <w:fldChar w:fldCharType="end"/>
          </w:r>
        </w:p>
      </w:tc>
    </w:tr>
  </w:tbl>
  <w:p w14:paraId="223742F8" w14:textId="77777777" w:rsidR="00E70B5E" w:rsidRDefault="00E70B5E"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D8CB" w14:textId="77777777" w:rsidR="00030DE1" w:rsidRDefault="00030DE1">
      <w:r>
        <w:separator/>
      </w:r>
    </w:p>
  </w:footnote>
  <w:footnote w:type="continuationSeparator" w:id="0">
    <w:p w14:paraId="7C613EAD" w14:textId="77777777" w:rsidR="00030DE1" w:rsidRDefault="00030DE1">
      <w:r>
        <w:continuationSeparator/>
      </w:r>
    </w:p>
  </w:footnote>
  <w:footnote w:type="continuationNotice" w:id="1">
    <w:p w14:paraId="71758E70" w14:textId="77777777" w:rsidR="00030DE1" w:rsidRDefault="00030D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DD60" w14:textId="77777777" w:rsidR="00E70B5E" w:rsidRPr="008E0345" w:rsidRDefault="00000000" w:rsidP="005A5A44">
    <w:pPr>
      <w:pStyle w:val="Header"/>
    </w:pPr>
    <w:sdt>
      <w:sdtPr>
        <w:alias w:val="Title"/>
        <w:tag w:val=""/>
        <w:id w:val="-477918894"/>
        <w:placeholder>
          <w:docPart w:val="0A4DD4E74F52468C9FBC5E8C31E5FCEC"/>
        </w:placeholder>
        <w:dataBinding w:prefixMappings="xmlns:ns0='http://purl.org/dc/elements/1.1/' xmlns:ns1='http://schemas.openxmlformats.org/package/2006/metadata/core-properties' " w:xpath="/ns1:coreProperties[1]/ns0:title[1]" w:storeItemID="{6C3C8BC8-F283-45AE-878A-BAB7291924A1}"/>
        <w:text/>
      </w:sdtPr>
      <w:sdtContent>
        <w:r w:rsidR="00E70B5E">
          <w:t>Code of Practice: Well Integrity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4F4E" w14:textId="77777777" w:rsidR="00E70B5E" w:rsidRPr="00BD0F38" w:rsidRDefault="00E70B5E" w:rsidP="00A32EFF">
    <w:pPr>
      <w:tabs>
        <w:tab w:val="right" w:pos="10318"/>
      </w:tabs>
    </w:pPr>
    <w:r w:rsidRPr="00BD0F38">
      <w:rPr>
        <w:noProof/>
        <w:lang w:eastAsia="en-AU"/>
      </w:rPr>
      <w:drawing>
        <wp:anchor distT="0" distB="0" distL="0" distR="0" simplePos="0" relativeHeight="251657216" behindDoc="0" locked="0" layoutInCell="1" allowOverlap="1" wp14:anchorId="52783CBC" wp14:editId="69BEE158">
          <wp:simplePos x="0" y="0"/>
          <wp:positionH relativeFrom="page">
            <wp:align>left</wp:align>
          </wp:positionH>
          <wp:positionV relativeFrom="page">
            <wp:posOffset>3393830</wp:posOffset>
          </wp:positionV>
          <wp:extent cx="7553130" cy="5448285"/>
          <wp:effectExtent l="0" t="0" r="0" b="635"/>
          <wp:wrapTopAndBottom/>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2CDD" w14:textId="078472B8" w:rsidR="00E70B5E" w:rsidRPr="004E7885" w:rsidRDefault="00000000" w:rsidP="004E7885">
    <w:pPr>
      <w:pStyle w:val="Header"/>
    </w:pPr>
    <w:sdt>
      <w:sdtPr>
        <w:alias w:val="Title"/>
        <w:tag w:val="Title"/>
        <w:id w:val="94911156"/>
        <w:lock w:val="sdtLocked"/>
        <w:placeholder>
          <w:docPart w:val="0A4DD4E74F52468C9FBC5E8C31E5FCEC"/>
        </w:placeholder>
        <w:dataBinding w:prefixMappings="xmlns:ns0='http://purl.org/dc/elements/1.1/' xmlns:ns1='http://schemas.openxmlformats.org/package/2006/metadata/core-properties' " w:xpath="/ns1:coreProperties[1]/ns0:title[1]" w:storeItemID="{6C3C8BC8-F283-45AE-878A-BAB7291924A1}"/>
        <w15:color w:val="000000"/>
        <w:text/>
      </w:sdtPr>
      <w:sdtContent>
        <w:r w:rsidR="00E70B5E">
          <w:t>Code of Practice: Well Integrity</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7799" w14:textId="77777777" w:rsidR="00E70B5E" w:rsidRPr="00274F1C" w:rsidRDefault="00E70B5E"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2A04" w14:textId="77777777" w:rsidR="00E70B5E" w:rsidRPr="00964B22" w:rsidRDefault="00E70B5E" w:rsidP="008E0345">
    <w:pPr>
      <w:pStyle w:val="Header"/>
      <w:rPr>
        <w:b/>
      </w:rPr>
    </w:pPr>
    <w:r>
      <w:t>Code of Practice: Onshore Petroleum Activities in the Northern Territory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1CB"/>
    <w:multiLevelType w:val="hybridMultilevel"/>
    <w:tmpl w:val="882A3C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7F3FBA"/>
    <w:multiLevelType w:val="hybridMultilevel"/>
    <w:tmpl w:val="A69C59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9925A8"/>
    <w:multiLevelType w:val="multilevel"/>
    <w:tmpl w:val="92F8AB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B42225"/>
    <w:multiLevelType w:val="multilevel"/>
    <w:tmpl w:val="3010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D63CCE"/>
    <w:multiLevelType w:val="multilevel"/>
    <w:tmpl w:val="CED0BD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1A53C43"/>
    <w:multiLevelType w:val="hybridMultilevel"/>
    <w:tmpl w:val="334A236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1F24360"/>
    <w:multiLevelType w:val="multilevel"/>
    <w:tmpl w:val="FA6E1A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2233897"/>
    <w:multiLevelType w:val="multilevel"/>
    <w:tmpl w:val="586EE8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2551B64"/>
    <w:multiLevelType w:val="multilevel"/>
    <w:tmpl w:val="DCC2A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26D48E5"/>
    <w:multiLevelType w:val="multilevel"/>
    <w:tmpl w:val="77D23B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2F800DB"/>
    <w:multiLevelType w:val="multilevel"/>
    <w:tmpl w:val="E834AB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312030D"/>
    <w:multiLevelType w:val="multilevel"/>
    <w:tmpl w:val="0658AFC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0322527D"/>
    <w:multiLevelType w:val="hybridMultilevel"/>
    <w:tmpl w:val="87F8A13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34816F0"/>
    <w:multiLevelType w:val="multilevel"/>
    <w:tmpl w:val="5A8892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3AC7AA3"/>
    <w:multiLevelType w:val="multilevel"/>
    <w:tmpl w:val="1F6A8B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4073763"/>
    <w:multiLevelType w:val="hybridMultilevel"/>
    <w:tmpl w:val="04E65C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41829B3"/>
    <w:multiLevelType w:val="multilevel"/>
    <w:tmpl w:val="064009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4223FDD"/>
    <w:multiLevelType w:val="hybridMultilevel"/>
    <w:tmpl w:val="AB0A50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4B1190E"/>
    <w:multiLevelType w:val="multilevel"/>
    <w:tmpl w:val="AF446A5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4B53DF2"/>
    <w:multiLevelType w:val="multilevel"/>
    <w:tmpl w:val="7C401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52D4117"/>
    <w:multiLevelType w:val="multilevel"/>
    <w:tmpl w:val="7F58D3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5D9004D"/>
    <w:multiLevelType w:val="multilevel"/>
    <w:tmpl w:val="792294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05F83C91"/>
    <w:multiLevelType w:val="hybridMultilevel"/>
    <w:tmpl w:val="8FD687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05FE092A"/>
    <w:multiLevelType w:val="hybridMultilevel"/>
    <w:tmpl w:val="8BF484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622640A"/>
    <w:multiLevelType w:val="hybridMultilevel"/>
    <w:tmpl w:val="5498C52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06855B65"/>
    <w:multiLevelType w:val="multilevel"/>
    <w:tmpl w:val="D9F65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06866DC7"/>
    <w:multiLevelType w:val="multilevel"/>
    <w:tmpl w:val="50B6DE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0836258E"/>
    <w:multiLevelType w:val="multilevel"/>
    <w:tmpl w:val="DA34B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085D0079"/>
    <w:multiLevelType w:val="multilevel"/>
    <w:tmpl w:val="877AE8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08845C87"/>
    <w:multiLevelType w:val="multilevel"/>
    <w:tmpl w:val="FA38F4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8AC65D0"/>
    <w:multiLevelType w:val="multilevel"/>
    <w:tmpl w:val="6C4654C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8EE395D"/>
    <w:multiLevelType w:val="hybridMultilevel"/>
    <w:tmpl w:val="A77CC6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9036079"/>
    <w:multiLevelType w:val="multilevel"/>
    <w:tmpl w:val="7FCC35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09AA6F3A"/>
    <w:multiLevelType w:val="multilevel"/>
    <w:tmpl w:val="B044CC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0A4063CC"/>
    <w:multiLevelType w:val="hybridMultilevel"/>
    <w:tmpl w:val="B38C7F18"/>
    <w:lvl w:ilvl="0" w:tplc="0C090017">
      <w:start w:val="1"/>
      <w:numFmt w:val="lowerLetter"/>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0A5759C3"/>
    <w:multiLevelType w:val="hybridMultilevel"/>
    <w:tmpl w:val="CD7453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0A8B1948"/>
    <w:multiLevelType w:val="multilevel"/>
    <w:tmpl w:val="084827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0A905A4F"/>
    <w:multiLevelType w:val="multilevel"/>
    <w:tmpl w:val="0658AFC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0AA517C9"/>
    <w:multiLevelType w:val="multilevel"/>
    <w:tmpl w:val="6576C9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0B4B641F"/>
    <w:multiLevelType w:val="multilevel"/>
    <w:tmpl w:val="782ED9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0B7245D0"/>
    <w:multiLevelType w:val="multilevel"/>
    <w:tmpl w:val="0C78A7AC"/>
    <w:name w:val="NTG Table Bullet List322"/>
    <w:numStyleLink w:val="Tablebulletlist"/>
  </w:abstractNum>
  <w:abstractNum w:abstractNumId="41" w15:restartNumberingAfterBreak="0">
    <w:nsid w:val="0BAB6282"/>
    <w:multiLevelType w:val="multilevel"/>
    <w:tmpl w:val="ACD282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BB43225"/>
    <w:multiLevelType w:val="multilevel"/>
    <w:tmpl w:val="038667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0C2D4E19"/>
    <w:multiLevelType w:val="hybridMultilevel"/>
    <w:tmpl w:val="B734CD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0C5960D0"/>
    <w:multiLevelType w:val="multilevel"/>
    <w:tmpl w:val="CC22CC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0C9C6DB6"/>
    <w:multiLevelType w:val="multilevel"/>
    <w:tmpl w:val="3D985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0D622935"/>
    <w:multiLevelType w:val="multilevel"/>
    <w:tmpl w:val="3EBE74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0D6C22F0"/>
    <w:multiLevelType w:val="multilevel"/>
    <w:tmpl w:val="08EA4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0DB0565E"/>
    <w:multiLevelType w:val="multilevel"/>
    <w:tmpl w:val="3FCA933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0EE47D0E"/>
    <w:multiLevelType w:val="multilevel"/>
    <w:tmpl w:val="AE30E0D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0EF5021A"/>
    <w:multiLevelType w:val="multilevel"/>
    <w:tmpl w:val="BAD638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0F195B3C"/>
    <w:multiLevelType w:val="multilevel"/>
    <w:tmpl w:val="3928FD02"/>
    <w:name w:val="NTG Table Bullet List3322222"/>
    <w:numStyleLink w:val="Bulletlist"/>
  </w:abstractNum>
  <w:abstractNum w:abstractNumId="52" w15:restartNumberingAfterBreak="0">
    <w:nsid w:val="0F3F14B4"/>
    <w:multiLevelType w:val="multilevel"/>
    <w:tmpl w:val="C6D808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0F486B2D"/>
    <w:multiLevelType w:val="multilevel"/>
    <w:tmpl w:val="CF9C23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0F5275A1"/>
    <w:multiLevelType w:val="hybridMultilevel"/>
    <w:tmpl w:val="05EEFE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100244A1"/>
    <w:multiLevelType w:val="multilevel"/>
    <w:tmpl w:val="0C78A7AC"/>
    <w:name w:val="NTG Table Bullet List332"/>
    <w:numStyleLink w:val="Tablebulletlist"/>
  </w:abstractNum>
  <w:abstractNum w:abstractNumId="56" w15:restartNumberingAfterBreak="0">
    <w:nsid w:val="1012237B"/>
    <w:multiLevelType w:val="multilevel"/>
    <w:tmpl w:val="0C78A7AC"/>
    <w:name w:val="NTG Table Bullet List32"/>
    <w:numStyleLink w:val="Tablebulletlist"/>
  </w:abstractNum>
  <w:abstractNum w:abstractNumId="57" w15:restartNumberingAfterBreak="0">
    <w:nsid w:val="104301BA"/>
    <w:multiLevelType w:val="multilevel"/>
    <w:tmpl w:val="D3DA02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10827930"/>
    <w:multiLevelType w:val="hybridMultilevel"/>
    <w:tmpl w:val="D34EE4B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10A23750"/>
    <w:multiLevelType w:val="multilevel"/>
    <w:tmpl w:val="48400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10E678D4"/>
    <w:multiLevelType w:val="multilevel"/>
    <w:tmpl w:val="7DD01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114D6922"/>
    <w:multiLevelType w:val="multilevel"/>
    <w:tmpl w:val="2BC0DC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11830180"/>
    <w:multiLevelType w:val="hybridMultilevel"/>
    <w:tmpl w:val="5EEAD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12516CD6"/>
    <w:multiLevelType w:val="multilevel"/>
    <w:tmpl w:val="1F6279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125C75C7"/>
    <w:multiLevelType w:val="multilevel"/>
    <w:tmpl w:val="4ABED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12946D1B"/>
    <w:multiLevelType w:val="multilevel"/>
    <w:tmpl w:val="DC0EC81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12B31938"/>
    <w:multiLevelType w:val="hybridMultilevel"/>
    <w:tmpl w:val="393AEAB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13402DE0"/>
    <w:multiLevelType w:val="hybridMultilevel"/>
    <w:tmpl w:val="43A2FB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13402F6D"/>
    <w:multiLevelType w:val="hybridMultilevel"/>
    <w:tmpl w:val="696486E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137119ED"/>
    <w:multiLevelType w:val="hybridMultilevel"/>
    <w:tmpl w:val="79367A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13D16024"/>
    <w:multiLevelType w:val="hybridMultilevel"/>
    <w:tmpl w:val="33DE1F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13F53FD5"/>
    <w:multiLevelType w:val="hybridMultilevel"/>
    <w:tmpl w:val="356C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1435671B"/>
    <w:multiLevelType w:val="multilevel"/>
    <w:tmpl w:val="74627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1438613E"/>
    <w:multiLevelType w:val="multilevel"/>
    <w:tmpl w:val="B4FCB53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44C52B4"/>
    <w:multiLevelType w:val="multilevel"/>
    <w:tmpl w:val="50B6DE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14651396"/>
    <w:multiLevelType w:val="hybridMultilevel"/>
    <w:tmpl w:val="0FFEF2FA"/>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6" w15:restartNumberingAfterBreak="0">
    <w:nsid w:val="14C86526"/>
    <w:multiLevelType w:val="multilevel"/>
    <w:tmpl w:val="3CF622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14CD2177"/>
    <w:multiLevelType w:val="multilevel"/>
    <w:tmpl w:val="FC5E3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15E93577"/>
    <w:multiLevelType w:val="multilevel"/>
    <w:tmpl w:val="4E6AC8F6"/>
    <w:name w:val="NTG Table Bullet List33222222"/>
    <w:numStyleLink w:val="Numberlist"/>
  </w:abstractNum>
  <w:abstractNum w:abstractNumId="79" w15:restartNumberingAfterBreak="0">
    <w:nsid w:val="1614231E"/>
    <w:multiLevelType w:val="hybridMultilevel"/>
    <w:tmpl w:val="C9F2DB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16352203"/>
    <w:multiLevelType w:val="multilevel"/>
    <w:tmpl w:val="EA066B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163D5520"/>
    <w:multiLevelType w:val="multilevel"/>
    <w:tmpl w:val="0C94C9A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167D6277"/>
    <w:multiLevelType w:val="hybridMultilevel"/>
    <w:tmpl w:val="699622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16D173F5"/>
    <w:multiLevelType w:val="multilevel"/>
    <w:tmpl w:val="08EA4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16D406CD"/>
    <w:multiLevelType w:val="multilevel"/>
    <w:tmpl w:val="514ADA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17071A47"/>
    <w:multiLevelType w:val="multilevel"/>
    <w:tmpl w:val="B85C171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17525D76"/>
    <w:multiLevelType w:val="hybridMultilevel"/>
    <w:tmpl w:val="9554613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7" w15:restartNumberingAfterBreak="0">
    <w:nsid w:val="17B3747F"/>
    <w:multiLevelType w:val="hybridMultilevel"/>
    <w:tmpl w:val="FA2C2F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17CA5DAA"/>
    <w:multiLevelType w:val="multilevel"/>
    <w:tmpl w:val="50B6DE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17F375C0"/>
    <w:multiLevelType w:val="hybridMultilevel"/>
    <w:tmpl w:val="53DEDBF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0" w15:restartNumberingAfterBreak="0">
    <w:nsid w:val="1825727D"/>
    <w:multiLevelType w:val="multilevel"/>
    <w:tmpl w:val="EA066B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18634FBD"/>
    <w:multiLevelType w:val="hybridMultilevel"/>
    <w:tmpl w:val="7F36D9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18A224CE"/>
    <w:multiLevelType w:val="multilevel"/>
    <w:tmpl w:val="3BE89A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18D26C06"/>
    <w:multiLevelType w:val="multilevel"/>
    <w:tmpl w:val="3E5E177A"/>
    <w:name w:val="NTG Table Bullet List33222222222222222"/>
    <w:numStyleLink w:val="Tablenumberlist"/>
  </w:abstractNum>
  <w:abstractNum w:abstractNumId="94" w15:restartNumberingAfterBreak="0">
    <w:nsid w:val="18F40B25"/>
    <w:multiLevelType w:val="hybridMultilevel"/>
    <w:tmpl w:val="908EFD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19267C27"/>
    <w:multiLevelType w:val="multilevel"/>
    <w:tmpl w:val="511AA3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93006BC"/>
    <w:multiLevelType w:val="hybridMultilevel"/>
    <w:tmpl w:val="1B8635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9533A06"/>
    <w:multiLevelType w:val="multilevel"/>
    <w:tmpl w:val="3928FD02"/>
    <w:name w:val="NTG Table Bullet List3222"/>
    <w:numStyleLink w:val="Bulletlist"/>
  </w:abstractNum>
  <w:abstractNum w:abstractNumId="98" w15:restartNumberingAfterBreak="0">
    <w:nsid w:val="195A45D1"/>
    <w:multiLevelType w:val="hybridMultilevel"/>
    <w:tmpl w:val="25F48C8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9" w15:restartNumberingAfterBreak="0">
    <w:nsid w:val="19784635"/>
    <w:multiLevelType w:val="multilevel"/>
    <w:tmpl w:val="6A8E34B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1" w15:restartNumberingAfterBreak="0">
    <w:nsid w:val="19C5574B"/>
    <w:multiLevelType w:val="multilevel"/>
    <w:tmpl w:val="4A52A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19FE5EEA"/>
    <w:multiLevelType w:val="multilevel"/>
    <w:tmpl w:val="1A0493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1A1721DB"/>
    <w:multiLevelType w:val="multilevel"/>
    <w:tmpl w:val="29A291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1A4C0B6B"/>
    <w:multiLevelType w:val="multilevel"/>
    <w:tmpl w:val="885CB7F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1B26429D"/>
    <w:multiLevelType w:val="multilevel"/>
    <w:tmpl w:val="3E5E177A"/>
    <w:name w:val="NTG Table Bullet List33222222222"/>
    <w:numStyleLink w:val="Tablenumberlist"/>
  </w:abstractNum>
  <w:abstractNum w:abstractNumId="106" w15:restartNumberingAfterBreak="0">
    <w:nsid w:val="1B5E2918"/>
    <w:multiLevelType w:val="hybridMultilevel"/>
    <w:tmpl w:val="87C29E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1B86276C"/>
    <w:multiLevelType w:val="multilevel"/>
    <w:tmpl w:val="3928FD02"/>
    <w:name w:val="NTG Table Bullet List32223"/>
    <w:numStyleLink w:val="Bulletlist"/>
  </w:abstractNum>
  <w:abstractNum w:abstractNumId="108" w15:restartNumberingAfterBreak="0">
    <w:nsid w:val="1B8C78EB"/>
    <w:multiLevelType w:val="hybridMultilevel"/>
    <w:tmpl w:val="1F1E3C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1B9559D0"/>
    <w:multiLevelType w:val="multilevel"/>
    <w:tmpl w:val="7716E2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1BDA1F5F"/>
    <w:multiLevelType w:val="multilevel"/>
    <w:tmpl w:val="89F4B5E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1C564D26"/>
    <w:multiLevelType w:val="hybridMultilevel"/>
    <w:tmpl w:val="FCDAFE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C923B31"/>
    <w:multiLevelType w:val="multilevel"/>
    <w:tmpl w:val="07E66F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1CB324CA"/>
    <w:multiLevelType w:val="hybridMultilevel"/>
    <w:tmpl w:val="22AEC0B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4" w15:restartNumberingAfterBreak="0">
    <w:nsid w:val="1CCC630F"/>
    <w:multiLevelType w:val="hybridMultilevel"/>
    <w:tmpl w:val="E66A0A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1D0744AE"/>
    <w:multiLevelType w:val="multilevel"/>
    <w:tmpl w:val="3E5E177A"/>
    <w:name w:val="NTG Table Bullet List3222322"/>
    <w:numStyleLink w:val="Tablenumberlist"/>
  </w:abstractNum>
  <w:abstractNum w:abstractNumId="116" w15:restartNumberingAfterBreak="0">
    <w:nsid w:val="1D28336C"/>
    <w:multiLevelType w:val="multilevel"/>
    <w:tmpl w:val="C96022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1DC67592"/>
    <w:multiLevelType w:val="multilevel"/>
    <w:tmpl w:val="60587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1DC9677B"/>
    <w:multiLevelType w:val="hybridMultilevel"/>
    <w:tmpl w:val="3340A6E0"/>
    <w:lvl w:ilvl="0" w:tplc="0C090017">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19" w15:restartNumberingAfterBreak="0">
    <w:nsid w:val="1E683A53"/>
    <w:multiLevelType w:val="multilevel"/>
    <w:tmpl w:val="6AE8AC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1E8F110E"/>
    <w:multiLevelType w:val="multilevel"/>
    <w:tmpl w:val="DCC2A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1EE161CF"/>
    <w:multiLevelType w:val="multilevel"/>
    <w:tmpl w:val="3604B32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1FA11CCF"/>
    <w:multiLevelType w:val="multilevel"/>
    <w:tmpl w:val="4544C1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3" w15:restartNumberingAfterBreak="0">
    <w:nsid w:val="1FB75552"/>
    <w:multiLevelType w:val="multilevel"/>
    <w:tmpl w:val="F08E2B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2015777A"/>
    <w:multiLevelType w:val="multilevel"/>
    <w:tmpl w:val="CC86D7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2017467E"/>
    <w:multiLevelType w:val="multilevel"/>
    <w:tmpl w:val="918E5B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6" w15:restartNumberingAfterBreak="0">
    <w:nsid w:val="20562AE9"/>
    <w:multiLevelType w:val="multilevel"/>
    <w:tmpl w:val="D4BEFC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207D1D19"/>
    <w:multiLevelType w:val="hybridMultilevel"/>
    <w:tmpl w:val="F956F94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8" w15:restartNumberingAfterBreak="0">
    <w:nsid w:val="20B335EF"/>
    <w:multiLevelType w:val="multilevel"/>
    <w:tmpl w:val="960CC78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20E36CBA"/>
    <w:multiLevelType w:val="hybridMultilevel"/>
    <w:tmpl w:val="BEB6EA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20FB6F93"/>
    <w:multiLevelType w:val="multilevel"/>
    <w:tmpl w:val="4D1EED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21B14A67"/>
    <w:multiLevelType w:val="multilevel"/>
    <w:tmpl w:val="39106F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21C07EB0"/>
    <w:multiLevelType w:val="multilevel"/>
    <w:tmpl w:val="E74C058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22031184"/>
    <w:multiLevelType w:val="hybridMultilevel"/>
    <w:tmpl w:val="71287E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5" w15:restartNumberingAfterBreak="0">
    <w:nsid w:val="222D4893"/>
    <w:multiLevelType w:val="hybridMultilevel"/>
    <w:tmpl w:val="DE32E7B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6" w15:restartNumberingAfterBreak="0">
    <w:nsid w:val="22776B53"/>
    <w:multiLevelType w:val="hybridMultilevel"/>
    <w:tmpl w:val="50CC116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22C4794D"/>
    <w:multiLevelType w:val="hybridMultilevel"/>
    <w:tmpl w:val="9B8AA2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22CB76F8"/>
    <w:multiLevelType w:val="multilevel"/>
    <w:tmpl w:val="AEEE80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22E01DD1"/>
    <w:multiLevelType w:val="hybridMultilevel"/>
    <w:tmpl w:val="133E9E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22F5585A"/>
    <w:multiLevelType w:val="hybridMultilevel"/>
    <w:tmpl w:val="97262D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233304E6"/>
    <w:multiLevelType w:val="hybridMultilevel"/>
    <w:tmpl w:val="15A6C4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238D0D56"/>
    <w:multiLevelType w:val="multilevel"/>
    <w:tmpl w:val="9B7418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23B16A88"/>
    <w:multiLevelType w:val="hybridMultilevel"/>
    <w:tmpl w:val="661CC03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4" w15:restartNumberingAfterBreak="0">
    <w:nsid w:val="23EB1D52"/>
    <w:multiLevelType w:val="multilevel"/>
    <w:tmpl w:val="F24018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240F0AD2"/>
    <w:multiLevelType w:val="multilevel"/>
    <w:tmpl w:val="7A5A41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246160D6"/>
    <w:multiLevelType w:val="multilevel"/>
    <w:tmpl w:val="5950D2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24806F0F"/>
    <w:multiLevelType w:val="multilevel"/>
    <w:tmpl w:val="B618620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24C71B9C"/>
    <w:multiLevelType w:val="multilevel"/>
    <w:tmpl w:val="B09CCC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24C95956"/>
    <w:multiLevelType w:val="hybridMultilevel"/>
    <w:tmpl w:val="EF1235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24D8286A"/>
    <w:multiLevelType w:val="multilevel"/>
    <w:tmpl w:val="59F0E12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15:restartNumberingAfterBreak="0">
    <w:nsid w:val="24DE0E1A"/>
    <w:multiLevelType w:val="hybridMultilevel"/>
    <w:tmpl w:val="4D4E2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25183DB1"/>
    <w:multiLevelType w:val="hybridMultilevel"/>
    <w:tmpl w:val="83CC895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4A76EC78">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251F41BB"/>
    <w:multiLevelType w:val="multilevel"/>
    <w:tmpl w:val="CD04A3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25667C24"/>
    <w:multiLevelType w:val="multilevel"/>
    <w:tmpl w:val="730292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261069A9"/>
    <w:multiLevelType w:val="multilevel"/>
    <w:tmpl w:val="B0F41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15:restartNumberingAfterBreak="0">
    <w:nsid w:val="26B826BD"/>
    <w:multiLevelType w:val="hybridMultilevel"/>
    <w:tmpl w:val="428671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272E3F76"/>
    <w:multiLevelType w:val="multilevel"/>
    <w:tmpl w:val="3E5E177A"/>
    <w:name w:val="NTG Table Bullet List3322"/>
    <w:numStyleLink w:val="Tablenumberlist"/>
  </w:abstractNum>
  <w:abstractNum w:abstractNumId="158" w15:restartNumberingAfterBreak="0">
    <w:nsid w:val="275F32DC"/>
    <w:multiLevelType w:val="multilevel"/>
    <w:tmpl w:val="9C2481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27634910"/>
    <w:multiLevelType w:val="hybridMultilevel"/>
    <w:tmpl w:val="56F694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277A3DD1"/>
    <w:multiLevelType w:val="hybridMultilevel"/>
    <w:tmpl w:val="53381142"/>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1" w15:restartNumberingAfterBreak="0">
    <w:nsid w:val="277E4835"/>
    <w:multiLevelType w:val="multilevel"/>
    <w:tmpl w:val="B7CCC6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2" w15:restartNumberingAfterBreak="0">
    <w:nsid w:val="27CE4608"/>
    <w:multiLevelType w:val="multilevel"/>
    <w:tmpl w:val="3E5E177A"/>
    <w:name w:val="NTG Table Bullet List33222"/>
    <w:numStyleLink w:val="Tablenumberlist"/>
  </w:abstractNum>
  <w:abstractNum w:abstractNumId="163" w15:restartNumberingAfterBreak="0">
    <w:nsid w:val="27D83E4D"/>
    <w:multiLevelType w:val="multilevel"/>
    <w:tmpl w:val="3928FD02"/>
    <w:numStyleLink w:val="Bulletlist"/>
  </w:abstractNum>
  <w:abstractNum w:abstractNumId="164" w15:restartNumberingAfterBreak="0">
    <w:nsid w:val="28155BCB"/>
    <w:multiLevelType w:val="hybridMultilevel"/>
    <w:tmpl w:val="9E8CE2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28573947"/>
    <w:multiLevelType w:val="multilevel"/>
    <w:tmpl w:val="3710EE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28DB20DB"/>
    <w:multiLevelType w:val="hybridMultilevel"/>
    <w:tmpl w:val="4CE681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294451A7"/>
    <w:multiLevelType w:val="multilevel"/>
    <w:tmpl w:val="85B60B5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15:restartNumberingAfterBreak="0">
    <w:nsid w:val="29D218DF"/>
    <w:multiLevelType w:val="multilevel"/>
    <w:tmpl w:val="B9B252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9" w15:restartNumberingAfterBreak="0">
    <w:nsid w:val="29EE43EE"/>
    <w:multiLevelType w:val="multilevel"/>
    <w:tmpl w:val="9346733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15:restartNumberingAfterBreak="0">
    <w:nsid w:val="2B367AD8"/>
    <w:multiLevelType w:val="multilevel"/>
    <w:tmpl w:val="F52E6A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1" w15:restartNumberingAfterBreak="0">
    <w:nsid w:val="2C03238B"/>
    <w:multiLevelType w:val="hybridMultilevel"/>
    <w:tmpl w:val="07E2A7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2C6714BE"/>
    <w:multiLevelType w:val="hybridMultilevel"/>
    <w:tmpl w:val="D1A438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2CEA413E"/>
    <w:multiLevelType w:val="multilevel"/>
    <w:tmpl w:val="6A5CCB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2CF57D21"/>
    <w:multiLevelType w:val="multilevel"/>
    <w:tmpl w:val="5BCAEA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6" w15:restartNumberingAfterBreak="0">
    <w:nsid w:val="2D3A4424"/>
    <w:multiLevelType w:val="hybridMultilevel"/>
    <w:tmpl w:val="A80EBA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2D886EAE"/>
    <w:multiLevelType w:val="multilevel"/>
    <w:tmpl w:val="C904455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15:restartNumberingAfterBreak="0">
    <w:nsid w:val="2D944C87"/>
    <w:multiLevelType w:val="hybridMultilevel"/>
    <w:tmpl w:val="32F2FE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2DEC6FC7"/>
    <w:multiLevelType w:val="hybridMultilevel"/>
    <w:tmpl w:val="027EDB8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2DEF6329"/>
    <w:multiLevelType w:val="hybridMultilevel"/>
    <w:tmpl w:val="E8D6F5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2E0064E5"/>
    <w:multiLevelType w:val="multilevel"/>
    <w:tmpl w:val="F426E8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15:restartNumberingAfterBreak="0">
    <w:nsid w:val="2E3E41C7"/>
    <w:multiLevelType w:val="hybridMultilevel"/>
    <w:tmpl w:val="7BA04D8A"/>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83" w15:restartNumberingAfterBreak="0">
    <w:nsid w:val="2E693641"/>
    <w:multiLevelType w:val="multilevel"/>
    <w:tmpl w:val="3E5E177A"/>
    <w:name w:val="NTG Table Bullet List33"/>
    <w:numStyleLink w:val="Tablenumberlist"/>
  </w:abstractNum>
  <w:abstractNum w:abstractNumId="184" w15:restartNumberingAfterBreak="0">
    <w:nsid w:val="2EF077BC"/>
    <w:multiLevelType w:val="multilevel"/>
    <w:tmpl w:val="0C78A7AC"/>
    <w:name w:val="NTG Table Bullet List33222222222222222222"/>
    <w:numStyleLink w:val="Tablebulletlist"/>
  </w:abstractNum>
  <w:abstractNum w:abstractNumId="185" w15:restartNumberingAfterBreak="0">
    <w:nsid w:val="2F4A58D2"/>
    <w:multiLevelType w:val="multilevel"/>
    <w:tmpl w:val="665659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2F557CFE"/>
    <w:multiLevelType w:val="hybridMultilevel"/>
    <w:tmpl w:val="C4A46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2F7E3EF9"/>
    <w:multiLevelType w:val="hybridMultilevel"/>
    <w:tmpl w:val="13FACD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2FD66DCB"/>
    <w:multiLevelType w:val="hybridMultilevel"/>
    <w:tmpl w:val="8B6C37A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9" w15:restartNumberingAfterBreak="0">
    <w:nsid w:val="30237470"/>
    <w:multiLevelType w:val="multilevel"/>
    <w:tmpl w:val="7E20160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0" w15:restartNumberingAfterBreak="0">
    <w:nsid w:val="302A75D8"/>
    <w:multiLevelType w:val="hybridMultilevel"/>
    <w:tmpl w:val="4B6258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30A74062"/>
    <w:multiLevelType w:val="multilevel"/>
    <w:tmpl w:val="66A8C11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15:restartNumberingAfterBreak="0">
    <w:nsid w:val="30C247D1"/>
    <w:multiLevelType w:val="multilevel"/>
    <w:tmpl w:val="E68C11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3" w15:restartNumberingAfterBreak="0">
    <w:nsid w:val="30F9101D"/>
    <w:multiLevelType w:val="multilevel"/>
    <w:tmpl w:val="9A3A18D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4" w15:restartNumberingAfterBreak="0">
    <w:nsid w:val="31292552"/>
    <w:multiLevelType w:val="multilevel"/>
    <w:tmpl w:val="C9D2FE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5" w15:restartNumberingAfterBreak="0">
    <w:nsid w:val="315F4567"/>
    <w:multiLevelType w:val="hybridMultilevel"/>
    <w:tmpl w:val="A70042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31A675C4"/>
    <w:multiLevelType w:val="hybridMultilevel"/>
    <w:tmpl w:val="3F1EE7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7" w15:restartNumberingAfterBreak="0">
    <w:nsid w:val="31CF040E"/>
    <w:multiLevelType w:val="hybridMultilevel"/>
    <w:tmpl w:val="8AF6A35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8" w15:restartNumberingAfterBreak="0">
    <w:nsid w:val="320B19FF"/>
    <w:multiLevelType w:val="multilevel"/>
    <w:tmpl w:val="1F24F4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9" w15:restartNumberingAfterBreak="0">
    <w:nsid w:val="32912716"/>
    <w:multiLevelType w:val="hybridMultilevel"/>
    <w:tmpl w:val="8544E1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32DF44DA"/>
    <w:multiLevelType w:val="multilevel"/>
    <w:tmpl w:val="3E5E177A"/>
    <w:name w:val="NTG Table Bullet List3222323"/>
    <w:numStyleLink w:val="Tablenumberlist"/>
  </w:abstractNum>
  <w:abstractNum w:abstractNumId="201" w15:restartNumberingAfterBreak="0">
    <w:nsid w:val="32FB7A28"/>
    <w:multiLevelType w:val="multilevel"/>
    <w:tmpl w:val="2D9AB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335D2419"/>
    <w:multiLevelType w:val="multilevel"/>
    <w:tmpl w:val="F7120222"/>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3" w15:restartNumberingAfterBreak="0">
    <w:nsid w:val="339D5D65"/>
    <w:multiLevelType w:val="hybridMultilevel"/>
    <w:tmpl w:val="48427A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33BE2FDD"/>
    <w:multiLevelType w:val="hybridMultilevel"/>
    <w:tmpl w:val="FF02B0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5" w15:restartNumberingAfterBreak="0">
    <w:nsid w:val="33E22354"/>
    <w:multiLevelType w:val="multilevel"/>
    <w:tmpl w:val="0658AFC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6" w15:restartNumberingAfterBreak="0">
    <w:nsid w:val="3413004D"/>
    <w:multiLevelType w:val="hybridMultilevel"/>
    <w:tmpl w:val="88C0D8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345C64BC"/>
    <w:multiLevelType w:val="multilevel"/>
    <w:tmpl w:val="A77832F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8" w15:restartNumberingAfterBreak="0">
    <w:nsid w:val="34915FB9"/>
    <w:multiLevelType w:val="multilevel"/>
    <w:tmpl w:val="ED3A82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9" w15:restartNumberingAfterBreak="0">
    <w:nsid w:val="34D91768"/>
    <w:multiLevelType w:val="hybridMultilevel"/>
    <w:tmpl w:val="310AAA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0" w15:restartNumberingAfterBreak="0">
    <w:nsid w:val="351D526F"/>
    <w:multiLevelType w:val="hybridMultilevel"/>
    <w:tmpl w:val="428671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3576401C"/>
    <w:multiLevelType w:val="hybridMultilevel"/>
    <w:tmpl w:val="814E26D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35AC4829"/>
    <w:multiLevelType w:val="multilevel"/>
    <w:tmpl w:val="1C60069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3" w15:restartNumberingAfterBreak="0">
    <w:nsid w:val="35EE2A96"/>
    <w:multiLevelType w:val="multilevel"/>
    <w:tmpl w:val="C9181D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36592205"/>
    <w:multiLevelType w:val="multilevel"/>
    <w:tmpl w:val="86141D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6" w15:restartNumberingAfterBreak="0">
    <w:nsid w:val="36D426FB"/>
    <w:multiLevelType w:val="multilevel"/>
    <w:tmpl w:val="3520728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7" w15:restartNumberingAfterBreak="0">
    <w:nsid w:val="371D2074"/>
    <w:multiLevelType w:val="hybridMultilevel"/>
    <w:tmpl w:val="5ACCB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8" w15:restartNumberingAfterBreak="0">
    <w:nsid w:val="37283269"/>
    <w:multiLevelType w:val="multilevel"/>
    <w:tmpl w:val="20A4B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372A00CE"/>
    <w:multiLevelType w:val="multilevel"/>
    <w:tmpl w:val="FB6CF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0" w15:restartNumberingAfterBreak="0">
    <w:nsid w:val="3773630D"/>
    <w:multiLevelType w:val="multilevel"/>
    <w:tmpl w:val="50B6DE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37CE0D61"/>
    <w:multiLevelType w:val="multilevel"/>
    <w:tmpl w:val="EA066B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15:restartNumberingAfterBreak="0">
    <w:nsid w:val="386952CC"/>
    <w:multiLevelType w:val="multilevel"/>
    <w:tmpl w:val="50B6DE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4" w15:restartNumberingAfterBreak="0">
    <w:nsid w:val="38E43D9A"/>
    <w:multiLevelType w:val="multilevel"/>
    <w:tmpl w:val="BA083CAC"/>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5" w15:restartNumberingAfterBreak="0">
    <w:nsid w:val="39E13DB0"/>
    <w:multiLevelType w:val="hybridMultilevel"/>
    <w:tmpl w:val="82440B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6" w15:restartNumberingAfterBreak="0">
    <w:nsid w:val="3A114E6A"/>
    <w:multiLevelType w:val="multilevel"/>
    <w:tmpl w:val="FBDE15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7" w15:restartNumberingAfterBreak="0">
    <w:nsid w:val="3A337E70"/>
    <w:multiLevelType w:val="hybridMultilevel"/>
    <w:tmpl w:val="C66828E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3A784B91"/>
    <w:multiLevelType w:val="multilevel"/>
    <w:tmpl w:val="952EB2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9" w15:restartNumberingAfterBreak="0">
    <w:nsid w:val="3ADD64BA"/>
    <w:multiLevelType w:val="hybridMultilevel"/>
    <w:tmpl w:val="158C104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0" w15:restartNumberingAfterBreak="0">
    <w:nsid w:val="3B1133B1"/>
    <w:multiLevelType w:val="multilevel"/>
    <w:tmpl w:val="5B484AA8"/>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1" w15:restartNumberingAfterBreak="0">
    <w:nsid w:val="3BE61945"/>
    <w:multiLevelType w:val="multilevel"/>
    <w:tmpl w:val="3928FD02"/>
    <w:name w:val="NTG Table Bullet List332222222222222222"/>
    <w:numStyleLink w:val="Bulletlist"/>
  </w:abstractNum>
  <w:abstractNum w:abstractNumId="232" w15:restartNumberingAfterBreak="0">
    <w:nsid w:val="3BF0320C"/>
    <w:multiLevelType w:val="multilevel"/>
    <w:tmpl w:val="534E57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3" w15:restartNumberingAfterBreak="0">
    <w:nsid w:val="3C292432"/>
    <w:multiLevelType w:val="hybridMultilevel"/>
    <w:tmpl w:val="81BCA8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3C553CF1"/>
    <w:multiLevelType w:val="multilevel"/>
    <w:tmpl w:val="6402F5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5" w15:restartNumberingAfterBreak="0">
    <w:nsid w:val="3C6E7A1B"/>
    <w:multiLevelType w:val="hybridMultilevel"/>
    <w:tmpl w:val="428671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3C8C0B5D"/>
    <w:multiLevelType w:val="hybridMultilevel"/>
    <w:tmpl w:val="4F5A9FF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7" w15:restartNumberingAfterBreak="0">
    <w:nsid w:val="3D6B7DB2"/>
    <w:multiLevelType w:val="hybridMultilevel"/>
    <w:tmpl w:val="89D669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3D7C6D68"/>
    <w:multiLevelType w:val="multilevel"/>
    <w:tmpl w:val="E81ACE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9" w15:restartNumberingAfterBreak="0">
    <w:nsid w:val="3DBC13A4"/>
    <w:multiLevelType w:val="multilevel"/>
    <w:tmpl w:val="9370B6F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0" w15:restartNumberingAfterBreak="0">
    <w:nsid w:val="3E4F2B77"/>
    <w:multiLevelType w:val="multilevel"/>
    <w:tmpl w:val="5552A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1" w15:restartNumberingAfterBreak="0">
    <w:nsid w:val="3EC95D6B"/>
    <w:multiLevelType w:val="hybridMultilevel"/>
    <w:tmpl w:val="428671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3ED356D9"/>
    <w:multiLevelType w:val="hybridMultilevel"/>
    <w:tmpl w:val="170A4A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3" w15:restartNumberingAfterBreak="0">
    <w:nsid w:val="3ED404A2"/>
    <w:multiLevelType w:val="hybridMultilevel"/>
    <w:tmpl w:val="CC9AD62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4" w15:restartNumberingAfterBreak="0">
    <w:nsid w:val="3F6708BB"/>
    <w:multiLevelType w:val="multilevel"/>
    <w:tmpl w:val="1E9495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5" w15:restartNumberingAfterBreak="0">
    <w:nsid w:val="3F6A73BA"/>
    <w:multiLevelType w:val="hybridMultilevel"/>
    <w:tmpl w:val="EC98256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6" w15:restartNumberingAfterBreak="0">
    <w:nsid w:val="3F7E1859"/>
    <w:multiLevelType w:val="hybridMultilevel"/>
    <w:tmpl w:val="6F0C94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7" w15:restartNumberingAfterBreak="0">
    <w:nsid w:val="406A516E"/>
    <w:multiLevelType w:val="hybridMultilevel"/>
    <w:tmpl w:val="691EF9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8" w15:restartNumberingAfterBreak="0">
    <w:nsid w:val="40AA7A7D"/>
    <w:multiLevelType w:val="multilevel"/>
    <w:tmpl w:val="C262AB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9" w15:restartNumberingAfterBreak="0">
    <w:nsid w:val="40B343F9"/>
    <w:multiLevelType w:val="hybridMultilevel"/>
    <w:tmpl w:val="C76866B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0" w15:restartNumberingAfterBreak="0">
    <w:nsid w:val="40DF6352"/>
    <w:multiLevelType w:val="hybridMultilevel"/>
    <w:tmpl w:val="F7B8E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1" w15:restartNumberingAfterBreak="0">
    <w:nsid w:val="412A3136"/>
    <w:multiLevelType w:val="multilevel"/>
    <w:tmpl w:val="3B0A82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2" w15:restartNumberingAfterBreak="0">
    <w:nsid w:val="416D3517"/>
    <w:multiLevelType w:val="hybridMultilevel"/>
    <w:tmpl w:val="DC8EE0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3" w15:restartNumberingAfterBreak="0">
    <w:nsid w:val="41854CC6"/>
    <w:multiLevelType w:val="multilevel"/>
    <w:tmpl w:val="E0C4468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4" w15:restartNumberingAfterBreak="0">
    <w:nsid w:val="41BE4DFC"/>
    <w:multiLevelType w:val="hybridMultilevel"/>
    <w:tmpl w:val="09F41D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5" w15:restartNumberingAfterBreak="0">
    <w:nsid w:val="420D2AB2"/>
    <w:multiLevelType w:val="hybridMultilevel"/>
    <w:tmpl w:val="2EA261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6" w15:restartNumberingAfterBreak="0">
    <w:nsid w:val="42FD1D06"/>
    <w:multiLevelType w:val="multilevel"/>
    <w:tmpl w:val="2C2289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7" w15:restartNumberingAfterBreak="0">
    <w:nsid w:val="430D1367"/>
    <w:multiLevelType w:val="hybridMultilevel"/>
    <w:tmpl w:val="2EBC3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8" w15:restartNumberingAfterBreak="0">
    <w:nsid w:val="4328156C"/>
    <w:multiLevelType w:val="multilevel"/>
    <w:tmpl w:val="9370B6F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9" w15:restartNumberingAfterBreak="0">
    <w:nsid w:val="4337614F"/>
    <w:multiLevelType w:val="hybridMultilevel"/>
    <w:tmpl w:val="A7003000"/>
    <w:lvl w:ilvl="0" w:tplc="0C090019">
      <w:start w:val="1"/>
      <w:numFmt w:val="lowerLetter"/>
      <w:lvlText w:val="%1."/>
      <w:lvlJc w:val="left"/>
      <w:pPr>
        <w:ind w:left="1125" w:hanging="360"/>
      </w:p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260" w15:restartNumberingAfterBreak="0">
    <w:nsid w:val="436B1D25"/>
    <w:multiLevelType w:val="multilevel"/>
    <w:tmpl w:val="B5A4C1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1" w15:restartNumberingAfterBreak="0">
    <w:nsid w:val="43B40CF5"/>
    <w:multiLevelType w:val="multilevel"/>
    <w:tmpl w:val="81DEA2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2" w15:restartNumberingAfterBreak="0">
    <w:nsid w:val="44152E6C"/>
    <w:multiLevelType w:val="hybridMultilevel"/>
    <w:tmpl w:val="2728791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3" w15:restartNumberingAfterBreak="0">
    <w:nsid w:val="447D227E"/>
    <w:multiLevelType w:val="multilevel"/>
    <w:tmpl w:val="0658AFC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4" w15:restartNumberingAfterBreak="0">
    <w:nsid w:val="44983DBE"/>
    <w:multiLevelType w:val="multilevel"/>
    <w:tmpl w:val="50B6DE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5" w15:restartNumberingAfterBreak="0">
    <w:nsid w:val="44A22C32"/>
    <w:multiLevelType w:val="multilevel"/>
    <w:tmpl w:val="793C728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44EE1E2F"/>
    <w:multiLevelType w:val="hybridMultilevel"/>
    <w:tmpl w:val="357404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7" w15:restartNumberingAfterBreak="0">
    <w:nsid w:val="455D4552"/>
    <w:multiLevelType w:val="multilevel"/>
    <w:tmpl w:val="5658DE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8" w15:restartNumberingAfterBreak="0">
    <w:nsid w:val="460A254C"/>
    <w:multiLevelType w:val="hybridMultilevel"/>
    <w:tmpl w:val="0FC2EA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9" w15:restartNumberingAfterBreak="0">
    <w:nsid w:val="46230198"/>
    <w:multiLevelType w:val="hybridMultilevel"/>
    <w:tmpl w:val="BFDCF19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0" w15:restartNumberingAfterBreak="0">
    <w:nsid w:val="466B2F28"/>
    <w:multiLevelType w:val="multilevel"/>
    <w:tmpl w:val="AC76CB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1" w15:restartNumberingAfterBreak="0">
    <w:nsid w:val="46916EBA"/>
    <w:multiLevelType w:val="multilevel"/>
    <w:tmpl w:val="B7188E7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2" w15:restartNumberingAfterBreak="0">
    <w:nsid w:val="46933373"/>
    <w:multiLevelType w:val="hybridMultilevel"/>
    <w:tmpl w:val="F56849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3" w15:restartNumberingAfterBreak="0">
    <w:nsid w:val="469C1C80"/>
    <w:multiLevelType w:val="multilevel"/>
    <w:tmpl w:val="196C95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4" w15:restartNumberingAfterBreak="0">
    <w:nsid w:val="46CF40BD"/>
    <w:multiLevelType w:val="hybridMultilevel"/>
    <w:tmpl w:val="ADECD7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5" w15:restartNumberingAfterBreak="0">
    <w:nsid w:val="46F61DEF"/>
    <w:multiLevelType w:val="hybridMultilevel"/>
    <w:tmpl w:val="294A55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6" w15:restartNumberingAfterBreak="0">
    <w:nsid w:val="47526993"/>
    <w:multiLevelType w:val="multilevel"/>
    <w:tmpl w:val="15A82A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7" w15:restartNumberingAfterBreak="0">
    <w:nsid w:val="475A010E"/>
    <w:multiLevelType w:val="multilevel"/>
    <w:tmpl w:val="3878B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8" w15:restartNumberingAfterBreak="0">
    <w:nsid w:val="4769571C"/>
    <w:multiLevelType w:val="hybridMultilevel"/>
    <w:tmpl w:val="5BCABAD8"/>
    <w:lvl w:ilvl="0" w:tplc="85E87FB6">
      <w:start w:val="1"/>
      <w:numFmt w:val="lowerLetter"/>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76A0014"/>
    <w:multiLevelType w:val="multilevel"/>
    <w:tmpl w:val="693E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478165BB"/>
    <w:multiLevelType w:val="multilevel"/>
    <w:tmpl w:val="202809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1" w15:restartNumberingAfterBreak="0">
    <w:nsid w:val="47901399"/>
    <w:multiLevelType w:val="multilevel"/>
    <w:tmpl w:val="EF7AC9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2" w15:restartNumberingAfterBreak="0">
    <w:nsid w:val="4796174F"/>
    <w:multiLevelType w:val="multilevel"/>
    <w:tmpl w:val="EA3ED66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47D1602A"/>
    <w:multiLevelType w:val="multilevel"/>
    <w:tmpl w:val="E5186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4" w15:restartNumberingAfterBreak="0">
    <w:nsid w:val="47F41EEC"/>
    <w:multiLevelType w:val="multilevel"/>
    <w:tmpl w:val="E1B687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5" w15:restartNumberingAfterBreak="0">
    <w:nsid w:val="48814E9A"/>
    <w:multiLevelType w:val="hybridMultilevel"/>
    <w:tmpl w:val="4AC0020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6" w15:restartNumberingAfterBreak="0">
    <w:nsid w:val="489A08E1"/>
    <w:multiLevelType w:val="multilevel"/>
    <w:tmpl w:val="8F8426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7" w15:restartNumberingAfterBreak="0">
    <w:nsid w:val="490F0970"/>
    <w:multiLevelType w:val="multilevel"/>
    <w:tmpl w:val="DCC2A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8" w15:restartNumberingAfterBreak="0">
    <w:nsid w:val="49101F68"/>
    <w:multiLevelType w:val="hybridMultilevel"/>
    <w:tmpl w:val="26060B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9" w15:restartNumberingAfterBreak="0">
    <w:nsid w:val="49FC0491"/>
    <w:multiLevelType w:val="multilevel"/>
    <w:tmpl w:val="C9F0AD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0" w15:restartNumberingAfterBreak="0">
    <w:nsid w:val="49FD3A20"/>
    <w:multiLevelType w:val="multilevel"/>
    <w:tmpl w:val="3E5E177A"/>
    <w:name w:val="NTG Table Bullet List3322222222222"/>
    <w:numStyleLink w:val="Tablenumberlist"/>
  </w:abstractNum>
  <w:abstractNum w:abstractNumId="291" w15:restartNumberingAfterBreak="0">
    <w:nsid w:val="4B3448BC"/>
    <w:multiLevelType w:val="hybridMultilevel"/>
    <w:tmpl w:val="42AE9E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2" w15:restartNumberingAfterBreak="0">
    <w:nsid w:val="4BA41AFE"/>
    <w:multiLevelType w:val="hybridMultilevel"/>
    <w:tmpl w:val="723847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4" w15:restartNumberingAfterBreak="0">
    <w:nsid w:val="4BE255ED"/>
    <w:multiLevelType w:val="multilevel"/>
    <w:tmpl w:val="50B6DE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5" w15:restartNumberingAfterBreak="0">
    <w:nsid w:val="4C0642A1"/>
    <w:multiLevelType w:val="multilevel"/>
    <w:tmpl w:val="93F005C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6" w15:restartNumberingAfterBreak="0">
    <w:nsid w:val="4C5F273D"/>
    <w:multiLevelType w:val="hybridMultilevel"/>
    <w:tmpl w:val="F79245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7" w15:restartNumberingAfterBreak="0">
    <w:nsid w:val="4CBE6881"/>
    <w:multiLevelType w:val="hybridMultilevel"/>
    <w:tmpl w:val="D1149A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8" w15:restartNumberingAfterBreak="0">
    <w:nsid w:val="4D020F11"/>
    <w:multiLevelType w:val="hybridMultilevel"/>
    <w:tmpl w:val="7EBA03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9" w15:restartNumberingAfterBreak="0">
    <w:nsid w:val="4D1C7454"/>
    <w:multiLevelType w:val="multilevel"/>
    <w:tmpl w:val="3102A0A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0" w15:restartNumberingAfterBreak="0">
    <w:nsid w:val="4D2B207E"/>
    <w:multiLevelType w:val="multilevel"/>
    <w:tmpl w:val="DCC2A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1" w15:restartNumberingAfterBreak="0">
    <w:nsid w:val="4D377B01"/>
    <w:multiLevelType w:val="hybridMultilevel"/>
    <w:tmpl w:val="63AC20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3" w15:restartNumberingAfterBreak="0">
    <w:nsid w:val="4DB67CD6"/>
    <w:multiLevelType w:val="hybridMultilevel"/>
    <w:tmpl w:val="50C627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4" w15:restartNumberingAfterBreak="0">
    <w:nsid w:val="4DDC4318"/>
    <w:multiLevelType w:val="hybridMultilevel"/>
    <w:tmpl w:val="81C834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5" w15:restartNumberingAfterBreak="0">
    <w:nsid w:val="4E684296"/>
    <w:multiLevelType w:val="hybridMultilevel"/>
    <w:tmpl w:val="72F0D4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4EAA097E"/>
    <w:multiLevelType w:val="multilevel"/>
    <w:tmpl w:val="B92C7D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7" w15:restartNumberingAfterBreak="0">
    <w:nsid w:val="4ED46561"/>
    <w:multiLevelType w:val="multilevel"/>
    <w:tmpl w:val="231C2A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8" w15:restartNumberingAfterBreak="0">
    <w:nsid w:val="4F1A59AA"/>
    <w:multiLevelType w:val="multilevel"/>
    <w:tmpl w:val="3C5866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9" w15:restartNumberingAfterBreak="0">
    <w:nsid w:val="4F454353"/>
    <w:multiLevelType w:val="multilevel"/>
    <w:tmpl w:val="DABE36BC"/>
    <w:lvl w:ilvl="0">
      <w:start w:val="1"/>
      <w:numFmt w:val="decimal"/>
      <w:pStyle w:val="Heading1numbered"/>
      <w:lvlText w:val="%1"/>
      <w:lvlJc w:val="left"/>
      <w:pPr>
        <w:ind w:left="432" w:hanging="432"/>
      </w:pPr>
    </w:lvl>
    <w:lvl w:ilvl="1">
      <w:start w:val="1"/>
      <w:numFmt w:val="decimal"/>
      <w:pStyle w:val="Heading2numbered"/>
      <w:lvlText w:val="%1.%2"/>
      <w:lvlJc w:val="left"/>
      <w:pPr>
        <w:ind w:left="576" w:hanging="576"/>
      </w:pPr>
    </w:lvl>
    <w:lvl w:ilvl="2">
      <w:start w:val="1"/>
      <w:numFmt w:val="decimal"/>
      <w:pStyle w:val="Heading3numbered"/>
      <w:lvlText w:val="%1.%2.%3"/>
      <w:lvlJc w:val="left"/>
      <w:pPr>
        <w:ind w:left="851" w:hanging="851"/>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0" w15:restartNumberingAfterBreak="0">
    <w:nsid w:val="4F7329DC"/>
    <w:multiLevelType w:val="multilevel"/>
    <w:tmpl w:val="163A08D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1" w15:restartNumberingAfterBreak="0">
    <w:nsid w:val="509951CD"/>
    <w:multiLevelType w:val="multilevel"/>
    <w:tmpl w:val="F322EA3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2" w15:restartNumberingAfterBreak="0">
    <w:nsid w:val="50D36C4A"/>
    <w:multiLevelType w:val="multilevel"/>
    <w:tmpl w:val="463282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5137757C"/>
    <w:multiLevelType w:val="multilevel"/>
    <w:tmpl w:val="B2B093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15:restartNumberingAfterBreak="0">
    <w:nsid w:val="517425C2"/>
    <w:multiLevelType w:val="hybridMultilevel"/>
    <w:tmpl w:val="64D8101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5" w15:restartNumberingAfterBreak="0">
    <w:nsid w:val="518D506F"/>
    <w:multiLevelType w:val="multilevel"/>
    <w:tmpl w:val="0A4C45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51E32AA4"/>
    <w:multiLevelType w:val="hybridMultilevel"/>
    <w:tmpl w:val="261A14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7" w15:restartNumberingAfterBreak="0">
    <w:nsid w:val="52CE6A86"/>
    <w:multiLevelType w:val="multilevel"/>
    <w:tmpl w:val="D0BE9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8" w15:restartNumberingAfterBreak="0">
    <w:nsid w:val="530D5155"/>
    <w:multiLevelType w:val="multilevel"/>
    <w:tmpl w:val="C84491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9" w15:restartNumberingAfterBreak="0">
    <w:nsid w:val="537D33A0"/>
    <w:multiLevelType w:val="hybridMultilevel"/>
    <w:tmpl w:val="47D2BB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0" w15:restartNumberingAfterBreak="0">
    <w:nsid w:val="53842BC6"/>
    <w:multiLevelType w:val="multilevel"/>
    <w:tmpl w:val="0C78A7AC"/>
    <w:numStyleLink w:val="Tablebulletlist"/>
  </w:abstractNum>
  <w:abstractNum w:abstractNumId="321" w15:restartNumberingAfterBreak="0">
    <w:nsid w:val="53E42469"/>
    <w:multiLevelType w:val="multilevel"/>
    <w:tmpl w:val="21CC0B9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2" w15:restartNumberingAfterBreak="0">
    <w:nsid w:val="54004529"/>
    <w:multiLevelType w:val="multilevel"/>
    <w:tmpl w:val="E766D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3" w15:restartNumberingAfterBreak="0">
    <w:nsid w:val="543E1852"/>
    <w:multiLevelType w:val="multilevel"/>
    <w:tmpl w:val="7EC24D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4" w15:restartNumberingAfterBreak="0">
    <w:nsid w:val="54877E05"/>
    <w:multiLevelType w:val="multilevel"/>
    <w:tmpl w:val="AFBAF8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5" w15:restartNumberingAfterBreak="0">
    <w:nsid w:val="549F2B9A"/>
    <w:multiLevelType w:val="hybridMultilevel"/>
    <w:tmpl w:val="D34A5B7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6" w15:restartNumberingAfterBreak="0">
    <w:nsid w:val="54A572E9"/>
    <w:multiLevelType w:val="multilevel"/>
    <w:tmpl w:val="3214A4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8" w15:restartNumberingAfterBreak="0">
    <w:nsid w:val="55544BD1"/>
    <w:multiLevelType w:val="multilevel"/>
    <w:tmpl w:val="AB988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9" w15:restartNumberingAfterBreak="0">
    <w:nsid w:val="55597BE3"/>
    <w:multiLevelType w:val="multilevel"/>
    <w:tmpl w:val="0EDC7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0" w15:restartNumberingAfterBreak="0">
    <w:nsid w:val="55B078CD"/>
    <w:multiLevelType w:val="hybridMultilevel"/>
    <w:tmpl w:val="1F86AD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1" w15:restartNumberingAfterBreak="0">
    <w:nsid w:val="55D05754"/>
    <w:multiLevelType w:val="multilevel"/>
    <w:tmpl w:val="D0FCD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2" w15:restartNumberingAfterBreak="0">
    <w:nsid w:val="55DD5601"/>
    <w:multiLevelType w:val="multilevel"/>
    <w:tmpl w:val="401C03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3" w15:restartNumberingAfterBreak="0">
    <w:nsid w:val="55EA38EB"/>
    <w:multiLevelType w:val="multilevel"/>
    <w:tmpl w:val="774E80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4" w15:restartNumberingAfterBreak="0">
    <w:nsid w:val="55F018D3"/>
    <w:multiLevelType w:val="multilevel"/>
    <w:tmpl w:val="180CC6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5" w15:restartNumberingAfterBreak="0">
    <w:nsid w:val="560D7CE9"/>
    <w:multiLevelType w:val="hybridMultilevel"/>
    <w:tmpl w:val="88F47D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6" w15:restartNumberingAfterBreak="0">
    <w:nsid w:val="564D224F"/>
    <w:multiLevelType w:val="multilevel"/>
    <w:tmpl w:val="DC5432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7" w15:restartNumberingAfterBreak="0">
    <w:nsid w:val="56DA2CAE"/>
    <w:multiLevelType w:val="multilevel"/>
    <w:tmpl w:val="3E5E177A"/>
    <w:name w:val="NTG Table Bullet List332222222222222"/>
    <w:numStyleLink w:val="Tablenumberlist"/>
  </w:abstractNum>
  <w:abstractNum w:abstractNumId="338" w15:restartNumberingAfterBreak="0">
    <w:nsid w:val="56F839B2"/>
    <w:multiLevelType w:val="hybridMultilevel"/>
    <w:tmpl w:val="499C7E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9" w15:restartNumberingAfterBreak="0">
    <w:nsid w:val="56FD60AE"/>
    <w:multiLevelType w:val="multilevel"/>
    <w:tmpl w:val="7A36ED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0" w15:restartNumberingAfterBreak="0">
    <w:nsid w:val="576D3C06"/>
    <w:multiLevelType w:val="multilevel"/>
    <w:tmpl w:val="CD745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1" w15:restartNumberingAfterBreak="0">
    <w:nsid w:val="57743645"/>
    <w:multiLevelType w:val="multilevel"/>
    <w:tmpl w:val="56E0295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2" w15:restartNumberingAfterBreak="0">
    <w:nsid w:val="581618B0"/>
    <w:multiLevelType w:val="multilevel"/>
    <w:tmpl w:val="A34E7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3" w15:restartNumberingAfterBreak="0">
    <w:nsid w:val="583359D9"/>
    <w:multiLevelType w:val="multilevel"/>
    <w:tmpl w:val="3E5E177A"/>
    <w:name w:val="NTG Table Bullet List332222222"/>
    <w:numStyleLink w:val="Tablenumberlist"/>
  </w:abstractNum>
  <w:abstractNum w:abstractNumId="344" w15:restartNumberingAfterBreak="0">
    <w:nsid w:val="58742496"/>
    <w:multiLevelType w:val="hybridMultilevel"/>
    <w:tmpl w:val="7158B0E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5" w15:restartNumberingAfterBreak="0">
    <w:nsid w:val="58882199"/>
    <w:multiLevelType w:val="multilevel"/>
    <w:tmpl w:val="610699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6" w15:restartNumberingAfterBreak="0">
    <w:nsid w:val="590A0D8B"/>
    <w:multiLevelType w:val="multilevel"/>
    <w:tmpl w:val="A58438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7" w15:restartNumberingAfterBreak="0">
    <w:nsid w:val="59D17540"/>
    <w:multiLevelType w:val="multilevel"/>
    <w:tmpl w:val="EDE87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8" w15:restartNumberingAfterBreak="0">
    <w:nsid w:val="59FA09CA"/>
    <w:multiLevelType w:val="multilevel"/>
    <w:tmpl w:val="7526BE6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9" w15:restartNumberingAfterBreak="0">
    <w:nsid w:val="5A0A7BC3"/>
    <w:multiLevelType w:val="hybridMultilevel"/>
    <w:tmpl w:val="6DFCB5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0" w15:restartNumberingAfterBreak="0">
    <w:nsid w:val="5A262C68"/>
    <w:multiLevelType w:val="multilevel"/>
    <w:tmpl w:val="AF106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1" w15:restartNumberingAfterBreak="0">
    <w:nsid w:val="5A606C21"/>
    <w:multiLevelType w:val="multilevel"/>
    <w:tmpl w:val="2FFAF336"/>
    <w:lvl w:ilvl="0">
      <w:start w:val="1"/>
      <w:numFmt w:val="bullet"/>
      <w:lvlText w:val=""/>
      <w:lvlJc w:val="left"/>
      <w:pPr>
        <w:tabs>
          <w:tab w:val="num" w:pos="1212"/>
        </w:tabs>
        <w:ind w:left="1212" w:hanging="360"/>
      </w:pPr>
      <w:rPr>
        <w:rFonts w:ascii="Symbol" w:hAnsi="Symbol" w:hint="default"/>
      </w:rPr>
    </w:lvl>
    <w:lvl w:ilvl="1">
      <w:start w:val="1"/>
      <w:numFmt w:val="upperLetter"/>
      <w:lvlText w:val="%2."/>
      <w:lvlJc w:val="left"/>
      <w:pPr>
        <w:ind w:left="1932" w:hanging="360"/>
      </w:pPr>
      <w:rPr>
        <w:rFonts w:hint="default"/>
      </w:rPr>
    </w:lvl>
    <w:lvl w:ilvl="2">
      <w:start w:val="1"/>
      <w:numFmt w:val="lowerLetter"/>
      <w:lvlText w:val="%3."/>
      <w:lvlJc w:val="left"/>
      <w:pPr>
        <w:tabs>
          <w:tab w:val="num" w:pos="2652"/>
        </w:tabs>
        <w:ind w:left="2652" w:hanging="360"/>
      </w:pPr>
      <w:rPr>
        <w:rFonts w:hint="default"/>
      </w:rPr>
    </w:lvl>
    <w:lvl w:ilvl="3">
      <w:start w:val="1"/>
      <w:numFmt w:val="lowerLetter"/>
      <w:lvlText w:val="%4."/>
      <w:lvlJc w:val="left"/>
      <w:pPr>
        <w:tabs>
          <w:tab w:val="num" w:pos="3372"/>
        </w:tabs>
        <w:ind w:left="3372" w:hanging="360"/>
      </w:pPr>
      <w:rPr>
        <w:rFonts w:hint="default"/>
      </w:rPr>
    </w:lvl>
    <w:lvl w:ilvl="4">
      <w:start w:val="1"/>
      <w:numFmt w:val="lowerLetter"/>
      <w:lvlText w:val="%5."/>
      <w:lvlJc w:val="left"/>
      <w:pPr>
        <w:tabs>
          <w:tab w:val="num" w:pos="4092"/>
        </w:tabs>
        <w:ind w:left="4092" w:hanging="360"/>
      </w:pPr>
      <w:rPr>
        <w:rFonts w:hint="default"/>
      </w:rPr>
    </w:lvl>
    <w:lvl w:ilvl="5">
      <w:start w:val="1"/>
      <w:numFmt w:val="lowerLetter"/>
      <w:lvlText w:val="%6."/>
      <w:lvlJc w:val="left"/>
      <w:pPr>
        <w:tabs>
          <w:tab w:val="num" w:pos="4812"/>
        </w:tabs>
        <w:ind w:left="4812" w:hanging="360"/>
      </w:pPr>
      <w:rPr>
        <w:rFonts w:hint="default"/>
      </w:rPr>
    </w:lvl>
    <w:lvl w:ilvl="6">
      <w:start w:val="1"/>
      <w:numFmt w:val="lowerLetter"/>
      <w:lvlText w:val="%7."/>
      <w:lvlJc w:val="left"/>
      <w:pPr>
        <w:tabs>
          <w:tab w:val="num" w:pos="5532"/>
        </w:tabs>
        <w:ind w:left="5532" w:hanging="360"/>
      </w:pPr>
      <w:rPr>
        <w:rFonts w:hint="default"/>
      </w:rPr>
    </w:lvl>
    <w:lvl w:ilvl="7">
      <w:start w:val="1"/>
      <w:numFmt w:val="lowerLetter"/>
      <w:lvlText w:val="%8."/>
      <w:lvlJc w:val="left"/>
      <w:pPr>
        <w:tabs>
          <w:tab w:val="num" w:pos="6252"/>
        </w:tabs>
        <w:ind w:left="6252" w:hanging="360"/>
      </w:pPr>
      <w:rPr>
        <w:rFonts w:hint="default"/>
      </w:rPr>
    </w:lvl>
    <w:lvl w:ilvl="8">
      <w:start w:val="1"/>
      <w:numFmt w:val="lowerLetter"/>
      <w:lvlText w:val="%9."/>
      <w:lvlJc w:val="left"/>
      <w:pPr>
        <w:tabs>
          <w:tab w:val="num" w:pos="6972"/>
        </w:tabs>
        <w:ind w:left="6972" w:hanging="360"/>
      </w:pPr>
      <w:rPr>
        <w:rFonts w:hint="default"/>
      </w:rPr>
    </w:lvl>
  </w:abstractNum>
  <w:abstractNum w:abstractNumId="352" w15:restartNumberingAfterBreak="0">
    <w:nsid w:val="5AB34CB1"/>
    <w:multiLevelType w:val="hybridMultilevel"/>
    <w:tmpl w:val="B3FC5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3" w15:restartNumberingAfterBreak="0">
    <w:nsid w:val="5AD9756D"/>
    <w:multiLevelType w:val="hybridMultilevel"/>
    <w:tmpl w:val="6EFAD3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4" w15:restartNumberingAfterBreak="0">
    <w:nsid w:val="5B0D479B"/>
    <w:multiLevelType w:val="multilevel"/>
    <w:tmpl w:val="B622D0C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5" w15:restartNumberingAfterBreak="0">
    <w:nsid w:val="5B175586"/>
    <w:multiLevelType w:val="hybridMultilevel"/>
    <w:tmpl w:val="5FEA1C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6" w15:restartNumberingAfterBreak="0">
    <w:nsid w:val="5B256407"/>
    <w:multiLevelType w:val="hybridMultilevel"/>
    <w:tmpl w:val="444A5EA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7" w15:restartNumberingAfterBreak="0">
    <w:nsid w:val="5B9A5FFE"/>
    <w:multiLevelType w:val="multilevel"/>
    <w:tmpl w:val="0C78A7AC"/>
    <w:name w:val="NTG Table Bullet List33222222222222"/>
    <w:numStyleLink w:val="Tablebulletlist"/>
  </w:abstractNum>
  <w:abstractNum w:abstractNumId="358" w15:restartNumberingAfterBreak="0">
    <w:nsid w:val="5BA63FAD"/>
    <w:multiLevelType w:val="multilevel"/>
    <w:tmpl w:val="2A9058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9" w15:restartNumberingAfterBreak="0">
    <w:nsid w:val="5BB90749"/>
    <w:multiLevelType w:val="multilevel"/>
    <w:tmpl w:val="E766D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0" w15:restartNumberingAfterBreak="0">
    <w:nsid w:val="5C71226A"/>
    <w:multiLevelType w:val="hybridMultilevel"/>
    <w:tmpl w:val="E1CCEC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1" w15:restartNumberingAfterBreak="0">
    <w:nsid w:val="5CC419E8"/>
    <w:multiLevelType w:val="multilevel"/>
    <w:tmpl w:val="20B890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2" w15:restartNumberingAfterBreak="0">
    <w:nsid w:val="5D444259"/>
    <w:multiLevelType w:val="multilevel"/>
    <w:tmpl w:val="0C78A7AC"/>
    <w:name w:val="NTG Table Bullet List332222"/>
    <w:numStyleLink w:val="Tablebulletlist"/>
  </w:abstractNum>
  <w:abstractNum w:abstractNumId="363" w15:restartNumberingAfterBreak="0">
    <w:nsid w:val="5D9E37B7"/>
    <w:multiLevelType w:val="multilevel"/>
    <w:tmpl w:val="5A2E2A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4" w15:restartNumberingAfterBreak="0">
    <w:nsid w:val="5DBF32F1"/>
    <w:multiLevelType w:val="multilevel"/>
    <w:tmpl w:val="E970EE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5" w15:restartNumberingAfterBreak="0">
    <w:nsid w:val="5E06542A"/>
    <w:multiLevelType w:val="hybridMultilevel"/>
    <w:tmpl w:val="50C627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6" w15:restartNumberingAfterBreak="0">
    <w:nsid w:val="5E1C1E3B"/>
    <w:multiLevelType w:val="multilevel"/>
    <w:tmpl w:val="FA24E0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7" w15:restartNumberingAfterBreak="0">
    <w:nsid w:val="5E6E6A07"/>
    <w:multiLevelType w:val="multilevel"/>
    <w:tmpl w:val="DCFA1D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8" w15:restartNumberingAfterBreak="0">
    <w:nsid w:val="5E8840B0"/>
    <w:multiLevelType w:val="multilevel"/>
    <w:tmpl w:val="A928150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5EC335CD"/>
    <w:multiLevelType w:val="hybridMultilevel"/>
    <w:tmpl w:val="6DBE6C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0" w15:restartNumberingAfterBreak="0">
    <w:nsid w:val="5EC45FD8"/>
    <w:multiLevelType w:val="hybridMultilevel"/>
    <w:tmpl w:val="654A3D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1" w15:restartNumberingAfterBreak="0">
    <w:nsid w:val="5EF233BB"/>
    <w:multiLevelType w:val="multilevel"/>
    <w:tmpl w:val="92C65EA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2" w15:restartNumberingAfterBreak="0">
    <w:nsid w:val="5F0876B0"/>
    <w:multiLevelType w:val="multilevel"/>
    <w:tmpl w:val="5CFE19A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3" w15:restartNumberingAfterBreak="0">
    <w:nsid w:val="6003185E"/>
    <w:multiLevelType w:val="hybridMultilevel"/>
    <w:tmpl w:val="28905F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4" w15:restartNumberingAfterBreak="0">
    <w:nsid w:val="60E3220D"/>
    <w:multiLevelType w:val="multilevel"/>
    <w:tmpl w:val="0D6404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5" w15:restartNumberingAfterBreak="0">
    <w:nsid w:val="60F60F44"/>
    <w:multiLevelType w:val="multilevel"/>
    <w:tmpl w:val="CF50CB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6" w15:restartNumberingAfterBreak="0">
    <w:nsid w:val="60F97A41"/>
    <w:multiLevelType w:val="hybridMultilevel"/>
    <w:tmpl w:val="B1C2F9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7" w15:restartNumberingAfterBreak="0">
    <w:nsid w:val="61682532"/>
    <w:multiLevelType w:val="multilevel"/>
    <w:tmpl w:val="38E406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8" w15:restartNumberingAfterBreak="0">
    <w:nsid w:val="617334BE"/>
    <w:multiLevelType w:val="hybridMultilevel"/>
    <w:tmpl w:val="55DA131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9" w15:restartNumberingAfterBreak="0">
    <w:nsid w:val="62371262"/>
    <w:multiLevelType w:val="multilevel"/>
    <w:tmpl w:val="50B6DE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0" w15:restartNumberingAfterBreak="0">
    <w:nsid w:val="623839E1"/>
    <w:multiLevelType w:val="multilevel"/>
    <w:tmpl w:val="356AA7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1" w15:restartNumberingAfterBreak="0">
    <w:nsid w:val="62F237F3"/>
    <w:multiLevelType w:val="hybridMultilevel"/>
    <w:tmpl w:val="2BC816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32E3579"/>
    <w:multiLevelType w:val="hybridMultilevel"/>
    <w:tmpl w:val="47AA90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3" w15:restartNumberingAfterBreak="0">
    <w:nsid w:val="635C0CFF"/>
    <w:multiLevelType w:val="hybridMultilevel"/>
    <w:tmpl w:val="A3768B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4" w15:restartNumberingAfterBreak="0">
    <w:nsid w:val="636618FC"/>
    <w:multiLevelType w:val="hybridMultilevel"/>
    <w:tmpl w:val="6ECC0C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5" w15:restartNumberingAfterBreak="0">
    <w:nsid w:val="638947FC"/>
    <w:multiLevelType w:val="hybridMultilevel"/>
    <w:tmpl w:val="959A9A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6" w15:restartNumberingAfterBreak="0">
    <w:nsid w:val="63BB36AD"/>
    <w:multiLevelType w:val="multilevel"/>
    <w:tmpl w:val="4920D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7" w15:restartNumberingAfterBreak="0">
    <w:nsid w:val="63C11D91"/>
    <w:multiLevelType w:val="multilevel"/>
    <w:tmpl w:val="E0A4A9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8" w15:restartNumberingAfterBreak="0">
    <w:nsid w:val="63D36BD3"/>
    <w:multiLevelType w:val="multilevel"/>
    <w:tmpl w:val="74BCCC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9" w15:restartNumberingAfterBreak="0">
    <w:nsid w:val="64031330"/>
    <w:multiLevelType w:val="multilevel"/>
    <w:tmpl w:val="774E80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0" w15:restartNumberingAfterBreak="0">
    <w:nsid w:val="64944EF3"/>
    <w:multiLevelType w:val="hybridMultilevel"/>
    <w:tmpl w:val="C02E41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1" w15:restartNumberingAfterBreak="0">
    <w:nsid w:val="65681CB5"/>
    <w:multiLevelType w:val="multilevel"/>
    <w:tmpl w:val="0218A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2" w15:restartNumberingAfterBreak="0">
    <w:nsid w:val="65A40795"/>
    <w:multiLevelType w:val="hybridMultilevel"/>
    <w:tmpl w:val="2A64BA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3" w15:restartNumberingAfterBreak="0">
    <w:nsid w:val="66897341"/>
    <w:multiLevelType w:val="multilevel"/>
    <w:tmpl w:val="A412F6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4" w15:restartNumberingAfterBreak="0">
    <w:nsid w:val="669B27EE"/>
    <w:multiLevelType w:val="multilevel"/>
    <w:tmpl w:val="186683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5" w15:restartNumberingAfterBreak="0">
    <w:nsid w:val="66F503C1"/>
    <w:multiLevelType w:val="multilevel"/>
    <w:tmpl w:val="509A9F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6" w15:restartNumberingAfterBreak="0">
    <w:nsid w:val="671673E7"/>
    <w:multiLevelType w:val="multilevel"/>
    <w:tmpl w:val="50B6DE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7" w15:restartNumberingAfterBreak="0">
    <w:nsid w:val="679A5673"/>
    <w:multiLevelType w:val="multilevel"/>
    <w:tmpl w:val="A89635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8" w15:restartNumberingAfterBreak="0">
    <w:nsid w:val="67AD2C1D"/>
    <w:multiLevelType w:val="hybridMultilevel"/>
    <w:tmpl w:val="42CCDC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9" w15:restartNumberingAfterBreak="0">
    <w:nsid w:val="67CD61C3"/>
    <w:multiLevelType w:val="hybridMultilevel"/>
    <w:tmpl w:val="670EE8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0" w15:restartNumberingAfterBreak="0">
    <w:nsid w:val="67EA3688"/>
    <w:multiLevelType w:val="hybridMultilevel"/>
    <w:tmpl w:val="5F4691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1" w15:restartNumberingAfterBreak="0">
    <w:nsid w:val="67ED3853"/>
    <w:multiLevelType w:val="multilevel"/>
    <w:tmpl w:val="EF786A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2" w15:restartNumberingAfterBreak="0">
    <w:nsid w:val="6825325F"/>
    <w:multiLevelType w:val="multilevel"/>
    <w:tmpl w:val="3586B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3" w15:restartNumberingAfterBreak="0">
    <w:nsid w:val="688632FE"/>
    <w:multiLevelType w:val="multilevel"/>
    <w:tmpl w:val="130AE4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4" w15:restartNumberingAfterBreak="0">
    <w:nsid w:val="68A60580"/>
    <w:multiLevelType w:val="multilevel"/>
    <w:tmpl w:val="5C6AE0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5" w15:restartNumberingAfterBreak="0">
    <w:nsid w:val="68AA09F4"/>
    <w:multiLevelType w:val="hybridMultilevel"/>
    <w:tmpl w:val="FE3837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6" w15:restartNumberingAfterBreak="0">
    <w:nsid w:val="691771A4"/>
    <w:multiLevelType w:val="multilevel"/>
    <w:tmpl w:val="FCA021E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69262556"/>
    <w:multiLevelType w:val="multilevel"/>
    <w:tmpl w:val="3E5E177A"/>
    <w:name w:val="NTG Table Bullet List3322222222222222"/>
    <w:numStyleLink w:val="Tablenumberlist"/>
  </w:abstractNum>
  <w:abstractNum w:abstractNumId="408" w15:restartNumberingAfterBreak="0">
    <w:nsid w:val="694F4BB6"/>
    <w:multiLevelType w:val="multilevel"/>
    <w:tmpl w:val="B1385C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9" w15:restartNumberingAfterBreak="0">
    <w:nsid w:val="695C366D"/>
    <w:multiLevelType w:val="multilevel"/>
    <w:tmpl w:val="50B6DE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0" w15:restartNumberingAfterBreak="0">
    <w:nsid w:val="699247EB"/>
    <w:multiLevelType w:val="hybridMultilevel"/>
    <w:tmpl w:val="9B4A12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1" w15:restartNumberingAfterBreak="0">
    <w:nsid w:val="69F357E6"/>
    <w:multiLevelType w:val="multilevel"/>
    <w:tmpl w:val="5552A82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2" w15:restartNumberingAfterBreak="0">
    <w:nsid w:val="6A8E1F7A"/>
    <w:multiLevelType w:val="hybridMultilevel"/>
    <w:tmpl w:val="8B44524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3" w15:restartNumberingAfterBreak="0">
    <w:nsid w:val="6ACD0C60"/>
    <w:multiLevelType w:val="multilevel"/>
    <w:tmpl w:val="F90CC4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4" w15:restartNumberingAfterBreak="0">
    <w:nsid w:val="6AF339B7"/>
    <w:multiLevelType w:val="hybridMultilevel"/>
    <w:tmpl w:val="BB02AC98"/>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5" w15:restartNumberingAfterBreak="0">
    <w:nsid w:val="6B252B32"/>
    <w:multiLevelType w:val="hybridMultilevel"/>
    <w:tmpl w:val="D23869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6" w15:restartNumberingAfterBreak="0">
    <w:nsid w:val="6B335C1E"/>
    <w:multiLevelType w:val="hybridMultilevel"/>
    <w:tmpl w:val="6082B80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7" w15:restartNumberingAfterBreak="0">
    <w:nsid w:val="6BEE66A3"/>
    <w:multiLevelType w:val="hybridMultilevel"/>
    <w:tmpl w:val="7C72BA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8" w15:restartNumberingAfterBreak="0">
    <w:nsid w:val="6BF72AEF"/>
    <w:multiLevelType w:val="multilevel"/>
    <w:tmpl w:val="8C3C48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9" w15:restartNumberingAfterBreak="0">
    <w:nsid w:val="6CCC15AD"/>
    <w:multiLevelType w:val="hybridMultilevel"/>
    <w:tmpl w:val="79AC5C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D134998"/>
    <w:multiLevelType w:val="hybridMultilevel"/>
    <w:tmpl w:val="23BC3D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1" w15:restartNumberingAfterBreak="0">
    <w:nsid w:val="6D261B74"/>
    <w:multiLevelType w:val="multilevel"/>
    <w:tmpl w:val="E4CC236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2" w15:restartNumberingAfterBreak="0">
    <w:nsid w:val="6DD71161"/>
    <w:multiLevelType w:val="multilevel"/>
    <w:tmpl w:val="E5186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3" w15:restartNumberingAfterBreak="0">
    <w:nsid w:val="6E771FC6"/>
    <w:multiLevelType w:val="multilevel"/>
    <w:tmpl w:val="4A2A7B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4" w15:restartNumberingAfterBreak="0">
    <w:nsid w:val="6E854192"/>
    <w:multiLevelType w:val="multilevel"/>
    <w:tmpl w:val="8B5A5D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5" w15:restartNumberingAfterBreak="0">
    <w:nsid w:val="6EBD1D03"/>
    <w:multiLevelType w:val="hybridMultilevel"/>
    <w:tmpl w:val="835272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6" w15:restartNumberingAfterBreak="0">
    <w:nsid w:val="6ED0606D"/>
    <w:multiLevelType w:val="hybridMultilevel"/>
    <w:tmpl w:val="E53CC7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7" w15:restartNumberingAfterBreak="0">
    <w:nsid w:val="6F1D7A8E"/>
    <w:multiLevelType w:val="hybridMultilevel"/>
    <w:tmpl w:val="F65A7DF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8" w15:restartNumberingAfterBreak="0">
    <w:nsid w:val="6F276FE1"/>
    <w:multiLevelType w:val="multilevel"/>
    <w:tmpl w:val="BAFA9E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9" w15:restartNumberingAfterBreak="0">
    <w:nsid w:val="6F3F0ADC"/>
    <w:multiLevelType w:val="multilevel"/>
    <w:tmpl w:val="94DC4CA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0" w15:restartNumberingAfterBreak="0">
    <w:nsid w:val="6F5972F1"/>
    <w:multiLevelType w:val="multilevel"/>
    <w:tmpl w:val="918E5B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1" w15:restartNumberingAfterBreak="0">
    <w:nsid w:val="7049745A"/>
    <w:multiLevelType w:val="hybridMultilevel"/>
    <w:tmpl w:val="C568D3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2" w15:restartNumberingAfterBreak="0">
    <w:nsid w:val="70E13ED0"/>
    <w:multiLevelType w:val="multilevel"/>
    <w:tmpl w:val="DD708F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3" w15:restartNumberingAfterBreak="0">
    <w:nsid w:val="70F06DCB"/>
    <w:multiLevelType w:val="multilevel"/>
    <w:tmpl w:val="08EA4E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4" w15:restartNumberingAfterBreak="0">
    <w:nsid w:val="7110481C"/>
    <w:multiLevelType w:val="multilevel"/>
    <w:tmpl w:val="1E3404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5" w15:restartNumberingAfterBreak="0">
    <w:nsid w:val="71A2340A"/>
    <w:multiLevelType w:val="multilevel"/>
    <w:tmpl w:val="1DCC5A3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6" w15:restartNumberingAfterBreak="0">
    <w:nsid w:val="71E95548"/>
    <w:multiLevelType w:val="hybridMultilevel"/>
    <w:tmpl w:val="CAC0AC1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7" w15:restartNumberingAfterBreak="0">
    <w:nsid w:val="72514C55"/>
    <w:multiLevelType w:val="multilevel"/>
    <w:tmpl w:val="40E03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8" w15:restartNumberingAfterBreak="0">
    <w:nsid w:val="72AD2AFD"/>
    <w:multiLevelType w:val="hybridMultilevel"/>
    <w:tmpl w:val="30020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9" w15:restartNumberingAfterBreak="0">
    <w:nsid w:val="72C24E62"/>
    <w:multiLevelType w:val="multilevel"/>
    <w:tmpl w:val="AACCF0D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0" w15:restartNumberingAfterBreak="0">
    <w:nsid w:val="72CC5372"/>
    <w:multiLevelType w:val="hybridMultilevel"/>
    <w:tmpl w:val="E494B42E"/>
    <w:lvl w:ilvl="0" w:tplc="EAB4B992">
      <w:start w:val="1"/>
      <w:numFmt w:val="bullet"/>
      <w:lvlText w:val=""/>
      <w:lvlJc w:val="left"/>
      <w:pPr>
        <w:ind w:left="720" w:hanging="360"/>
      </w:pPr>
      <w:rPr>
        <w:rFonts w:ascii="Symbol" w:hAnsi="Symbol"/>
      </w:rPr>
    </w:lvl>
    <w:lvl w:ilvl="1" w:tplc="9D2C4C64">
      <w:start w:val="1"/>
      <w:numFmt w:val="bullet"/>
      <w:lvlText w:val=""/>
      <w:lvlJc w:val="left"/>
      <w:pPr>
        <w:ind w:left="720" w:hanging="360"/>
      </w:pPr>
      <w:rPr>
        <w:rFonts w:ascii="Symbol" w:hAnsi="Symbol"/>
      </w:rPr>
    </w:lvl>
    <w:lvl w:ilvl="2" w:tplc="175A4976">
      <w:start w:val="1"/>
      <w:numFmt w:val="bullet"/>
      <w:lvlText w:val=""/>
      <w:lvlJc w:val="left"/>
      <w:pPr>
        <w:ind w:left="720" w:hanging="360"/>
      </w:pPr>
      <w:rPr>
        <w:rFonts w:ascii="Symbol" w:hAnsi="Symbol"/>
      </w:rPr>
    </w:lvl>
    <w:lvl w:ilvl="3" w:tplc="967CC0D4">
      <w:start w:val="1"/>
      <w:numFmt w:val="bullet"/>
      <w:lvlText w:val=""/>
      <w:lvlJc w:val="left"/>
      <w:pPr>
        <w:ind w:left="720" w:hanging="360"/>
      </w:pPr>
      <w:rPr>
        <w:rFonts w:ascii="Symbol" w:hAnsi="Symbol"/>
      </w:rPr>
    </w:lvl>
    <w:lvl w:ilvl="4" w:tplc="3D7ABD22">
      <w:start w:val="1"/>
      <w:numFmt w:val="bullet"/>
      <w:lvlText w:val=""/>
      <w:lvlJc w:val="left"/>
      <w:pPr>
        <w:ind w:left="720" w:hanging="360"/>
      </w:pPr>
      <w:rPr>
        <w:rFonts w:ascii="Symbol" w:hAnsi="Symbol"/>
      </w:rPr>
    </w:lvl>
    <w:lvl w:ilvl="5" w:tplc="64207C40">
      <w:start w:val="1"/>
      <w:numFmt w:val="bullet"/>
      <w:lvlText w:val=""/>
      <w:lvlJc w:val="left"/>
      <w:pPr>
        <w:ind w:left="720" w:hanging="360"/>
      </w:pPr>
      <w:rPr>
        <w:rFonts w:ascii="Symbol" w:hAnsi="Symbol"/>
      </w:rPr>
    </w:lvl>
    <w:lvl w:ilvl="6" w:tplc="31AE328A">
      <w:start w:val="1"/>
      <w:numFmt w:val="bullet"/>
      <w:lvlText w:val=""/>
      <w:lvlJc w:val="left"/>
      <w:pPr>
        <w:ind w:left="720" w:hanging="360"/>
      </w:pPr>
      <w:rPr>
        <w:rFonts w:ascii="Symbol" w:hAnsi="Symbol"/>
      </w:rPr>
    </w:lvl>
    <w:lvl w:ilvl="7" w:tplc="3E2A4B86">
      <w:start w:val="1"/>
      <w:numFmt w:val="bullet"/>
      <w:lvlText w:val=""/>
      <w:lvlJc w:val="left"/>
      <w:pPr>
        <w:ind w:left="720" w:hanging="360"/>
      </w:pPr>
      <w:rPr>
        <w:rFonts w:ascii="Symbol" w:hAnsi="Symbol"/>
      </w:rPr>
    </w:lvl>
    <w:lvl w:ilvl="8" w:tplc="B7AA95FE">
      <w:start w:val="1"/>
      <w:numFmt w:val="bullet"/>
      <w:lvlText w:val=""/>
      <w:lvlJc w:val="left"/>
      <w:pPr>
        <w:ind w:left="720" w:hanging="360"/>
      </w:pPr>
      <w:rPr>
        <w:rFonts w:ascii="Symbol" w:hAnsi="Symbol"/>
      </w:rPr>
    </w:lvl>
  </w:abstractNum>
  <w:abstractNum w:abstractNumId="441" w15:restartNumberingAfterBreak="0">
    <w:nsid w:val="731B2E17"/>
    <w:multiLevelType w:val="multilevel"/>
    <w:tmpl w:val="C01EC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2" w15:restartNumberingAfterBreak="0">
    <w:nsid w:val="73AA0E5B"/>
    <w:multiLevelType w:val="hybridMultilevel"/>
    <w:tmpl w:val="C37AAB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3" w15:restartNumberingAfterBreak="0">
    <w:nsid w:val="740771E0"/>
    <w:multiLevelType w:val="multilevel"/>
    <w:tmpl w:val="CF7C4C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4" w15:restartNumberingAfterBreak="0">
    <w:nsid w:val="74152B0E"/>
    <w:multiLevelType w:val="hybridMultilevel"/>
    <w:tmpl w:val="DB0E49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5" w15:restartNumberingAfterBreak="0">
    <w:nsid w:val="745121EA"/>
    <w:multiLevelType w:val="multilevel"/>
    <w:tmpl w:val="68DC3DF2"/>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6" w15:restartNumberingAfterBreak="0">
    <w:nsid w:val="7453664D"/>
    <w:multiLevelType w:val="multilevel"/>
    <w:tmpl w:val="0C78A7AC"/>
    <w:name w:val="NTG Table Bullet List3322222222222222222"/>
    <w:numStyleLink w:val="Tablebulletlist"/>
  </w:abstractNum>
  <w:abstractNum w:abstractNumId="447" w15:restartNumberingAfterBreak="0">
    <w:nsid w:val="74536BED"/>
    <w:multiLevelType w:val="hybridMultilevel"/>
    <w:tmpl w:val="5FF6D1D6"/>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48" w15:restartNumberingAfterBreak="0">
    <w:nsid w:val="74595CC5"/>
    <w:multiLevelType w:val="hybridMultilevel"/>
    <w:tmpl w:val="6A70D4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9" w15:restartNumberingAfterBreak="0">
    <w:nsid w:val="74EF5045"/>
    <w:multiLevelType w:val="hybridMultilevel"/>
    <w:tmpl w:val="7FC2D9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0" w15:restartNumberingAfterBreak="0">
    <w:nsid w:val="75CB48D4"/>
    <w:multiLevelType w:val="multilevel"/>
    <w:tmpl w:val="6840CF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1" w15:restartNumberingAfterBreak="0">
    <w:nsid w:val="75D113BD"/>
    <w:multiLevelType w:val="hybridMultilevel"/>
    <w:tmpl w:val="DB4475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2" w15:restartNumberingAfterBreak="0">
    <w:nsid w:val="75D2582E"/>
    <w:multiLevelType w:val="multilevel"/>
    <w:tmpl w:val="43626BF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3" w15:restartNumberingAfterBreak="0">
    <w:nsid w:val="76141D1E"/>
    <w:multiLevelType w:val="multilevel"/>
    <w:tmpl w:val="0C78A7AC"/>
    <w:name w:val="NTG Table Bullet List332222222222"/>
    <w:numStyleLink w:val="Tablebulletlist"/>
  </w:abstractNum>
  <w:abstractNum w:abstractNumId="454" w15:restartNumberingAfterBreak="0">
    <w:nsid w:val="76B30757"/>
    <w:multiLevelType w:val="multilevel"/>
    <w:tmpl w:val="50B6DE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5" w15:restartNumberingAfterBreak="0">
    <w:nsid w:val="76D50B71"/>
    <w:multiLevelType w:val="multilevel"/>
    <w:tmpl w:val="4920D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6" w15:restartNumberingAfterBreak="0">
    <w:nsid w:val="77054DFE"/>
    <w:multiLevelType w:val="multilevel"/>
    <w:tmpl w:val="B074F5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7" w15:restartNumberingAfterBreak="0">
    <w:nsid w:val="77B119A4"/>
    <w:multiLevelType w:val="hybridMultilevel"/>
    <w:tmpl w:val="B3F2C37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8" w15:restartNumberingAfterBreak="0">
    <w:nsid w:val="77F304FF"/>
    <w:multiLevelType w:val="multilevel"/>
    <w:tmpl w:val="CFE89A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9" w15:restartNumberingAfterBreak="0">
    <w:nsid w:val="784A765D"/>
    <w:multiLevelType w:val="multilevel"/>
    <w:tmpl w:val="25AA4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0" w15:restartNumberingAfterBreak="0">
    <w:nsid w:val="784D651B"/>
    <w:multiLevelType w:val="multilevel"/>
    <w:tmpl w:val="03227C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1" w15:restartNumberingAfterBreak="0">
    <w:nsid w:val="78762C50"/>
    <w:multiLevelType w:val="multilevel"/>
    <w:tmpl w:val="7C7AEB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78AD5EF0"/>
    <w:multiLevelType w:val="hybridMultilevel"/>
    <w:tmpl w:val="DDFE0EE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3" w15:restartNumberingAfterBreak="0">
    <w:nsid w:val="78CD150F"/>
    <w:multiLevelType w:val="multilevel"/>
    <w:tmpl w:val="402AEE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4" w15:restartNumberingAfterBreak="0">
    <w:nsid w:val="78CE3FDB"/>
    <w:multiLevelType w:val="multilevel"/>
    <w:tmpl w:val="C97E6B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5" w15:restartNumberingAfterBreak="0">
    <w:nsid w:val="79CC6470"/>
    <w:multiLevelType w:val="multilevel"/>
    <w:tmpl w:val="DB4EF66C"/>
    <w:lvl w:ilvl="0">
      <w:start w:val="1"/>
      <w:numFmt w:val="decimal"/>
      <w:pStyle w:val="Heading1"/>
      <w:suff w:val="space"/>
      <w:lvlText w:val="%1."/>
      <w:lvlJc w:val="left"/>
      <w:pPr>
        <w:ind w:left="1424"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1431"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space"/>
      <w:lvlText w:val="%1.%2.%3.%4.%5."/>
      <w:lvlJc w:val="left"/>
      <w:pPr>
        <w:ind w:left="1150"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66" w15:restartNumberingAfterBreak="0">
    <w:nsid w:val="79EF1497"/>
    <w:multiLevelType w:val="hybridMultilevel"/>
    <w:tmpl w:val="256AC82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7" w15:restartNumberingAfterBreak="0">
    <w:nsid w:val="7A2116D7"/>
    <w:multiLevelType w:val="multilevel"/>
    <w:tmpl w:val="92C65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8" w15:restartNumberingAfterBreak="0">
    <w:nsid w:val="7A710EAD"/>
    <w:multiLevelType w:val="hybridMultilevel"/>
    <w:tmpl w:val="86141B6E"/>
    <w:lvl w:ilvl="0" w:tplc="0C090017">
      <w:start w:val="1"/>
      <w:numFmt w:val="lowerLetter"/>
      <w:lvlText w:val="%1)"/>
      <w:lvlJc w:val="left"/>
      <w:pPr>
        <w:ind w:left="1125" w:hanging="360"/>
      </w:p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469" w15:restartNumberingAfterBreak="0">
    <w:nsid w:val="7A72424F"/>
    <w:multiLevelType w:val="multilevel"/>
    <w:tmpl w:val="1366B0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0" w15:restartNumberingAfterBreak="0">
    <w:nsid w:val="7B066605"/>
    <w:multiLevelType w:val="multilevel"/>
    <w:tmpl w:val="0F360F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1" w15:restartNumberingAfterBreak="0">
    <w:nsid w:val="7B652168"/>
    <w:multiLevelType w:val="hybridMultilevel"/>
    <w:tmpl w:val="A52652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2" w15:restartNumberingAfterBreak="0">
    <w:nsid w:val="7BFE0FEB"/>
    <w:multiLevelType w:val="hybridMultilevel"/>
    <w:tmpl w:val="ADA4FCC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3" w15:restartNumberingAfterBreak="0">
    <w:nsid w:val="7C01765E"/>
    <w:multiLevelType w:val="hybridMultilevel"/>
    <w:tmpl w:val="6B46EC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4" w15:restartNumberingAfterBreak="0">
    <w:nsid w:val="7C966AEF"/>
    <w:multiLevelType w:val="multilevel"/>
    <w:tmpl w:val="5220EE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5" w15:restartNumberingAfterBreak="0">
    <w:nsid w:val="7D29673E"/>
    <w:multiLevelType w:val="multilevel"/>
    <w:tmpl w:val="FA982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6" w15:restartNumberingAfterBreak="0">
    <w:nsid w:val="7D340B3F"/>
    <w:multiLevelType w:val="hybridMultilevel"/>
    <w:tmpl w:val="476680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7" w15:restartNumberingAfterBreak="0">
    <w:nsid w:val="7E4560BD"/>
    <w:multiLevelType w:val="multilevel"/>
    <w:tmpl w:val="F61C18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9" w15:restartNumberingAfterBreak="0">
    <w:nsid w:val="7EDB7407"/>
    <w:multiLevelType w:val="multilevel"/>
    <w:tmpl w:val="E21CDD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0" w15:restartNumberingAfterBreak="0">
    <w:nsid w:val="7EFB245E"/>
    <w:multiLevelType w:val="hybridMultilevel"/>
    <w:tmpl w:val="B59466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1" w15:restartNumberingAfterBreak="0">
    <w:nsid w:val="7F095865"/>
    <w:multiLevelType w:val="hybridMultilevel"/>
    <w:tmpl w:val="DF58AE2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2" w15:restartNumberingAfterBreak="0">
    <w:nsid w:val="7F6053BD"/>
    <w:multiLevelType w:val="hybridMultilevel"/>
    <w:tmpl w:val="897E2F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F77410F"/>
    <w:multiLevelType w:val="multilevel"/>
    <w:tmpl w:val="33C42F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4" w15:restartNumberingAfterBreak="0">
    <w:nsid w:val="7F7C1ADE"/>
    <w:multiLevelType w:val="multilevel"/>
    <w:tmpl w:val="D4F683C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37001181">
    <w:abstractNumId w:val="215"/>
  </w:num>
  <w:num w:numId="2" w16cid:durableId="153224044">
    <w:abstractNumId w:val="134"/>
  </w:num>
  <w:num w:numId="3" w16cid:durableId="1972439815">
    <w:abstractNumId w:val="465"/>
  </w:num>
  <w:num w:numId="4" w16cid:durableId="404495272">
    <w:abstractNumId w:val="293"/>
  </w:num>
  <w:num w:numId="5" w16cid:durableId="1480535921">
    <w:abstractNumId w:val="175"/>
  </w:num>
  <w:num w:numId="6" w16cid:durableId="635531317">
    <w:abstractNumId w:val="100"/>
  </w:num>
  <w:num w:numId="7" w16cid:durableId="266474195">
    <w:abstractNumId w:val="320"/>
  </w:num>
  <w:num w:numId="8" w16cid:durableId="431053486">
    <w:abstractNumId w:val="163"/>
  </w:num>
  <w:num w:numId="9" w16cid:durableId="849639038">
    <w:abstractNumId w:val="221"/>
  </w:num>
  <w:num w:numId="10" w16cid:durableId="219946632">
    <w:abstractNumId w:val="41"/>
  </w:num>
  <w:num w:numId="11" w16cid:durableId="1846164601">
    <w:abstractNumId w:val="213"/>
  </w:num>
  <w:num w:numId="12" w16cid:durableId="253559144">
    <w:abstractNumId w:val="30"/>
  </w:num>
  <w:num w:numId="13" w16cid:durableId="1898054047">
    <w:abstractNumId w:val="202"/>
  </w:num>
  <w:num w:numId="14" w16cid:durableId="457458462">
    <w:abstractNumId w:val="315"/>
  </w:num>
  <w:num w:numId="15" w16cid:durableId="370303100">
    <w:abstractNumId w:val="312"/>
  </w:num>
  <w:num w:numId="16" w16cid:durableId="1474370331">
    <w:abstractNumId w:val="461"/>
  </w:num>
  <w:num w:numId="17" w16cid:durableId="34282856">
    <w:abstractNumId w:val="2"/>
  </w:num>
  <w:num w:numId="18" w16cid:durableId="1103108846">
    <w:abstractNumId w:val="95"/>
  </w:num>
  <w:num w:numId="19" w16cid:durableId="2060543011">
    <w:abstractNumId w:val="282"/>
  </w:num>
  <w:num w:numId="20" w16cid:durableId="568805285">
    <w:abstractNumId w:val="29"/>
  </w:num>
  <w:num w:numId="21" w16cid:durableId="1328289029">
    <w:abstractNumId w:val="368"/>
  </w:num>
  <w:num w:numId="22" w16cid:durableId="444426732">
    <w:abstractNumId w:val="406"/>
  </w:num>
  <w:num w:numId="23" w16cid:durableId="392586118">
    <w:abstractNumId w:val="73"/>
  </w:num>
  <w:num w:numId="24" w16cid:durableId="21127796">
    <w:abstractNumId w:val="265"/>
  </w:num>
  <w:num w:numId="25" w16cid:durableId="1679965583">
    <w:abstractNumId w:val="119"/>
  </w:num>
  <w:num w:numId="26" w16cid:durableId="1482191989">
    <w:abstractNumId w:val="377"/>
  </w:num>
  <w:num w:numId="27" w16cid:durableId="1372194093">
    <w:abstractNumId w:val="387"/>
  </w:num>
  <w:num w:numId="28" w16cid:durableId="1954483482">
    <w:abstractNumId w:val="109"/>
  </w:num>
  <w:num w:numId="29" w16cid:durableId="622931706">
    <w:abstractNumId w:val="456"/>
  </w:num>
  <w:num w:numId="30" w16cid:durableId="1769306592">
    <w:abstractNumId w:val="49"/>
  </w:num>
  <w:num w:numId="31" w16cid:durableId="1750038267">
    <w:abstractNumId w:val="18"/>
  </w:num>
  <w:num w:numId="32" w16cid:durableId="1965959392">
    <w:abstractNumId w:val="128"/>
  </w:num>
  <w:num w:numId="33" w16cid:durableId="1227255839">
    <w:abstractNumId w:val="439"/>
  </w:num>
  <w:num w:numId="34" w16cid:durableId="818112050">
    <w:abstractNumId w:val="99"/>
  </w:num>
  <w:num w:numId="35" w16cid:durableId="972948700">
    <w:abstractNumId w:val="321"/>
  </w:num>
  <w:num w:numId="36" w16cid:durableId="474302602">
    <w:abstractNumId w:val="240"/>
  </w:num>
  <w:num w:numId="37" w16cid:durableId="222721338">
    <w:abstractNumId w:val="7"/>
  </w:num>
  <w:num w:numId="38" w16cid:durableId="896018079">
    <w:abstractNumId w:val="273"/>
  </w:num>
  <w:num w:numId="39" w16cid:durableId="1291784659">
    <w:abstractNumId w:val="103"/>
  </w:num>
  <w:num w:numId="40" w16cid:durableId="1540044396">
    <w:abstractNumId w:val="346"/>
  </w:num>
  <w:num w:numId="41" w16cid:durableId="963655721">
    <w:abstractNumId w:val="112"/>
  </w:num>
  <w:num w:numId="42" w16cid:durableId="1354695037">
    <w:abstractNumId w:val="124"/>
  </w:num>
  <w:num w:numId="43" w16cid:durableId="1301307463">
    <w:abstractNumId w:val="3"/>
  </w:num>
  <w:num w:numId="44" w16cid:durableId="1529488158">
    <w:abstractNumId w:val="60"/>
  </w:num>
  <w:num w:numId="45" w16cid:durableId="1261913734">
    <w:abstractNumId w:val="469"/>
  </w:num>
  <w:num w:numId="46" w16cid:durableId="1186095250">
    <w:abstractNumId w:val="475"/>
  </w:num>
  <w:num w:numId="47" w16cid:durableId="1994092763">
    <w:abstractNumId w:val="328"/>
  </w:num>
  <w:num w:numId="48" w16cid:durableId="268899087">
    <w:abstractNumId w:val="424"/>
  </w:num>
  <w:num w:numId="49" w16cid:durableId="138693283">
    <w:abstractNumId w:val="283"/>
  </w:num>
  <w:num w:numId="50" w16cid:durableId="379210870">
    <w:abstractNumId w:val="244"/>
  </w:num>
  <w:num w:numId="51" w16cid:durableId="1998336708">
    <w:abstractNumId w:val="458"/>
  </w:num>
  <w:num w:numId="52" w16cid:durableId="1238859619">
    <w:abstractNumId w:val="193"/>
  </w:num>
  <w:num w:numId="53" w16cid:durableId="1088885840">
    <w:abstractNumId w:val="110"/>
  </w:num>
  <w:num w:numId="54" w16cid:durableId="772282026">
    <w:abstractNumId w:val="279"/>
  </w:num>
  <w:num w:numId="55" w16cid:durableId="2042897188">
    <w:abstractNumId w:val="234"/>
  </w:num>
  <w:num w:numId="56" w16cid:durableId="1583105443">
    <w:abstractNumId w:val="170"/>
  </w:num>
  <w:num w:numId="57" w16cid:durableId="2044282961">
    <w:abstractNumId w:val="76"/>
  </w:num>
  <w:num w:numId="58" w16cid:durableId="2110277224">
    <w:abstractNumId w:val="326"/>
  </w:num>
  <w:num w:numId="59" w16cid:durableId="1301765059">
    <w:abstractNumId w:val="421"/>
  </w:num>
  <w:num w:numId="60" w16cid:durableId="1438525485">
    <w:abstractNumId w:val="132"/>
  </w:num>
  <w:num w:numId="61" w16cid:durableId="1121728351">
    <w:abstractNumId w:val="477"/>
  </w:num>
  <w:num w:numId="62" w16cid:durableId="428086176">
    <w:abstractNumId w:val="64"/>
  </w:num>
  <w:num w:numId="63" w16cid:durableId="1463116202">
    <w:abstractNumId w:val="261"/>
  </w:num>
  <w:num w:numId="64" w16cid:durableId="1032223077">
    <w:abstractNumId w:val="161"/>
  </w:num>
  <w:num w:numId="65" w16cid:durableId="793210709">
    <w:abstractNumId w:val="169"/>
  </w:num>
  <w:num w:numId="66" w16cid:durableId="468934878">
    <w:abstractNumId w:val="310"/>
  </w:num>
  <w:num w:numId="67" w16cid:durableId="2127770482">
    <w:abstractNumId w:val="348"/>
  </w:num>
  <w:num w:numId="68" w16cid:durableId="1775588240">
    <w:abstractNumId w:val="295"/>
  </w:num>
  <w:num w:numId="69" w16cid:durableId="332613539">
    <w:abstractNumId w:val="104"/>
  </w:num>
  <w:num w:numId="70" w16cid:durableId="350033413">
    <w:abstractNumId w:val="72"/>
  </w:num>
  <w:num w:numId="71" w16cid:durableId="1436056425">
    <w:abstractNumId w:val="148"/>
  </w:num>
  <w:num w:numId="72" w16cid:durableId="2076274461">
    <w:abstractNumId w:val="388"/>
  </w:num>
  <w:num w:numId="73" w16cid:durableId="628702102">
    <w:abstractNumId w:val="205"/>
  </w:num>
  <w:num w:numId="74" w16cid:durableId="1608658083">
    <w:abstractNumId w:val="322"/>
  </w:num>
  <w:num w:numId="75" w16cid:durableId="674579759">
    <w:abstractNumId w:val="228"/>
  </w:num>
  <w:num w:numId="76" w16cid:durableId="540289851">
    <w:abstractNumId w:val="61"/>
  </w:num>
  <w:num w:numId="77" w16cid:durableId="940185232">
    <w:abstractNumId w:val="25"/>
  </w:num>
  <w:num w:numId="78" w16cid:durableId="598610616">
    <w:abstractNumId w:val="85"/>
  </w:num>
  <w:num w:numId="79" w16cid:durableId="1351643812">
    <w:abstractNumId w:val="19"/>
  </w:num>
  <w:num w:numId="80" w16cid:durableId="1870407001">
    <w:abstractNumId w:val="126"/>
  </w:num>
  <w:num w:numId="81" w16cid:durableId="667637396">
    <w:abstractNumId w:val="341"/>
  </w:num>
  <w:num w:numId="82" w16cid:durableId="1357190959">
    <w:abstractNumId w:val="239"/>
  </w:num>
  <w:num w:numId="83" w16cid:durableId="236669382">
    <w:abstractNumId w:val="253"/>
  </w:num>
  <w:num w:numId="84" w16cid:durableId="1523589955">
    <w:abstractNumId w:val="33"/>
  </w:num>
  <w:num w:numId="85" w16cid:durableId="735467889">
    <w:abstractNumId w:val="218"/>
  </w:num>
  <w:num w:numId="86" w16cid:durableId="872574374">
    <w:abstractNumId w:val="423"/>
  </w:num>
  <w:num w:numId="87" w16cid:durableId="1817919412">
    <w:abstractNumId w:val="46"/>
  </w:num>
  <w:num w:numId="88" w16cid:durableId="755826885">
    <w:abstractNumId w:val="375"/>
  </w:num>
  <w:num w:numId="89" w16cid:durableId="114564909">
    <w:abstractNumId w:val="65"/>
  </w:num>
  <w:num w:numId="90" w16cid:durableId="110049958">
    <w:abstractNumId w:val="429"/>
  </w:num>
  <w:num w:numId="91" w16cid:durableId="1716150716">
    <w:abstractNumId w:val="333"/>
  </w:num>
  <w:num w:numId="92" w16cid:durableId="378477323">
    <w:abstractNumId w:val="308"/>
  </w:num>
  <w:num w:numId="93" w16cid:durableId="946616264">
    <w:abstractNumId w:val="144"/>
  </w:num>
  <w:num w:numId="94" w16cid:durableId="1435663959">
    <w:abstractNumId w:val="6"/>
  </w:num>
  <w:num w:numId="95" w16cid:durableId="813370857">
    <w:abstractNumId w:val="371"/>
  </w:num>
  <w:num w:numId="96" w16cid:durableId="1422992776">
    <w:abstractNumId w:val="470"/>
  </w:num>
  <w:num w:numId="97" w16cid:durableId="1969125396">
    <w:abstractNumId w:val="77"/>
  </w:num>
  <w:num w:numId="98" w16cid:durableId="1760639146">
    <w:abstractNumId w:val="483"/>
  </w:num>
  <w:num w:numId="99" w16cid:durableId="348020952">
    <w:abstractNumId w:val="174"/>
  </w:num>
  <w:num w:numId="100" w16cid:durableId="631524185">
    <w:abstractNumId w:val="393"/>
  </w:num>
  <w:num w:numId="101" w16cid:durableId="1651858652">
    <w:abstractNumId w:val="435"/>
  </w:num>
  <w:num w:numId="102" w16cid:durableId="2113354621">
    <w:abstractNumId w:val="484"/>
  </w:num>
  <w:num w:numId="103" w16cid:durableId="1179197173">
    <w:abstractNumId w:val="90"/>
  </w:num>
  <w:num w:numId="104" w16cid:durableId="479612384">
    <w:abstractNumId w:val="146"/>
  </w:num>
  <w:num w:numId="105" w16cid:durableId="717123057">
    <w:abstractNumId w:val="142"/>
  </w:num>
  <w:num w:numId="106" w16cid:durableId="303896310">
    <w:abstractNumId w:val="50"/>
  </w:num>
  <w:num w:numId="107" w16cid:durableId="445273723">
    <w:abstractNumId w:val="181"/>
  </w:num>
  <w:num w:numId="108" w16cid:durableId="2084374282">
    <w:abstractNumId w:val="474"/>
  </w:num>
  <w:num w:numId="109" w16cid:durableId="2008900357">
    <w:abstractNumId w:val="479"/>
  </w:num>
  <w:num w:numId="110" w16cid:durableId="681467169">
    <w:abstractNumId w:val="194"/>
  </w:num>
  <w:num w:numId="111" w16cid:durableId="2093577932">
    <w:abstractNumId w:val="189"/>
  </w:num>
  <w:num w:numId="112" w16cid:durableId="578516705">
    <w:abstractNumId w:val="413"/>
  </w:num>
  <w:num w:numId="113" w16cid:durableId="1467701157">
    <w:abstractNumId w:val="207"/>
  </w:num>
  <w:num w:numId="114" w16cid:durableId="269708198">
    <w:abstractNumId w:val="329"/>
  </w:num>
  <w:num w:numId="115" w16cid:durableId="1391460408">
    <w:abstractNumId w:val="123"/>
  </w:num>
  <w:num w:numId="116" w16cid:durableId="1913999943">
    <w:abstractNumId w:val="47"/>
  </w:num>
  <w:num w:numId="117" w16cid:durableId="248734107">
    <w:abstractNumId w:val="154"/>
  </w:num>
  <w:num w:numId="118" w16cid:durableId="614363923">
    <w:abstractNumId w:val="342"/>
  </w:num>
  <w:num w:numId="119" w16cid:durableId="1164659567">
    <w:abstractNumId w:val="63"/>
  </w:num>
  <w:num w:numId="120" w16cid:durableId="2124499986">
    <w:abstractNumId w:val="14"/>
  </w:num>
  <w:num w:numId="121" w16cid:durableId="1255478721">
    <w:abstractNumId w:val="372"/>
  </w:num>
  <w:num w:numId="122" w16cid:durableId="527328629">
    <w:abstractNumId w:val="408"/>
  </w:num>
  <w:num w:numId="123" w16cid:durableId="1119564358">
    <w:abstractNumId w:val="402"/>
  </w:num>
  <w:num w:numId="124" w16cid:durableId="1492404642">
    <w:abstractNumId w:val="270"/>
  </w:num>
  <w:num w:numId="125" w16cid:durableId="1009218657">
    <w:abstractNumId w:val="336"/>
  </w:num>
  <w:num w:numId="126" w16cid:durableId="2021005381">
    <w:abstractNumId w:val="16"/>
  </w:num>
  <w:num w:numId="127" w16cid:durableId="1759206752">
    <w:abstractNumId w:val="84"/>
  </w:num>
  <w:num w:numId="128" w16cid:durableId="1671525707">
    <w:abstractNumId w:val="4"/>
  </w:num>
  <w:num w:numId="129" w16cid:durableId="1767922416">
    <w:abstractNumId w:val="380"/>
  </w:num>
  <w:num w:numId="130" w16cid:durableId="1670019229">
    <w:abstractNumId w:val="313"/>
  </w:num>
  <w:num w:numId="131" w16cid:durableId="1870947278">
    <w:abstractNumId w:val="121"/>
  </w:num>
  <w:num w:numId="132" w16cid:durableId="649091871">
    <w:abstractNumId w:val="299"/>
  </w:num>
  <w:num w:numId="133" w16cid:durableId="1641031337">
    <w:abstractNumId w:val="102"/>
  </w:num>
  <w:num w:numId="134" w16cid:durableId="600920338">
    <w:abstractNumId w:val="9"/>
  </w:num>
  <w:num w:numId="135" w16cid:durableId="898444724">
    <w:abstractNumId w:val="214"/>
  </w:num>
  <w:num w:numId="136" w16cid:durableId="1039473942">
    <w:abstractNumId w:val="212"/>
  </w:num>
  <w:num w:numId="137" w16cid:durableId="711611071">
    <w:abstractNumId w:val="48"/>
  </w:num>
  <w:num w:numId="138" w16cid:durableId="873074434">
    <w:abstractNumId w:val="153"/>
  </w:num>
  <w:num w:numId="139" w16cid:durableId="86657629">
    <w:abstractNumId w:val="116"/>
  </w:num>
  <w:num w:numId="140" w16cid:durableId="27882053">
    <w:abstractNumId w:val="27"/>
  </w:num>
  <w:num w:numId="141" w16cid:durableId="1781218266">
    <w:abstractNumId w:val="185"/>
  </w:num>
  <w:num w:numId="142" w16cid:durableId="325523147">
    <w:abstractNumId w:val="38"/>
  </w:num>
  <w:num w:numId="143" w16cid:durableId="60755585">
    <w:abstractNumId w:val="358"/>
  </w:num>
  <w:num w:numId="144" w16cid:durableId="1568494628">
    <w:abstractNumId w:val="122"/>
  </w:num>
  <w:num w:numId="145" w16cid:durableId="275255596">
    <w:abstractNumId w:val="138"/>
  </w:num>
  <w:num w:numId="146" w16cid:durableId="385223205">
    <w:abstractNumId w:val="145"/>
  </w:num>
  <w:num w:numId="147" w16cid:durableId="1815637475">
    <w:abstractNumId w:val="340"/>
  </w:num>
  <w:num w:numId="148" w16cid:durableId="1518540257">
    <w:abstractNumId w:val="39"/>
  </w:num>
  <w:num w:numId="149" w16cid:durableId="133648453">
    <w:abstractNumId w:val="434"/>
  </w:num>
  <w:num w:numId="150" w16cid:durableId="10953974">
    <w:abstractNumId w:val="59"/>
  </w:num>
  <w:num w:numId="151" w16cid:durableId="1863666168">
    <w:abstractNumId w:val="131"/>
  </w:num>
  <w:num w:numId="152" w16cid:durableId="153423880">
    <w:abstractNumId w:val="130"/>
  </w:num>
  <w:num w:numId="153" w16cid:durableId="145704636">
    <w:abstractNumId w:val="364"/>
  </w:num>
  <w:num w:numId="154" w16cid:durableId="426771566">
    <w:abstractNumId w:val="177"/>
  </w:num>
  <w:num w:numId="155" w16cid:durableId="563641229">
    <w:abstractNumId w:val="432"/>
  </w:num>
  <w:num w:numId="156" w16cid:durableId="2037387043">
    <w:abstractNumId w:val="248"/>
  </w:num>
  <w:num w:numId="157" w16cid:durableId="589847599">
    <w:abstractNumId w:val="10"/>
  </w:num>
  <w:num w:numId="158" w16cid:durableId="1739473705">
    <w:abstractNumId w:val="281"/>
  </w:num>
  <w:num w:numId="159" w16cid:durableId="1198397426">
    <w:abstractNumId w:val="147"/>
  </w:num>
  <w:num w:numId="160" w16cid:durableId="1584485582">
    <w:abstractNumId w:val="216"/>
  </w:num>
  <w:num w:numId="161" w16cid:durableId="562760341">
    <w:abstractNumId w:val="311"/>
  </w:num>
  <w:num w:numId="162" w16cid:durableId="824128177">
    <w:abstractNumId w:val="347"/>
  </w:num>
  <w:num w:numId="163" w16cid:durableId="1882356711">
    <w:abstractNumId w:val="395"/>
  </w:num>
  <w:num w:numId="164" w16cid:durableId="766584557">
    <w:abstractNumId w:val="339"/>
  </w:num>
  <w:num w:numId="165" w16cid:durableId="357899891">
    <w:abstractNumId w:val="317"/>
  </w:num>
  <w:num w:numId="166" w16cid:durableId="1787695933">
    <w:abstractNumId w:val="165"/>
  </w:num>
  <w:num w:numId="167" w16cid:durableId="1845246413">
    <w:abstractNumId w:val="318"/>
  </w:num>
  <w:num w:numId="168" w16cid:durableId="814109762">
    <w:abstractNumId w:val="117"/>
  </w:num>
  <w:num w:numId="169" w16cid:durableId="1402170060">
    <w:abstractNumId w:val="307"/>
  </w:num>
  <w:num w:numId="170" w16cid:durableId="247033598">
    <w:abstractNumId w:val="280"/>
  </w:num>
  <w:num w:numId="171" w16cid:durableId="1142691537">
    <w:abstractNumId w:val="232"/>
  </w:num>
  <w:num w:numId="172" w16cid:durableId="224418524">
    <w:abstractNumId w:val="42"/>
  </w:num>
  <w:num w:numId="173" w16cid:durableId="1518153571">
    <w:abstractNumId w:val="354"/>
  </w:num>
  <w:num w:numId="174" w16cid:durableId="123542943">
    <w:abstractNumId w:val="158"/>
  </w:num>
  <w:num w:numId="175" w16cid:durableId="2104370724">
    <w:abstractNumId w:val="208"/>
  </w:num>
  <w:num w:numId="176" w16cid:durableId="1534222241">
    <w:abstractNumId w:val="150"/>
  </w:num>
  <w:num w:numId="177" w16cid:durableId="721947966">
    <w:abstractNumId w:val="36"/>
  </w:num>
  <w:num w:numId="178" w16cid:durableId="2123726099">
    <w:abstractNumId w:val="397"/>
  </w:num>
  <w:num w:numId="179" w16cid:durableId="1979146702">
    <w:abstractNumId w:val="101"/>
  </w:num>
  <w:num w:numId="180" w16cid:durableId="286937132">
    <w:abstractNumId w:val="374"/>
  </w:num>
  <w:num w:numId="181" w16cid:durableId="1519271527">
    <w:abstractNumId w:val="52"/>
  </w:num>
  <w:num w:numId="182" w16cid:durableId="2005470969">
    <w:abstractNumId w:val="276"/>
  </w:num>
  <w:num w:numId="183" w16cid:durableId="696849576">
    <w:abstractNumId w:val="271"/>
  </w:num>
  <w:num w:numId="184" w16cid:durableId="1710373491">
    <w:abstractNumId w:val="224"/>
  </w:num>
  <w:num w:numId="185" w16cid:durableId="369458038">
    <w:abstractNumId w:val="155"/>
  </w:num>
  <w:num w:numId="186" w16cid:durableId="681854679">
    <w:abstractNumId w:val="443"/>
  </w:num>
  <w:num w:numId="187" w16cid:durableId="1236430047">
    <w:abstractNumId w:val="455"/>
  </w:num>
  <w:num w:numId="188" w16cid:durableId="1938097031">
    <w:abstractNumId w:val="260"/>
  </w:num>
  <w:num w:numId="189" w16cid:durableId="673150878">
    <w:abstractNumId w:val="192"/>
  </w:num>
  <w:num w:numId="190" w16cid:durableId="1305432749">
    <w:abstractNumId w:val="198"/>
  </w:num>
  <w:num w:numId="191" w16cid:durableId="140467658">
    <w:abstractNumId w:val="44"/>
  </w:num>
  <w:num w:numId="192" w16cid:durableId="404765219">
    <w:abstractNumId w:val="167"/>
  </w:num>
  <w:num w:numId="193" w16cid:durableId="32971271">
    <w:abstractNumId w:val="45"/>
  </w:num>
  <w:num w:numId="194" w16cid:durableId="969750263">
    <w:abstractNumId w:val="366"/>
  </w:num>
  <w:num w:numId="195" w16cid:durableId="853109019">
    <w:abstractNumId w:val="201"/>
  </w:num>
  <w:num w:numId="196" w16cid:durableId="1718124234">
    <w:abstractNumId w:val="394"/>
  </w:num>
  <w:num w:numId="197" w16cid:durableId="1646928096">
    <w:abstractNumId w:val="460"/>
  </w:num>
  <w:num w:numId="198" w16cid:durableId="27802979">
    <w:abstractNumId w:val="226"/>
  </w:num>
  <w:num w:numId="199" w16cid:durableId="1344817972">
    <w:abstractNumId w:val="441"/>
  </w:num>
  <w:num w:numId="200" w16cid:durableId="1359623916">
    <w:abstractNumId w:val="284"/>
  </w:num>
  <w:num w:numId="201" w16cid:durableId="1409884963">
    <w:abstractNumId w:val="324"/>
  </w:num>
  <w:num w:numId="202" w16cid:durableId="1850216235">
    <w:abstractNumId w:val="53"/>
  </w:num>
  <w:num w:numId="203" w16cid:durableId="929502963">
    <w:abstractNumId w:val="452"/>
  </w:num>
  <w:num w:numId="204" w16cid:durableId="330178193">
    <w:abstractNumId w:val="81"/>
  </w:num>
  <w:num w:numId="205" w16cid:durableId="472648511">
    <w:abstractNumId w:val="350"/>
  </w:num>
  <w:num w:numId="206" w16cid:durableId="1033727627">
    <w:abstractNumId w:val="173"/>
  </w:num>
  <w:num w:numId="207" w16cid:durableId="609318670">
    <w:abstractNumId w:val="363"/>
  </w:num>
  <w:num w:numId="208" w16cid:durableId="338969366">
    <w:abstractNumId w:val="168"/>
  </w:num>
  <w:num w:numId="209" w16cid:durableId="2105571856">
    <w:abstractNumId w:val="120"/>
  </w:num>
  <w:num w:numId="210" w16cid:durableId="1241520031">
    <w:abstractNumId w:val="289"/>
  </w:num>
  <w:num w:numId="211" w16cid:durableId="570702554">
    <w:abstractNumId w:val="323"/>
  </w:num>
  <w:num w:numId="212" w16cid:durableId="1595243463">
    <w:abstractNumId w:val="92"/>
  </w:num>
  <w:num w:numId="213" w16cid:durableId="679312156">
    <w:abstractNumId w:val="464"/>
  </w:num>
  <w:num w:numId="214" w16cid:durableId="1367637338">
    <w:abstractNumId w:val="361"/>
  </w:num>
  <w:num w:numId="215" w16cid:durableId="145098006">
    <w:abstractNumId w:val="334"/>
  </w:num>
  <w:num w:numId="216" w16cid:durableId="28334293">
    <w:abstractNumId w:val="331"/>
  </w:num>
  <w:num w:numId="217" w16cid:durableId="619923074">
    <w:abstractNumId w:val="345"/>
  </w:num>
  <w:num w:numId="218" w16cid:durableId="1084061232">
    <w:abstractNumId w:val="418"/>
  </w:num>
  <w:num w:numId="219" w16cid:durableId="585576787">
    <w:abstractNumId w:val="219"/>
  </w:num>
  <w:num w:numId="220" w16cid:durableId="390274686">
    <w:abstractNumId w:val="57"/>
  </w:num>
  <w:num w:numId="221" w16cid:durableId="966739265">
    <w:abstractNumId w:val="367"/>
  </w:num>
  <w:num w:numId="222" w16cid:durableId="279728382">
    <w:abstractNumId w:val="277"/>
  </w:num>
  <w:num w:numId="223" w16cid:durableId="1677733282">
    <w:abstractNumId w:val="28"/>
  </w:num>
  <w:num w:numId="224" w16cid:durableId="761032235">
    <w:abstractNumId w:val="332"/>
  </w:num>
  <w:num w:numId="225" w16cid:durableId="1093092699">
    <w:abstractNumId w:val="32"/>
  </w:num>
  <w:num w:numId="226" w16cid:durableId="1880238839">
    <w:abstractNumId w:val="20"/>
  </w:num>
  <w:num w:numId="227" w16cid:durableId="49885690">
    <w:abstractNumId w:val="403"/>
  </w:num>
  <w:num w:numId="228" w16cid:durableId="27099078">
    <w:abstractNumId w:val="459"/>
  </w:num>
  <w:num w:numId="229" w16cid:durableId="1021400551">
    <w:abstractNumId w:val="404"/>
  </w:num>
  <w:num w:numId="230" w16cid:durableId="915865700">
    <w:abstractNumId w:val="306"/>
  </w:num>
  <w:num w:numId="231" w16cid:durableId="669915189">
    <w:abstractNumId w:val="251"/>
  </w:num>
  <w:num w:numId="232" w16cid:durableId="993026660">
    <w:abstractNumId w:val="21"/>
  </w:num>
  <w:num w:numId="233" w16cid:durableId="410739164">
    <w:abstractNumId w:val="191"/>
  </w:num>
  <w:num w:numId="234" w16cid:durableId="1952855905">
    <w:abstractNumId w:val="437"/>
  </w:num>
  <w:num w:numId="235" w16cid:durableId="824972214">
    <w:abstractNumId w:val="401"/>
  </w:num>
  <w:num w:numId="236" w16cid:durableId="1726291232">
    <w:abstractNumId w:val="428"/>
  </w:num>
  <w:num w:numId="237" w16cid:durableId="1921478758">
    <w:abstractNumId w:val="391"/>
  </w:num>
  <w:num w:numId="238" w16cid:durableId="1613200672">
    <w:abstractNumId w:val="450"/>
  </w:num>
  <w:num w:numId="239" w16cid:durableId="826823039">
    <w:abstractNumId w:val="238"/>
  </w:num>
  <w:num w:numId="240" w16cid:durableId="48576767">
    <w:abstractNumId w:val="26"/>
  </w:num>
  <w:num w:numId="241" w16cid:durableId="1789009746">
    <w:abstractNumId w:val="463"/>
  </w:num>
  <w:num w:numId="242" w16cid:durableId="1866360406">
    <w:abstractNumId w:val="256"/>
  </w:num>
  <w:num w:numId="243" w16cid:durableId="1624463928">
    <w:abstractNumId w:val="286"/>
  </w:num>
  <w:num w:numId="244" w16cid:durableId="1102913729">
    <w:abstractNumId w:val="230"/>
  </w:num>
  <w:num w:numId="245" w16cid:durableId="1709836699">
    <w:abstractNumId w:val="351"/>
  </w:num>
  <w:num w:numId="246" w16cid:durableId="1047997207">
    <w:abstractNumId w:val="300"/>
  </w:num>
  <w:num w:numId="247" w16cid:durableId="15666199">
    <w:abstractNumId w:val="263"/>
  </w:num>
  <w:num w:numId="248" w16cid:durableId="658004598">
    <w:abstractNumId w:val="80"/>
  </w:num>
  <w:num w:numId="249" w16cid:durableId="365495333">
    <w:abstractNumId w:val="222"/>
  </w:num>
  <w:num w:numId="250" w16cid:durableId="2130706485">
    <w:abstractNumId w:val="83"/>
  </w:num>
  <w:num w:numId="251" w16cid:durableId="1135174442">
    <w:abstractNumId w:val="467"/>
  </w:num>
  <w:num w:numId="252" w16cid:durableId="1446266947">
    <w:abstractNumId w:val="433"/>
  </w:num>
  <w:num w:numId="253" w16cid:durableId="1866821864">
    <w:abstractNumId w:val="438"/>
  </w:num>
  <w:num w:numId="254" w16cid:durableId="1008214326">
    <w:abstractNumId w:val="235"/>
  </w:num>
  <w:num w:numId="255" w16cid:durableId="480196318">
    <w:abstractNumId w:val="249"/>
  </w:num>
  <w:num w:numId="256" w16cid:durableId="1595095059">
    <w:abstractNumId w:val="259"/>
  </w:num>
  <w:num w:numId="257" w16cid:durableId="2001880849">
    <w:abstractNumId w:val="241"/>
  </w:num>
  <w:num w:numId="258" w16cid:durableId="297338871">
    <w:abstractNumId w:val="287"/>
  </w:num>
  <w:num w:numId="259" w16cid:durableId="621301482">
    <w:abstractNumId w:val="412"/>
  </w:num>
  <w:num w:numId="260" w16cid:durableId="839855213">
    <w:abstractNumId w:val="210"/>
  </w:num>
  <w:num w:numId="261" w16cid:durableId="812988913">
    <w:abstractNumId w:val="156"/>
  </w:num>
  <w:num w:numId="262" w16cid:durableId="1140344747">
    <w:abstractNumId w:val="389"/>
  </w:num>
  <w:num w:numId="263" w16cid:durableId="190268932">
    <w:abstractNumId w:val="386"/>
  </w:num>
  <w:num w:numId="264" w16cid:durableId="1956129953">
    <w:abstractNumId w:val="37"/>
  </w:num>
  <w:num w:numId="265" w16cid:durableId="1634209167">
    <w:abstractNumId w:val="11"/>
  </w:num>
  <w:num w:numId="266" w16cid:durableId="2013409742">
    <w:abstractNumId w:val="8"/>
  </w:num>
  <w:num w:numId="267" w16cid:durableId="192816314">
    <w:abstractNumId w:val="411"/>
  </w:num>
  <w:num w:numId="268" w16cid:durableId="71317489">
    <w:abstractNumId w:val="359"/>
  </w:num>
  <w:num w:numId="269" w16cid:durableId="965699562">
    <w:abstractNumId w:val="258"/>
  </w:num>
  <w:num w:numId="270" w16cid:durableId="966155739">
    <w:abstractNumId w:val="87"/>
  </w:num>
  <w:num w:numId="271" w16cid:durableId="86581660">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636467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484785863">
    <w:abstractNumId w:val="152"/>
  </w:num>
  <w:num w:numId="274" w16cid:durableId="33307810">
    <w:abstractNumId w:val="454"/>
  </w:num>
  <w:num w:numId="275" w16cid:durableId="1659074480">
    <w:abstractNumId w:val="379"/>
  </w:num>
  <w:num w:numId="276" w16cid:durableId="1577207992">
    <w:abstractNumId w:val="409"/>
  </w:num>
  <w:num w:numId="277" w16cid:durableId="693658195">
    <w:abstractNumId w:val="264"/>
  </w:num>
  <w:num w:numId="278" w16cid:durableId="303199202">
    <w:abstractNumId w:val="422"/>
  </w:num>
  <w:num w:numId="279" w16cid:durableId="557398230">
    <w:abstractNumId w:val="440"/>
  </w:num>
  <w:num w:numId="280" w16cid:durableId="1742169168">
    <w:abstractNumId w:val="294"/>
  </w:num>
  <w:num w:numId="281" w16cid:durableId="1559125258">
    <w:abstractNumId w:val="88"/>
  </w:num>
  <w:num w:numId="282" w16cid:durableId="1929730724">
    <w:abstractNumId w:val="220"/>
  </w:num>
  <w:num w:numId="283" w16cid:durableId="359941725">
    <w:abstractNumId w:val="223"/>
  </w:num>
  <w:num w:numId="284" w16cid:durableId="1660770709">
    <w:abstractNumId w:val="74"/>
  </w:num>
  <w:num w:numId="285" w16cid:durableId="1939681009">
    <w:abstractNumId w:val="396"/>
  </w:num>
  <w:num w:numId="286" w16cid:durableId="38894110">
    <w:abstractNumId w:val="430"/>
  </w:num>
  <w:num w:numId="287" w16cid:durableId="1521428642">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80898999">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615668908">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2035381820">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606427117">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842357382">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130783737">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347409552">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489715974">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27336480">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557672941">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514347944">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291642421">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69667459">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036082956">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238441179">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469905931">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646156128">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46996299">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2138644263">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69234364">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78951520">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608010137">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818063662">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477456167">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533886482">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367225116">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246181808">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729227471">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944536468">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170490577">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910922725">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697611137">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682240388">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785684790">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626813421">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883367829">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481075470">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355430274">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27217435">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327830463">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136878076">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746154378">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2002347838">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593514229">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263875192">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752509431">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119300102">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34040246">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526207602">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286202188">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707219310">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837721250">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583729385">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080639954">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134712586">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584802574">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88105297">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556237446">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905986529">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64446665">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2129666180">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973487106">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438917818">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077751781">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2126844738">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648514836">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316349520">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51658270">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949923741">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027758799">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500974756">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595436532">
    <w:abstractNumId w:val="43"/>
  </w:num>
  <w:num w:numId="360" w16cid:durableId="1696077594">
    <w:abstractNumId w:val="297"/>
  </w:num>
  <w:num w:numId="361" w16cid:durableId="313678987">
    <w:abstractNumId w:val="398"/>
  </w:num>
  <w:num w:numId="362" w16cid:durableId="833491643">
    <w:abstractNumId w:val="278"/>
  </w:num>
  <w:num w:numId="363" w16cid:durableId="798375404">
    <w:abstractNumId w:val="34"/>
  </w:num>
  <w:num w:numId="364" w16cid:durableId="1667592653">
    <w:abstractNumId w:val="182"/>
  </w:num>
  <w:num w:numId="365" w16cid:durableId="1915502885">
    <w:abstractNumId w:val="272"/>
  </w:num>
  <w:num w:numId="366" w16cid:durableId="575822041">
    <w:abstractNumId w:val="160"/>
  </w:num>
  <w:num w:numId="367" w16cid:durableId="1207765895">
    <w:abstractNumId w:val="159"/>
  </w:num>
  <w:num w:numId="368" w16cid:durableId="1342394908">
    <w:abstractNumId w:val="314"/>
  </w:num>
  <w:num w:numId="369" w16cid:durableId="1588420320">
    <w:abstractNumId w:val="69"/>
  </w:num>
  <w:num w:numId="370" w16cid:durableId="748818688">
    <w:abstractNumId w:val="137"/>
  </w:num>
  <w:num w:numId="371" w16cid:durableId="1109935179">
    <w:abstractNumId w:val="426"/>
  </w:num>
  <w:num w:numId="372" w16cid:durableId="926964927">
    <w:abstractNumId w:val="383"/>
  </w:num>
  <w:num w:numId="373" w16cid:durableId="142502557">
    <w:abstractNumId w:val="178"/>
  </w:num>
  <w:num w:numId="374" w16cid:durableId="1458720293">
    <w:abstractNumId w:val="292"/>
  </w:num>
  <w:num w:numId="375" w16cid:durableId="895821784">
    <w:abstractNumId w:val="15"/>
  </w:num>
  <w:num w:numId="376" w16cid:durableId="1120224197">
    <w:abstractNumId w:val="425"/>
  </w:num>
  <w:num w:numId="377" w16cid:durableId="1642541759">
    <w:abstractNumId w:val="378"/>
  </w:num>
  <w:num w:numId="378" w16cid:durableId="2011449860">
    <w:abstractNumId w:val="139"/>
  </w:num>
  <w:num w:numId="379" w16cid:durableId="168835934">
    <w:abstractNumId w:val="449"/>
  </w:num>
  <w:num w:numId="380" w16cid:durableId="1811970154">
    <w:abstractNumId w:val="23"/>
  </w:num>
  <w:num w:numId="381" w16cid:durableId="487599355">
    <w:abstractNumId w:val="476"/>
  </w:num>
  <w:num w:numId="382" w16cid:durableId="1972204849">
    <w:abstractNumId w:val="149"/>
  </w:num>
  <w:num w:numId="383" w16cid:durableId="976300108">
    <w:abstractNumId w:val="70"/>
  </w:num>
  <w:num w:numId="384" w16cid:durableId="1304694183">
    <w:abstractNumId w:val="245"/>
  </w:num>
  <w:num w:numId="385" w16cid:durableId="46346450">
    <w:abstractNumId w:val="468"/>
  </w:num>
  <w:num w:numId="386" w16cid:durableId="1664697463">
    <w:abstractNumId w:val="247"/>
  </w:num>
  <w:num w:numId="387" w16cid:durableId="1163930444">
    <w:abstractNumId w:val="325"/>
  </w:num>
  <w:num w:numId="388" w16cid:durableId="2027635791">
    <w:abstractNumId w:val="136"/>
  </w:num>
  <w:num w:numId="389" w16cid:durableId="1832602571">
    <w:abstractNumId w:val="414"/>
  </w:num>
  <w:num w:numId="390" w16cid:durableId="571697844">
    <w:abstractNumId w:val="140"/>
  </w:num>
  <w:num w:numId="391" w16cid:durableId="733432757">
    <w:abstractNumId w:val="199"/>
  </w:num>
  <w:num w:numId="392" w16cid:durableId="736630979">
    <w:abstractNumId w:val="129"/>
  </w:num>
  <w:num w:numId="393" w16cid:durableId="1581600410">
    <w:abstractNumId w:val="17"/>
  </w:num>
  <w:num w:numId="394" w16cid:durableId="1204250116">
    <w:abstractNumId w:val="385"/>
  </w:num>
  <w:num w:numId="395" w16cid:durableId="808399788">
    <w:abstractNumId w:val="209"/>
  </w:num>
  <w:num w:numId="396" w16cid:durableId="196285390">
    <w:abstractNumId w:val="399"/>
  </w:num>
  <w:num w:numId="397" w16cid:durableId="5178089">
    <w:abstractNumId w:val="266"/>
  </w:num>
  <w:num w:numId="398" w16cid:durableId="731778576">
    <w:abstractNumId w:val="355"/>
  </w:num>
  <w:num w:numId="399" w16cid:durableId="1578245789">
    <w:abstractNumId w:val="410"/>
  </w:num>
  <w:num w:numId="400" w16cid:durableId="2070108740">
    <w:abstractNumId w:val="451"/>
  </w:num>
  <w:num w:numId="401" w16cid:durableId="627976735">
    <w:abstractNumId w:val="447"/>
  </w:num>
  <w:num w:numId="402" w16cid:durableId="1499734661">
    <w:abstractNumId w:val="384"/>
  </w:num>
  <w:num w:numId="403" w16cid:durableId="306251517">
    <w:abstractNumId w:val="188"/>
  </w:num>
  <w:num w:numId="404" w16cid:durableId="1712267632">
    <w:abstractNumId w:val="480"/>
  </w:num>
  <w:num w:numId="405" w16cid:durableId="349993162">
    <w:abstractNumId w:val="274"/>
  </w:num>
  <w:num w:numId="406" w16cid:durableId="313726839">
    <w:abstractNumId w:val="31"/>
  </w:num>
  <w:num w:numId="407" w16cid:durableId="203055849">
    <w:abstractNumId w:val="250"/>
  </w:num>
  <w:num w:numId="408" w16cid:durableId="1776171860">
    <w:abstractNumId w:val="417"/>
  </w:num>
  <w:num w:numId="409" w16cid:durableId="907568042">
    <w:abstractNumId w:val="35"/>
  </w:num>
  <w:num w:numId="410" w16cid:durableId="1272467675">
    <w:abstractNumId w:val="118"/>
  </w:num>
  <w:num w:numId="411" w16cid:durableId="438837146">
    <w:abstractNumId w:val="114"/>
  </w:num>
  <w:num w:numId="412" w16cid:durableId="1070230746">
    <w:abstractNumId w:val="376"/>
  </w:num>
  <w:num w:numId="413" w16cid:durableId="431125815">
    <w:abstractNumId w:val="369"/>
  </w:num>
  <w:num w:numId="414" w16cid:durableId="1374770787">
    <w:abstractNumId w:val="86"/>
  </w:num>
  <w:num w:numId="415" w16cid:durableId="1138381264">
    <w:abstractNumId w:val="106"/>
  </w:num>
  <w:num w:numId="416" w16cid:durableId="360128085">
    <w:abstractNumId w:val="225"/>
  </w:num>
  <w:num w:numId="417" w16cid:durableId="981424269">
    <w:abstractNumId w:val="392"/>
  </w:num>
  <w:num w:numId="418" w16cid:durableId="169368307">
    <w:abstractNumId w:val="257"/>
  </w:num>
  <w:num w:numId="419" w16cid:durableId="606545881">
    <w:abstractNumId w:val="227"/>
  </w:num>
  <w:num w:numId="420" w16cid:durableId="1333527222">
    <w:abstractNumId w:val="338"/>
  </w:num>
  <w:num w:numId="421" w16cid:durableId="940988064">
    <w:abstractNumId w:val="255"/>
  </w:num>
  <w:num w:numId="422" w16cid:durableId="418450621">
    <w:abstractNumId w:val="67"/>
  </w:num>
  <w:num w:numId="423" w16cid:durableId="582373437">
    <w:abstractNumId w:val="98"/>
  </w:num>
  <w:num w:numId="424" w16cid:durableId="1686785206">
    <w:abstractNumId w:val="252"/>
  </w:num>
  <w:num w:numId="425" w16cid:durableId="1124494900">
    <w:abstractNumId w:val="197"/>
  </w:num>
  <w:num w:numId="426" w16cid:durableId="1155685826">
    <w:abstractNumId w:val="288"/>
  </w:num>
  <w:num w:numId="427" w16cid:durableId="948001297">
    <w:abstractNumId w:val="431"/>
  </w:num>
  <w:num w:numId="428" w16cid:durableId="2043362979">
    <w:abstractNumId w:val="349"/>
  </w:num>
  <w:num w:numId="429" w16cid:durableId="1009138326">
    <w:abstractNumId w:val="66"/>
  </w:num>
  <w:num w:numId="430" w16cid:durableId="1874686722">
    <w:abstractNumId w:val="353"/>
  </w:num>
  <w:num w:numId="431" w16cid:durableId="193229640">
    <w:abstractNumId w:val="481"/>
  </w:num>
  <w:num w:numId="432" w16cid:durableId="1123814606">
    <w:abstractNumId w:val="420"/>
  </w:num>
  <w:num w:numId="433" w16cid:durableId="1812357009">
    <w:abstractNumId w:val="89"/>
  </w:num>
  <w:num w:numId="434" w16cid:durableId="1680541804">
    <w:abstractNumId w:val="246"/>
  </w:num>
  <w:num w:numId="435" w16cid:durableId="112213336">
    <w:abstractNumId w:val="268"/>
  </w:num>
  <w:num w:numId="436" w16cid:durableId="1638099244">
    <w:abstractNumId w:val="448"/>
  </w:num>
  <w:num w:numId="437" w16cid:durableId="662985">
    <w:abstractNumId w:val="473"/>
  </w:num>
  <w:num w:numId="438" w16cid:durableId="1708679707">
    <w:abstractNumId w:val="133"/>
  </w:num>
  <w:num w:numId="439" w16cid:durableId="784663065">
    <w:abstractNumId w:val="427"/>
  </w:num>
  <w:num w:numId="440" w16cid:durableId="1713070584">
    <w:abstractNumId w:val="472"/>
  </w:num>
  <w:num w:numId="441" w16cid:durableId="1533030902">
    <w:abstractNumId w:val="291"/>
  </w:num>
  <w:num w:numId="442" w16cid:durableId="1413284132">
    <w:abstractNumId w:val="24"/>
  </w:num>
  <w:num w:numId="443" w16cid:durableId="1557084457">
    <w:abstractNumId w:val="54"/>
  </w:num>
  <w:num w:numId="444" w16cid:durableId="1797793250">
    <w:abstractNumId w:val="164"/>
  </w:num>
  <w:num w:numId="445" w16cid:durableId="1848207912">
    <w:abstractNumId w:val="166"/>
  </w:num>
  <w:num w:numId="446" w16cid:durableId="2117824185">
    <w:abstractNumId w:val="262"/>
  </w:num>
  <w:num w:numId="447" w16cid:durableId="69734546">
    <w:abstractNumId w:val="186"/>
  </w:num>
  <w:num w:numId="448" w16cid:durableId="164515005">
    <w:abstractNumId w:val="416"/>
  </w:num>
  <w:num w:numId="449" w16cid:durableId="1485127709">
    <w:abstractNumId w:val="151"/>
  </w:num>
  <w:num w:numId="450" w16cid:durableId="1212696736">
    <w:abstractNumId w:val="176"/>
  </w:num>
  <w:num w:numId="451" w16cid:durableId="151877631">
    <w:abstractNumId w:val="68"/>
  </w:num>
  <w:num w:numId="452" w16cid:durableId="1422023488">
    <w:abstractNumId w:val="229"/>
  </w:num>
  <w:num w:numId="453" w16cid:durableId="299119452">
    <w:abstractNumId w:val="316"/>
  </w:num>
  <w:num w:numId="454" w16cid:durableId="77798011">
    <w:abstractNumId w:val="195"/>
  </w:num>
  <w:num w:numId="455" w16cid:durableId="90440063">
    <w:abstractNumId w:val="301"/>
  </w:num>
  <w:num w:numId="456" w16cid:durableId="1010528662">
    <w:abstractNumId w:val="0"/>
  </w:num>
  <w:num w:numId="457" w16cid:durableId="1834880889">
    <w:abstractNumId w:val="22"/>
  </w:num>
  <w:num w:numId="458" w16cid:durableId="351152798">
    <w:abstractNumId w:val="466"/>
  </w:num>
  <w:num w:numId="459" w16cid:durableId="1873490863">
    <w:abstractNumId w:val="141"/>
  </w:num>
  <w:num w:numId="460" w16cid:durableId="191185809">
    <w:abstractNumId w:val="436"/>
  </w:num>
  <w:num w:numId="461" w16cid:durableId="59135260">
    <w:abstractNumId w:val="275"/>
  </w:num>
  <w:num w:numId="462" w16cid:durableId="1474834139">
    <w:abstractNumId w:val="12"/>
  </w:num>
  <w:num w:numId="463" w16cid:durableId="684673207">
    <w:abstractNumId w:val="419"/>
  </w:num>
  <w:num w:numId="464" w16cid:durableId="1526752982">
    <w:abstractNumId w:val="113"/>
  </w:num>
  <w:num w:numId="465" w16cid:durableId="1083187902">
    <w:abstractNumId w:val="405"/>
  </w:num>
  <w:num w:numId="466" w16cid:durableId="101875102">
    <w:abstractNumId w:val="236"/>
  </w:num>
  <w:num w:numId="467" w16cid:durableId="409666017">
    <w:abstractNumId w:val="482"/>
  </w:num>
  <w:num w:numId="468" w16cid:durableId="33120888">
    <w:abstractNumId w:val="335"/>
  </w:num>
  <w:num w:numId="469" w16cid:durableId="467015040">
    <w:abstractNumId w:val="242"/>
  </w:num>
  <w:num w:numId="470" w16cid:durableId="1635480739">
    <w:abstractNumId w:val="190"/>
  </w:num>
  <w:num w:numId="471" w16cid:durableId="175463347">
    <w:abstractNumId w:val="344"/>
  </w:num>
  <w:num w:numId="472" w16cid:durableId="1507793754">
    <w:abstractNumId w:val="91"/>
  </w:num>
  <w:num w:numId="473" w16cid:durableId="662390309">
    <w:abstractNumId w:val="135"/>
  </w:num>
  <w:num w:numId="474" w16cid:durableId="1057586473">
    <w:abstractNumId w:val="108"/>
  </w:num>
  <w:num w:numId="475" w16cid:durableId="550193922">
    <w:abstractNumId w:val="444"/>
  </w:num>
  <w:num w:numId="476" w16cid:durableId="901328765">
    <w:abstractNumId w:val="269"/>
  </w:num>
  <w:num w:numId="477" w16cid:durableId="825053289">
    <w:abstractNumId w:val="58"/>
  </w:num>
  <w:num w:numId="478" w16cid:durableId="704909323">
    <w:abstractNumId w:val="296"/>
  </w:num>
  <w:num w:numId="479" w16cid:durableId="1273393145">
    <w:abstractNumId w:val="127"/>
  </w:num>
  <w:num w:numId="480" w16cid:durableId="2067072149">
    <w:abstractNumId w:val="204"/>
  </w:num>
  <w:num w:numId="481" w16cid:durableId="564147891">
    <w:abstractNumId w:val="356"/>
  </w:num>
  <w:num w:numId="482" w16cid:durableId="2111967162">
    <w:abstractNumId w:val="305"/>
  </w:num>
  <w:num w:numId="483" w16cid:durableId="969169379">
    <w:abstractNumId w:val="5"/>
  </w:num>
  <w:num w:numId="484" w16cid:durableId="938027108">
    <w:abstractNumId w:val="400"/>
  </w:num>
  <w:num w:numId="485" w16cid:durableId="179322927">
    <w:abstractNumId w:val="143"/>
  </w:num>
  <w:num w:numId="486" w16cid:durableId="5524590">
    <w:abstractNumId w:val="196"/>
  </w:num>
  <w:num w:numId="487" w16cid:durableId="675497359">
    <w:abstractNumId w:val="285"/>
  </w:num>
  <w:num w:numId="488" w16cid:durableId="1489638745">
    <w:abstractNumId w:val="211"/>
  </w:num>
  <w:num w:numId="489" w16cid:durableId="646545120">
    <w:abstractNumId w:val="243"/>
  </w:num>
  <w:num w:numId="490" w16cid:durableId="1843467973">
    <w:abstractNumId w:val="111"/>
  </w:num>
  <w:num w:numId="491" w16cid:durableId="577984540">
    <w:abstractNumId w:val="457"/>
  </w:num>
  <w:num w:numId="492" w16cid:durableId="1018199628">
    <w:abstractNumId w:val="233"/>
  </w:num>
  <w:num w:numId="493" w16cid:durableId="1049306350">
    <w:abstractNumId w:val="442"/>
  </w:num>
  <w:num w:numId="494" w16cid:durableId="1473400103">
    <w:abstractNumId w:val="94"/>
  </w:num>
  <w:num w:numId="495" w16cid:durableId="1468932454">
    <w:abstractNumId w:val="187"/>
  </w:num>
  <w:num w:numId="496" w16cid:durableId="1461416451">
    <w:abstractNumId w:val="330"/>
  </w:num>
  <w:num w:numId="497" w16cid:durableId="569971895">
    <w:abstractNumId w:val="180"/>
  </w:num>
  <w:num w:numId="498" w16cid:durableId="1655714892">
    <w:abstractNumId w:val="179"/>
  </w:num>
  <w:num w:numId="499" w16cid:durableId="147795037">
    <w:abstractNumId w:val="206"/>
  </w:num>
  <w:num w:numId="500" w16cid:durableId="1698503981">
    <w:abstractNumId w:val="415"/>
  </w:num>
  <w:num w:numId="501" w16cid:durableId="400907235">
    <w:abstractNumId w:val="298"/>
  </w:num>
  <w:num w:numId="502" w16cid:durableId="1237471578">
    <w:abstractNumId w:val="82"/>
  </w:num>
  <w:num w:numId="503" w16cid:durableId="1692755334">
    <w:abstractNumId w:val="381"/>
  </w:num>
  <w:num w:numId="504" w16cid:durableId="865756194">
    <w:abstractNumId w:val="125"/>
  </w:num>
  <w:num w:numId="505" w16cid:durableId="460467006">
    <w:abstractNumId w:val="217"/>
  </w:num>
  <w:num w:numId="506" w16cid:durableId="1681352601">
    <w:abstractNumId w:val="62"/>
  </w:num>
  <w:num w:numId="507" w16cid:durableId="2116250581">
    <w:abstractNumId w:val="471"/>
  </w:num>
  <w:num w:numId="508" w16cid:durableId="1673994566">
    <w:abstractNumId w:val="267"/>
  </w:num>
  <w:num w:numId="509" w16cid:durableId="1874686814">
    <w:abstractNumId w:val="71"/>
  </w:num>
  <w:num w:numId="510" w16cid:durableId="592016177">
    <w:abstractNumId w:val="445"/>
  </w:num>
  <w:num w:numId="511" w16cid:durableId="541021475">
    <w:abstractNumId w:val="75"/>
  </w:num>
  <w:num w:numId="512" w16cid:durableId="946810470">
    <w:abstractNumId w:val="13"/>
  </w:num>
  <w:num w:numId="513" w16cid:durableId="1986810944">
    <w:abstractNumId w:val="382"/>
  </w:num>
  <w:num w:numId="514" w16cid:durableId="907225927">
    <w:abstractNumId w:val="370"/>
  </w:num>
  <w:num w:numId="515" w16cid:durableId="584844882">
    <w:abstractNumId w:val="172"/>
  </w:num>
  <w:num w:numId="516" w16cid:durableId="1410734229">
    <w:abstractNumId w:val="373"/>
  </w:num>
  <w:num w:numId="517" w16cid:durableId="1298489478">
    <w:abstractNumId w:val="462"/>
  </w:num>
  <w:num w:numId="518" w16cid:durableId="975376308">
    <w:abstractNumId w:val="171"/>
  </w:num>
  <w:num w:numId="519" w16cid:durableId="1981492702">
    <w:abstractNumId w:val="365"/>
  </w:num>
  <w:num w:numId="520" w16cid:durableId="600072719">
    <w:abstractNumId w:val="360"/>
  </w:num>
  <w:num w:numId="521" w16cid:durableId="1552225743">
    <w:abstractNumId w:val="79"/>
  </w:num>
  <w:num w:numId="522" w16cid:durableId="1086002273">
    <w:abstractNumId w:val="390"/>
  </w:num>
  <w:num w:numId="523" w16cid:durableId="581529233">
    <w:abstractNumId w:val="254"/>
  </w:num>
  <w:num w:numId="524" w16cid:durableId="1503281808">
    <w:abstractNumId w:val="237"/>
  </w:num>
  <w:num w:numId="525" w16cid:durableId="1149442712">
    <w:abstractNumId w:val="96"/>
  </w:num>
  <w:num w:numId="526" w16cid:durableId="1392190033">
    <w:abstractNumId w:val="1"/>
  </w:num>
  <w:num w:numId="527" w16cid:durableId="397942395">
    <w:abstractNumId w:val="304"/>
  </w:num>
  <w:num w:numId="528" w16cid:durableId="2127458345">
    <w:abstractNumId w:val="319"/>
  </w:num>
  <w:num w:numId="529" w16cid:durableId="1186483344">
    <w:abstractNumId w:val="203"/>
  </w:num>
  <w:num w:numId="530" w16cid:durableId="51080785">
    <w:abstractNumId w:val="303"/>
  </w:num>
  <w:num w:numId="531" w16cid:durableId="463743428">
    <w:abstractNumId w:val="352"/>
  </w:num>
  <w:numIdMacAtCleanup w:val="5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AC"/>
    <w:rsid w:val="000004D7"/>
    <w:rsid w:val="00000B1A"/>
    <w:rsid w:val="00001DDF"/>
    <w:rsid w:val="00001DE4"/>
    <w:rsid w:val="000029AF"/>
    <w:rsid w:val="00002A30"/>
    <w:rsid w:val="00002DE5"/>
    <w:rsid w:val="0000322D"/>
    <w:rsid w:val="000036AD"/>
    <w:rsid w:val="00003B07"/>
    <w:rsid w:val="000044B4"/>
    <w:rsid w:val="0000461D"/>
    <w:rsid w:val="0000590D"/>
    <w:rsid w:val="00006DAB"/>
    <w:rsid w:val="00006FF2"/>
    <w:rsid w:val="000075F7"/>
    <w:rsid w:val="00007670"/>
    <w:rsid w:val="00010665"/>
    <w:rsid w:val="00010DC3"/>
    <w:rsid w:val="000110C3"/>
    <w:rsid w:val="00012127"/>
    <w:rsid w:val="000129A8"/>
    <w:rsid w:val="000131D5"/>
    <w:rsid w:val="0001434E"/>
    <w:rsid w:val="00014A45"/>
    <w:rsid w:val="00014B38"/>
    <w:rsid w:val="00014B4C"/>
    <w:rsid w:val="00015895"/>
    <w:rsid w:val="00017B03"/>
    <w:rsid w:val="000203D4"/>
    <w:rsid w:val="00020D0F"/>
    <w:rsid w:val="00020E2E"/>
    <w:rsid w:val="00022781"/>
    <w:rsid w:val="00022FEE"/>
    <w:rsid w:val="000238B4"/>
    <w:rsid w:val="0002393A"/>
    <w:rsid w:val="000240D3"/>
    <w:rsid w:val="0002467E"/>
    <w:rsid w:val="0002556A"/>
    <w:rsid w:val="000255CF"/>
    <w:rsid w:val="0002608F"/>
    <w:rsid w:val="00026332"/>
    <w:rsid w:val="000265AC"/>
    <w:rsid w:val="00027C36"/>
    <w:rsid w:val="00027DB8"/>
    <w:rsid w:val="00030279"/>
    <w:rsid w:val="000307A7"/>
    <w:rsid w:val="00030DE1"/>
    <w:rsid w:val="0003118D"/>
    <w:rsid w:val="00031629"/>
    <w:rsid w:val="000317AA"/>
    <w:rsid w:val="00031941"/>
    <w:rsid w:val="00031A96"/>
    <w:rsid w:val="00031C0A"/>
    <w:rsid w:val="00031D2F"/>
    <w:rsid w:val="00032307"/>
    <w:rsid w:val="0003274B"/>
    <w:rsid w:val="000327D9"/>
    <w:rsid w:val="00033356"/>
    <w:rsid w:val="00033A5D"/>
    <w:rsid w:val="00034F74"/>
    <w:rsid w:val="00035B36"/>
    <w:rsid w:val="00040BF3"/>
    <w:rsid w:val="00041D52"/>
    <w:rsid w:val="00041F97"/>
    <w:rsid w:val="000421F7"/>
    <w:rsid w:val="0004297E"/>
    <w:rsid w:val="00042A48"/>
    <w:rsid w:val="00044704"/>
    <w:rsid w:val="00044D01"/>
    <w:rsid w:val="00044D8E"/>
    <w:rsid w:val="0004562E"/>
    <w:rsid w:val="00045FF6"/>
    <w:rsid w:val="000461E7"/>
    <w:rsid w:val="00046700"/>
    <w:rsid w:val="000468E4"/>
    <w:rsid w:val="00046C59"/>
    <w:rsid w:val="0004700B"/>
    <w:rsid w:val="00047776"/>
    <w:rsid w:val="0004799E"/>
    <w:rsid w:val="00050358"/>
    <w:rsid w:val="00050892"/>
    <w:rsid w:val="00050956"/>
    <w:rsid w:val="00050C8E"/>
    <w:rsid w:val="00051085"/>
    <w:rsid w:val="00051362"/>
    <w:rsid w:val="00051F45"/>
    <w:rsid w:val="00052014"/>
    <w:rsid w:val="000523D4"/>
    <w:rsid w:val="00052953"/>
    <w:rsid w:val="00052DB7"/>
    <w:rsid w:val="0005341A"/>
    <w:rsid w:val="000535D8"/>
    <w:rsid w:val="00053CE4"/>
    <w:rsid w:val="00054837"/>
    <w:rsid w:val="00055471"/>
    <w:rsid w:val="00056DEF"/>
    <w:rsid w:val="00057F58"/>
    <w:rsid w:val="000609F7"/>
    <w:rsid w:val="00060BA3"/>
    <w:rsid w:val="00062A45"/>
    <w:rsid w:val="0006384F"/>
    <w:rsid w:val="00063859"/>
    <w:rsid w:val="00063B94"/>
    <w:rsid w:val="00064681"/>
    <w:rsid w:val="0006493B"/>
    <w:rsid w:val="00064A29"/>
    <w:rsid w:val="00064F12"/>
    <w:rsid w:val="000656E7"/>
    <w:rsid w:val="00065CBB"/>
    <w:rsid w:val="00065DF2"/>
    <w:rsid w:val="0006600E"/>
    <w:rsid w:val="0006647C"/>
    <w:rsid w:val="00067487"/>
    <w:rsid w:val="00070274"/>
    <w:rsid w:val="000711B1"/>
    <w:rsid w:val="00071726"/>
    <w:rsid w:val="0007204F"/>
    <w:rsid w:val="000720BE"/>
    <w:rsid w:val="00072222"/>
    <w:rsid w:val="0007259C"/>
    <w:rsid w:val="00072649"/>
    <w:rsid w:val="00072935"/>
    <w:rsid w:val="000729C4"/>
    <w:rsid w:val="00073237"/>
    <w:rsid w:val="00073916"/>
    <w:rsid w:val="000740D9"/>
    <w:rsid w:val="00076C85"/>
    <w:rsid w:val="00076DE1"/>
    <w:rsid w:val="00076F2C"/>
    <w:rsid w:val="00077D26"/>
    <w:rsid w:val="00080202"/>
    <w:rsid w:val="00080DCD"/>
    <w:rsid w:val="00080E22"/>
    <w:rsid w:val="0008118C"/>
    <w:rsid w:val="000813D2"/>
    <w:rsid w:val="0008197D"/>
    <w:rsid w:val="00082573"/>
    <w:rsid w:val="000826AF"/>
    <w:rsid w:val="000828C3"/>
    <w:rsid w:val="00083D08"/>
    <w:rsid w:val="000840A3"/>
    <w:rsid w:val="00085062"/>
    <w:rsid w:val="0008535E"/>
    <w:rsid w:val="00086A5F"/>
    <w:rsid w:val="00087AA7"/>
    <w:rsid w:val="0009091E"/>
    <w:rsid w:val="00090ACD"/>
    <w:rsid w:val="00090E26"/>
    <w:rsid w:val="00091003"/>
    <w:rsid w:val="000911EF"/>
    <w:rsid w:val="0009246F"/>
    <w:rsid w:val="0009254D"/>
    <w:rsid w:val="0009291E"/>
    <w:rsid w:val="00092C42"/>
    <w:rsid w:val="000933C4"/>
    <w:rsid w:val="0009360F"/>
    <w:rsid w:val="000936C8"/>
    <w:rsid w:val="0009389C"/>
    <w:rsid w:val="000939F2"/>
    <w:rsid w:val="00094153"/>
    <w:rsid w:val="000942F6"/>
    <w:rsid w:val="000962C5"/>
    <w:rsid w:val="00097BEC"/>
    <w:rsid w:val="000A0063"/>
    <w:rsid w:val="000A09B5"/>
    <w:rsid w:val="000A2342"/>
    <w:rsid w:val="000A4317"/>
    <w:rsid w:val="000A4715"/>
    <w:rsid w:val="000A5199"/>
    <w:rsid w:val="000A559C"/>
    <w:rsid w:val="000A5AA7"/>
    <w:rsid w:val="000A6130"/>
    <w:rsid w:val="000A650B"/>
    <w:rsid w:val="000A75A4"/>
    <w:rsid w:val="000A75D3"/>
    <w:rsid w:val="000B007E"/>
    <w:rsid w:val="000B0983"/>
    <w:rsid w:val="000B0A0C"/>
    <w:rsid w:val="000B0B18"/>
    <w:rsid w:val="000B0E6E"/>
    <w:rsid w:val="000B0EF6"/>
    <w:rsid w:val="000B1507"/>
    <w:rsid w:val="000B1F4B"/>
    <w:rsid w:val="000B2742"/>
    <w:rsid w:val="000B27C0"/>
    <w:rsid w:val="000B280D"/>
    <w:rsid w:val="000B2CA1"/>
    <w:rsid w:val="000B2E21"/>
    <w:rsid w:val="000B2E73"/>
    <w:rsid w:val="000B39A3"/>
    <w:rsid w:val="000B41B9"/>
    <w:rsid w:val="000B4445"/>
    <w:rsid w:val="000B4A3D"/>
    <w:rsid w:val="000B623A"/>
    <w:rsid w:val="000B6E48"/>
    <w:rsid w:val="000C1054"/>
    <w:rsid w:val="000C15FA"/>
    <w:rsid w:val="000C2720"/>
    <w:rsid w:val="000C2955"/>
    <w:rsid w:val="000C2C18"/>
    <w:rsid w:val="000C45A3"/>
    <w:rsid w:val="000C4695"/>
    <w:rsid w:val="000C4801"/>
    <w:rsid w:val="000C49BA"/>
    <w:rsid w:val="000C52EC"/>
    <w:rsid w:val="000C5A90"/>
    <w:rsid w:val="000C6680"/>
    <w:rsid w:val="000C70AB"/>
    <w:rsid w:val="000C70C2"/>
    <w:rsid w:val="000C78BB"/>
    <w:rsid w:val="000C7B06"/>
    <w:rsid w:val="000C7C7F"/>
    <w:rsid w:val="000D0179"/>
    <w:rsid w:val="000D0635"/>
    <w:rsid w:val="000D0E23"/>
    <w:rsid w:val="000D0F5B"/>
    <w:rsid w:val="000D1133"/>
    <w:rsid w:val="000D1F29"/>
    <w:rsid w:val="000D228D"/>
    <w:rsid w:val="000D37E5"/>
    <w:rsid w:val="000D489A"/>
    <w:rsid w:val="000D5D6C"/>
    <w:rsid w:val="000D633D"/>
    <w:rsid w:val="000D67DE"/>
    <w:rsid w:val="000D777B"/>
    <w:rsid w:val="000D78FC"/>
    <w:rsid w:val="000D7A2A"/>
    <w:rsid w:val="000D7D75"/>
    <w:rsid w:val="000D7FBE"/>
    <w:rsid w:val="000E0943"/>
    <w:rsid w:val="000E0962"/>
    <w:rsid w:val="000E1975"/>
    <w:rsid w:val="000E1FDB"/>
    <w:rsid w:val="000E3052"/>
    <w:rsid w:val="000E342B"/>
    <w:rsid w:val="000E38FB"/>
    <w:rsid w:val="000E466D"/>
    <w:rsid w:val="000E49EC"/>
    <w:rsid w:val="000E5CB3"/>
    <w:rsid w:val="000E5DD2"/>
    <w:rsid w:val="000E62E3"/>
    <w:rsid w:val="000E6343"/>
    <w:rsid w:val="000E6687"/>
    <w:rsid w:val="000E6C99"/>
    <w:rsid w:val="000E7B21"/>
    <w:rsid w:val="000F0577"/>
    <w:rsid w:val="000F0A6B"/>
    <w:rsid w:val="000F2958"/>
    <w:rsid w:val="000F29BE"/>
    <w:rsid w:val="000F2E20"/>
    <w:rsid w:val="000F4805"/>
    <w:rsid w:val="000F4FE1"/>
    <w:rsid w:val="000F52E4"/>
    <w:rsid w:val="000F5990"/>
    <w:rsid w:val="000F5D79"/>
    <w:rsid w:val="000F5FAD"/>
    <w:rsid w:val="000F6E29"/>
    <w:rsid w:val="0010097B"/>
    <w:rsid w:val="00101306"/>
    <w:rsid w:val="0010165B"/>
    <w:rsid w:val="00103D48"/>
    <w:rsid w:val="00104C28"/>
    <w:rsid w:val="00104E7F"/>
    <w:rsid w:val="00105AC6"/>
    <w:rsid w:val="00105C5E"/>
    <w:rsid w:val="00106881"/>
    <w:rsid w:val="001069E1"/>
    <w:rsid w:val="00110196"/>
    <w:rsid w:val="00111938"/>
    <w:rsid w:val="00112A9B"/>
    <w:rsid w:val="0011327F"/>
    <w:rsid w:val="00113622"/>
    <w:rsid w:val="001137EC"/>
    <w:rsid w:val="001152F5"/>
    <w:rsid w:val="00115491"/>
    <w:rsid w:val="00115B3C"/>
    <w:rsid w:val="00115FCD"/>
    <w:rsid w:val="001166E5"/>
    <w:rsid w:val="00117743"/>
    <w:rsid w:val="00117F5B"/>
    <w:rsid w:val="0012030F"/>
    <w:rsid w:val="001209E3"/>
    <w:rsid w:val="00120BB1"/>
    <w:rsid w:val="0012149A"/>
    <w:rsid w:val="001216F7"/>
    <w:rsid w:val="00121871"/>
    <w:rsid w:val="00121AAE"/>
    <w:rsid w:val="00121C67"/>
    <w:rsid w:val="00122E20"/>
    <w:rsid w:val="001238C2"/>
    <w:rsid w:val="00123F30"/>
    <w:rsid w:val="001241E2"/>
    <w:rsid w:val="00124754"/>
    <w:rsid w:val="00126BE8"/>
    <w:rsid w:val="00127085"/>
    <w:rsid w:val="001277D3"/>
    <w:rsid w:val="001278D4"/>
    <w:rsid w:val="00127AD0"/>
    <w:rsid w:val="00127F61"/>
    <w:rsid w:val="001306E9"/>
    <w:rsid w:val="00130BD1"/>
    <w:rsid w:val="00130E4B"/>
    <w:rsid w:val="001313E6"/>
    <w:rsid w:val="00131B1D"/>
    <w:rsid w:val="00132658"/>
    <w:rsid w:val="00132AF4"/>
    <w:rsid w:val="001339B4"/>
    <w:rsid w:val="001352CA"/>
    <w:rsid w:val="0013593E"/>
    <w:rsid w:val="00135DDC"/>
    <w:rsid w:val="0013647B"/>
    <w:rsid w:val="00136C15"/>
    <w:rsid w:val="00136D76"/>
    <w:rsid w:val="0013791D"/>
    <w:rsid w:val="00137D3A"/>
    <w:rsid w:val="0014058D"/>
    <w:rsid w:val="00141088"/>
    <w:rsid w:val="00141658"/>
    <w:rsid w:val="00141682"/>
    <w:rsid w:val="00141DA4"/>
    <w:rsid w:val="00142A62"/>
    <w:rsid w:val="00142BDA"/>
    <w:rsid w:val="0014372C"/>
    <w:rsid w:val="00143DD0"/>
    <w:rsid w:val="0014698C"/>
    <w:rsid w:val="00146EEF"/>
    <w:rsid w:val="00147243"/>
    <w:rsid w:val="00147525"/>
    <w:rsid w:val="00147B5E"/>
    <w:rsid w:val="00147DED"/>
    <w:rsid w:val="00150DC0"/>
    <w:rsid w:val="00151695"/>
    <w:rsid w:val="0015194C"/>
    <w:rsid w:val="001520B1"/>
    <w:rsid w:val="00152789"/>
    <w:rsid w:val="00152D4A"/>
    <w:rsid w:val="00153F50"/>
    <w:rsid w:val="0015430D"/>
    <w:rsid w:val="00156CD4"/>
    <w:rsid w:val="001573FF"/>
    <w:rsid w:val="001576CE"/>
    <w:rsid w:val="00157C5D"/>
    <w:rsid w:val="00161018"/>
    <w:rsid w:val="001615BA"/>
    <w:rsid w:val="001616D3"/>
    <w:rsid w:val="00161894"/>
    <w:rsid w:val="00161CC6"/>
    <w:rsid w:val="0016200C"/>
    <w:rsid w:val="00163487"/>
    <w:rsid w:val="00163B69"/>
    <w:rsid w:val="00164856"/>
    <w:rsid w:val="001649F1"/>
    <w:rsid w:val="00164A3E"/>
    <w:rsid w:val="00165371"/>
    <w:rsid w:val="00165AF3"/>
    <w:rsid w:val="00166FF6"/>
    <w:rsid w:val="001678EF"/>
    <w:rsid w:val="00167C11"/>
    <w:rsid w:val="001714CF"/>
    <w:rsid w:val="001722C2"/>
    <w:rsid w:val="00172B50"/>
    <w:rsid w:val="00172C77"/>
    <w:rsid w:val="00172E19"/>
    <w:rsid w:val="00173714"/>
    <w:rsid w:val="00173CD0"/>
    <w:rsid w:val="00174D13"/>
    <w:rsid w:val="0017554C"/>
    <w:rsid w:val="00176123"/>
    <w:rsid w:val="00176430"/>
    <w:rsid w:val="00180E9F"/>
    <w:rsid w:val="00181620"/>
    <w:rsid w:val="00181D46"/>
    <w:rsid w:val="001825D3"/>
    <w:rsid w:val="001831D0"/>
    <w:rsid w:val="00183895"/>
    <w:rsid w:val="00184DAA"/>
    <w:rsid w:val="00185759"/>
    <w:rsid w:val="001862AB"/>
    <w:rsid w:val="0019005E"/>
    <w:rsid w:val="00190389"/>
    <w:rsid w:val="00193498"/>
    <w:rsid w:val="0019366D"/>
    <w:rsid w:val="00193F0C"/>
    <w:rsid w:val="0019443D"/>
    <w:rsid w:val="001953E0"/>
    <w:rsid w:val="001957AD"/>
    <w:rsid w:val="001967BA"/>
    <w:rsid w:val="00197850"/>
    <w:rsid w:val="00197C9D"/>
    <w:rsid w:val="001A0FDA"/>
    <w:rsid w:val="001A1F2B"/>
    <w:rsid w:val="001A2B7F"/>
    <w:rsid w:val="001A3AFD"/>
    <w:rsid w:val="001A4314"/>
    <w:rsid w:val="001A480C"/>
    <w:rsid w:val="001A496C"/>
    <w:rsid w:val="001A49A7"/>
    <w:rsid w:val="001A56F9"/>
    <w:rsid w:val="001A5B1C"/>
    <w:rsid w:val="001A5B32"/>
    <w:rsid w:val="001A5F5D"/>
    <w:rsid w:val="001A6304"/>
    <w:rsid w:val="001A6B4F"/>
    <w:rsid w:val="001B02D2"/>
    <w:rsid w:val="001B1404"/>
    <w:rsid w:val="001B1D09"/>
    <w:rsid w:val="001B282D"/>
    <w:rsid w:val="001B29FE"/>
    <w:rsid w:val="001B2B6C"/>
    <w:rsid w:val="001B2FB8"/>
    <w:rsid w:val="001B33ED"/>
    <w:rsid w:val="001B36D3"/>
    <w:rsid w:val="001B3F5C"/>
    <w:rsid w:val="001B4686"/>
    <w:rsid w:val="001B5210"/>
    <w:rsid w:val="001B5945"/>
    <w:rsid w:val="001B63C7"/>
    <w:rsid w:val="001B6D16"/>
    <w:rsid w:val="001B7561"/>
    <w:rsid w:val="001B7E1F"/>
    <w:rsid w:val="001C0220"/>
    <w:rsid w:val="001C0C81"/>
    <w:rsid w:val="001C11BA"/>
    <w:rsid w:val="001C1351"/>
    <w:rsid w:val="001C34DF"/>
    <w:rsid w:val="001C4BEF"/>
    <w:rsid w:val="001C5717"/>
    <w:rsid w:val="001C577C"/>
    <w:rsid w:val="001C5C14"/>
    <w:rsid w:val="001C724A"/>
    <w:rsid w:val="001C7F01"/>
    <w:rsid w:val="001D01C4"/>
    <w:rsid w:val="001D024B"/>
    <w:rsid w:val="001D0357"/>
    <w:rsid w:val="001D08B7"/>
    <w:rsid w:val="001D2425"/>
    <w:rsid w:val="001D48FA"/>
    <w:rsid w:val="001D4A4A"/>
    <w:rsid w:val="001D4F27"/>
    <w:rsid w:val="001D52B0"/>
    <w:rsid w:val="001D5344"/>
    <w:rsid w:val="001D5A18"/>
    <w:rsid w:val="001D7CA4"/>
    <w:rsid w:val="001D7EA0"/>
    <w:rsid w:val="001E0250"/>
    <w:rsid w:val="001E02FF"/>
    <w:rsid w:val="001E057F"/>
    <w:rsid w:val="001E14EB"/>
    <w:rsid w:val="001E1D4D"/>
    <w:rsid w:val="001E20E5"/>
    <w:rsid w:val="001E2E60"/>
    <w:rsid w:val="001E2FA9"/>
    <w:rsid w:val="001E3AFA"/>
    <w:rsid w:val="001E52FA"/>
    <w:rsid w:val="001E658F"/>
    <w:rsid w:val="001E6817"/>
    <w:rsid w:val="001E6CA9"/>
    <w:rsid w:val="001E7ADA"/>
    <w:rsid w:val="001F0108"/>
    <w:rsid w:val="001F0A82"/>
    <w:rsid w:val="001F1714"/>
    <w:rsid w:val="001F1940"/>
    <w:rsid w:val="001F1946"/>
    <w:rsid w:val="001F242A"/>
    <w:rsid w:val="001F2582"/>
    <w:rsid w:val="001F272B"/>
    <w:rsid w:val="001F2BD0"/>
    <w:rsid w:val="001F36D0"/>
    <w:rsid w:val="001F3DD0"/>
    <w:rsid w:val="001F4470"/>
    <w:rsid w:val="001F45DF"/>
    <w:rsid w:val="001F4859"/>
    <w:rsid w:val="001F59E6"/>
    <w:rsid w:val="001F5C8B"/>
    <w:rsid w:val="001F6337"/>
    <w:rsid w:val="001F6EBE"/>
    <w:rsid w:val="001F74E0"/>
    <w:rsid w:val="001F7DF8"/>
    <w:rsid w:val="0020035B"/>
    <w:rsid w:val="00200698"/>
    <w:rsid w:val="002007B3"/>
    <w:rsid w:val="00201433"/>
    <w:rsid w:val="00202014"/>
    <w:rsid w:val="00202882"/>
    <w:rsid w:val="0020403A"/>
    <w:rsid w:val="0020447A"/>
    <w:rsid w:val="00204710"/>
    <w:rsid w:val="00205797"/>
    <w:rsid w:val="00205B82"/>
    <w:rsid w:val="0020678D"/>
    <w:rsid w:val="00206936"/>
    <w:rsid w:val="00206A23"/>
    <w:rsid w:val="00206C6F"/>
    <w:rsid w:val="00206FBD"/>
    <w:rsid w:val="00207746"/>
    <w:rsid w:val="002109BE"/>
    <w:rsid w:val="00210B9B"/>
    <w:rsid w:val="00210ECA"/>
    <w:rsid w:val="00211288"/>
    <w:rsid w:val="002125FD"/>
    <w:rsid w:val="002137D9"/>
    <w:rsid w:val="002148AC"/>
    <w:rsid w:val="0021551D"/>
    <w:rsid w:val="00215A77"/>
    <w:rsid w:val="00217462"/>
    <w:rsid w:val="00217561"/>
    <w:rsid w:val="002205C5"/>
    <w:rsid w:val="00221220"/>
    <w:rsid w:val="002216E1"/>
    <w:rsid w:val="00221CC8"/>
    <w:rsid w:val="00222CAA"/>
    <w:rsid w:val="00224F87"/>
    <w:rsid w:val="0022506B"/>
    <w:rsid w:val="002250A2"/>
    <w:rsid w:val="002266AC"/>
    <w:rsid w:val="00227A5E"/>
    <w:rsid w:val="00230031"/>
    <w:rsid w:val="002303D0"/>
    <w:rsid w:val="0023069C"/>
    <w:rsid w:val="00230A86"/>
    <w:rsid w:val="00232047"/>
    <w:rsid w:val="00232ABB"/>
    <w:rsid w:val="00232B55"/>
    <w:rsid w:val="00232C81"/>
    <w:rsid w:val="00233E33"/>
    <w:rsid w:val="0023489A"/>
    <w:rsid w:val="002348A6"/>
    <w:rsid w:val="00235C01"/>
    <w:rsid w:val="0023612C"/>
    <w:rsid w:val="00236878"/>
    <w:rsid w:val="002372A4"/>
    <w:rsid w:val="002377BE"/>
    <w:rsid w:val="00240B10"/>
    <w:rsid w:val="00241513"/>
    <w:rsid w:val="00241B37"/>
    <w:rsid w:val="00241B86"/>
    <w:rsid w:val="0024253E"/>
    <w:rsid w:val="002444D1"/>
    <w:rsid w:val="00245796"/>
    <w:rsid w:val="00245D4E"/>
    <w:rsid w:val="00247343"/>
    <w:rsid w:val="00247538"/>
    <w:rsid w:val="002506F7"/>
    <w:rsid w:val="002507B7"/>
    <w:rsid w:val="00251813"/>
    <w:rsid w:val="0025413D"/>
    <w:rsid w:val="0025438D"/>
    <w:rsid w:val="002543FE"/>
    <w:rsid w:val="00255127"/>
    <w:rsid w:val="002555C0"/>
    <w:rsid w:val="00255B40"/>
    <w:rsid w:val="002561FE"/>
    <w:rsid w:val="00256D34"/>
    <w:rsid w:val="002574ED"/>
    <w:rsid w:val="002577CB"/>
    <w:rsid w:val="00257979"/>
    <w:rsid w:val="00260204"/>
    <w:rsid w:val="00260ADD"/>
    <w:rsid w:val="00260F93"/>
    <w:rsid w:val="002613D0"/>
    <w:rsid w:val="00261DD3"/>
    <w:rsid w:val="00262A5A"/>
    <w:rsid w:val="00262D72"/>
    <w:rsid w:val="0026477A"/>
    <w:rsid w:val="00264C90"/>
    <w:rsid w:val="0026512F"/>
    <w:rsid w:val="00265C56"/>
    <w:rsid w:val="00266219"/>
    <w:rsid w:val="00266239"/>
    <w:rsid w:val="00266FE1"/>
    <w:rsid w:val="00267069"/>
    <w:rsid w:val="00267800"/>
    <w:rsid w:val="00267967"/>
    <w:rsid w:val="00267DB4"/>
    <w:rsid w:val="002716CD"/>
    <w:rsid w:val="00271B4A"/>
    <w:rsid w:val="00272232"/>
    <w:rsid w:val="00272BAB"/>
    <w:rsid w:val="00272D18"/>
    <w:rsid w:val="00272F54"/>
    <w:rsid w:val="00273E66"/>
    <w:rsid w:val="00274C08"/>
    <w:rsid w:val="00274D4B"/>
    <w:rsid w:val="00274F6B"/>
    <w:rsid w:val="00275044"/>
    <w:rsid w:val="002750A7"/>
    <w:rsid w:val="0027573E"/>
    <w:rsid w:val="002759FA"/>
    <w:rsid w:val="00275AAC"/>
    <w:rsid w:val="00275B9D"/>
    <w:rsid w:val="002761D9"/>
    <w:rsid w:val="00277222"/>
    <w:rsid w:val="00277567"/>
    <w:rsid w:val="002806F5"/>
    <w:rsid w:val="00281113"/>
    <w:rsid w:val="00281577"/>
    <w:rsid w:val="00281C4D"/>
    <w:rsid w:val="00281D46"/>
    <w:rsid w:val="00282146"/>
    <w:rsid w:val="00283102"/>
    <w:rsid w:val="00283561"/>
    <w:rsid w:val="00283B7A"/>
    <w:rsid w:val="00283CA4"/>
    <w:rsid w:val="00284062"/>
    <w:rsid w:val="00284710"/>
    <w:rsid w:val="0028592C"/>
    <w:rsid w:val="002859E9"/>
    <w:rsid w:val="0028609F"/>
    <w:rsid w:val="0028641C"/>
    <w:rsid w:val="0028674F"/>
    <w:rsid w:val="00290203"/>
    <w:rsid w:val="002907CD"/>
    <w:rsid w:val="00291E7F"/>
    <w:rsid w:val="002926BC"/>
    <w:rsid w:val="00292DC1"/>
    <w:rsid w:val="00293A72"/>
    <w:rsid w:val="0029417C"/>
    <w:rsid w:val="00294484"/>
    <w:rsid w:val="002946C9"/>
    <w:rsid w:val="00294A68"/>
    <w:rsid w:val="00294EE9"/>
    <w:rsid w:val="00295C9C"/>
    <w:rsid w:val="00296142"/>
    <w:rsid w:val="00296385"/>
    <w:rsid w:val="002966FF"/>
    <w:rsid w:val="00296C15"/>
    <w:rsid w:val="00297AB8"/>
    <w:rsid w:val="00297AEE"/>
    <w:rsid w:val="002A00F1"/>
    <w:rsid w:val="002A0160"/>
    <w:rsid w:val="002A0B81"/>
    <w:rsid w:val="002A1B2A"/>
    <w:rsid w:val="002A1B78"/>
    <w:rsid w:val="002A1DE1"/>
    <w:rsid w:val="002A2EBB"/>
    <w:rsid w:val="002A30C3"/>
    <w:rsid w:val="002A4471"/>
    <w:rsid w:val="002A4738"/>
    <w:rsid w:val="002A4F31"/>
    <w:rsid w:val="002A59D9"/>
    <w:rsid w:val="002A67BD"/>
    <w:rsid w:val="002A6E84"/>
    <w:rsid w:val="002A6F6A"/>
    <w:rsid w:val="002A7712"/>
    <w:rsid w:val="002A7B9E"/>
    <w:rsid w:val="002B0A7A"/>
    <w:rsid w:val="002B1459"/>
    <w:rsid w:val="002B1BA0"/>
    <w:rsid w:val="002B221F"/>
    <w:rsid w:val="002B24BA"/>
    <w:rsid w:val="002B2A8E"/>
    <w:rsid w:val="002B38A9"/>
    <w:rsid w:val="002B38F7"/>
    <w:rsid w:val="002B431A"/>
    <w:rsid w:val="002B4743"/>
    <w:rsid w:val="002B4C0D"/>
    <w:rsid w:val="002B51EA"/>
    <w:rsid w:val="002B5591"/>
    <w:rsid w:val="002B6AA4"/>
    <w:rsid w:val="002B74DA"/>
    <w:rsid w:val="002C12EF"/>
    <w:rsid w:val="002C13DE"/>
    <w:rsid w:val="002C1FE9"/>
    <w:rsid w:val="002C264C"/>
    <w:rsid w:val="002C368B"/>
    <w:rsid w:val="002C3B89"/>
    <w:rsid w:val="002C3DD6"/>
    <w:rsid w:val="002C4758"/>
    <w:rsid w:val="002C4AFC"/>
    <w:rsid w:val="002C5AF5"/>
    <w:rsid w:val="002C6C39"/>
    <w:rsid w:val="002C6DDF"/>
    <w:rsid w:val="002C7914"/>
    <w:rsid w:val="002C7A52"/>
    <w:rsid w:val="002D0023"/>
    <w:rsid w:val="002D012C"/>
    <w:rsid w:val="002D0431"/>
    <w:rsid w:val="002D2D67"/>
    <w:rsid w:val="002D3159"/>
    <w:rsid w:val="002D3A57"/>
    <w:rsid w:val="002D4194"/>
    <w:rsid w:val="002D4424"/>
    <w:rsid w:val="002D4859"/>
    <w:rsid w:val="002D5101"/>
    <w:rsid w:val="002D5B69"/>
    <w:rsid w:val="002D670B"/>
    <w:rsid w:val="002D7445"/>
    <w:rsid w:val="002D7D05"/>
    <w:rsid w:val="002E016A"/>
    <w:rsid w:val="002E033D"/>
    <w:rsid w:val="002E0651"/>
    <w:rsid w:val="002E0661"/>
    <w:rsid w:val="002E1E19"/>
    <w:rsid w:val="002E1F5F"/>
    <w:rsid w:val="002E20C8"/>
    <w:rsid w:val="002E2322"/>
    <w:rsid w:val="002E28FB"/>
    <w:rsid w:val="002E3704"/>
    <w:rsid w:val="002E3D7B"/>
    <w:rsid w:val="002E4290"/>
    <w:rsid w:val="002E4566"/>
    <w:rsid w:val="002E4BB9"/>
    <w:rsid w:val="002E5032"/>
    <w:rsid w:val="002E5586"/>
    <w:rsid w:val="002E5B94"/>
    <w:rsid w:val="002E66A6"/>
    <w:rsid w:val="002E7039"/>
    <w:rsid w:val="002E7E30"/>
    <w:rsid w:val="002E7F88"/>
    <w:rsid w:val="002F0DB1"/>
    <w:rsid w:val="002F154F"/>
    <w:rsid w:val="002F21B9"/>
    <w:rsid w:val="002F2885"/>
    <w:rsid w:val="002F2E4A"/>
    <w:rsid w:val="002F2FC3"/>
    <w:rsid w:val="002F39EC"/>
    <w:rsid w:val="002F3C0A"/>
    <w:rsid w:val="002F3CF1"/>
    <w:rsid w:val="002F45A1"/>
    <w:rsid w:val="002F48E0"/>
    <w:rsid w:val="002F4AB4"/>
    <w:rsid w:val="002F4E6D"/>
    <w:rsid w:val="002F6988"/>
    <w:rsid w:val="002F6BC9"/>
    <w:rsid w:val="002F745D"/>
    <w:rsid w:val="0030021F"/>
    <w:rsid w:val="003004DA"/>
    <w:rsid w:val="0030054C"/>
    <w:rsid w:val="003011DE"/>
    <w:rsid w:val="003012B6"/>
    <w:rsid w:val="003018C1"/>
    <w:rsid w:val="003037F9"/>
    <w:rsid w:val="00303B0B"/>
    <w:rsid w:val="00303C65"/>
    <w:rsid w:val="00304814"/>
    <w:rsid w:val="003054EE"/>
    <w:rsid w:val="003056EF"/>
    <w:rsid w:val="0030583E"/>
    <w:rsid w:val="0030589D"/>
    <w:rsid w:val="00305A98"/>
    <w:rsid w:val="0030645A"/>
    <w:rsid w:val="00306731"/>
    <w:rsid w:val="003067EC"/>
    <w:rsid w:val="00306F0D"/>
    <w:rsid w:val="0030701D"/>
    <w:rsid w:val="00307809"/>
    <w:rsid w:val="00307FE1"/>
    <w:rsid w:val="00310773"/>
    <w:rsid w:val="00310FB8"/>
    <w:rsid w:val="003125DA"/>
    <w:rsid w:val="0031273E"/>
    <w:rsid w:val="0031288A"/>
    <w:rsid w:val="00312E74"/>
    <w:rsid w:val="0031306C"/>
    <w:rsid w:val="00313F34"/>
    <w:rsid w:val="003150A4"/>
    <w:rsid w:val="00315ECC"/>
    <w:rsid w:val="0031610F"/>
    <w:rsid w:val="0031641F"/>
    <w:rsid w:val="003164BA"/>
    <w:rsid w:val="00316A22"/>
    <w:rsid w:val="00316A2F"/>
    <w:rsid w:val="00316EAF"/>
    <w:rsid w:val="00316F1B"/>
    <w:rsid w:val="00317274"/>
    <w:rsid w:val="003176A3"/>
    <w:rsid w:val="00317A78"/>
    <w:rsid w:val="00320004"/>
    <w:rsid w:val="003216EA"/>
    <w:rsid w:val="00321A1A"/>
    <w:rsid w:val="003223FE"/>
    <w:rsid w:val="00322944"/>
    <w:rsid w:val="00322E83"/>
    <w:rsid w:val="00323740"/>
    <w:rsid w:val="00324CA3"/>
    <w:rsid w:val="003258E6"/>
    <w:rsid w:val="00325C7A"/>
    <w:rsid w:val="00326B26"/>
    <w:rsid w:val="00326F4B"/>
    <w:rsid w:val="00327F13"/>
    <w:rsid w:val="0033089C"/>
    <w:rsid w:val="00330937"/>
    <w:rsid w:val="003319B0"/>
    <w:rsid w:val="003323C9"/>
    <w:rsid w:val="003325F1"/>
    <w:rsid w:val="003327DF"/>
    <w:rsid w:val="00332B99"/>
    <w:rsid w:val="003366FB"/>
    <w:rsid w:val="00336D57"/>
    <w:rsid w:val="00337372"/>
    <w:rsid w:val="00337D2D"/>
    <w:rsid w:val="00337D76"/>
    <w:rsid w:val="00340654"/>
    <w:rsid w:val="00340EA6"/>
    <w:rsid w:val="00340F96"/>
    <w:rsid w:val="00341301"/>
    <w:rsid w:val="00342283"/>
    <w:rsid w:val="0034268A"/>
    <w:rsid w:val="00342AC1"/>
    <w:rsid w:val="003434A1"/>
    <w:rsid w:val="00343A87"/>
    <w:rsid w:val="00343B89"/>
    <w:rsid w:val="003444D6"/>
    <w:rsid w:val="00344A36"/>
    <w:rsid w:val="00344EE1"/>
    <w:rsid w:val="00344F5C"/>
    <w:rsid w:val="0034504F"/>
    <w:rsid w:val="003456F4"/>
    <w:rsid w:val="00345821"/>
    <w:rsid w:val="00345CBB"/>
    <w:rsid w:val="00345ED9"/>
    <w:rsid w:val="00345F36"/>
    <w:rsid w:val="00346E08"/>
    <w:rsid w:val="00347131"/>
    <w:rsid w:val="003475C2"/>
    <w:rsid w:val="003479DF"/>
    <w:rsid w:val="00347ACA"/>
    <w:rsid w:val="00347C46"/>
    <w:rsid w:val="00347FB6"/>
    <w:rsid w:val="0035009D"/>
    <w:rsid w:val="00350387"/>
    <w:rsid w:val="003504FD"/>
    <w:rsid w:val="00350881"/>
    <w:rsid w:val="00352FFE"/>
    <w:rsid w:val="00353919"/>
    <w:rsid w:val="00354EAC"/>
    <w:rsid w:val="00354F2C"/>
    <w:rsid w:val="003556E3"/>
    <w:rsid w:val="00355B4B"/>
    <w:rsid w:val="00356980"/>
    <w:rsid w:val="00356F54"/>
    <w:rsid w:val="00357059"/>
    <w:rsid w:val="003576D5"/>
    <w:rsid w:val="003579F4"/>
    <w:rsid w:val="00357D55"/>
    <w:rsid w:val="00360687"/>
    <w:rsid w:val="003609C1"/>
    <w:rsid w:val="00360B95"/>
    <w:rsid w:val="00361556"/>
    <w:rsid w:val="003618F5"/>
    <w:rsid w:val="00363513"/>
    <w:rsid w:val="00363580"/>
    <w:rsid w:val="00363C2D"/>
    <w:rsid w:val="00363D6F"/>
    <w:rsid w:val="00363FA4"/>
    <w:rsid w:val="00364578"/>
    <w:rsid w:val="00364AF0"/>
    <w:rsid w:val="00364E38"/>
    <w:rsid w:val="00365690"/>
    <w:rsid w:val="003656C8"/>
    <w:rsid w:val="003657E5"/>
    <w:rsid w:val="0036589C"/>
    <w:rsid w:val="00366170"/>
    <w:rsid w:val="00366F32"/>
    <w:rsid w:val="00370E41"/>
    <w:rsid w:val="00371312"/>
    <w:rsid w:val="00371DC7"/>
    <w:rsid w:val="003752BD"/>
    <w:rsid w:val="00375489"/>
    <w:rsid w:val="00376573"/>
    <w:rsid w:val="003765C6"/>
    <w:rsid w:val="00376606"/>
    <w:rsid w:val="00376BF0"/>
    <w:rsid w:val="00377B21"/>
    <w:rsid w:val="00380914"/>
    <w:rsid w:val="00380C7C"/>
    <w:rsid w:val="00381277"/>
    <w:rsid w:val="003812BE"/>
    <w:rsid w:val="003824E4"/>
    <w:rsid w:val="0038461F"/>
    <w:rsid w:val="00384BFF"/>
    <w:rsid w:val="00387AB2"/>
    <w:rsid w:val="003905C2"/>
    <w:rsid w:val="00390CE3"/>
    <w:rsid w:val="003911EE"/>
    <w:rsid w:val="00391334"/>
    <w:rsid w:val="003919DF"/>
    <w:rsid w:val="00391B22"/>
    <w:rsid w:val="00392216"/>
    <w:rsid w:val="003933EF"/>
    <w:rsid w:val="003936A5"/>
    <w:rsid w:val="00393A1B"/>
    <w:rsid w:val="00393A99"/>
    <w:rsid w:val="00393F8C"/>
    <w:rsid w:val="00394876"/>
    <w:rsid w:val="00394AAF"/>
    <w:rsid w:val="00394CE5"/>
    <w:rsid w:val="00395418"/>
    <w:rsid w:val="003959D4"/>
    <w:rsid w:val="00395B04"/>
    <w:rsid w:val="00396C98"/>
    <w:rsid w:val="00396CE8"/>
    <w:rsid w:val="00396DA7"/>
    <w:rsid w:val="00396F42"/>
    <w:rsid w:val="0039753C"/>
    <w:rsid w:val="00397741"/>
    <w:rsid w:val="003A41E5"/>
    <w:rsid w:val="003A54DA"/>
    <w:rsid w:val="003A6341"/>
    <w:rsid w:val="003A6D57"/>
    <w:rsid w:val="003A6FA2"/>
    <w:rsid w:val="003B1413"/>
    <w:rsid w:val="003B173F"/>
    <w:rsid w:val="003B2809"/>
    <w:rsid w:val="003B4968"/>
    <w:rsid w:val="003B4C24"/>
    <w:rsid w:val="003B5B85"/>
    <w:rsid w:val="003B5EB3"/>
    <w:rsid w:val="003B6171"/>
    <w:rsid w:val="003B650D"/>
    <w:rsid w:val="003B67FD"/>
    <w:rsid w:val="003B6A61"/>
    <w:rsid w:val="003B6AF8"/>
    <w:rsid w:val="003C01F7"/>
    <w:rsid w:val="003C064C"/>
    <w:rsid w:val="003C0B8B"/>
    <w:rsid w:val="003C0EC6"/>
    <w:rsid w:val="003C5A78"/>
    <w:rsid w:val="003C5C85"/>
    <w:rsid w:val="003C63A2"/>
    <w:rsid w:val="003C64FC"/>
    <w:rsid w:val="003C6C81"/>
    <w:rsid w:val="003C7619"/>
    <w:rsid w:val="003C77FC"/>
    <w:rsid w:val="003D0444"/>
    <w:rsid w:val="003D0AA3"/>
    <w:rsid w:val="003D1880"/>
    <w:rsid w:val="003D19E3"/>
    <w:rsid w:val="003D1F28"/>
    <w:rsid w:val="003D247A"/>
    <w:rsid w:val="003D2D07"/>
    <w:rsid w:val="003D3850"/>
    <w:rsid w:val="003D3A08"/>
    <w:rsid w:val="003D3AB0"/>
    <w:rsid w:val="003D3CCA"/>
    <w:rsid w:val="003D42C0"/>
    <w:rsid w:val="003D4E5C"/>
    <w:rsid w:val="003D4FD5"/>
    <w:rsid w:val="003D5B29"/>
    <w:rsid w:val="003D5DDB"/>
    <w:rsid w:val="003D668F"/>
    <w:rsid w:val="003D6858"/>
    <w:rsid w:val="003D7480"/>
    <w:rsid w:val="003D7818"/>
    <w:rsid w:val="003E003B"/>
    <w:rsid w:val="003E0687"/>
    <w:rsid w:val="003E13FF"/>
    <w:rsid w:val="003E1AA9"/>
    <w:rsid w:val="003E2445"/>
    <w:rsid w:val="003E2511"/>
    <w:rsid w:val="003E2EA4"/>
    <w:rsid w:val="003E319D"/>
    <w:rsid w:val="003E3BB2"/>
    <w:rsid w:val="003E4F40"/>
    <w:rsid w:val="003E64DE"/>
    <w:rsid w:val="003E6695"/>
    <w:rsid w:val="003E67C7"/>
    <w:rsid w:val="003E6A57"/>
    <w:rsid w:val="003E6D44"/>
    <w:rsid w:val="003E6D98"/>
    <w:rsid w:val="003E6ECC"/>
    <w:rsid w:val="003F0132"/>
    <w:rsid w:val="003F28FC"/>
    <w:rsid w:val="003F291D"/>
    <w:rsid w:val="003F3498"/>
    <w:rsid w:val="003F3CC4"/>
    <w:rsid w:val="003F3D1F"/>
    <w:rsid w:val="003F46E9"/>
    <w:rsid w:val="003F4AB1"/>
    <w:rsid w:val="003F56BF"/>
    <w:rsid w:val="003F5B58"/>
    <w:rsid w:val="003F60DB"/>
    <w:rsid w:val="003F7FBD"/>
    <w:rsid w:val="0040037F"/>
    <w:rsid w:val="004004A3"/>
    <w:rsid w:val="0040105C"/>
    <w:rsid w:val="00401222"/>
    <w:rsid w:val="004015A1"/>
    <w:rsid w:val="0040222A"/>
    <w:rsid w:val="00402B67"/>
    <w:rsid w:val="004030E0"/>
    <w:rsid w:val="004042E0"/>
    <w:rsid w:val="004047BC"/>
    <w:rsid w:val="0040531F"/>
    <w:rsid w:val="00405CBE"/>
    <w:rsid w:val="004063A1"/>
    <w:rsid w:val="00406497"/>
    <w:rsid w:val="004100F7"/>
    <w:rsid w:val="00410375"/>
    <w:rsid w:val="0041139F"/>
    <w:rsid w:val="00411F17"/>
    <w:rsid w:val="00412594"/>
    <w:rsid w:val="0041342A"/>
    <w:rsid w:val="00413573"/>
    <w:rsid w:val="00413BFE"/>
    <w:rsid w:val="00414CB3"/>
    <w:rsid w:val="00414E36"/>
    <w:rsid w:val="00414F4E"/>
    <w:rsid w:val="0041505C"/>
    <w:rsid w:val="0041563D"/>
    <w:rsid w:val="0041585E"/>
    <w:rsid w:val="00416274"/>
    <w:rsid w:val="004166BE"/>
    <w:rsid w:val="00417E19"/>
    <w:rsid w:val="00420CF5"/>
    <w:rsid w:val="004215A3"/>
    <w:rsid w:val="00421D9F"/>
    <w:rsid w:val="00422874"/>
    <w:rsid w:val="00423798"/>
    <w:rsid w:val="00423A45"/>
    <w:rsid w:val="00423C20"/>
    <w:rsid w:val="00424157"/>
    <w:rsid w:val="00426E25"/>
    <w:rsid w:val="00427D9C"/>
    <w:rsid w:val="00427E7E"/>
    <w:rsid w:val="00430362"/>
    <w:rsid w:val="00432CDC"/>
    <w:rsid w:val="004331BF"/>
    <w:rsid w:val="00433EFA"/>
    <w:rsid w:val="0043430F"/>
    <w:rsid w:val="00434CAB"/>
    <w:rsid w:val="00435F1B"/>
    <w:rsid w:val="0043628C"/>
    <w:rsid w:val="004366B1"/>
    <w:rsid w:val="004400BB"/>
    <w:rsid w:val="00440A79"/>
    <w:rsid w:val="00441F14"/>
    <w:rsid w:val="004420D2"/>
    <w:rsid w:val="00442587"/>
    <w:rsid w:val="004426B0"/>
    <w:rsid w:val="004427C9"/>
    <w:rsid w:val="004433AE"/>
    <w:rsid w:val="004437DC"/>
    <w:rsid w:val="00443B6E"/>
    <w:rsid w:val="004446FC"/>
    <w:rsid w:val="004447F1"/>
    <w:rsid w:val="00444C68"/>
    <w:rsid w:val="00447053"/>
    <w:rsid w:val="0044798C"/>
    <w:rsid w:val="00450DCE"/>
    <w:rsid w:val="00450F6C"/>
    <w:rsid w:val="00451939"/>
    <w:rsid w:val="00451C00"/>
    <w:rsid w:val="004521AA"/>
    <w:rsid w:val="004521CB"/>
    <w:rsid w:val="004525FE"/>
    <w:rsid w:val="00452EE3"/>
    <w:rsid w:val="00452F1A"/>
    <w:rsid w:val="00453D46"/>
    <w:rsid w:val="00453F44"/>
    <w:rsid w:val="0045420A"/>
    <w:rsid w:val="004547C4"/>
    <w:rsid w:val="004554D4"/>
    <w:rsid w:val="00455622"/>
    <w:rsid w:val="00455B9D"/>
    <w:rsid w:val="00456809"/>
    <w:rsid w:val="0045708D"/>
    <w:rsid w:val="004571D8"/>
    <w:rsid w:val="004601FC"/>
    <w:rsid w:val="00461744"/>
    <w:rsid w:val="0046202F"/>
    <w:rsid w:val="00462499"/>
    <w:rsid w:val="004627D5"/>
    <w:rsid w:val="00462EB7"/>
    <w:rsid w:val="00464412"/>
    <w:rsid w:val="00464742"/>
    <w:rsid w:val="00464D6D"/>
    <w:rsid w:val="00464F8A"/>
    <w:rsid w:val="00465A52"/>
    <w:rsid w:val="00466185"/>
    <w:rsid w:val="0046620B"/>
    <w:rsid w:val="0046687F"/>
    <w:rsid w:val="004668A7"/>
    <w:rsid w:val="00466A38"/>
    <w:rsid w:val="00466B01"/>
    <w:rsid w:val="00466D96"/>
    <w:rsid w:val="004676D5"/>
    <w:rsid w:val="00467747"/>
    <w:rsid w:val="00470268"/>
    <w:rsid w:val="004709BB"/>
    <w:rsid w:val="00471BB4"/>
    <w:rsid w:val="00471D05"/>
    <w:rsid w:val="00471FD0"/>
    <w:rsid w:val="00472105"/>
    <w:rsid w:val="00473A11"/>
    <w:rsid w:val="00473C98"/>
    <w:rsid w:val="00473F13"/>
    <w:rsid w:val="0047484E"/>
    <w:rsid w:val="00474965"/>
    <w:rsid w:val="00474C11"/>
    <w:rsid w:val="00474CDF"/>
    <w:rsid w:val="004751A4"/>
    <w:rsid w:val="00475AA6"/>
    <w:rsid w:val="0047678E"/>
    <w:rsid w:val="00480FFD"/>
    <w:rsid w:val="00481486"/>
    <w:rsid w:val="00481E0D"/>
    <w:rsid w:val="00482DF8"/>
    <w:rsid w:val="00482EB4"/>
    <w:rsid w:val="00483568"/>
    <w:rsid w:val="00483578"/>
    <w:rsid w:val="00483FC0"/>
    <w:rsid w:val="004842F8"/>
    <w:rsid w:val="004856C3"/>
    <w:rsid w:val="004864DE"/>
    <w:rsid w:val="0048695F"/>
    <w:rsid w:val="00486EBC"/>
    <w:rsid w:val="0048741C"/>
    <w:rsid w:val="004879D7"/>
    <w:rsid w:val="00487D21"/>
    <w:rsid w:val="00490256"/>
    <w:rsid w:val="00491934"/>
    <w:rsid w:val="00491EDE"/>
    <w:rsid w:val="00492170"/>
    <w:rsid w:val="0049257C"/>
    <w:rsid w:val="00492CE0"/>
    <w:rsid w:val="004931A1"/>
    <w:rsid w:val="00493279"/>
    <w:rsid w:val="00493885"/>
    <w:rsid w:val="00493AC1"/>
    <w:rsid w:val="00493E50"/>
    <w:rsid w:val="00494887"/>
    <w:rsid w:val="00494BE5"/>
    <w:rsid w:val="0049623E"/>
    <w:rsid w:val="00496F34"/>
    <w:rsid w:val="004A0EBA"/>
    <w:rsid w:val="004A1CDA"/>
    <w:rsid w:val="004A21AA"/>
    <w:rsid w:val="004A2538"/>
    <w:rsid w:val="004A3245"/>
    <w:rsid w:val="004A3338"/>
    <w:rsid w:val="004A4315"/>
    <w:rsid w:val="004A57B2"/>
    <w:rsid w:val="004B0C15"/>
    <w:rsid w:val="004B1313"/>
    <w:rsid w:val="004B30B9"/>
    <w:rsid w:val="004B3215"/>
    <w:rsid w:val="004B3598"/>
    <w:rsid w:val="004B35EA"/>
    <w:rsid w:val="004B40D8"/>
    <w:rsid w:val="004B4500"/>
    <w:rsid w:val="004B4D4B"/>
    <w:rsid w:val="004B4E7A"/>
    <w:rsid w:val="004B5C98"/>
    <w:rsid w:val="004B627D"/>
    <w:rsid w:val="004B62AB"/>
    <w:rsid w:val="004B69E4"/>
    <w:rsid w:val="004B7373"/>
    <w:rsid w:val="004B7BB9"/>
    <w:rsid w:val="004B7CBF"/>
    <w:rsid w:val="004C0B12"/>
    <w:rsid w:val="004C0F81"/>
    <w:rsid w:val="004C1051"/>
    <w:rsid w:val="004C199E"/>
    <w:rsid w:val="004C2BF4"/>
    <w:rsid w:val="004C30C6"/>
    <w:rsid w:val="004C3385"/>
    <w:rsid w:val="004C4608"/>
    <w:rsid w:val="004C5127"/>
    <w:rsid w:val="004C5E10"/>
    <w:rsid w:val="004C5F95"/>
    <w:rsid w:val="004C6BD1"/>
    <w:rsid w:val="004C6C39"/>
    <w:rsid w:val="004C6E3D"/>
    <w:rsid w:val="004C71D3"/>
    <w:rsid w:val="004D075F"/>
    <w:rsid w:val="004D0858"/>
    <w:rsid w:val="004D08D0"/>
    <w:rsid w:val="004D1013"/>
    <w:rsid w:val="004D1021"/>
    <w:rsid w:val="004D14FC"/>
    <w:rsid w:val="004D17B5"/>
    <w:rsid w:val="004D1B76"/>
    <w:rsid w:val="004D2352"/>
    <w:rsid w:val="004D2AC1"/>
    <w:rsid w:val="004D2DC1"/>
    <w:rsid w:val="004D3247"/>
    <w:rsid w:val="004D344E"/>
    <w:rsid w:val="004D3F35"/>
    <w:rsid w:val="004D40E2"/>
    <w:rsid w:val="004D4ACC"/>
    <w:rsid w:val="004D542A"/>
    <w:rsid w:val="004D65D4"/>
    <w:rsid w:val="004D6668"/>
    <w:rsid w:val="004D6687"/>
    <w:rsid w:val="004D7E31"/>
    <w:rsid w:val="004E019E"/>
    <w:rsid w:val="004E06EC"/>
    <w:rsid w:val="004E0BB3"/>
    <w:rsid w:val="004E0FD7"/>
    <w:rsid w:val="004E242A"/>
    <w:rsid w:val="004E2CB7"/>
    <w:rsid w:val="004E2ECF"/>
    <w:rsid w:val="004E31D1"/>
    <w:rsid w:val="004E3379"/>
    <w:rsid w:val="004E3518"/>
    <w:rsid w:val="004E39A9"/>
    <w:rsid w:val="004E4DFD"/>
    <w:rsid w:val="004E54A1"/>
    <w:rsid w:val="004E6488"/>
    <w:rsid w:val="004E6653"/>
    <w:rsid w:val="004E7885"/>
    <w:rsid w:val="004F016A"/>
    <w:rsid w:val="004F2206"/>
    <w:rsid w:val="004F37E1"/>
    <w:rsid w:val="004F4D87"/>
    <w:rsid w:val="004F54B1"/>
    <w:rsid w:val="004F55F4"/>
    <w:rsid w:val="004F6575"/>
    <w:rsid w:val="004F6658"/>
    <w:rsid w:val="004F7996"/>
    <w:rsid w:val="00500AB7"/>
    <w:rsid w:val="00500F94"/>
    <w:rsid w:val="00502FB3"/>
    <w:rsid w:val="005030FA"/>
    <w:rsid w:val="005039FD"/>
    <w:rsid w:val="00503DE9"/>
    <w:rsid w:val="00504405"/>
    <w:rsid w:val="00504BCB"/>
    <w:rsid w:val="00504BDC"/>
    <w:rsid w:val="00504E42"/>
    <w:rsid w:val="0050530C"/>
    <w:rsid w:val="005056B7"/>
    <w:rsid w:val="005056DA"/>
    <w:rsid w:val="00505DEA"/>
    <w:rsid w:val="0050643C"/>
    <w:rsid w:val="005071D6"/>
    <w:rsid w:val="00507782"/>
    <w:rsid w:val="00507C6E"/>
    <w:rsid w:val="00510164"/>
    <w:rsid w:val="00510954"/>
    <w:rsid w:val="00510F79"/>
    <w:rsid w:val="00511298"/>
    <w:rsid w:val="00511D79"/>
    <w:rsid w:val="0051206B"/>
    <w:rsid w:val="0051252D"/>
    <w:rsid w:val="00512A04"/>
    <w:rsid w:val="00512DBF"/>
    <w:rsid w:val="005132F8"/>
    <w:rsid w:val="005134CE"/>
    <w:rsid w:val="005135EF"/>
    <w:rsid w:val="00513875"/>
    <w:rsid w:val="005139E2"/>
    <w:rsid w:val="00513B6E"/>
    <w:rsid w:val="00513FA6"/>
    <w:rsid w:val="00514B64"/>
    <w:rsid w:val="00515DE0"/>
    <w:rsid w:val="00516172"/>
    <w:rsid w:val="0051621E"/>
    <w:rsid w:val="00516750"/>
    <w:rsid w:val="00517CE0"/>
    <w:rsid w:val="005214F2"/>
    <w:rsid w:val="00522AB2"/>
    <w:rsid w:val="00523383"/>
    <w:rsid w:val="00523A4B"/>
    <w:rsid w:val="00523AE6"/>
    <w:rsid w:val="005240EE"/>
    <w:rsid w:val="00524623"/>
    <w:rsid w:val="005249F5"/>
    <w:rsid w:val="00525398"/>
    <w:rsid w:val="00526046"/>
    <w:rsid w:val="0052608D"/>
    <w:rsid w:val="005260F7"/>
    <w:rsid w:val="005265D7"/>
    <w:rsid w:val="00526BEE"/>
    <w:rsid w:val="0052706A"/>
    <w:rsid w:val="00527342"/>
    <w:rsid w:val="0052766B"/>
    <w:rsid w:val="00527D79"/>
    <w:rsid w:val="00530DB4"/>
    <w:rsid w:val="00531466"/>
    <w:rsid w:val="005314D9"/>
    <w:rsid w:val="0053187D"/>
    <w:rsid w:val="00531A4E"/>
    <w:rsid w:val="00531DA1"/>
    <w:rsid w:val="00533386"/>
    <w:rsid w:val="00534972"/>
    <w:rsid w:val="005349E9"/>
    <w:rsid w:val="00535442"/>
    <w:rsid w:val="005368DA"/>
    <w:rsid w:val="00536D9F"/>
    <w:rsid w:val="005375E6"/>
    <w:rsid w:val="0053794D"/>
    <w:rsid w:val="00537985"/>
    <w:rsid w:val="005422D3"/>
    <w:rsid w:val="00542429"/>
    <w:rsid w:val="00542B58"/>
    <w:rsid w:val="00543BC4"/>
    <w:rsid w:val="00543BD1"/>
    <w:rsid w:val="00544F59"/>
    <w:rsid w:val="00545201"/>
    <w:rsid w:val="0054532D"/>
    <w:rsid w:val="00545488"/>
    <w:rsid w:val="005463D0"/>
    <w:rsid w:val="00546D7E"/>
    <w:rsid w:val="0054714F"/>
    <w:rsid w:val="005475E3"/>
    <w:rsid w:val="005478CC"/>
    <w:rsid w:val="00547A57"/>
    <w:rsid w:val="00547F08"/>
    <w:rsid w:val="00550018"/>
    <w:rsid w:val="00550026"/>
    <w:rsid w:val="00550453"/>
    <w:rsid w:val="005514FD"/>
    <w:rsid w:val="0055238C"/>
    <w:rsid w:val="0055355D"/>
    <w:rsid w:val="00553B35"/>
    <w:rsid w:val="005549EE"/>
    <w:rsid w:val="00555561"/>
    <w:rsid w:val="00555BB1"/>
    <w:rsid w:val="00555CB8"/>
    <w:rsid w:val="005560ED"/>
    <w:rsid w:val="00556113"/>
    <w:rsid w:val="00557490"/>
    <w:rsid w:val="00560AB0"/>
    <w:rsid w:val="00561887"/>
    <w:rsid w:val="0056227D"/>
    <w:rsid w:val="005627C8"/>
    <w:rsid w:val="00563ADF"/>
    <w:rsid w:val="00563B64"/>
    <w:rsid w:val="005641D7"/>
    <w:rsid w:val="00564C12"/>
    <w:rsid w:val="00564F0E"/>
    <w:rsid w:val="005654B8"/>
    <w:rsid w:val="00565A1C"/>
    <w:rsid w:val="00566EE7"/>
    <w:rsid w:val="00567097"/>
    <w:rsid w:val="00567422"/>
    <w:rsid w:val="00567509"/>
    <w:rsid w:val="00567736"/>
    <w:rsid w:val="00570454"/>
    <w:rsid w:val="005711E6"/>
    <w:rsid w:val="00571544"/>
    <w:rsid w:val="00571B5F"/>
    <w:rsid w:val="005721B6"/>
    <w:rsid w:val="005727D5"/>
    <w:rsid w:val="0057377F"/>
    <w:rsid w:val="00573EA7"/>
    <w:rsid w:val="0057436D"/>
    <w:rsid w:val="00575458"/>
    <w:rsid w:val="00575C1A"/>
    <w:rsid w:val="00575FC9"/>
    <w:rsid w:val="005762CC"/>
    <w:rsid w:val="00576611"/>
    <w:rsid w:val="005767FE"/>
    <w:rsid w:val="005772A9"/>
    <w:rsid w:val="00577541"/>
    <w:rsid w:val="005800F3"/>
    <w:rsid w:val="00580211"/>
    <w:rsid w:val="00580880"/>
    <w:rsid w:val="00580AAA"/>
    <w:rsid w:val="00581CD5"/>
    <w:rsid w:val="005822AC"/>
    <w:rsid w:val="00582D3D"/>
    <w:rsid w:val="00583889"/>
    <w:rsid w:val="00583917"/>
    <w:rsid w:val="005852F0"/>
    <w:rsid w:val="005901F0"/>
    <w:rsid w:val="00590E4C"/>
    <w:rsid w:val="00591397"/>
    <w:rsid w:val="00591562"/>
    <w:rsid w:val="00591D92"/>
    <w:rsid w:val="005923E4"/>
    <w:rsid w:val="00592564"/>
    <w:rsid w:val="00592771"/>
    <w:rsid w:val="00593F31"/>
    <w:rsid w:val="005950AD"/>
    <w:rsid w:val="00595386"/>
    <w:rsid w:val="005953B0"/>
    <w:rsid w:val="00595E96"/>
    <w:rsid w:val="00596575"/>
    <w:rsid w:val="005967FA"/>
    <w:rsid w:val="00596ABC"/>
    <w:rsid w:val="005971FD"/>
    <w:rsid w:val="005A06C8"/>
    <w:rsid w:val="005A0FA8"/>
    <w:rsid w:val="005A1A1A"/>
    <w:rsid w:val="005A205D"/>
    <w:rsid w:val="005A3179"/>
    <w:rsid w:val="005A32CC"/>
    <w:rsid w:val="005A34F9"/>
    <w:rsid w:val="005A3621"/>
    <w:rsid w:val="005A3A51"/>
    <w:rsid w:val="005A3A58"/>
    <w:rsid w:val="005A4AC0"/>
    <w:rsid w:val="005A559F"/>
    <w:rsid w:val="005A5774"/>
    <w:rsid w:val="005A582D"/>
    <w:rsid w:val="005A5A05"/>
    <w:rsid w:val="005A5A44"/>
    <w:rsid w:val="005A5F62"/>
    <w:rsid w:val="005A5FDF"/>
    <w:rsid w:val="005A6F88"/>
    <w:rsid w:val="005A708E"/>
    <w:rsid w:val="005A72EE"/>
    <w:rsid w:val="005A7DE8"/>
    <w:rsid w:val="005B0B7C"/>
    <w:rsid w:val="005B0C75"/>
    <w:rsid w:val="005B0FB7"/>
    <w:rsid w:val="005B11A1"/>
    <w:rsid w:val="005B122A"/>
    <w:rsid w:val="005B19D1"/>
    <w:rsid w:val="005B1E38"/>
    <w:rsid w:val="005B277F"/>
    <w:rsid w:val="005B43DD"/>
    <w:rsid w:val="005B5AC2"/>
    <w:rsid w:val="005B5C0F"/>
    <w:rsid w:val="005B7408"/>
    <w:rsid w:val="005B7E6D"/>
    <w:rsid w:val="005B7FD6"/>
    <w:rsid w:val="005C00F0"/>
    <w:rsid w:val="005C263E"/>
    <w:rsid w:val="005C2833"/>
    <w:rsid w:val="005C4186"/>
    <w:rsid w:val="005C4569"/>
    <w:rsid w:val="005C4913"/>
    <w:rsid w:val="005C4F0C"/>
    <w:rsid w:val="005C4FD9"/>
    <w:rsid w:val="005C536F"/>
    <w:rsid w:val="005C5693"/>
    <w:rsid w:val="005C5A2F"/>
    <w:rsid w:val="005C6FD0"/>
    <w:rsid w:val="005C700E"/>
    <w:rsid w:val="005C722E"/>
    <w:rsid w:val="005D084C"/>
    <w:rsid w:val="005D1422"/>
    <w:rsid w:val="005D242A"/>
    <w:rsid w:val="005D27C2"/>
    <w:rsid w:val="005D2C45"/>
    <w:rsid w:val="005D394A"/>
    <w:rsid w:val="005D3B2D"/>
    <w:rsid w:val="005D3E45"/>
    <w:rsid w:val="005D3EF0"/>
    <w:rsid w:val="005D47C8"/>
    <w:rsid w:val="005D4E44"/>
    <w:rsid w:val="005D5F0C"/>
    <w:rsid w:val="005D6CE0"/>
    <w:rsid w:val="005D7057"/>
    <w:rsid w:val="005D7456"/>
    <w:rsid w:val="005D7DFF"/>
    <w:rsid w:val="005E02BC"/>
    <w:rsid w:val="005E0C36"/>
    <w:rsid w:val="005E144D"/>
    <w:rsid w:val="005E1500"/>
    <w:rsid w:val="005E16AB"/>
    <w:rsid w:val="005E19BF"/>
    <w:rsid w:val="005E29F9"/>
    <w:rsid w:val="005E2EB5"/>
    <w:rsid w:val="005E3305"/>
    <w:rsid w:val="005E3A43"/>
    <w:rsid w:val="005E421C"/>
    <w:rsid w:val="005E4708"/>
    <w:rsid w:val="005E4FB9"/>
    <w:rsid w:val="005E51A4"/>
    <w:rsid w:val="005E54B1"/>
    <w:rsid w:val="005E6465"/>
    <w:rsid w:val="005E656E"/>
    <w:rsid w:val="005E78A3"/>
    <w:rsid w:val="005F053D"/>
    <w:rsid w:val="005F0B26"/>
    <w:rsid w:val="005F1100"/>
    <w:rsid w:val="005F21CF"/>
    <w:rsid w:val="005F236F"/>
    <w:rsid w:val="005F261B"/>
    <w:rsid w:val="005F279C"/>
    <w:rsid w:val="005F3285"/>
    <w:rsid w:val="005F344E"/>
    <w:rsid w:val="005F3A43"/>
    <w:rsid w:val="005F405A"/>
    <w:rsid w:val="005F42DC"/>
    <w:rsid w:val="005F43EA"/>
    <w:rsid w:val="005F4C13"/>
    <w:rsid w:val="005F5C96"/>
    <w:rsid w:val="005F77C7"/>
    <w:rsid w:val="0060021E"/>
    <w:rsid w:val="0060022E"/>
    <w:rsid w:val="00600338"/>
    <w:rsid w:val="00601974"/>
    <w:rsid w:val="00601D57"/>
    <w:rsid w:val="00602CA9"/>
    <w:rsid w:val="00602E49"/>
    <w:rsid w:val="006031AE"/>
    <w:rsid w:val="00603A05"/>
    <w:rsid w:val="00604AF1"/>
    <w:rsid w:val="00605595"/>
    <w:rsid w:val="00605682"/>
    <w:rsid w:val="00606DAC"/>
    <w:rsid w:val="0060724B"/>
    <w:rsid w:val="006078CE"/>
    <w:rsid w:val="00607B6F"/>
    <w:rsid w:val="00607F54"/>
    <w:rsid w:val="00610266"/>
    <w:rsid w:val="006105B9"/>
    <w:rsid w:val="006109C9"/>
    <w:rsid w:val="00611C71"/>
    <w:rsid w:val="00611DC4"/>
    <w:rsid w:val="0061225C"/>
    <w:rsid w:val="00612DA9"/>
    <w:rsid w:val="006132E6"/>
    <w:rsid w:val="0061454D"/>
    <w:rsid w:val="00614AE1"/>
    <w:rsid w:val="00615BD4"/>
    <w:rsid w:val="00615F13"/>
    <w:rsid w:val="006165B4"/>
    <w:rsid w:val="00617AE7"/>
    <w:rsid w:val="00620675"/>
    <w:rsid w:val="00620C3A"/>
    <w:rsid w:val="00622910"/>
    <w:rsid w:val="00622E24"/>
    <w:rsid w:val="006240B5"/>
    <w:rsid w:val="00624421"/>
    <w:rsid w:val="00625C4E"/>
    <w:rsid w:val="00625E57"/>
    <w:rsid w:val="00626881"/>
    <w:rsid w:val="006270CC"/>
    <w:rsid w:val="006276B0"/>
    <w:rsid w:val="0062783E"/>
    <w:rsid w:val="00630F33"/>
    <w:rsid w:val="006315AA"/>
    <w:rsid w:val="00631FD7"/>
    <w:rsid w:val="006321DB"/>
    <w:rsid w:val="00632527"/>
    <w:rsid w:val="00632DD3"/>
    <w:rsid w:val="00634134"/>
    <w:rsid w:val="006343F4"/>
    <w:rsid w:val="006352C6"/>
    <w:rsid w:val="00635DB4"/>
    <w:rsid w:val="00636933"/>
    <w:rsid w:val="00636BC7"/>
    <w:rsid w:val="0063749E"/>
    <w:rsid w:val="00640DB3"/>
    <w:rsid w:val="00641EA4"/>
    <w:rsid w:val="00642114"/>
    <w:rsid w:val="00642279"/>
    <w:rsid w:val="006433C3"/>
    <w:rsid w:val="00643779"/>
    <w:rsid w:val="006440EB"/>
    <w:rsid w:val="0064487C"/>
    <w:rsid w:val="006448F9"/>
    <w:rsid w:val="00645DC2"/>
    <w:rsid w:val="00646A48"/>
    <w:rsid w:val="006471FD"/>
    <w:rsid w:val="00647A30"/>
    <w:rsid w:val="00650CE3"/>
    <w:rsid w:val="00650EB0"/>
    <w:rsid w:val="00650F5B"/>
    <w:rsid w:val="00652DC0"/>
    <w:rsid w:val="006531C5"/>
    <w:rsid w:val="006536E3"/>
    <w:rsid w:val="00653796"/>
    <w:rsid w:val="0065475A"/>
    <w:rsid w:val="00654927"/>
    <w:rsid w:val="006555DC"/>
    <w:rsid w:val="00656005"/>
    <w:rsid w:val="00656EBC"/>
    <w:rsid w:val="00657F65"/>
    <w:rsid w:val="00660584"/>
    <w:rsid w:val="00661272"/>
    <w:rsid w:val="0066327D"/>
    <w:rsid w:val="006632C4"/>
    <w:rsid w:val="00663D06"/>
    <w:rsid w:val="006646FC"/>
    <w:rsid w:val="0066510D"/>
    <w:rsid w:val="00665805"/>
    <w:rsid w:val="00665CEE"/>
    <w:rsid w:val="0066617A"/>
    <w:rsid w:val="006664E4"/>
    <w:rsid w:val="0066677F"/>
    <w:rsid w:val="00666E3C"/>
    <w:rsid w:val="006670D7"/>
    <w:rsid w:val="00667117"/>
    <w:rsid w:val="00667797"/>
    <w:rsid w:val="00670228"/>
    <w:rsid w:val="00670834"/>
    <w:rsid w:val="00670EE4"/>
    <w:rsid w:val="00671723"/>
    <w:rsid w:val="006719EA"/>
    <w:rsid w:val="00671B13"/>
    <w:rsid w:val="00671F13"/>
    <w:rsid w:val="006726CC"/>
    <w:rsid w:val="00672799"/>
    <w:rsid w:val="00672ED5"/>
    <w:rsid w:val="0067400A"/>
    <w:rsid w:val="006747E0"/>
    <w:rsid w:val="00675A2D"/>
    <w:rsid w:val="00675D1A"/>
    <w:rsid w:val="006763F7"/>
    <w:rsid w:val="00676C03"/>
    <w:rsid w:val="00676D77"/>
    <w:rsid w:val="00682D9E"/>
    <w:rsid w:val="0068308A"/>
    <w:rsid w:val="006833DC"/>
    <w:rsid w:val="0068366F"/>
    <w:rsid w:val="00684468"/>
    <w:rsid w:val="006847AD"/>
    <w:rsid w:val="00684C51"/>
    <w:rsid w:val="0069030A"/>
    <w:rsid w:val="00690B95"/>
    <w:rsid w:val="00690EF5"/>
    <w:rsid w:val="0069114B"/>
    <w:rsid w:val="00691B56"/>
    <w:rsid w:val="00691C33"/>
    <w:rsid w:val="00691CB4"/>
    <w:rsid w:val="0069470C"/>
    <w:rsid w:val="00694DDC"/>
    <w:rsid w:val="00695BE9"/>
    <w:rsid w:val="00695EE8"/>
    <w:rsid w:val="00696A88"/>
    <w:rsid w:val="00697094"/>
    <w:rsid w:val="006A1054"/>
    <w:rsid w:val="006A14E3"/>
    <w:rsid w:val="006A1AAA"/>
    <w:rsid w:val="006A1DAB"/>
    <w:rsid w:val="006A1DD4"/>
    <w:rsid w:val="006A430F"/>
    <w:rsid w:val="006A4634"/>
    <w:rsid w:val="006A476A"/>
    <w:rsid w:val="006A52BC"/>
    <w:rsid w:val="006A57DD"/>
    <w:rsid w:val="006A623A"/>
    <w:rsid w:val="006A6471"/>
    <w:rsid w:val="006A756A"/>
    <w:rsid w:val="006A7BC8"/>
    <w:rsid w:val="006A7D25"/>
    <w:rsid w:val="006A7FEE"/>
    <w:rsid w:val="006B0A8D"/>
    <w:rsid w:val="006B0E27"/>
    <w:rsid w:val="006B1044"/>
    <w:rsid w:val="006B1154"/>
    <w:rsid w:val="006B1B0A"/>
    <w:rsid w:val="006B1B40"/>
    <w:rsid w:val="006B1E35"/>
    <w:rsid w:val="006B1ECD"/>
    <w:rsid w:val="006B2154"/>
    <w:rsid w:val="006B251E"/>
    <w:rsid w:val="006B427B"/>
    <w:rsid w:val="006B4349"/>
    <w:rsid w:val="006B4B15"/>
    <w:rsid w:val="006C0242"/>
    <w:rsid w:val="006C09B7"/>
    <w:rsid w:val="006C0E66"/>
    <w:rsid w:val="006C19B5"/>
    <w:rsid w:val="006C1A8A"/>
    <w:rsid w:val="006C2876"/>
    <w:rsid w:val="006C2BDF"/>
    <w:rsid w:val="006C30EA"/>
    <w:rsid w:val="006C3806"/>
    <w:rsid w:val="006C396A"/>
    <w:rsid w:val="006C40A9"/>
    <w:rsid w:val="006C53D5"/>
    <w:rsid w:val="006C548C"/>
    <w:rsid w:val="006C56B1"/>
    <w:rsid w:val="006C60E4"/>
    <w:rsid w:val="006C62B7"/>
    <w:rsid w:val="006C731A"/>
    <w:rsid w:val="006D128F"/>
    <w:rsid w:val="006D1ADA"/>
    <w:rsid w:val="006D32A6"/>
    <w:rsid w:val="006D4CDC"/>
    <w:rsid w:val="006D5A4F"/>
    <w:rsid w:val="006D66F7"/>
    <w:rsid w:val="006D6E1E"/>
    <w:rsid w:val="006D7DCE"/>
    <w:rsid w:val="006E14AC"/>
    <w:rsid w:val="006E26A4"/>
    <w:rsid w:val="006E2A5D"/>
    <w:rsid w:val="006E2EF5"/>
    <w:rsid w:val="006E3B5D"/>
    <w:rsid w:val="006E3DF5"/>
    <w:rsid w:val="006E406D"/>
    <w:rsid w:val="006E54F9"/>
    <w:rsid w:val="006E62FE"/>
    <w:rsid w:val="006E6649"/>
    <w:rsid w:val="006E697F"/>
    <w:rsid w:val="006E72EA"/>
    <w:rsid w:val="006F005A"/>
    <w:rsid w:val="006F0562"/>
    <w:rsid w:val="006F1242"/>
    <w:rsid w:val="006F17A8"/>
    <w:rsid w:val="006F1B5F"/>
    <w:rsid w:val="006F26CE"/>
    <w:rsid w:val="006F2B1F"/>
    <w:rsid w:val="006F2BC6"/>
    <w:rsid w:val="006F32B4"/>
    <w:rsid w:val="006F3A4F"/>
    <w:rsid w:val="006F4021"/>
    <w:rsid w:val="006F5759"/>
    <w:rsid w:val="006F66F2"/>
    <w:rsid w:val="006F6A96"/>
    <w:rsid w:val="006F6CC2"/>
    <w:rsid w:val="006F6DE6"/>
    <w:rsid w:val="006F764C"/>
    <w:rsid w:val="006F7D22"/>
    <w:rsid w:val="006F7D50"/>
    <w:rsid w:val="00701EDD"/>
    <w:rsid w:val="00702D61"/>
    <w:rsid w:val="00704128"/>
    <w:rsid w:val="007046E4"/>
    <w:rsid w:val="0070531F"/>
    <w:rsid w:val="00705C9D"/>
    <w:rsid w:val="00705D99"/>
    <w:rsid w:val="00705F13"/>
    <w:rsid w:val="0070631D"/>
    <w:rsid w:val="00706E24"/>
    <w:rsid w:val="0071125F"/>
    <w:rsid w:val="0071127A"/>
    <w:rsid w:val="007117AC"/>
    <w:rsid w:val="00711A6C"/>
    <w:rsid w:val="00713A2C"/>
    <w:rsid w:val="007144DA"/>
    <w:rsid w:val="00714F1D"/>
    <w:rsid w:val="00715225"/>
    <w:rsid w:val="0071530E"/>
    <w:rsid w:val="00715F2F"/>
    <w:rsid w:val="00717C37"/>
    <w:rsid w:val="00720B6B"/>
    <w:rsid w:val="00720CC6"/>
    <w:rsid w:val="00721496"/>
    <w:rsid w:val="007217F0"/>
    <w:rsid w:val="0072198A"/>
    <w:rsid w:val="00721CF2"/>
    <w:rsid w:val="00722DDB"/>
    <w:rsid w:val="007237F1"/>
    <w:rsid w:val="00724728"/>
    <w:rsid w:val="00724C02"/>
    <w:rsid w:val="00724F98"/>
    <w:rsid w:val="007263D4"/>
    <w:rsid w:val="00727F3E"/>
    <w:rsid w:val="00730B9B"/>
    <w:rsid w:val="007311C6"/>
    <w:rsid w:val="0073182E"/>
    <w:rsid w:val="00731E7D"/>
    <w:rsid w:val="00731F72"/>
    <w:rsid w:val="00732349"/>
    <w:rsid w:val="00732604"/>
    <w:rsid w:val="007331D4"/>
    <w:rsid w:val="007332FF"/>
    <w:rsid w:val="007335FF"/>
    <w:rsid w:val="00734696"/>
    <w:rsid w:val="00735277"/>
    <w:rsid w:val="00735853"/>
    <w:rsid w:val="00736422"/>
    <w:rsid w:val="00736580"/>
    <w:rsid w:val="00736CC3"/>
    <w:rsid w:val="007372AD"/>
    <w:rsid w:val="00737344"/>
    <w:rsid w:val="007377B1"/>
    <w:rsid w:val="0074067D"/>
    <w:rsid w:val="007408F5"/>
    <w:rsid w:val="00740DD9"/>
    <w:rsid w:val="00741EAE"/>
    <w:rsid w:val="0074280F"/>
    <w:rsid w:val="00742CF3"/>
    <w:rsid w:val="00743023"/>
    <w:rsid w:val="00743B5D"/>
    <w:rsid w:val="0074477B"/>
    <w:rsid w:val="00744FF7"/>
    <w:rsid w:val="00745577"/>
    <w:rsid w:val="007468BC"/>
    <w:rsid w:val="007472B5"/>
    <w:rsid w:val="00747715"/>
    <w:rsid w:val="00750230"/>
    <w:rsid w:val="00750F38"/>
    <w:rsid w:val="00751688"/>
    <w:rsid w:val="00751D34"/>
    <w:rsid w:val="00754AC8"/>
    <w:rsid w:val="007551E1"/>
    <w:rsid w:val="00755248"/>
    <w:rsid w:val="00755478"/>
    <w:rsid w:val="007557E0"/>
    <w:rsid w:val="00756B5F"/>
    <w:rsid w:val="0075705D"/>
    <w:rsid w:val="00757472"/>
    <w:rsid w:val="00757A60"/>
    <w:rsid w:val="0076190B"/>
    <w:rsid w:val="00762815"/>
    <w:rsid w:val="0076355D"/>
    <w:rsid w:val="00763A2D"/>
    <w:rsid w:val="007648B0"/>
    <w:rsid w:val="00764F83"/>
    <w:rsid w:val="00766962"/>
    <w:rsid w:val="00766CCE"/>
    <w:rsid w:val="00766FFB"/>
    <w:rsid w:val="0077092A"/>
    <w:rsid w:val="00772AC3"/>
    <w:rsid w:val="007748C2"/>
    <w:rsid w:val="007761D8"/>
    <w:rsid w:val="00776AEA"/>
    <w:rsid w:val="0077718F"/>
    <w:rsid w:val="00777795"/>
    <w:rsid w:val="00781448"/>
    <w:rsid w:val="00781763"/>
    <w:rsid w:val="00782315"/>
    <w:rsid w:val="00782670"/>
    <w:rsid w:val="0078293A"/>
    <w:rsid w:val="007829A9"/>
    <w:rsid w:val="00782DFD"/>
    <w:rsid w:val="007832D0"/>
    <w:rsid w:val="007833CA"/>
    <w:rsid w:val="00783A57"/>
    <w:rsid w:val="00783FE6"/>
    <w:rsid w:val="00784098"/>
    <w:rsid w:val="007847C6"/>
    <w:rsid w:val="00784951"/>
    <w:rsid w:val="00784C92"/>
    <w:rsid w:val="007859CD"/>
    <w:rsid w:val="00785F14"/>
    <w:rsid w:val="007863E0"/>
    <w:rsid w:val="00786FA3"/>
    <w:rsid w:val="00790351"/>
    <w:rsid w:val="00790384"/>
    <w:rsid w:val="0079046D"/>
    <w:rsid w:val="00790778"/>
    <w:rsid w:val="007907E4"/>
    <w:rsid w:val="00790FD9"/>
    <w:rsid w:val="00791195"/>
    <w:rsid w:val="00791DF1"/>
    <w:rsid w:val="007925F3"/>
    <w:rsid w:val="00792C61"/>
    <w:rsid w:val="00794973"/>
    <w:rsid w:val="00794CF7"/>
    <w:rsid w:val="00794E6A"/>
    <w:rsid w:val="00795477"/>
    <w:rsid w:val="00795618"/>
    <w:rsid w:val="00795797"/>
    <w:rsid w:val="00795ECC"/>
    <w:rsid w:val="00795FAC"/>
    <w:rsid w:val="00796374"/>
    <w:rsid w:val="00796461"/>
    <w:rsid w:val="0079749C"/>
    <w:rsid w:val="00797696"/>
    <w:rsid w:val="00797A2B"/>
    <w:rsid w:val="007A09D4"/>
    <w:rsid w:val="007A0B15"/>
    <w:rsid w:val="007A1F38"/>
    <w:rsid w:val="007A20A4"/>
    <w:rsid w:val="007A20F9"/>
    <w:rsid w:val="007A55BE"/>
    <w:rsid w:val="007A5A1C"/>
    <w:rsid w:val="007A697C"/>
    <w:rsid w:val="007A6A4F"/>
    <w:rsid w:val="007A6D8B"/>
    <w:rsid w:val="007A7BA6"/>
    <w:rsid w:val="007B03F5"/>
    <w:rsid w:val="007B0937"/>
    <w:rsid w:val="007B0AF8"/>
    <w:rsid w:val="007B21C2"/>
    <w:rsid w:val="007B2A06"/>
    <w:rsid w:val="007B54F2"/>
    <w:rsid w:val="007B59D3"/>
    <w:rsid w:val="007B5C09"/>
    <w:rsid w:val="007B5DA2"/>
    <w:rsid w:val="007B6A3C"/>
    <w:rsid w:val="007B7667"/>
    <w:rsid w:val="007C0966"/>
    <w:rsid w:val="007C0B8F"/>
    <w:rsid w:val="007C19E7"/>
    <w:rsid w:val="007C26A0"/>
    <w:rsid w:val="007C2AB4"/>
    <w:rsid w:val="007C3F58"/>
    <w:rsid w:val="007C5CFD"/>
    <w:rsid w:val="007C6CA4"/>
    <w:rsid w:val="007C6D9F"/>
    <w:rsid w:val="007C77C5"/>
    <w:rsid w:val="007C7B00"/>
    <w:rsid w:val="007D06CA"/>
    <w:rsid w:val="007D0A87"/>
    <w:rsid w:val="007D1150"/>
    <w:rsid w:val="007D1397"/>
    <w:rsid w:val="007D3BE7"/>
    <w:rsid w:val="007D41E8"/>
    <w:rsid w:val="007D4893"/>
    <w:rsid w:val="007D54FF"/>
    <w:rsid w:val="007D592D"/>
    <w:rsid w:val="007D61CA"/>
    <w:rsid w:val="007D63B4"/>
    <w:rsid w:val="007D7697"/>
    <w:rsid w:val="007E01D6"/>
    <w:rsid w:val="007E123A"/>
    <w:rsid w:val="007E166C"/>
    <w:rsid w:val="007E2D19"/>
    <w:rsid w:val="007E4C13"/>
    <w:rsid w:val="007E4E19"/>
    <w:rsid w:val="007E5E56"/>
    <w:rsid w:val="007E669C"/>
    <w:rsid w:val="007E70CF"/>
    <w:rsid w:val="007E74A4"/>
    <w:rsid w:val="007F0315"/>
    <w:rsid w:val="007F041F"/>
    <w:rsid w:val="007F1FAB"/>
    <w:rsid w:val="007F2295"/>
    <w:rsid w:val="007F2614"/>
    <w:rsid w:val="007F263F"/>
    <w:rsid w:val="007F3495"/>
    <w:rsid w:val="007F3C18"/>
    <w:rsid w:val="007F46EA"/>
    <w:rsid w:val="007F4754"/>
    <w:rsid w:val="007F4BDE"/>
    <w:rsid w:val="007F5579"/>
    <w:rsid w:val="007F653B"/>
    <w:rsid w:val="007F70D0"/>
    <w:rsid w:val="007F7E0C"/>
    <w:rsid w:val="008002E8"/>
    <w:rsid w:val="00800A43"/>
    <w:rsid w:val="00800FF5"/>
    <w:rsid w:val="00800FF8"/>
    <w:rsid w:val="008012E9"/>
    <w:rsid w:val="008031EB"/>
    <w:rsid w:val="00803B74"/>
    <w:rsid w:val="008040A4"/>
    <w:rsid w:val="00804A8A"/>
    <w:rsid w:val="0080522B"/>
    <w:rsid w:val="00805430"/>
    <w:rsid w:val="0080766E"/>
    <w:rsid w:val="008105BE"/>
    <w:rsid w:val="00810B5E"/>
    <w:rsid w:val="00811169"/>
    <w:rsid w:val="008114E6"/>
    <w:rsid w:val="00811658"/>
    <w:rsid w:val="00811829"/>
    <w:rsid w:val="00812033"/>
    <w:rsid w:val="00813D5D"/>
    <w:rsid w:val="00813E98"/>
    <w:rsid w:val="00815297"/>
    <w:rsid w:val="008161C7"/>
    <w:rsid w:val="00816898"/>
    <w:rsid w:val="008172A8"/>
    <w:rsid w:val="00817A2E"/>
    <w:rsid w:val="00817BA1"/>
    <w:rsid w:val="008211A8"/>
    <w:rsid w:val="00821D46"/>
    <w:rsid w:val="00823022"/>
    <w:rsid w:val="00823118"/>
    <w:rsid w:val="00823945"/>
    <w:rsid w:val="00825202"/>
    <w:rsid w:val="00825502"/>
    <w:rsid w:val="0082634E"/>
    <w:rsid w:val="00826659"/>
    <w:rsid w:val="00826CF3"/>
    <w:rsid w:val="00827D6D"/>
    <w:rsid w:val="00827E5D"/>
    <w:rsid w:val="008303D1"/>
    <w:rsid w:val="00830460"/>
    <w:rsid w:val="00830B84"/>
    <w:rsid w:val="008313C4"/>
    <w:rsid w:val="00831BB6"/>
    <w:rsid w:val="00832515"/>
    <w:rsid w:val="008327E7"/>
    <w:rsid w:val="00832811"/>
    <w:rsid w:val="00832B35"/>
    <w:rsid w:val="00832F42"/>
    <w:rsid w:val="00833C97"/>
    <w:rsid w:val="00833DCE"/>
    <w:rsid w:val="00834000"/>
    <w:rsid w:val="00835434"/>
    <w:rsid w:val="008358C0"/>
    <w:rsid w:val="00835A4E"/>
    <w:rsid w:val="00835D48"/>
    <w:rsid w:val="0083626A"/>
    <w:rsid w:val="00836FD1"/>
    <w:rsid w:val="00837AD3"/>
    <w:rsid w:val="0084000F"/>
    <w:rsid w:val="0084022C"/>
    <w:rsid w:val="008411C3"/>
    <w:rsid w:val="00841689"/>
    <w:rsid w:val="00842838"/>
    <w:rsid w:val="008449B0"/>
    <w:rsid w:val="00844FBF"/>
    <w:rsid w:val="00845641"/>
    <w:rsid w:val="00846E4B"/>
    <w:rsid w:val="00846FCB"/>
    <w:rsid w:val="008474B3"/>
    <w:rsid w:val="008509CE"/>
    <w:rsid w:val="00851D3A"/>
    <w:rsid w:val="0085258D"/>
    <w:rsid w:val="00852724"/>
    <w:rsid w:val="008527F6"/>
    <w:rsid w:val="008529F1"/>
    <w:rsid w:val="00852E0E"/>
    <w:rsid w:val="00853802"/>
    <w:rsid w:val="008544B8"/>
    <w:rsid w:val="00854BE6"/>
    <w:rsid w:val="00854EC1"/>
    <w:rsid w:val="00855037"/>
    <w:rsid w:val="0085536C"/>
    <w:rsid w:val="00856189"/>
    <w:rsid w:val="00857015"/>
    <w:rsid w:val="00857441"/>
    <w:rsid w:val="008574A5"/>
    <w:rsid w:val="0085797F"/>
    <w:rsid w:val="00857D37"/>
    <w:rsid w:val="0086003C"/>
    <w:rsid w:val="008600AD"/>
    <w:rsid w:val="0086087D"/>
    <w:rsid w:val="00860B65"/>
    <w:rsid w:val="00861301"/>
    <w:rsid w:val="00861DC3"/>
    <w:rsid w:val="00861FF2"/>
    <w:rsid w:val="008626E2"/>
    <w:rsid w:val="008631CD"/>
    <w:rsid w:val="00863917"/>
    <w:rsid w:val="00863A3A"/>
    <w:rsid w:val="00863A8B"/>
    <w:rsid w:val="00866309"/>
    <w:rsid w:val="008668ED"/>
    <w:rsid w:val="00866B42"/>
    <w:rsid w:val="00867019"/>
    <w:rsid w:val="00867A1F"/>
    <w:rsid w:val="00870B31"/>
    <w:rsid w:val="00872957"/>
    <w:rsid w:val="008735A9"/>
    <w:rsid w:val="008742C2"/>
    <w:rsid w:val="008744F5"/>
    <w:rsid w:val="008753B6"/>
    <w:rsid w:val="00875BEB"/>
    <w:rsid w:val="00877D20"/>
    <w:rsid w:val="00877E38"/>
    <w:rsid w:val="00881C48"/>
    <w:rsid w:val="008823B5"/>
    <w:rsid w:val="00882E5F"/>
    <w:rsid w:val="00882F9C"/>
    <w:rsid w:val="008833FE"/>
    <w:rsid w:val="008847AD"/>
    <w:rsid w:val="0088525D"/>
    <w:rsid w:val="00885590"/>
    <w:rsid w:val="00885757"/>
    <w:rsid w:val="00885B80"/>
    <w:rsid w:val="00885C30"/>
    <w:rsid w:val="00885E9B"/>
    <w:rsid w:val="00886C9D"/>
    <w:rsid w:val="00887939"/>
    <w:rsid w:val="008902B8"/>
    <w:rsid w:val="00892D7D"/>
    <w:rsid w:val="00893A2D"/>
    <w:rsid w:val="00893C96"/>
    <w:rsid w:val="00893E89"/>
    <w:rsid w:val="00893EF8"/>
    <w:rsid w:val="008941DB"/>
    <w:rsid w:val="00894A77"/>
    <w:rsid w:val="00894A8F"/>
    <w:rsid w:val="00895008"/>
    <w:rsid w:val="0089500A"/>
    <w:rsid w:val="0089623F"/>
    <w:rsid w:val="00897C94"/>
    <w:rsid w:val="008A159E"/>
    <w:rsid w:val="008A1E2E"/>
    <w:rsid w:val="008A2110"/>
    <w:rsid w:val="008A27F7"/>
    <w:rsid w:val="008A2F83"/>
    <w:rsid w:val="008A3023"/>
    <w:rsid w:val="008A51A3"/>
    <w:rsid w:val="008A5886"/>
    <w:rsid w:val="008A610F"/>
    <w:rsid w:val="008A615E"/>
    <w:rsid w:val="008A6447"/>
    <w:rsid w:val="008A7C12"/>
    <w:rsid w:val="008A7FFB"/>
    <w:rsid w:val="008B03CE"/>
    <w:rsid w:val="008B0A5F"/>
    <w:rsid w:val="008B0F9B"/>
    <w:rsid w:val="008B1465"/>
    <w:rsid w:val="008B15C3"/>
    <w:rsid w:val="008B16D8"/>
    <w:rsid w:val="008B28A4"/>
    <w:rsid w:val="008B2AB0"/>
    <w:rsid w:val="008B3364"/>
    <w:rsid w:val="008B3ADD"/>
    <w:rsid w:val="008B461D"/>
    <w:rsid w:val="008B47E1"/>
    <w:rsid w:val="008B49A9"/>
    <w:rsid w:val="008B4D1A"/>
    <w:rsid w:val="008B529E"/>
    <w:rsid w:val="008B5335"/>
    <w:rsid w:val="008B5BCA"/>
    <w:rsid w:val="008B61E7"/>
    <w:rsid w:val="008B62CD"/>
    <w:rsid w:val="008B6935"/>
    <w:rsid w:val="008B6DBC"/>
    <w:rsid w:val="008B7022"/>
    <w:rsid w:val="008B7919"/>
    <w:rsid w:val="008C17FB"/>
    <w:rsid w:val="008C1D1F"/>
    <w:rsid w:val="008C1E72"/>
    <w:rsid w:val="008C1EF8"/>
    <w:rsid w:val="008C2503"/>
    <w:rsid w:val="008C257D"/>
    <w:rsid w:val="008C2729"/>
    <w:rsid w:val="008C2D8A"/>
    <w:rsid w:val="008C3950"/>
    <w:rsid w:val="008C3B55"/>
    <w:rsid w:val="008C404F"/>
    <w:rsid w:val="008C44BD"/>
    <w:rsid w:val="008C48C8"/>
    <w:rsid w:val="008C4D79"/>
    <w:rsid w:val="008C55DD"/>
    <w:rsid w:val="008C5A64"/>
    <w:rsid w:val="008C6145"/>
    <w:rsid w:val="008C6FFC"/>
    <w:rsid w:val="008C7263"/>
    <w:rsid w:val="008D01DD"/>
    <w:rsid w:val="008D1209"/>
    <w:rsid w:val="008D157A"/>
    <w:rsid w:val="008D1914"/>
    <w:rsid w:val="008D1B00"/>
    <w:rsid w:val="008D22E7"/>
    <w:rsid w:val="008D2AC7"/>
    <w:rsid w:val="008D2BA6"/>
    <w:rsid w:val="008D3814"/>
    <w:rsid w:val="008D57B8"/>
    <w:rsid w:val="008D65CF"/>
    <w:rsid w:val="008D6AE5"/>
    <w:rsid w:val="008E0345"/>
    <w:rsid w:val="008E03FC"/>
    <w:rsid w:val="008E2D36"/>
    <w:rsid w:val="008E33C3"/>
    <w:rsid w:val="008E3C03"/>
    <w:rsid w:val="008E414A"/>
    <w:rsid w:val="008E510B"/>
    <w:rsid w:val="008E579C"/>
    <w:rsid w:val="008E62AE"/>
    <w:rsid w:val="008E63A4"/>
    <w:rsid w:val="008E7727"/>
    <w:rsid w:val="008F06B5"/>
    <w:rsid w:val="008F11C7"/>
    <w:rsid w:val="008F1B4E"/>
    <w:rsid w:val="008F27E7"/>
    <w:rsid w:val="008F386F"/>
    <w:rsid w:val="008F3963"/>
    <w:rsid w:val="008F3D46"/>
    <w:rsid w:val="008F48E5"/>
    <w:rsid w:val="008F4D7A"/>
    <w:rsid w:val="008F6338"/>
    <w:rsid w:val="00900E00"/>
    <w:rsid w:val="00901858"/>
    <w:rsid w:val="00901B67"/>
    <w:rsid w:val="00902B13"/>
    <w:rsid w:val="00903224"/>
    <w:rsid w:val="009050FE"/>
    <w:rsid w:val="009052B0"/>
    <w:rsid w:val="009055AD"/>
    <w:rsid w:val="009058FE"/>
    <w:rsid w:val="0090727E"/>
    <w:rsid w:val="00907827"/>
    <w:rsid w:val="009116A6"/>
    <w:rsid w:val="00911941"/>
    <w:rsid w:val="009129A5"/>
    <w:rsid w:val="0091322A"/>
    <w:rsid w:val="009138A0"/>
    <w:rsid w:val="00913F7C"/>
    <w:rsid w:val="00914306"/>
    <w:rsid w:val="00921150"/>
    <w:rsid w:val="009215DD"/>
    <w:rsid w:val="00921CFA"/>
    <w:rsid w:val="00921ECA"/>
    <w:rsid w:val="00922344"/>
    <w:rsid w:val="009226A6"/>
    <w:rsid w:val="00922D15"/>
    <w:rsid w:val="009237D5"/>
    <w:rsid w:val="00923B6F"/>
    <w:rsid w:val="0092540A"/>
    <w:rsid w:val="00925494"/>
    <w:rsid w:val="00925F0F"/>
    <w:rsid w:val="009269C8"/>
    <w:rsid w:val="00926C21"/>
    <w:rsid w:val="009302E1"/>
    <w:rsid w:val="00930995"/>
    <w:rsid w:val="00930C91"/>
    <w:rsid w:val="00932F10"/>
    <w:rsid w:val="00932F6B"/>
    <w:rsid w:val="00933796"/>
    <w:rsid w:val="00933977"/>
    <w:rsid w:val="00933E6E"/>
    <w:rsid w:val="00933F87"/>
    <w:rsid w:val="00934F6B"/>
    <w:rsid w:val="0093642D"/>
    <w:rsid w:val="00936866"/>
    <w:rsid w:val="00936DDD"/>
    <w:rsid w:val="00937BB4"/>
    <w:rsid w:val="009404F3"/>
    <w:rsid w:val="00940F54"/>
    <w:rsid w:val="009413E8"/>
    <w:rsid w:val="00941473"/>
    <w:rsid w:val="00941F64"/>
    <w:rsid w:val="00942F81"/>
    <w:rsid w:val="0094368D"/>
    <w:rsid w:val="009436FF"/>
    <w:rsid w:val="00943823"/>
    <w:rsid w:val="0094387C"/>
    <w:rsid w:val="009443F8"/>
    <w:rsid w:val="00944BAC"/>
    <w:rsid w:val="00946270"/>
    <w:rsid w:val="009468BC"/>
    <w:rsid w:val="00946A7E"/>
    <w:rsid w:val="00946B4E"/>
    <w:rsid w:val="009502D4"/>
    <w:rsid w:val="00951A32"/>
    <w:rsid w:val="009528B9"/>
    <w:rsid w:val="0095447F"/>
    <w:rsid w:val="00955109"/>
    <w:rsid w:val="00955EC2"/>
    <w:rsid w:val="00955FBC"/>
    <w:rsid w:val="009574F3"/>
    <w:rsid w:val="009605EC"/>
    <w:rsid w:val="009616DF"/>
    <w:rsid w:val="009629DF"/>
    <w:rsid w:val="00962C9E"/>
    <w:rsid w:val="0096400E"/>
    <w:rsid w:val="0096463E"/>
    <w:rsid w:val="00964798"/>
    <w:rsid w:val="00964B22"/>
    <w:rsid w:val="00964D66"/>
    <w:rsid w:val="00964E6D"/>
    <w:rsid w:val="0096542F"/>
    <w:rsid w:val="0096566A"/>
    <w:rsid w:val="00966B57"/>
    <w:rsid w:val="009674AC"/>
    <w:rsid w:val="00967FA7"/>
    <w:rsid w:val="00971645"/>
    <w:rsid w:val="009721F5"/>
    <w:rsid w:val="00972305"/>
    <w:rsid w:val="00974110"/>
    <w:rsid w:val="00974A48"/>
    <w:rsid w:val="00975863"/>
    <w:rsid w:val="0097588C"/>
    <w:rsid w:val="00975AD0"/>
    <w:rsid w:val="009766B6"/>
    <w:rsid w:val="009777F7"/>
    <w:rsid w:val="00977919"/>
    <w:rsid w:val="00977AC9"/>
    <w:rsid w:val="00977ADA"/>
    <w:rsid w:val="00980B35"/>
    <w:rsid w:val="00981242"/>
    <w:rsid w:val="0098129E"/>
    <w:rsid w:val="009815E7"/>
    <w:rsid w:val="0098225D"/>
    <w:rsid w:val="00982D3A"/>
    <w:rsid w:val="00983000"/>
    <w:rsid w:val="009830F2"/>
    <w:rsid w:val="0098377F"/>
    <w:rsid w:val="00983905"/>
    <w:rsid w:val="00983DA7"/>
    <w:rsid w:val="00983E29"/>
    <w:rsid w:val="00983F56"/>
    <w:rsid w:val="00984D9B"/>
    <w:rsid w:val="009863A2"/>
    <w:rsid w:val="009863D9"/>
    <w:rsid w:val="009870FA"/>
    <w:rsid w:val="0099011F"/>
    <w:rsid w:val="0099067D"/>
    <w:rsid w:val="009908A1"/>
    <w:rsid w:val="009921C3"/>
    <w:rsid w:val="0099230C"/>
    <w:rsid w:val="0099262A"/>
    <w:rsid w:val="00992952"/>
    <w:rsid w:val="00993356"/>
    <w:rsid w:val="009937FD"/>
    <w:rsid w:val="00993D67"/>
    <w:rsid w:val="00994106"/>
    <w:rsid w:val="0099551D"/>
    <w:rsid w:val="00995534"/>
    <w:rsid w:val="00996015"/>
    <w:rsid w:val="009969A8"/>
    <w:rsid w:val="00996EAC"/>
    <w:rsid w:val="00997242"/>
    <w:rsid w:val="009973B2"/>
    <w:rsid w:val="00997CD8"/>
    <w:rsid w:val="00997E97"/>
    <w:rsid w:val="009A0724"/>
    <w:rsid w:val="009A0FF0"/>
    <w:rsid w:val="009A1120"/>
    <w:rsid w:val="009A16AA"/>
    <w:rsid w:val="009A193A"/>
    <w:rsid w:val="009A19DE"/>
    <w:rsid w:val="009A1D17"/>
    <w:rsid w:val="009A2A6B"/>
    <w:rsid w:val="009A3CF3"/>
    <w:rsid w:val="009A3F04"/>
    <w:rsid w:val="009A4F5E"/>
    <w:rsid w:val="009A5897"/>
    <w:rsid w:val="009A5F24"/>
    <w:rsid w:val="009B0A38"/>
    <w:rsid w:val="009B0B3E"/>
    <w:rsid w:val="009B1913"/>
    <w:rsid w:val="009B1D5D"/>
    <w:rsid w:val="009B1FCD"/>
    <w:rsid w:val="009B22DE"/>
    <w:rsid w:val="009B37C5"/>
    <w:rsid w:val="009B4517"/>
    <w:rsid w:val="009B6657"/>
    <w:rsid w:val="009B6CDA"/>
    <w:rsid w:val="009B7C35"/>
    <w:rsid w:val="009C058F"/>
    <w:rsid w:val="009C0CC1"/>
    <w:rsid w:val="009C16C7"/>
    <w:rsid w:val="009C21F1"/>
    <w:rsid w:val="009C39E0"/>
    <w:rsid w:val="009C3AEC"/>
    <w:rsid w:val="009C46D1"/>
    <w:rsid w:val="009C59BA"/>
    <w:rsid w:val="009C5F56"/>
    <w:rsid w:val="009C61DE"/>
    <w:rsid w:val="009C6930"/>
    <w:rsid w:val="009C6EDE"/>
    <w:rsid w:val="009D01A8"/>
    <w:rsid w:val="009D02AA"/>
    <w:rsid w:val="009D0CD3"/>
    <w:rsid w:val="009D0EB5"/>
    <w:rsid w:val="009D14F9"/>
    <w:rsid w:val="009D1583"/>
    <w:rsid w:val="009D27C0"/>
    <w:rsid w:val="009D2B74"/>
    <w:rsid w:val="009D2C5C"/>
    <w:rsid w:val="009D2F20"/>
    <w:rsid w:val="009D51F7"/>
    <w:rsid w:val="009D55F8"/>
    <w:rsid w:val="009D5998"/>
    <w:rsid w:val="009D63FF"/>
    <w:rsid w:val="009D6690"/>
    <w:rsid w:val="009D77ED"/>
    <w:rsid w:val="009E175D"/>
    <w:rsid w:val="009E1C2B"/>
    <w:rsid w:val="009E1CB4"/>
    <w:rsid w:val="009E2315"/>
    <w:rsid w:val="009E2786"/>
    <w:rsid w:val="009E2920"/>
    <w:rsid w:val="009E337B"/>
    <w:rsid w:val="009E3CC2"/>
    <w:rsid w:val="009E545A"/>
    <w:rsid w:val="009E5E6E"/>
    <w:rsid w:val="009E626F"/>
    <w:rsid w:val="009F06BD"/>
    <w:rsid w:val="009F0D33"/>
    <w:rsid w:val="009F118B"/>
    <w:rsid w:val="009F1FC5"/>
    <w:rsid w:val="009F2A4D"/>
    <w:rsid w:val="009F2D2F"/>
    <w:rsid w:val="009F3302"/>
    <w:rsid w:val="009F3BED"/>
    <w:rsid w:val="009F4119"/>
    <w:rsid w:val="009F4A40"/>
    <w:rsid w:val="009F51D1"/>
    <w:rsid w:val="009F78BB"/>
    <w:rsid w:val="00A00828"/>
    <w:rsid w:val="00A00F5B"/>
    <w:rsid w:val="00A01B94"/>
    <w:rsid w:val="00A01D90"/>
    <w:rsid w:val="00A03290"/>
    <w:rsid w:val="00A0329D"/>
    <w:rsid w:val="00A03A43"/>
    <w:rsid w:val="00A053E4"/>
    <w:rsid w:val="00A05CDB"/>
    <w:rsid w:val="00A066D8"/>
    <w:rsid w:val="00A0672E"/>
    <w:rsid w:val="00A06A2B"/>
    <w:rsid w:val="00A07490"/>
    <w:rsid w:val="00A07662"/>
    <w:rsid w:val="00A10321"/>
    <w:rsid w:val="00A10655"/>
    <w:rsid w:val="00A108F0"/>
    <w:rsid w:val="00A11483"/>
    <w:rsid w:val="00A1197C"/>
    <w:rsid w:val="00A12B64"/>
    <w:rsid w:val="00A13052"/>
    <w:rsid w:val="00A15A01"/>
    <w:rsid w:val="00A15C1F"/>
    <w:rsid w:val="00A15DB4"/>
    <w:rsid w:val="00A16532"/>
    <w:rsid w:val="00A172F3"/>
    <w:rsid w:val="00A20799"/>
    <w:rsid w:val="00A20E86"/>
    <w:rsid w:val="00A211D6"/>
    <w:rsid w:val="00A211E7"/>
    <w:rsid w:val="00A2188F"/>
    <w:rsid w:val="00A2189C"/>
    <w:rsid w:val="00A22C38"/>
    <w:rsid w:val="00A22D5A"/>
    <w:rsid w:val="00A23CBE"/>
    <w:rsid w:val="00A243F4"/>
    <w:rsid w:val="00A25193"/>
    <w:rsid w:val="00A255C2"/>
    <w:rsid w:val="00A26877"/>
    <w:rsid w:val="00A26AD8"/>
    <w:rsid w:val="00A26E80"/>
    <w:rsid w:val="00A270F7"/>
    <w:rsid w:val="00A27BB5"/>
    <w:rsid w:val="00A303B8"/>
    <w:rsid w:val="00A3195D"/>
    <w:rsid w:val="00A31AE8"/>
    <w:rsid w:val="00A32E20"/>
    <w:rsid w:val="00A32EFF"/>
    <w:rsid w:val="00A34630"/>
    <w:rsid w:val="00A34A74"/>
    <w:rsid w:val="00A35759"/>
    <w:rsid w:val="00A3614A"/>
    <w:rsid w:val="00A3739D"/>
    <w:rsid w:val="00A37DDA"/>
    <w:rsid w:val="00A37ED8"/>
    <w:rsid w:val="00A420F9"/>
    <w:rsid w:val="00A427A0"/>
    <w:rsid w:val="00A4305F"/>
    <w:rsid w:val="00A441EA"/>
    <w:rsid w:val="00A460C9"/>
    <w:rsid w:val="00A4628A"/>
    <w:rsid w:val="00A46469"/>
    <w:rsid w:val="00A468FA"/>
    <w:rsid w:val="00A46F91"/>
    <w:rsid w:val="00A47113"/>
    <w:rsid w:val="00A47D08"/>
    <w:rsid w:val="00A50480"/>
    <w:rsid w:val="00A50501"/>
    <w:rsid w:val="00A50829"/>
    <w:rsid w:val="00A51360"/>
    <w:rsid w:val="00A51A85"/>
    <w:rsid w:val="00A53499"/>
    <w:rsid w:val="00A5458A"/>
    <w:rsid w:val="00A54EAD"/>
    <w:rsid w:val="00A54EB8"/>
    <w:rsid w:val="00A56DC9"/>
    <w:rsid w:val="00A605EF"/>
    <w:rsid w:val="00A608E3"/>
    <w:rsid w:val="00A60933"/>
    <w:rsid w:val="00A60E9F"/>
    <w:rsid w:val="00A61047"/>
    <w:rsid w:val="00A61768"/>
    <w:rsid w:val="00A61BF7"/>
    <w:rsid w:val="00A622A6"/>
    <w:rsid w:val="00A62E59"/>
    <w:rsid w:val="00A6320F"/>
    <w:rsid w:val="00A63B64"/>
    <w:rsid w:val="00A64050"/>
    <w:rsid w:val="00A647D8"/>
    <w:rsid w:val="00A6489F"/>
    <w:rsid w:val="00A6500B"/>
    <w:rsid w:val="00A66268"/>
    <w:rsid w:val="00A6633A"/>
    <w:rsid w:val="00A667D0"/>
    <w:rsid w:val="00A669A6"/>
    <w:rsid w:val="00A66D10"/>
    <w:rsid w:val="00A66D77"/>
    <w:rsid w:val="00A6723D"/>
    <w:rsid w:val="00A70044"/>
    <w:rsid w:val="00A701DF"/>
    <w:rsid w:val="00A70DFB"/>
    <w:rsid w:val="00A721B1"/>
    <w:rsid w:val="00A72781"/>
    <w:rsid w:val="00A72A18"/>
    <w:rsid w:val="00A735EF"/>
    <w:rsid w:val="00A75142"/>
    <w:rsid w:val="00A7564F"/>
    <w:rsid w:val="00A75692"/>
    <w:rsid w:val="00A777F3"/>
    <w:rsid w:val="00A804A7"/>
    <w:rsid w:val="00A81351"/>
    <w:rsid w:val="00A81617"/>
    <w:rsid w:val="00A81F91"/>
    <w:rsid w:val="00A828DD"/>
    <w:rsid w:val="00A82F5B"/>
    <w:rsid w:val="00A82F6F"/>
    <w:rsid w:val="00A82F8B"/>
    <w:rsid w:val="00A84172"/>
    <w:rsid w:val="00A85C92"/>
    <w:rsid w:val="00A86307"/>
    <w:rsid w:val="00A867B9"/>
    <w:rsid w:val="00A86C1E"/>
    <w:rsid w:val="00A86E5B"/>
    <w:rsid w:val="00A86EF6"/>
    <w:rsid w:val="00A874E4"/>
    <w:rsid w:val="00A915F3"/>
    <w:rsid w:val="00A925EC"/>
    <w:rsid w:val="00A929AA"/>
    <w:rsid w:val="00A92A63"/>
    <w:rsid w:val="00A92B6B"/>
    <w:rsid w:val="00A92DA3"/>
    <w:rsid w:val="00A92ED9"/>
    <w:rsid w:val="00A930E9"/>
    <w:rsid w:val="00A932F2"/>
    <w:rsid w:val="00A9378A"/>
    <w:rsid w:val="00A938A2"/>
    <w:rsid w:val="00A94F19"/>
    <w:rsid w:val="00A9537C"/>
    <w:rsid w:val="00A955A9"/>
    <w:rsid w:val="00A95EA7"/>
    <w:rsid w:val="00A96005"/>
    <w:rsid w:val="00A96670"/>
    <w:rsid w:val="00AA14A6"/>
    <w:rsid w:val="00AA14CB"/>
    <w:rsid w:val="00AA27F3"/>
    <w:rsid w:val="00AA2D8E"/>
    <w:rsid w:val="00AA479E"/>
    <w:rsid w:val="00AA494D"/>
    <w:rsid w:val="00AA4C49"/>
    <w:rsid w:val="00AA4EAC"/>
    <w:rsid w:val="00AA4FB3"/>
    <w:rsid w:val="00AA541E"/>
    <w:rsid w:val="00AA5CB5"/>
    <w:rsid w:val="00AA6063"/>
    <w:rsid w:val="00AA6366"/>
    <w:rsid w:val="00AA6642"/>
    <w:rsid w:val="00AA674F"/>
    <w:rsid w:val="00AB0C83"/>
    <w:rsid w:val="00AB0E66"/>
    <w:rsid w:val="00AB1321"/>
    <w:rsid w:val="00AB17DB"/>
    <w:rsid w:val="00AB1B26"/>
    <w:rsid w:val="00AB2194"/>
    <w:rsid w:val="00AB305D"/>
    <w:rsid w:val="00AB3386"/>
    <w:rsid w:val="00AB3881"/>
    <w:rsid w:val="00AB391A"/>
    <w:rsid w:val="00AB39CE"/>
    <w:rsid w:val="00AB3C1A"/>
    <w:rsid w:val="00AB44C6"/>
    <w:rsid w:val="00AB4622"/>
    <w:rsid w:val="00AB56AD"/>
    <w:rsid w:val="00AB5930"/>
    <w:rsid w:val="00AB7202"/>
    <w:rsid w:val="00AB7E32"/>
    <w:rsid w:val="00AC0623"/>
    <w:rsid w:val="00AC0745"/>
    <w:rsid w:val="00AC0BC0"/>
    <w:rsid w:val="00AC0FD6"/>
    <w:rsid w:val="00AC1BE6"/>
    <w:rsid w:val="00AC38D8"/>
    <w:rsid w:val="00AC3DBA"/>
    <w:rsid w:val="00AC3DF0"/>
    <w:rsid w:val="00AC3EC7"/>
    <w:rsid w:val="00AC52E7"/>
    <w:rsid w:val="00AC5A26"/>
    <w:rsid w:val="00AC65B4"/>
    <w:rsid w:val="00AC753D"/>
    <w:rsid w:val="00AC79F5"/>
    <w:rsid w:val="00AC7F17"/>
    <w:rsid w:val="00AD0DA4"/>
    <w:rsid w:val="00AD134E"/>
    <w:rsid w:val="00AD1B26"/>
    <w:rsid w:val="00AD1BD8"/>
    <w:rsid w:val="00AD1F22"/>
    <w:rsid w:val="00AD23F7"/>
    <w:rsid w:val="00AD295F"/>
    <w:rsid w:val="00AD2AAE"/>
    <w:rsid w:val="00AD3A35"/>
    <w:rsid w:val="00AD3EDF"/>
    <w:rsid w:val="00AD4169"/>
    <w:rsid w:val="00AD46E6"/>
    <w:rsid w:val="00AD62B0"/>
    <w:rsid w:val="00AD7557"/>
    <w:rsid w:val="00AE07A8"/>
    <w:rsid w:val="00AE1653"/>
    <w:rsid w:val="00AE1884"/>
    <w:rsid w:val="00AE25C6"/>
    <w:rsid w:val="00AE306C"/>
    <w:rsid w:val="00AE30E7"/>
    <w:rsid w:val="00AE4BBB"/>
    <w:rsid w:val="00AE4E62"/>
    <w:rsid w:val="00AE56B3"/>
    <w:rsid w:val="00AE5710"/>
    <w:rsid w:val="00AF10C2"/>
    <w:rsid w:val="00AF28C1"/>
    <w:rsid w:val="00AF30D8"/>
    <w:rsid w:val="00AF3536"/>
    <w:rsid w:val="00AF37D1"/>
    <w:rsid w:val="00AF387B"/>
    <w:rsid w:val="00AF538D"/>
    <w:rsid w:val="00AF55E8"/>
    <w:rsid w:val="00AF6592"/>
    <w:rsid w:val="00AF7721"/>
    <w:rsid w:val="00AF7ADB"/>
    <w:rsid w:val="00B005B4"/>
    <w:rsid w:val="00B01B8F"/>
    <w:rsid w:val="00B02EF1"/>
    <w:rsid w:val="00B04FCB"/>
    <w:rsid w:val="00B057BD"/>
    <w:rsid w:val="00B062CD"/>
    <w:rsid w:val="00B06499"/>
    <w:rsid w:val="00B065DF"/>
    <w:rsid w:val="00B06CBE"/>
    <w:rsid w:val="00B070B3"/>
    <w:rsid w:val="00B070D0"/>
    <w:rsid w:val="00B07C97"/>
    <w:rsid w:val="00B07EA1"/>
    <w:rsid w:val="00B10A68"/>
    <w:rsid w:val="00B10B1D"/>
    <w:rsid w:val="00B10B67"/>
    <w:rsid w:val="00B113AE"/>
    <w:rsid w:val="00B11C67"/>
    <w:rsid w:val="00B12A4A"/>
    <w:rsid w:val="00B134BE"/>
    <w:rsid w:val="00B134D5"/>
    <w:rsid w:val="00B135BB"/>
    <w:rsid w:val="00B13DCB"/>
    <w:rsid w:val="00B141CC"/>
    <w:rsid w:val="00B148FF"/>
    <w:rsid w:val="00B15754"/>
    <w:rsid w:val="00B157D6"/>
    <w:rsid w:val="00B15A27"/>
    <w:rsid w:val="00B17647"/>
    <w:rsid w:val="00B17AC4"/>
    <w:rsid w:val="00B17B31"/>
    <w:rsid w:val="00B17C57"/>
    <w:rsid w:val="00B2046E"/>
    <w:rsid w:val="00B208D2"/>
    <w:rsid w:val="00B20E8B"/>
    <w:rsid w:val="00B210E6"/>
    <w:rsid w:val="00B22200"/>
    <w:rsid w:val="00B2255F"/>
    <w:rsid w:val="00B24C53"/>
    <w:rsid w:val="00B257E1"/>
    <w:rsid w:val="00B2599A"/>
    <w:rsid w:val="00B25D39"/>
    <w:rsid w:val="00B25FA6"/>
    <w:rsid w:val="00B26B91"/>
    <w:rsid w:val="00B26E83"/>
    <w:rsid w:val="00B27486"/>
    <w:rsid w:val="00B27863"/>
    <w:rsid w:val="00B27AC4"/>
    <w:rsid w:val="00B27DE3"/>
    <w:rsid w:val="00B309C8"/>
    <w:rsid w:val="00B310A0"/>
    <w:rsid w:val="00B31A77"/>
    <w:rsid w:val="00B325AC"/>
    <w:rsid w:val="00B327CB"/>
    <w:rsid w:val="00B330C8"/>
    <w:rsid w:val="00B343CC"/>
    <w:rsid w:val="00B34B79"/>
    <w:rsid w:val="00B34D5D"/>
    <w:rsid w:val="00B353FC"/>
    <w:rsid w:val="00B35440"/>
    <w:rsid w:val="00B362AA"/>
    <w:rsid w:val="00B37299"/>
    <w:rsid w:val="00B376EF"/>
    <w:rsid w:val="00B40E65"/>
    <w:rsid w:val="00B41F93"/>
    <w:rsid w:val="00B43C75"/>
    <w:rsid w:val="00B4404D"/>
    <w:rsid w:val="00B44622"/>
    <w:rsid w:val="00B44706"/>
    <w:rsid w:val="00B44E7A"/>
    <w:rsid w:val="00B45376"/>
    <w:rsid w:val="00B456E0"/>
    <w:rsid w:val="00B465B3"/>
    <w:rsid w:val="00B465EA"/>
    <w:rsid w:val="00B46F9B"/>
    <w:rsid w:val="00B47614"/>
    <w:rsid w:val="00B50235"/>
    <w:rsid w:val="00B5041C"/>
    <w:rsid w:val="00B504E8"/>
    <w:rsid w:val="00B5084A"/>
    <w:rsid w:val="00B535BB"/>
    <w:rsid w:val="00B53CE4"/>
    <w:rsid w:val="00B55613"/>
    <w:rsid w:val="00B5668B"/>
    <w:rsid w:val="00B569C3"/>
    <w:rsid w:val="00B57204"/>
    <w:rsid w:val="00B606A1"/>
    <w:rsid w:val="00B614F7"/>
    <w:rsid w:val="00B61532"/>
    <w:rsid w:val="00B61B26"/>
    <w:rsid w:val="00B620D4"/>
    <w:rsid w:val="00B63941"/>
    <w:rsid w:val="00B6425C"/>
    <w:rsid w:val="00B65136"/>
    <w:rsid w:val="00B65762"/>
    <w:rsid w:val="00B66ACB"/>
    <w:rsid w:val="00B6726D"/>
    <w:rsid w:val="00B675B2"/>
    <w:rsid w:val="00B677F7"/>
    <w:rsid w:val="00B67CAF"/>
    <w:rsid w:val="00B7032B"/>
    <w:rsid w:val="00B7089E"/>
    <w:rsid w:val="00B727A1"/>
    <w:rsid w:val="00B72F7A"/>
    <w:rsid w:val="00B73339"/>
    <w:rsid w:val="00B73B56"/>
    <w:rsid w:val="00B74575"/>
    <w:rsid w:val="00B752FA"/>
    <w:rsid w:val="00B7533F"/>
    <w:rsid w:val="00B77AE2"/>
    <w:rsid w:val="00B81261"/>
    <w:rsid w:val="00B8223E"/>
    <w:rsid w:val="00B832AE"/>
    <w:rsid w:val="00B83DC7"/>
    <w:rsid w:val="00B842D4"/>
    <w:rsid w:val="00B8445C"/>
    <w:rsid w:val="00B84859"/>
    <w:rsid w:val="00B857A9"/>
    <w:rsid w:val="00B85AA4"/>
    <w:rsid w:val="00B86678"/>
    <w:rsid w:val="00B87CA4"/>
    <w:rsid w:val="00B87FA6"/>
    <w:rsid w:val="00B91001"/>
    <w:rsid w:val="00B91086"/>
    <w:rsid w:val="00B91438"/>
    <w:rsid w:val="00B91D41"/>
    <w:rsid w:val="00B921CB"/>
    <w:rsid w:val="00B923EF"/>
    <w:rsid w:val="00B92AC8"/>
    <w:rsid w:val="00B92F9B"/>
    <w:rsid w:val="00B93064"/>
    <w:rsid w:val="00B931F8"/>
    <w:rsid w:val="00B938AD"/>
    <w:rsid w:val="00B94060"/>
    <w:rsid w:val="00B941B3"/>
    <w:rsid w:val="00B941E7"/>
    <w:rsid w:val="00B94D4D"/>
    <w:rsid w:val="00B95336"/>
    <w:rsid w:val="00B95F08"/>
    <w:rsid w:val="00B96513"/>
    <w:rsid w:val="00B965BD"/>
    <w:rsid w:val="00BA0213"/>
    <w:rsid w:val="00BA02E9"/>
    <w:rsid w:val="00BA1457"/>
    <w:rsid w:val="00BA1D47"/>
    <w:rsid w:val="00BA459F"/>
    <w:rsid w:val="00BA531F"/>
    <w:rsid w:val="00BA66F0"/>
    <w:rsid w:val="00BA687A"/>
    <w:rsid w:val="00BA736E"/>
    <w:rsid w:val="00BB0B9E"/>
    <w:rsid w:val="00BB2125"/>
    <w:rsid w:val="00BB2181"/>
    <w:rsid w:val="00BB2239"/>
    <w:rsid w:val="00BB25B7"/>
    <w:rsid w:val="00BB2AE7"/>
    <w:rsid w:val="00BB4499"/>
    <w:rsid w:val="00BB4905"/>
    <w:rsid w:val="00BB5E0C"/>
    <w:rsid w:val="00BB6464"/>
    <w:rsid w:val="00BB6671"/>
    <w:rsid w:val="00BB68EB"/>
    <w:rsid w:val="00BB7AED"/>
    <w:rsid w:val="00BC08ED"/>
    <w:rsid w:val="00BC0B5E"/>
    <w:rsid w:val="00BC0ED8"/>
    <w:rsid w:val="00BC0F2D"/>
    <w:rsid w:val="00BC0F51"/>
    <w:rsid w:val="00BC13AB"/>
    <w:rsid w:val="00BC1BB8"/>
    <w:rsid w:val="00BC3006"/>
    <w:rsid w:val="00BC3EC0"/>
    <w:rsid w:val="00BC457F"/>
    <w:rsid w:val="00BC4CA0"/>
    <w:rsid w:val="00BC5A50"/>
    <w:rsid w:val="00BC5D7C"/>
    <w:rsid w:val="00BC6775"/>
    <w:rsid w:val="00BC67F0"/>
    <w:rsid w:val="00BC6A76"/>
    <w:rsid w:val="00BC6D66"/>
    <w:rsid w:val="00BD06C1"/>
    <w:rsid w:val="00BD07F7"/>
    <w:rsid w:val="00BD0F38"/>
    <w:rsid w:val="00BD1282"/>
    <w:rsid w:val="00BD18E4"/>
    <w:rsid w:val="00BD306C"/>
    <w:rsid w:val="00BD3154"/>
    <w:rsid w:val="00BD3A5B"/>
    <w:rsid w:val="00BD58F1"/>
    <w:rsid w:val="00BD6619"/>
    <w:rsid w:val="00BD7FE1"/>
    <w:rsid w:val="00BE1996"/>
    <w:rsid w:val="00BE1BDA"/>
    <w:rsid w:val="00BE37CA"/>
    <w:rsid w:val="00BE3960"/>
    <w:rsid w:val="00BE4B2A"/>
    <w:rsid w:val="00BE6144"/>
    <w:rsid w:val="00BE635A"/>
    <w:rsid w:val="00BE6CB1"/>
    <w:rsid w:val="00BF0321"/>
    <w:rsid w:val="00BF0AB6"/>
    <w:rsid w:val="00BF148A"/>
    <w:rsid w:val="00BF17E9"/>
    <w:rsid w:val="00BF1C99"/>
    <w:rsid w:val="00BF2ABB"/>
    <w:rsid w:val="00BF31CD"/>
    <w:rsid w:val="00BF326F"/>
    <w:rsid w:val="00BF3BE6"/>
    <w:rsid w:val="00BF3DE0"/>
    <w:rsid w:val="00BF426B"/>
    <w:rsid w:val="00BF43DC"/>
    <w:rsid w:val="00BF4771"/>
    <w:rsid w:val="00BF5099"/>
    <w:rsid w:val="00BF58C6"/>
    <w:rsid w:val="00BF5951"/>
    <w:rsid w:val="00BF702C"/>
    <w:rsid w:val="00BF7585"/>
    <w:rsid w:val="00BF7C70"/>
    <w:rsid w:val="00C00C92"/>
    <w:rsid w:val="00C00FFD"/>
    <w:rsid w:val="00C01B8C"/>
    <w:rsid w:val="00C020E4"/>
    <w:rsid w:val="00C02898"/>
    <w:rsid w:val="00C02FF5"/>
    <w:rsid w:val="00C0490D"/>
    <w:rsid w:val="00C049CF"/>
    <w:rsid w:val="00C04EFE"/>
    <w:rsid w:val="00C053D4"/>
    <w:rsid w:val="00C05EFD"/>
    <w:rsid w:val="00C060DD"/>
    <w:rsid w:val="00C063BE"/>
    <w:rsid w:val="00C068FC"/>
    <w:rsid w:val="00C07442"/>
    <w:rsid w:val="00C07DC4"/>
    <w:rsid w:val="00C10F10"/>
    <w:rsid w:val="00C11CCB"/>
    <w:rsid w:val="00C132C4"/>
    <w:rsid w:val="00C14EF7"/>
    <w:rsid w:val="00C15D4D"/>
    <w:rsid w:val="00C16E28"/>
    <w:rsid w:val="00C175DC"/>
    <w:rsid w:val="00C178A1"/>
    <w:rsid w:val="00C17D39"/>
    <w:rsid w:val="00C20021"/>
    <w:rsid w:val="00C20080"/>
    <w:rsid w:val="00C20B81"/>
    <w:rsid w:val="00C20FFC"/>
    <w:rsid w:val="00C217C2"/>
    <w:rsid w:val="00C23790"/>
    <w:rsid w:val="00C23933"/>
    <w:rsid w:val="00C23D13"/>
    <w:rsid w:val="00C23DA9"/>
    <w:rsid w:val="00C24D14"/>
    <w:rsid w:val="00C25037"/>
    <w:rsid w:val="00C25CCA"/>
    <w:rsid w:val="00C25DD3"/>
    <w:rsid w:val="00C263AD"/>
    <w:rsid w:val="00C26E41"/>
    <w:rsid w:val="00C26EF4"/>
    <w:rsid w:val="00C27808"/>
    <w:rsid w:val="00C27D66"/>
    <w:rsid w:val="00C30171"/>
    <w:rsid w:val="00C309D8"/>
    <w:rsid w:val="00C30E3D"/>
    <w:rsid w:val="00C31564"/>
    <w:rsid w:val="00C32325"/>
    <w:rsid w:val="00C32823"/>
    <w:rsid w:val="00C32F77"/>
    <w:rsid w:val="00C330C1"/>
    <w:rsid w:val="00C33330"/>
    <w:rsid w:val="00C33998"/>
    <w:rsid w:val="00C34B50"/>
    <w:rsid w:val="00C35E8C"/>
    <w:rsid w:val="00C35FE7"/>
    <w:rsid w:val="00C364C3"/>
    <w:rsid w:val="00C36520"/>
    <w:rsid w:val="00C366DD"/>
    <w:rsid w:val="00C36773"/>
    <w:rsid w:val="00C3688B"/>
    <w:rsid w:val="00C3752C"/>
    <w:rsid w:val="00C37B89"/>
    <w:rsid w:val="00C37C83"/>
    <w:rsid w:val="00C401EC"/>
    <w:rsid w:val="00C404D9"/>
    <w:rsid w:val="00C40613"/>
    <w:rsid w:val="00C40831"/>
    <w:rsid w:val="00C40B08"/>
    <w:rsid w:val="00C4144B"/>
    <w:rsid w:val="00C42033"/>
    <w:rsid w:val="00C431AC"/>
    <w:rsid w:val="00C43519"/>
    <w:rsid w:val="00C43D9E"/>
    <w:rsid w:val="00C44AEC"/>
    <w:rsid w:val="00C47A09"/>
    <w:rsid w:val="00C47B1D"/>
    <w:rsid w:val="00C50249"/>
    <w:rsid w:val="00C51537"/>
    <w:rsid w:val="00C525BC"/>
    <w:rsid w:val="00C52819"/>
    <w:rsid w:val="00C52BC3"/>
    <w:rsid w:val="00C53AA8"/>
    <w:rsid w:val="00C54C76"/>
    <w:rsid w:val="00C54D1B"/>
    <w:rsid w:val="00C55125"/>
    <w:rsid w:val="00C5584B"/>
    <w:rsid w:val="00C57419"/>
    <w:rsid w:val="00C618A2"/>
    <w:rsid w:val="00C61A56"/>
    <w:rsid w:val="00C61AEC"/>
    <w:rsid w:val="00C61AFA"/>
    <w:rsid w:val="00C61D64"/>
    <w:rsid w:val="00C62099"/>
    <w:rsid w:val="00C6230D"/>
    <w:rsid w:val="00C6248D"/>
    <w:rsid w:val="00C62E91"/>
    <w:rsid w:val="00C63816"/>
    <w:rsid w:val="00C640D5"/>
    <w:rsid w:val="00C64EA3"/>
    <w:rsid w:val="00C66811"/>
    <w:rsid w:val="00C67611"/>
    <w:rsid w:val="00C67A83"/>
    <w:rsid w:val="00C70849"/>
    <w:rsid w:val="00C7182A"/>
    <w:rsid w:val="00C71C70"/>
    <w:rsid w:val="00C72454"/>
    <w:rsid w:val="00C72867"/>
    <w:rsid w:val="00C73085"/>
    <w:rsid w:val="00C73798"/>
    <w:rsid w:val="00C73BE1"/>
    <w:rsid w:val="00C74E16"/>
    <w:rsid w:val="00C75290"/>
    <w:rsid w:val="00C754D2"/>
    <w:rsid w:val="00C7579D"/>
    <w:rsid w:val="00C75E81"/>
    <w:rsid w:val="00C75F52"/>
    <w:rsid w:val="00C774C1"/>
    <w:rsid w:val="00C77C64"/>
    <w:rsid w:val="00C77FC8"/>
    <w:rsid w:val="00C80044"/>
    <w:rsid w:val="00C804C9"/>
    <w:rsid w:val="00C80D85"/>
    <w:rsid w:val="00C82317"/>
    <w:rsid w:val="00C8442A"/>
    <w:rsid w:val="00C85541"/>
    <w:rsid w:val="00C8567C"/>
    <w:rsid w:val="00C859E7"/>
    <w:rsid w:val="00C86609"/>
    <w:rsid w:val="00C86B74"/>
    <w:rsid w:val="00C873B1"/>
    <w:rsid w:val="00C877E5"/>
    <w:rsid w:val="00C87991"/>
    <w:rsid w:val="00C90682"/>
    <w:rsid w:val="00C906E5"/>
    <w:rsid w:val="00C9160E"/>
    <w:rsid w:val="00C91BFD"/>
    <w:rsid w:val="00C91E20"/>
    <w:rsid w:val="00C92B4C"/>
    <w:rsid w:val="00C94186"/>
    <w:rsid w:val="00C94648"/>
    <w:rsid w:val="00C94897"/>
    <w:rsid w:val="00C949C4"/>
    <w:rsid w:val="00C95456"/>
    <w:rsid w:val="00C954F6"/>
    <w:rsid w:val="00C95670"/>
    <w:rsid w:val="00C95D30"/>
    <w:rsid w:val="00C96015"/>
    <w:rsid w:val="00C961F9"/>
    <w:rsid w:val="00C967F1"/>
    <w:rsid w:val="00C9715E"/>
    <w:rsid w:val="00C97239"/>
    <w:rsid w:val="00C973E9"/>
    <w:rsid w:val="00CA0317"/>
    <w:rsid w:val="00CA2DA4"/>
    <w:rsid w:val="00CA40A6"/>
    <w:rsid w:val="00CA5AD3"/>
    <w:rsid w:val="00CA5D63"/>
    <w:rsid w:val="00CA5E8C"/>
    <w:rsid w:val="00CA692A"/>
    <w:rsid w:val="00CA6BC5"/>
    <w:rsid w:val="00CA7BDC"/>
    <w:rsid w:val="00CB0B6F"/>
    <w:rsid w:val="00CB1BEB"/>
    <w:rsid w:val="00CB3081"/>
    <w:rsid w:val="00CB3AFC"/>
    <w:rsid w:val="00CB3E57"/>
    <w:rsid w:val="00CB43B9"/>
    <w:rsid w:val="00CB4824"/>
    <w:rsid w:val="00CB4F83"/>
    <w:rsid w:val="00CB5161"/>
    <w:rsid w:val="00CB5A3D"/>
    <w:rsid w:val="00CC0DAD"/>
    <w:rsid w:val="00CC1114"/>
    <w:rsid w:val="00CC112D"/>
    <w:rsid w:val="00CC1CA8"/>
    <w:rsid w:val="00CC1CCA"/>
    <w:rsid w:val="00CC1E7F"/>
    <w:rsid w:val="00CC22D2"/>
    <w:rsid w:val="00CC2768"/>
    <w:rsid w:val="00CC3785"/>
    <w:rsid w:val="00CC3A23"/>
    <w:rsid w:val="00CC3BC3"/>
    <w:rsid w:val="00CC4298"/>
    <w:rsid w:val="00CC440E"/>
    <w:rsid w:val="00CC61CD"/>
    <w:rsid w:val="00CC6718"/>
    <w:rsid w:val="00CC6EFA"/>
    <w:rsid w:val="00CC7021"/>
    <w:rsid w:val="00CD0C1A"/>
    <w:rsid w:val="00CD0DD0"/>
    <w:rsid w:val="00CD15B7"/>
    <w:rsid w:val="00CD21DD"/>
    <w:rsid w:val="00CD23DD"/>
    <w:rsid w:val="00CD4B1E"/>
    <w:rsid w:val="00CD4B9B"/>
    <w:rsid w:val="00CD5005"/>
    <w:rsid w:val="00CD5011"/>
    <w:rsid w:val="00CD5A83"/>
    <w:rsid w:val="00CD712B"/>
    <w:rsid w:val="00CE0AB7"/>
    <w:rsid w:val="00CE0BFD"/>
    <w:rsid w:val="00CE1409"/>
    <w:rsid w:val="00CE15C6"/>
    <w:rsid w:val="00CE16CD"/>
    <w:rsid w:val="00CE198F"/>
    <w:rsid w:val="00CE1B43"/>
    <w:rsid w:val="00CE298B"/>
    <w:rsid w:val="00CE3D36"/>
    <w:rsid w:val="00CE4579"/>
    <w:rsid w:val="00CE4B92"/>
    <w:rsid w:val="00CE4CD5"/>
    <w:rsid w:val="00CE504B"/>
    <w:rsid w:val="00CE57EE"/>
    <w:rsid w:val="00CE5C6E"/>
    <w:rsid w:val="00CE640F"/>
    <w:rsid w:val="00CE76BC"/>
    <w:rsid w:val="00CF0299"/>
    <w:rsid w:val="00CF07F6"/>
    <w:rsid w:val="00CF0859"/>
    <w:rsid w:val="00CF0888"/>
    <w:rsid w:val="00CF1032"/>
    <w:rsid w:val="00CF2C8E"/>
    <w:rsid w:val="00CF3069"/>
    <w:rsid w:val="00CF3A39"/>
    <w:rsid w:val="00CF45E5"/>
    <w:rsid w:val="00CF4602"/>
    <w:rsid w:val="00CF48BA"/>
    <w:rsid w:val="00CF4AEA"/>
    <w:rsid w:val="00CF540E"/>
    <w:rsid w:val="00CF560B"/>
    <w:rsid w:val="00CF587A"/>
    <w:rsid w:val="00CF5F7D"/>
    <w:rsid w:val="00CF683D"/>
    <w:rsid w:val="00CF69C4"/>
    <w:rsid w:val="00CF74D7"/>
    <w:rsid w:val="00D00B5B"/>
    <w:rsid w:val="00D016C9"/>
    <w:rsid w:val="00D025BE"/>
    <w:rsid w:val="00D029B2"/>
    <w:rsid w:val="00D02F07"/>
    <w:rsid w:val="00D03156"/>
    <w:rsid w:val="00D05220"/>
    <w:rsid w:val="00D05536"/>
    <w:rsid w:val="00D05AC5"/>
    <w:rsid w:val="00D05E60"/>
    <w:rsid w:val="00D06D99"/>
    <w:rsid w:val="00D070DA"/>
    <w:rsid w:val="00D074F8"/>
    <w:rsid w:val="00D07537"/>
    <w:rsid w:val="00D07A43"/>
    <w:rsid w:val="00D07C99"/>
    <w:rsid w:val="00D07E57"/>
    <w:rsid w:val="00D07FDB"/>
    <w:rsid w:val="00D109F5"/>
    <w:rsid w:val="00D10DB6"/>
    <w:rsid w:val="00D1270A"/>
    <w:rsid w:val="00D1271B"/>
    <w:rsid w:val="00D12FF3"/>
    <w:rsid w:val="00D13761"/>
    <w:rsid w:val="00D13D23"/>
    <w:rsid w:val="00D13D59"/>
    <w:rsid w:val="00D140A9"/>
    <w:rsid w:val="00D14E56"/>
    <w:rsid w:val="00D16DBC"/>
    <w:rsid w:val="00D21528"/>
    <w:rsid w:val="00D2186B"/>
    <w:rsid w:val="00D22411"/>
    <w:rsid w:val="00D2265E"/>
    <w:rsid w:val="00D22B00"/>
    <w:rsid w:val="00D23346"/>
    <w:rsid w:val="00D2345C"/>
    <w:rsid w:val="00D23FC8"/>
    <w:rsid w:val="00D24E41"/>
    <w:rsid w:val="00D25579"/>
    <w:rsid w:val="00D25D4F"/>
    <w:rsid w:val="00D2655C"/>
    <w:rsid w:val="00D26CB6"/>
    <w:rsid w:val="00D27EBE"/>
    <w:rsid w:val="00D32F49"/>
    <w:rsid w:val="00D33360"/>
    <w:rsid w:val="00D33383"/>
    <w:rsid w:val="00D33649"/>
    <w:rsid w:val="00D34389"/>
    <w:rsid w:val="00D344ED"/>
    <w:rsid w:val="00D348ED"/>
    <w:rsid w:val="00D3549E"/>
    <w:rsid w:val="00D3596A"/>
    <w:rsid w:val="00D35A36"/>
    <w:rsid w:val="00D36110"/>
    <w:rsid w:val="00D3681E"/>
    <w:rsid w:val="00D36A49"/>
    <w:rsid w:val="00D3708F"/>
    <w:rsid w:val="00D37608"/>
    <w:rsid w:val="00D401BB"/>
    <w:rsid w:val="00D40F3E"/>
    <w:rsid w:val="00D412FA"/>
    <w:rsid w:val="00D41C6A"/>
    <w:rsid w:val="00D41FA1"/>
    <w:rsid w:val="00D428CC"/>
    <w:rsid w:val="00D42A64"/>
    <w:rsid w:val="00D42ADB"/>
    <w:rsid w:val="00D438AD"/>
    <w:rsid w:val="00D438F4"/>
    <w:rsid w:val="00D44964"/>
    <w:rsid w:val="00D45622"/>
    <w:rsid w:val="00D45718"/>
    <w:rsid w:val="00D458C3"/>
    <w:rsid w:val="00D45E68"/>
    <w:rsid w:val="00D464A6"/>
    <w:rsid w:val="00D468FA"/>
    <w:rsid w:val="00D46CDE"/>
    <w:rsid w:val="00D50BC4"/>
    <w:rsid w:val="00D50C0A"/>
    <w:rsid w:val="00D50CDF"/>
    <w:rsid w:val="00D514E7"/>
    <w:rsid w:val="00D517C6"/>
    <w:rsid w:val="00D51A3B"/>
    <w:rsid w:val="00D5208F"/>
    <w:rsid w:val="00D52533"/>
    <w:rsid w:val="00D5280A"/>
    <w:rsid w:val="00D52BA9"/>
    <w:rsid w:val="00D531F3"/>
    <w:rsid w:val="00D538EE"/>
    <w:rsid w:val="00D53C0B"/>
    <w:rsid w:val="00D54E46"/>
    <w:rsid w:val="00D56C47"/>
    <w:rsid w:val="00D573A4"/>
    <w:rsid w:val="00D5764B"/>
    <w:rsid w:val="00D576E3"/>
    <w:rsid w:val="00D602C7"/>
    <w:rsid w:val="00D6147A"/>
    <w:rsid w:val="00D640A0"/>
    <w:rsid w:val="00D64806"/>
    <w:rsid w:val="00D6584D"/>
    <w:rsid w:val="00D66CCB"/>
    <w:rsid w:val="00D6726B"/>
    <w:rsid w:val="00D672A0"/>
    <w:rsid w:val="00D67610"/>
    <w:rsid w:val="00D71945"/>
    <w:rsid w:val="00D71D84"/>
    <w:rsid w:val="00D72464"/>
    <w:rsid w:val="00D724D8"/>
    <w:rsid w:val="00D72845"/>
    <w:rsid w:val="00D728FE"/>
    <w:rsid w:val="00D72D99"/>
    <w:rsid w:val="00D7328D"/>
    <w:rsid w:val="00D73652"/>
    <w:rsid w:val="00D73F49"/>
    <w:rsid w:val="00D74DCC"/>
    <w:rsid w:val="00D756E8"/>
    <w:rsid w:val="00D768AE"/>
    <w:rsid w:val="00D768EB"/>
    <w:rsid w:val="00D77141"/>
    <w:rsid w:val="00D774E2"/>
    <w:rsid w:val="00D802E6"/>
    <w:rsid w:val="00D804C5"/>
    <w:rsid w:val="00D80C86"/>
    <w:rsid w:val="00D810F9"/>
    <w:rsid w:val="00D81FF9"/>
    <w:rsid w:val="00D829D7"/>
    <w:rsid w:val="00D82D1E"/>
    <w:rsid w:val="00D832D9"/>
    <w:rsid w:val="00D834B1"/>
    <w:rsid w:val="00D837CC"/>
    <w:rsid w:val="00D8468F"/>
    <w:rsid w:val="00D85344"/>
    <w:rsid w:val="00D8577F"/>
    <w:rsid w:val="00D87D65"/>
    <w:rsid w:val="00D87FB6"/>
    <w:rsid w:val="00D9059C"/>
    <w:rsid w:val="00D909F4"/>
    <w:rsid w:val="00D90F00"/>
    <w:rsid w:val="00D90F27"/>
    <w:rsid w:val="00D91AF4"/>
    <w:rsid w:val="00D92C4B"/>
    <w:rsid w:val="00D936BB"/>
    <w:rsid w:val="00D94711"/>
    <w:rsid w:val="00D94964"/>
    <w:rsid w:val="00D94F6B"/>
    <w:rsid w:val="00D97529"/>
    <w:rsid w:val="00D975C0"/>
    <w:rsid w:val="00D975D7"/>
    <w:rsid w:val="00DA075E"/>
    <w:rsid w:val="00DA2D50"/>
    <w:rsid w:val="00DA5285"/>
    <w:rsid w:val="00DA6684"/>
    <w:rsid w:val="00DA6787"/>
    <w:rsid w:val="00DB0724"/>
    <w:rsid w:val="00DB0C4F"/>
    <w:rsid w:val="00DB1439"/>
    <w:rsid w:val="00DB191D"/>
    <w:rsid w:val="00DB2133"/>
    <w:rsid w:val="00DB30E0"/>
    <w:rsid w:val="00DB3323"/>
    <w:rsid w:val="00DB3A52"/>
    <w:rsid w:val="00DB4720"/>
    <w:rsid w:val="00DB4CA9"/>
    <w:rsid w:val="00DB4F91"/>
    <w:rsid w:val="00DB5A0D"/>
    <w:rsid w:val="00DB6D3C"/>
    <w:rsid w:val="00DB6DEC"/>
    <w:rsid w:val="00DB7DE8"/>
    <w:rsid w:val="00DC020F"/>
    <w:rsid w:val="00DC0E79"/>
    <w:rsid w:val="00DC1E30"/>
    <w:rsid w:val="00DC1EF7"/>
    <w:rsid w:val="00DC1F0F"/>
    <w:rsid w:val="00DC21CF"/>
    <w:rsid w:val="00DC2C11"/>
    <w:rsid w:val="00DC2F79"/>
    <w:rsid w:val="00DC305E"/>
    <w:rsid w:val="00DC3117"/>
    <w:rsid w:val="00DC424F"/>
    <w:rsid w:val="00DC5DD9"/>
    <w:rsid w:val="00DC61A1"/>
    <w:rsid w:val="00DC6AC8"/>
    <w:rsid w:val="00DC6D2D"/>
    <w:rsid w:val="00DC713B"/>
    <w:rsid w:val="00DC7186"/>
    <w:rsid w:val="00DC73F1"/>
    <w:rsid w:val="00DC768C"/>
    <w:rsid w:val="00DC7A6B"/>
    <w:rsid w:val="00DD005F"/>
    <w:rsid w:val="00DD01B0"/>
    <w:rsid w:val="00DD13B4"/>
    <w:rsid w:val="00DD1C46"/>
    <w:rsid w:val="00DD2DAE"/>
    <w:rsid w:val="00DD2EE8"/>
    <w:rsid w:val="00DD3C74"/>
    <w:rsid w:val="00DD4CF5"/>
    <w:rsid w:val="00DD4EB4"/>
    <w:rsid w:val="00DD64C2"/>
    <w:rsid w:val="00DD6714"/>
    <w:rsid w:val="00DD6738"/>
    <w:rsid w:val="00DE16E8"/>
    <w:rsid w:val="00DE1CCE"/>
    <w:rsid w:val="00DE289D"/>
    <w:rsid w:val="00DE33B5"/>
    <w:rsid w:val="00DE3923"/>
    <w:rsid w:val="00DE3A35"/>
    <w:rsid w:val="00DE4C0D"/>
    <w:rsid w:val="00DE5E18"/>
    <w:rsid w:val="00DE6303"/>
    <w:rsid w:val="00DE6432"/>
    <w:rsid w:val="00DE64CE"/>
    <w:rsid w:val="00DE6E01"/>
    <w:rsid w:val="00DE7002"/>
    <w:rsid w:val="00DE70CB"/>
    <w:rsid w:val="00DE7BE3"/>
    <w:rsid w:val="00DF0138"/>
    <w:rsid w:val="00DF0487"/>
    <w:rsid w:val="00DF0D9E"/>
    <w:rsid w:val="00DF2038"/>
    <w:rsid w:val="00DF2D03"/>
    <w:rsid w:val="00DF3A40"/>
    <w:rsid w:val="00DF3F68"/>
    <w:rsid w:val="00DF43BA"/>
    <w:rsid w:val="00DF4B1C"/>
    <w:rsid w:val="00DF51DD"/>
    <w:rsid w:val="00DF5325"/>
    <w:rsid w:val="00DF5EA4"/>
    <w:rsid w:val="00DF6378"/>
    <w:rsid w:val="00E00A34"/>
    <w:rsid w:val="00E02681"/>
    <w:rsid w:val="00E02792"/>
    <w:rsid w:val="00E027C6"/>
    <w:rsid w:val="00E027E9"/>
    <w:rsid w:val="00E03184"/>
    <w:rsid w:val="00E034D8"/>
    <w:rsid w:val="00E041A0"/>
    <w:rsid w:val="00E04507"/>
    <w:rsid w:val="00E04B66"/>
    <w:rsid w:val="00E04CC0"/>
    <w:rsid w:val="00E04F6D"/>
    <w:rsid w:val="00E057A9"/>
    <w:rsid w:val="00E0580B"/>
    <w:rsid w:val="00E05F29"/>
    <w:rsid w:val="00E0602A"/>
    <w:rsid w:val="00E0651C"/>
    <w:rsid w:val="00E07F13"/>
    <w:rsid w:val="00E07FA3"/>
    <w:rsid w:val="00E107D6"/>
    <w:rsid w:val="00E10FBB"/>
    <w:rsid w:val="00E123F5"/>
    <w:rsid w:val="00E1247E"/>
    <w:rsid w:val="00E137D5"/>
    <w:rsid w:val="00E15816"/>
    <w:rsid w:val="00E160D5"/>
    <w:rsid w:val="00E165AA"/>
    <w:rsid w:val="00E165AD"/>
    <w:rsid w:val="00E16B41"/>
    <w:rsid w:val="00E17686"/>
    <w:rsid w:val="00E21988"/>
    <w:rsid w:val="00E2204B"/>
    <w:rsid w:val="00E22210"/>
    <w:rsid w:val="00E225F1"/>
    <w:rsid w:val="00E239FF"/>
    <w:rsid w:val="00E23A65"/>
    <w:rsid w:val="00E2435E"/>
    <w:rsid w:val="00E25FA0"/>
    <w:rsid w:val="00E26FB5"/>
    <w:rsid w:val="00E274C2"/>
    <w:rsid w:val="00E27A24"/>
    <w:rsid w:val="00E27D7B"/>
    <w:rsid w:val="00E30556"/>
    <w:rsid w:val="00E30565"/>
    <w:rsid w:val="00E30889"/>
    <w:rsid w:val="00E30981"/>
    <w:rsid w:val="00E30D49"/>
    <w:rsid w:val="00E321DA"/>
    <w:rsid w:val="00E33136"/>
    <w:rsid w:val="00E3348B"/>
    <w:rsid w:val="00E340FA"/>
    <w:rsid w:val="00E34A4A"/>
    <w:rsid w:val="00E34A80"/>
    <w:rsid w:val="00E34C5E"/>
    <w:rsid w:val="00E34D7C"/>
    <w:rsid w:val="00E34F2C"/>
    <w:rsid w:val="00E35DA7"/>
    <w:rsid w:val="00E36C7E"/>
    <w:rsid w:val="00E3723D"/>
    <w:rsid w:val="00E37D43"/>
    <w:rsid w:val="00E40C03"/>
    <w:rsid w:val="00E414A3"/>
    <w:rsid w:val="00E41B7A"/>
    <w:rsid w:val="00E41B7F"/>
    <w:rsid w:val="00E42CBF"/>
    <w:rsid w:val="00E42FF8"/>
    <w:rsid w:val="00E43B6D"/>
    <w:rsid w:val="00E441DA"/>
    <w:rsid w:val="00E44C89"/>
    <w:rsid w:val="00E44CA7"/>
    <w:rsid w:val="00E4511C"/>
    <w:rsid w:val="00E45536"/>
    <w:rsid w:val="00E458B1"/>
    <w:rsid w:val="00E46836"/>
    <w:rsid w:val="00E46AF8"/>
    <w:rsid w:val="00E473C3"/>
    <w:rsid w:val="00E47F22"/>
    <w:rsid w:val="00E50336"/>
    <w:rsid w:val="00E50D68"/>
    <w:rsid w:val="00E5126E"/>
    <w:rsid w:val="00E52409"/>
    <w:rsid w:val="00E52477"/>
    <w:rsid w:val="00E52A1F"/>
    <w:rsid w:val="00E554E2"/>
    <w:rsid w:val="00E55538"/>
    <w:rsid w:val="00E5559D"/>
    <w:rsid w:val="00E55A59"/>
    <w:rsid w:val="00E55B35"/>
    <w:rsid w:val="00E5690C"/>
    <w:rsid w:val="00E5714E"/>
    <w:rsid w:val="00E57F31"/>
    <w:rsid w:val="00E608B6"/>
    <w:rsid w:val="00E61497"/>
    <w:rsid w:val="00E614BC"/>
    <w:rsid w:val="00E61BA2"/>
    <w:rsid w:val="00E61D6C"/>
    <w:rsid w:val="00E63586"/>
    <w:rsid w:val="00E63864"/>
    <w:rsid w:val="00E6403F"/>
    <w:rsid w:val="00E64148"/>
    <w:rsid w:val="00E64238"/>
    <w:rsid w:val="00E643BE"/>
    <w:rsid w:val="00E645A1"/>
    <w:rsid w:val="00E645DC"/>
    <w:rsid w:val="00E64725"/>
    <w:rsid w:val="00E64BD1"/>
    <w:rsid w:val="00E64E73"/>
    <w:rsid w:val="00E64E98"/>
    <w:rsid w:val="00E65C33"/>
    <w:rsid w:val="00E667FD"/>
    <w:rsid w:val="00E670B5"/>
    <w:rsid w:val="00E672B2"/>
    <w:rsid w:val="00E70B5E"/>
    <w:rsid w:val="00E711F3"/>
    <w:rsid w:val="00E7180A"/>
    <w:rsid w:val="00E72C7E"/>
    <w:rsid w:val="00E730DB"/>
    <w:rsid w:val="00E734F3"/>
    <w:rsid w:val="00E73EEF"/>
    <w:rsid w:val="00E74263"/>
    <w:rsid w:val="00E74C2E"/>
    <w:rsid w:val="00E75313"/>
    <w:rsid w:val="00E759DC"/>
    <w:rsid w:val="00E75ED0"/>
    <w:rsid w:val="00E770C4"/>
    <w:rsid w:val="00E774D7"/>
    <w:rsid w:val="00E77ACA"/>
    <w:rsid w:val="00E77DDD"/>
    <w:rsid w:val="00E81018"/>
    <w:rsid w:val="00E811E3"/>
    <w:rsid w:val="00E81502"/>
    <w:rsid w:val="00E81BB2"/>
    <w:rsid w:val="00E81E2A"/>
    <w:rsid w:val="00E821D1"/>
    <w:rsid w:val="00E83810"/>
    <w:rsid w:val="00E84963"/>
    <w:rsid w:val="00E84B19"/>
    <w:rsid w:val="00E84C5A"/>
    <w:rsid w:val="00E852B1"/>
    <w:rsid w:val="00E861DB"/>
    <w:rsid w:val="00E866CA"/>
    <w:rsid w:val="00E870FC"/>
    <w:rsid w:val="00E87629"/>
    <w:rsid w:val="00E900A6"/>
    <w:rsid w:val="00E90FA2"/>
    <w:rsid w:val="00E90FEF"/>
    <w:rsid w:val="00E91394"/>
    <w:rsid w:val="00E91A12"/>
    <w:rsid w:val="00E921BC"/>
    <w:rsid w:val="00E93406"/>
    <w:rsid w:val="00E93DB9"/>
    <w:rsid w:val="00E95009"/>
    <w:rsid w:val="00E956C5"/>
    <w:rsid w:val="00E95C39"/>
    <w:rsid w:val="00E97E10"/>
    <w:rsid w:val="00EA07AC"/>
    <w:rsid w:val="00EA0A2C"/>
    <w:rsid w:val="00EA0FD7"/>
    <w:rsid w:val="00EA263B"/>
    <w:rsid w:val="00EA2C39"/>
    <w:rsid w:val="00EA2D86"/>
    <w:rsid w:val="00EA30BB"/>
    <w:rsid w:val="00EA3604"/>
    <w:rsid w:val="00EA39FB"/>
    <w:rsid w:val="00EA451F"/>
    <w:rsid w:val="00EA6AA4"/>
    <w:rsid w:val="00EA6B25"/>
    <w:rsid w:val="00EA7123"/>
    <w:rsid w:val="00EA7C02"/>
    <w:rsid w:val="00EB0A3C"/>
    <w:rsid w:val="00EB0A96"/>
    <w:rsid w:val="00EB25CF"/>
    <w:rsid w:val="00EB3D43"/>
    <w:rsid w:val="00EB47B0"/>
    <w:rsid w:val="00EB69CA"/>
    <w:rsid w:val="00EB7196"/>
    <w:rsid w:val="00EB77F9"/>
    <w:rsid w:val="00EC0F42"/>
    <w:rsid w:val="00EC1EF5"/>
    <w:rsid w:val="00EC224C"/>
    <w:rsid w:val="00EC273B"/>
    <w:rsid w:val="00EC281B"/>
    <w:rsid w:val="00EC2D45"/>
    <w:rsid w:val="00EC2F7B"/>
    <w:rsid w:val="00EC3282"/>
    <w:rsid w:val="00EC3E6F"/>
    <w:rsid w:val="00EC3F2D"/>
    <w:rsid w:val="00EC428F"/>
    <w:rsid w:val="00EC4BBD"/>
    <w:rsid w:val="00EC555B"/>
    <w:rsid w:val="00EC5710"/>
    <w:rsid w:val="00EC5769"/>
    <w:rsid w:val="00EC5C03"/>
    <w:rsid w:val="00EC6088"/>
    <w:rsid w:val="00EC635D"/>
    <w:rsid w:val="00EC6A63"/>
    <w:rsid w:val="00EC7732"/>
    <w:rsid w:val="00EC7B44"/>
    <w:rsid w:val="00EC7D00"/>
    <w:rsid w:val="00ED0304"/>
    <w:rsid w:val="00ED031A"/>
    <w:rsid w:val="00ED087C"/>
    <w:rsid w:val="00ED12BF"/>
    <w:rsid w:val="00ED163F"/>
    <w:rsid w:val="00ED1BEB"/>
    <w:rsid w:val="00ED1C24"/>
    <w:rsid w:val="00ED1D93"/>
    <w:rsid w:val="00ED214B"/>
    <w:rsid w:val="00ED3E2B"/>
    <w:rsid w:val="00ED4BDF"/>
    <w:rsid w:val="00ED5CA2"/>
    <w:rsid w:val="00ED75D9"/>
    <w:rsid w:val="00ED7E50"/>
    <w:rsid w:val="00EE0678"/>
    <w:rsid w:val="00EE0C15"/>
    <w:rsid w:val="00EE324B"/>
    <w:rsid w:val="00EE38FA"/>
    <w:rsid w:val="00EE3DBB"/>
    <w:rsid w:val="00EE3E2C"/>
    <w:rsid w:val="00EE3FA1"/>
    <w:rsid w:val="00EE3FBB"/>
    <w:rsid w:val="00EE466C"/>
    <w:rsid w:val="00EE4CBE"/>
    <w:rsid w:val="00EE4F64"/>
    <w:rsid w:val="00EE5D23"/>
    <w:rsid w:val="00EE600B"/>
    <w:rsid w:val="00EE63C7"/>
    <w:rsid w:val="00EE750D"/>
    <w:rsid w:val="00EE7569"/>
    <w:rsid w:val="00EF078F"/>
    <w:rsid w:val="00EF0E21"/>
    <w:rsid w:val="00EF13FD"/>
    <w:rsid w:val="00EF1587"/>
    <w:rsid w:val="00EF17B8"/>
    <w:rsid w:val="00EF3CA4"/>
    <w:rsid w:val="00EF3E6C"/>
    <w:rsid w:val="00EF3F5A"/>
    <w:rsid w:val="00EF5406"/>
    <w:rsid w:val="00EF5721"/>
    <w:rsid w:val="00EF5E1F"/>
    <w:rsid w:val="00EF639A"/>
    <w:rsid w:val="00EF7708"/>
    <w:rsid w:val="00EF7859"/>
    <w:rsid w:val="00EF7861"/>
    <w:rsid w:val="00EF79E1"/>
    <w:rsid w:val="00F00126"/>
    <w:rsid w:val="00F00AB0"/>
    <w:rsid w:val="00F0112A"/>
    <w:rsid w:val="00F01339"/>
    <w:rsid w:val="00F014DA"/>
    <w:rsid w:val="00F01A23"/>
    <w:rsid w:val="00F02591"/>
    <w:rsid w:val="00F038DE"/>
    <w:rsid w:val="00F04880"/>
    <w:rsid w:val="00F057CC"/>
    <w:rsid w:val="00F05EC0"/>
    <w:rsid w:val="00F067F9"/>
    <w:rsid w:val="00F077A2"/>
    <w:rsid w:val="00F07F82"/>
    <w:rsid w:val="00F1074C"/>
    <w:rsid w:val="00F107A3"/>
    <w:rsid w:val="00F120FD"/>
    <w:rsid w:val="00F123DF"/>
    <w:rsid w:val="00F12452"/>
    <w:rsid w:val="00F13212"/>
    <w:rsid w:val="00F132AB"/>
    <w:rsid w:val="00F13829"/>
    <w:rsid w:val="00F13B28"/>
    <w:rsid w:val="00F14273"/>
    <w:rsid w:val="00F14427"/>
    <w:rsid w:val="00F145EC"/>
    <w:rsid w:val="00F14E3D"/>
    <w:rsid w:val="00F15D8F"/>
    <w:rsid w:val="00F167E3"/>
    <w:rsid w:val="00F17E6B"/>
    <w:rsid w:val="00F207E5"/>
    <w:rsid w:val="00F218B5"/>
    <w:rsid w:val="00F223B0"/>
    <w:rsid w:val="00F228D4"/>
    <w:rsid w:val="00F244DA"/>
    <w:rsid w:val="00F249B3"/>
    <w:rsid w:val="00F25B43"/>
    <w:rsid w:val="00F2795C"/>
    <w:rsid w:val="00F30D05"/>
    <w:rsid w:val="00F30F21"/>
    <w:rsid w:val="00F31A53"/>
    <w:rsid w:val="00F323CC"/>
    <w:rsid w:val="00F32DED"/>
    <w:rsid w:val="00F335D1"/>
    <w:rsid w:val="00F33CC5"/>
    <w:rsid w:val="00F3431F"/>
    <w:rsid w:val="00F34C08"/>
    <w:rsid w:val="00F34E08"/>
    <w:rsid w:val="00F351CF"/>
    <w:rsid w:val="00F357F4"/>
    <w:rsid w:val="00F35895"/>
    <w:rsid w:val="00F35D5C"/>
    <w:rsid w:val="00F36201"/>
    <w:rsid w:val="00F36929"/>
    <w:rsid w:val="00F376A1"/>
    <w:rsid w:val="00F37CEF"/>
    <w:rsid w:val="00F37E26"/>
    <w:rsid w:val="00F37FBE"/>
    <w:rsid w:val="00F41010"/>
    <w:rsid w:val="00F41541"/>
    <w:rsid w:val="00F41875"/>
    <w:rsid w:val="00F422FD"/>
    <w:rsid w:val="00F42934"/>
    <w:rsid w:val="00F42EB0"/>
    <w:rsid w:val="00F433A8"/>
    <w:rsid w:val="00F4362A"/>
    <w:rsid w:val="00F4418C"/>
    <w:rsid w:val="00F44693"/>
    <w:rsid w:val="00F44E0F"/>
    <w:rsid w:val="00F4516F"/>
    <w:rsid w:val="00F45A4F"/>
    <w:rsid w:val="00F45A83"/>
    <w:rsid w:val="00F479D5"/>
    <w:rsid w:val="00F47B59"/>
    <w:rsid w:val="00F47E01"/>
    <w:rsid w:val="00F5035D"/>
    <w:rsid w:val="00F50CF6"/>
    <w:rsid w:val="00F50DC9"/>
    <w:rsid w:val="00F51A7A"/>
    <w:rsid w:val="00F5204D"/>
    <w:rsid w:val="00F524E8"/>
    <w:rsid w:val="00F52C76"/>
    <w:rsid w:val="00F5445C"/>
    <w:rsid w:val="00F55151"/>
    <w:rsid w:val="00F55A7D"/>
    <w:rsid w:val="00F5670A"/>
    <w:rsid w:val="00F5696E"/>
    <w:rsid w:val="00F57A08"/>
    <w:rsid w:val="00F607FB"/>
    <w:rsid w:val="00F60EFF"/>
    <w:rsid w:val="00F61118"/>
    <w:rsid w:val="00F61449"/>
    <w:rsid w:val="00F61586"/>
    <w:rsid w:val="00F62299"/>
    <w:rsid w:val="00F638B3"/>
    <w:rsid w:val="00F64951"/>
    <w:rsid w:val="00F664B7"/>
    <w:rsid w:val="00F664E9"/>
    <w:rsid w:val="00F66FAF"/>
    <w:rsid w:val="00F67338"/>
    <w:rsid w:val="00F67AAE"/>
    <w:rsid w:val="00F67D2D"/>
    <w:rsid w:val="00F70155"/>
    <w:rsid w:val="00F70C23"/>
    <w:rsid w:val="00F72E1B"/>
    <w:rsid w:val="00F731D3"/>
    <w:rsid w:val="00F73E42"/>
    <w:rsid w:val="00F74A8E"/>
    <w:rsid w:val="00F74E0C"/>
    <w:rsid w:val="00F74FA3"/>
    <w:rsid w:val="00F758E0"/>
    <w:rsid w:val="00F76006"/>
    <w:rsid w:val="00F768CD"/>
    <w:rsid w:val="00F76985"/>
    <w:rsid w:val="00F77266"/>
    <w:rsid w:val="00F82331"/>
    <w:rsid w:val="00F82D2C"/>
    <w:rsid w:val="00F83962"/>
    <w:rsid w:val="00F839B1"/>
    <w:rsid w:val="00F83CAF"/>
    <w:rsid w:val="00F83F27"/>
    <w:rsid w:val="00F84298"/>
    <w:rsid w:val="00F84BDE"/>
    <w:rsid w:val="00F85A42"/>
    <w:rsid w:val="00F860CC"/>
    <w:rsid w:val="00F86CFA"/>
    <w:rsid w:val="00F90858"/>
    <w:rsid w:val="00F90E41"/>
    <w:rsid w:val="00F93F78"/>
    <w:rsid w:val="00F94002"/>
    <w:rsid w:val="00F94398"/>
    <w:rsid w:val="00F9481C"/>
    <w:rsid w:val="00F963BA"/>
    <w:rsid w:val="00F97277"/>
    <w:rsid w:val="00F97F1C"/>
    <w:rsid w:val="00FA004B"/>
    <w:rsid w:val="00FA0EFD"/>
    <w:rsid w:val="00FA20B4"/>
    <w:rsid w:val="00FA228B"/>
    <w:rsid w:val="00FA2304"/>
    <w:rsid w:val="00FA2535"/>
    <w:rsid w:val="00FA25B9"/>
    <w:rsid w:val="00FA27C7"/>
    <w:rsid w:val="00FA4566"/>
    <w:rsid w:val="00FA4583"/>
    <w:rsid w:val="00FA4629"/>
    <w:rsid w:val="00FA5672"/>
    <w:rsid w:val="00FA5D77"/>
    <w:rsid w:val="00FA64B4"/>
    <w:rsid w:val="00FA69BE"/>
    <w:rsid w:val="00FA6B6D"/>
    <w:rsid w:val="00FB0A2D"/>
    <w:rsid w:val="00FB1C57"/>
    <w:rsid w:val="00FB23F6"/>
    <w:rsid w:val="00FB2B56"/>
    <w:rsid w:val="00FB2EA2"/>
    <w:rsid w:val="00FB2FF2"/>
    <w:rsid w:val="00FB3E33"/>
    <w:rsid w:val="00FB4A04"/>
    <w:rsid w:val="00FB4E3A"/>
    <w:rsid w:val="00FB5141"/>
    <w:rsid w:val="00FB5164"/>
    <w:rsid w:val="00FB5BF3"/>
    <w:rsid w:val="00FB73CC"/>
    <w:rsid w:val="00FC12BF"/>
    <w:rsid w:val="00FC16A5"/>
    <w:rsid w:val="00FC17DB"/>
    <w:rsid w:val="00FC1A7C"/>
    <w:rsid w:val="00FC2896"/>
    <w:rsid w:val="00FC2C60"/>
    <w:rsid w:val="00FC35B9"/>
    <w:rsid w:val="00FC4339"/>
    <w:rsid w:val="00FC44B2"/>
    <w:rsid w:val="00FC4C3A"/>
    <w:rsid w:val="00FC4D5E"/>
    <w:rsid w:val="00FC58B3"/>
    <w:rsid w:val="00FC5B5D"/>
    <w:rsid w:val="00FC5F60"/>
    <w:rsid w:val="00FC6348"/>
    <w:rsid w:val="00FC64AB"/>
    <w:rsid w:val="00FC67B2"/>
    <w:rsid w:val="00FC6A91"/>
    <w:rsid w:val="00FC71E9"/>
    <w:rsid w:val="00FC72DD"/>
    <w:rsid w:val="00FC737E"/>
    <w:rsid w:val="00FD122D"/>
    <w:rsid w:val="00FD1538"/>
    <w:rsid w:val="00FD1540"/>
    <w:rsid w:val="00FD2363"/>
    <w:rsid w:val="00FD2C3B"/>
    <w:rsid w:val="00FD3E6F"/>
    <w:rsid w:val="00FD4275"/>
    <w:rsid w:val="00FD47AD"/>
    <w:rsid w:val="00FD51B9"/>
    <w:rsid w:val="00FD63C8"/>
    <w:rsid w:val="00FD6BFF"/>
    <w:rsid w:val="00FD6F26"/>
    <w:rsid w:val="00FE05B0"/>
    <w:rsid w:val="00FE1379"/>
    <w:rsid w:val="00FE1C7A"/>
    <w:rsid w:val="00FE2918"/>
    <w:rsid w:val="00FE2A39"/>
    <w:rsid w:val="00FE2B92"/>
    <w:rsid w:val="00FE2EF6"/>
    <w:rsid w:val="00FE2F3F"/>
    <w:rsid w:val="00FE343A"/>
    <w:rsid w:val="00FE3F91"/>
    <w:rsid w:val="00FE430F"/>
    <w:rsid w:val="00FE4B18"/>
    <w:rsid w:val="00FE5A21"/>
    <w:rsid w:val="00FE66A0"/>
    <w:rsid w:val="00FE6D12"/>
    <w:rsid w:val="00FE6D40"/>
    <w:rsid w:val="00FE7F7F"/>
    <w:rsid w:val="00FF0A0C"/>
    <w:rsid w:val="00FF0A37"/>
    <w:rsid w:val="00FF243D"/>
    <w:rsid w:val="00FF2BED"/>
    <w:rsid w:val="00FF39CF"/>
    <w:rsid w:val="00FF449A"/>
    <w:rsid w:val="00FF57D1"/>
    <w:rsid w:val="00FF5AB7"/>
    <w:rsid w:val="00FF60C2"/>
    <w:rsid w:val="00FF7159"/>
    <w:rsid w:val="00FF792F"/>
    <w:rsid w:val="070C8CD3"/>
    <w:rsid w:val="0F352ACA"/>
    <w:rsid w:val="126CCB8C"/>
    <w:rsid w:val="13CDCEB1"/>
    <w:rsid w:val="15CDD4BE"/>
    <w:rsid w:val="20B4996D"/>
    <w:rsid w:val="20EF0C7B"/>
    <w:rsid w:val="2152853F"/>
    <w:rsid w:val="2665E43E"/>
    <w:rsid w:val="2B3D1CE0"/>
    <w:rsid w:val="2BCDE7A0"/>
    <w:rsid w:val="3011D999"/>
    <w:rsid w:val="314CDF43"/>
    <w:rsid w:val="343BEC95"/>
    <w:rsid w:val="35CA357F"/>
    <w:rsid w:val="38723202"/>
    <w:rsid w:val="43C7735C"/>
    <w:rsid w:val="48A0A5FB"/>
    <w:rsid w:val="4998755A"/>
    <w:rsid w:val="50CE81E2"/>
    <w:rsid w:val="511C18BA"/>
    <w:rsid w:val="54827D66"/>
    <w:rsid w:val="5648CDCB"/>
    <w:rsid w:val="5ED95AA0"/>
    <w:rsid w:val="61087541"/>
    <w:rsid w:val="63C14D52"/>
    <w:rsid w:val="6C27102C"/>
    <w:rsid w:val="6FCD7B92"/>
    <w:rsid w:val="7165E961"/>
    <w:rsid w:val="7190CAE5"/>
    <w:rsid w:val="72310C85"/>
    <w:rsid w:val="738A3255"/>
    <w:rsid w:val="75AC6477"/>
    <w:rsid w:val="7B0CCBA7"/>
    <w:rsid w:val="7D1877A2"/>
    <w:rsid w:val="7DFBFD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D8B04"/>
  <w15:docId w15:val="{74FCB479-A492-4B1D-9E71-508E56A7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66"/>
    <w:rPr>
      <w:rFonts w:ascii="Lato" w:hAnsi="Lato"/>
    </w:rPr>
  </w:style>
  <w:style w:type="paragraph" w:styleId="Heading1">
    <w:name w:val="heading 1"/>
    <w:basedOn w:val="Normal"/>
    <w:next w:val="Normal"/>
    <w:link w:val="Heading1Char"/>
    <w:uiPriority w:val="2"/>
    <w:qFormat/>
    <w:rsid w:val="00FC4D5E"/>
    <w:pPr>
      <w:keepNext/>
      <w:numPr>
        <w:numId w:val="3"/>
      </w:numPr>
      <w:spacing w:before="240"/>
      <w:ind w:left="431" w:hanging="431"/>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FC4D5E"/>
    <w:pPr>
      <w:keepNext/>
      <w:numPr>
        <w:ilvl w:val="1"/>
        <w:numId w:val="3"/>
      </w:numPr>
      <w:spacing w:before="240"/>
      <w:ind w:left="578" w:hanging="578"/>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FC4D5E"/>
    <w:pPr>
      <w:keepNext/>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FC4D5E"/>
    <w:pPr>
      <w:keepNext/>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qFormat/>
    <w:rsid w:val="00FC4D5E"/>
    <w:pPr>
      <w:keepNext/>
      <w:numPr>
        <w:ilvl w:val="4"/>
        <w:numId w:val="3"/>
      </w:numPr>
      <w:ind w:left="1009" w:hanging="1009"/>
      <w:outlineLvl w:val="4"/>
    </w:pPr>
    <w:rPr>
      <w:rFonts w:asciiTheme="majorHAnsi" w:hAnsiTheme="majorHAnsi"/>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FC4D5E"/>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FC4D5E"/>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FC4D5E"/>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FC4D5E"/>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rsid w:val="00FC4D5E"/>
    <w:rPr>
      <w:rFonts w:asciiTheme="majorHAnsi" w:hAnsiTheme="majorHAnsi"/>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340F96"/>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2F6BC9"/>
    <w:pPr>
      <w:keepNext/>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Semibold" w:hAnsi="Lato Semibold"/>
        <w:sz w:val="22"/>
      </w:rPr>
    </w:tblStylePr>
    <w:tblStylePr w:type="band2Vert">
      <w:rPr>
        <w:rFonts w:ascii="Lato Semibold" w:hAnsi="Lato Semibold"/>
        <w:sz w:val="22"/>
      </w:rPr>
    </w:tblStylePr>
    <w:tblStylePr w:type="band1Horz">
      <w:rPr>
        <w:rFonts w:ascii="Lato Semibold" w:hAnsi="Lato Semibold"/>
        <w:sz w:val="22"/>
      </w:rPr>
    </w:tblStylePr>
    <w:tblStylePr w:type="band2Horz">
      <w:rPr>
        <w:rFonts w:ascii="Lato Semibold" w:hAnsi="Lato Semibold"/>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numbering" w:customStyle="1" w:styleId="NoList1">
    <w:name w:val="No List1"/>
    <w:next w:val="NoList"/>
    <w:uiPriority w:val="99"/>
    <w:semiHidden/>
    <w:unhideWhenUsed/>
    <w:rsid w:val="00944BAC"/>
  </w:style>
  <w:style w:type="paragraph" w:customStyle="1" w:styleId="msonormal0">
    <w:name w:val="msonormal"/>
    <w:basedOn w:val="Normal"/>
    <w:rsid w:val="00944BAC"/>
    <w:pPr>
      <w:spacing w:before="100" w:beforeAutospacing="1" w:after="100" w:afterAutospacing="1"/>
    </w:pPr>
    <w:rPr>
      <w:rFonts w:ascii="Times New Roman" w:eastAsia="Times New Roman" w:hAnsi="Times New Roman"/>
      <w:sz w:val="24"/>
      <w:szCs w:val="24"/>
      <w:lang w:eastAsia="en-AU"/>
    </w:rPr>
  </w:style>
  <w:style w:type="paragraph" w:customStyle="1" w:styleId="paragraph">
    <w:name w:val="paragraph"/>
    <w:basedOn w:val="Normal"/>
    <w:rsid w:val="00944BAC"/>
    <w:pPr>
      <w:spacing w:before="100" w:beforeAutospacing="1" w:after="100" w:afterAutospacing="1"/>
    </w:pPr>
    <w:rPr>
      <w:rFonts w:ascii="Times New Roman" w:eastAsia="Times New Roman" w:hAnsi="Times New Roman"/>
      <w:sz w:val="24"/>
      <w:szCs w:val="24"/>
      <w:lang w:eastAsia="en-AU"/>
    </w:rPr>
  </w:style>
  <w:style w:type="character" w:customStyle="1" w:styleId="textrun">
    <w:name w:val="textrun"/>
    <w:basedOn w:val="DefaultParagraphFont"/>
    <w:rsid w:val="00944BAC"/>
  </w:style>
  <w:style w:type="character" w:customStyle="1" w:styleId="normaltextrun">
    <w:name w:val="normaltextrun"/>
    <w:basedOn w:val="DefaultParagraphFont"/>
    <w:rsid w:val="00944BAC"/>
  </w:style>
  <w:style w:type="character" w:customStyle="1" w:styleId="eop">
    <w:name w:val="eop"/>
    <w:basedOn w:val="DefaultParagraphFont"/>
    <w:rsid w:val="00944BAC"/>
  </w:style>
  <w:style w:type="character" w:styleId="FollowedHyperlink">
    <w:name w:val="FollowedHyperlink"/>
    <w:basedOn w:val="DefaultParagraphFont"/>
    <w:uiPriority w:val="99"/>
    <w:semiHidden/>
    <w:unhideWhenUsed/>
    <w:rsid w:val="00944BAC"/>
    <w:rPr>
      <w:color w:val="800080"/>
      <w:u w:val="single"/>
    </w:rPr>
  </w:style>
  <w:style w:type="character" w:customStyle="1" w:styleId="fieldrange">
    <w:name w:val="fieldrange"/>
    <w:basedOn w:val="DefaultParagraphFont"/>
    <w:rsid w:val="00944BAC"/>
  </w:style>
  <w:style w:type="character" w:customStyle="1" w:styleId="wacimagecontainer">
    <w:name w:val="wacimagecontainer"/>
    <w:basedOn w:val="DefaultParagraphFont"/>
    <w:rsid w:val="00944BAC"/>
  </w:style>
  <w:style w:type="character" w:customStyle="1" w:styleId="wacimageborder">
    <w:name w:val="wacimageborder"/>
    <w:basedOn w:val="DefaultParagraphFont"/>
    <w:rsid w:val="00944BAC"/>
  </w:style>
  <w:style w:type="paragraph" w:styleId="TOC5">
    <w:name w:val="toc 5"/>
    <w:basedOn w:val="Normal"/>
    <w:next w:val="Normal"/>
    <w:autoRedefine/>
    <w:uiPriority w:val="39"/>
    <w:unhideWhenUsed/>
    <w:rsid w:val="00825202"/>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825202"/>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825202"/>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825202"/>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825202"/>
    <w:pPr>
      <w:spacing w:after="100" w:line="259" w:lineRule="auto"/>
      <w:ind w:left="1760"/>
    </w:pPr>
    <w:rPr>
      <w:rFonts w:asciiTheme="minorHAnsi" w:eastAsiaTheme="minorEastAsia" w:hAnsiTheme="minorHAnsi" w:cstheme="minorBidi"/>
      <w:lang w:eastAsia="en-AU"/>
    </w:rPr>
  </w:style>
  <w:style w:type="paragraph" w:styleId="Revision">
    <w:name w:val="Revision"/>
    <w:hidden/>
    <w:uiPriority w:val="99"/>
    <w:semiHidden/>
    <w:rsid w:val="00E35DA7"/>
    <w:pPr>
      <w:spacing w:after="0"/>
    </w:pPr>
    <w:rPr>
      <w:rFonts w:ascii="Lato" w:hAnsi="Lato"/>
    </w:rPr>
  </w:style>
  <w:style w:type="character" w:styleId="CommentReference">
    <w:name w:val="annotation reference"/>
    <w:basedOn w:val="DefaultParagraphFont"/>
    <w:uiPriority w:val="99"/>
    <w:semiHidden/>
    <w:unhideWhenUsed/>
    <w:rsid w:val="009C6EDE"/>
    <w:rPr>
      <w:sz w:val="16"/>
      <w:szCs w:val="16"/>
    </w:rPr>
  </w:style>
  <w:style w:type="paragraph" w:styleId="CommentText">
    <w:name w:val="annotation text"/>
    <w:basedOn w:val="Normal"/>
    <w:link w:val="CommentTextChar"/>
    <w:uiPriority w:val="99"/>
    <w:unhideWhenUsed/>
    <w:rsid w:val="009C6EDE"/>
    <w:rPr>
      <w:sz w:val="20"/>
      <w:szCs w:val="20"/>
    </w:rPr>
  </w:style>
  <w:style w:type="character" w:customStyle="1" w:styleId="CommentTextChar">
    <w:name w:val="Comment Text Char"/>
    <w:basedOn w:val="DefaultParagraphFont"/>
    <w:link w:val="CommentText"/>
    <w:uiPriority w:val="99"/>
    <w:rsid w:val="009C6EDE"/>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9C6EDE"/>
    <w:rPr>
      <w:b/>
      <w:bCs/>
    </w:rPr>
  </w:style>
  <w:style w:type="character" w:customStyle="1" w:styleId="CommentSubjectChar">
    <w:name w:val="Comment Subject Char"/>
    <w:basedOn w:val="CommentTextChar"/>
    <w:link w:val="CommentSubject"/>
    <w:uiPriority w:val="99"/>
    <w:semiHidden/>
    <w:rsid w:val="009C6EDE"/>
    <w:rPr>
      <w:rFonts w:ascii="Lato" w:hAnsi="Lato"/>
      <w:b/>
      <w:bCs/>
      <w:sz w:val="20"/>
      <w:szCs w:val="20"/>
    </w:rPr>
  </w:style>
  <w:style w:type="character" w:customStyle="1" w:styleId="UnresolvedMention1">
    <w:name w:val="Unresolved Mention1"/>
    <w:basedOn w:val="DefaultParagraphFont"/>
    <w:uiPriority w:val="99"/>
    <w:semiHidden/>
    <w:unhideWhenUsed/>
    <w:rsid w:val="00C97239"/>
    <w:rPr>
      <w:color w:val="605E5C"/>
      <w:shd w:val="clear" w:color="auto" w:fill="E1DFDD"/>
    </w:rPr>
  </w:style>
  <w:style w:type="paragraph" w:styleId="BalloonText">
    <w:name w:val="Balloon Text"/>
    <w:basedOn w:val="Normal"/>
    <w:link w:val="BalloonTextChar"/>
    <w:uiPriority w:val="99"/>
    <w:semiHidden/>
    <w:unhideWhenUsed/>
    <w:rsid w:val="008D2B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BA6"/>
    <w:rPr>
      <w:rFonts w:ascii="Segoe UI" w:hAnsi="Segoe UI" w:cs="Segoe UI"/>
      <w:sz w:val="18"/>
      <w:szCs w:val="18"/>
    </w:rPr>
  </w:style>
  <w:style w:type="paragraph" w:customStyle="1" w:styleId="Heading2numbered">
    <w:name w:val="Heading 2 numbered"/>
    <w:basedOn w:val="Heading2"/>
    <w:uiPriority w:val="99"/>
    <w:semiHidden/>
    <w:qFormat/>
    <w:rsid w:val="008668ED"/>
    <w:pPr>
      <w:keepLines/>
      <w:numPr>
        <w:numId w:val="271"/>
      </w:numPr>
      <w:suppressAutoHyphens/>
      <w:spacing w:before="360" w:after="280" w:line="276" w:lineRule="auto"/>
    </w:pPr>
    <w:rPr>
      <w:rFonts w:ascii="Arial" w:eastAsia="MS Gothic" w:hAnsi="Arial" w:cs="Times New Roman"/>
      <w:b/>
      <w:iCs w:val="0"/>
      <w:color w:val="auto"/>
      <w:szCs w:val="26"/>
    </w:rPr>
  </w:style>
  <w:style w:type="paragraph" w:customStyle="1" w:styleId="Normalbeforebullets">
    <w:name w:val="Normal before bullets"/>
    <w:basedOn w:val="Normal"/>
    <w:uiPriority w:val="99"/>
    <w:semiHidden/>
    <w:qFormat/>
    <w:rsid w:val="008668ED"/>
    <w:pPr>
      <w:keepNext/>
      <w:suppressAutoHyphens/>
      <w:spacing w:after="140" w:line="276" w:lineRule="auto"/>
    </w:pPr>
    <w:rPr>
      <w:rFonts w:ascii="Arial" w:eastAsia="MS Mincho" w:hAnsi="Arial" w:cs="Arial"/>
      <w:sz w:val="24"/>
      <w:szCs w:val="32"/>
    </w:rPr>
  </w:style>
  <w:style w:type="paragraph" w:customStyle="1" w:styleId="Heading1numbered">
    <w:name w:val="Heading 1 numbered"/>
    <w:basedOn w:val="Heading1"/>
    <w:uiPriority w:val="99"/>
    <w:semiHidden/>
    <w:qFormat/>
    <w:rsid w:val="008668ED"/>
    <w:pPr>
      <w:keepLines/>
      <w:pageBreakBefore/>
      <w:numPr>
        <w:numId w:val="271"/>
      </w:numPr>
      <w:tabs>
        <w:tab w:val="num" w:pos="360"/>
      </w:tabs>
      <w:suppressAutoHyphens/>
      <w:spacing w:before="480" w:after="280" w:line="276" w:lineRule="auto"/>
      <w:ind w:left="964" w:hanging="964"/>
    </w:pPr>
    <w:rPr>
      <w:rFonts w:ascii="Arial" w:eastAsia="MS Gothic" w:hAnsi="Arial" w:cs="Times New Roman"/>
      <w:b/>
      <w:color w:val="auto"/>
      <w:kern w:val="0"/>
    </w:rPr>
  </w:style>
  <w:style w:type="paragraph" w:customStyle="1" w:styleId="Heading3numbered">
    <w:name w:val="Heading 3 numbered"/>
    <w:basedOn w:val="Heading3"/>
    <w:uiPriority w:val="99"/>
    <w:semiHidden/>
    <w:qFormat/>
    <w:rsid w:val="008668ED"/>
    <w:pPr>
      <w:keepLines/>
      <w:numPr>
        <w:numId w:val="271"/>
      </w:numPr>
      <w:tabs>
        <w:tab w:val="num" w:pos="360"/>
      </w:tabs>
      <w:suppressAutoHyphens/>
      <w:spacing w:before="200" w:after="280" w:line="276" w:lineRule="auto"/>
      <w:ind w:left="964" w:hanging="964"/>
    </w:pPr>
    <w:rPr>
      <w:rFonts w:ascii="Arial" w:eastAsia="MS Gothic" w:hAnsi="Arial"/>
      <w:b/>
      <w:color w:val="auto"/>
      <w:szCs w:val="32"/>
    </w:rPr>
  </w:style>
  <w:style w:type="character" w:customStyle="1" w:styleId="ParagraphChar">
    <w:name w:val="Paragraph Char"/>
    <w:link w:val="Paragraph0"/>
    <w:rsid w:val="008668ED"/>
    <w:rPr>
      <w:rFonts w:ascii="Helvetica" w:hAnsi="Helvetica"/>
      <w:sz w:val="24"/>
      <w:szCs w:val="24"/>
    </w:rPr>
  </w:style>
  <w:style w:type="paragraph" w:customStyle="1" w:styleId="Paragraph0">
    <w:name w:val="Paragraph"/>
    <w:basedOn w:val="Normal"/>
    <w:link w:val="ParagraphChar"/>
    <w:rsid w:val="008668ED"/>
    <w:pPr>
      <w:widowControl w:val="0"/>
      <w:spacing w:after="240"/>
      <w:ind w:left="1667" w:hanging="567"/>
      <w:jc w:val="both"/>
    </w:pPr>
    <w:rPr>
      <w:rFonts w:ascii="Helvetica" w:hAnsi="Helvetica"/>
      <w:sz w:val="24"/>
      <w:szCs w:val="24"/>
    </w:rPr>
  </w:style>
  <w:style w:type="paragraph" w:customStyle="1" w:styleId="TableParagraph">
    <w:name w:val="Table Paragraph"/>
    <w:basedOn w:val="Normal"/>
    <w:uiPriority w:val="1"/>
    <w:qFormat/>
    <w:rsid w:val="00743B5D"/>
    <w:pPr>
      <w:widowControl w:val="0"/>
      <w:autoSpaceDE w:val="0"/>
      <w:autoSpaceDN w:val="0"/>
      <w:spacing w:before="57" w:after="0"/>
      <w:ind w:left="110"/>
    </w:pPr>
    <w:rPr>
      <w:rFonts w:ascii="Arial" w:eastAsia="Arial" w:hAnsi="Arial" w:cs="Arial"/>
      <w:lang w:eastAsia="en-AU" w:bidi="en-AU"/>
    </w:rPr>
  </w:style>
  <w:style w:type="paragraph" w:customStyle="1" w:styleId="Default">
    <w:name w:val="Default"/>
    <w:rsid w:val="005C5693"/>
    <w:pPr>
      <w:autoSpaceDE w:val="0"/>
      <w:autoSpaceDN w:val="0"/>
      <w:adjustRightInd w:val="0"/>
      <w:spacing w:after="0"/>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512959660">
      <w:bodyDiv w:val="1"/>
      <w:marLeft w:val="0"/>
      <w:marRight w:val="0"/>
      <w:marTop w:val="0"/>
      <w:marBottom w:val="0"/>
      <w:divBdr>
        <w:top w:val="none" w:sz="0" w:space="0" w:color="auto"/>
        <w:left w:val="none" w:sz="0" w:space="0" w:color="auto"/>
        <w:bottom w:val="none" w:sz="0" w:space="0" w:color="auto"/>
        <w:right w:val="none" w:sz="0" w:space="0" w:color="auto"/>
      </w:divBdr>
      <w:divsChild>
        <w:div w:id="29305030">
          <w:marLeft w:val="0"/>
          <w:marRight w:val="0"/>
          <w:marTop w:val="0"/>
          <w:marBottom w:val="0"/>
          <w:divBdr>
            <w:top w:val="none" w:sz="0" w:space="0" w:color="auto"/>
            <w:left w:val="none" w:sz="0" w:space="0" w:color="auto"/>
            <w:bottom w:val="none" w:sz="0" w:space="0" w:color="auto"/>
            <w:right w:val="none" w:sz="0" w:space="0" w:color="auto"/>
          </w:divBdr>
          <w:divsChild>
            <w:div w:id="671640226">
              <w:marLeft w:val="0"/>
              <w:marRight w:val="0"/>
              <w:marTop w:val="0"/>
              <w:marBottom w:val="0"/>
              <w:divBdr>
                <w:top w:val="none" w:sz="0" w:space="0" w:color="auto"/>
                <w:left w:val="none" w:sz="0" w:space="0" w:color="auto"/>
                <w:bottom w:val="none" w:sz="0" w:space="0" w:color="auto"/>
                <w:right w:val="none" w:sz="0" w:space="0" w:color="auto"/>
              </w:divBdr>
            </w:div>
            <w:div w:id="672218027">
              <w:marLeft w:val="0"/>
              <w:marRight w:val="0"/>
              <w:marTop w:val="0"/>
              <w:marBottom w:val="0"/>
              <w:divBdr>
                <w:top w:val="none" w:sz="0" w:space="0" w:color="auto"/>
                <w:left w:val="none" w:sz="0" w:space="0" w:color="auto"/>
                <w:bottom w:val="none" w:sz="0" w:space="0" w:color="auto"/>
                <w:right w:val="none" w:sz="0" w:space="0" w:color="auto"/>
              </w:divBdr>
            </w:div>
            <w:div w:id="989090245">
              <w:marLeft w:val="0"/>
              <w:marRight w:val="0"/>
              <w:marTop w:val="0"/>
              <w:marBottom w:val="0"/>
              <w:divBdr>
                <w:top w:val="none" w:sz="0" w:space="0" w:color="auto"/>
                <w:left w:val="none" w:sz="0" w:space="0" w:color="auto"/>
                <w:bottom w:val="none" w:sz="0" w:space="0" w:color="auto"/>
                <w:right w:val="none" w:sz="0" w:space="0" w:color="auto"/>
              </w:divBdr>
            </w:div>
            <w:div w:id="1399085628">
              <w:marLeft w:val="0"/>
              <w:marRight w:val="0"/>
              <w:marTop w:val="0"/>
              <w:marBottom w:val="0"/>
              <w:divBdr>
                <w:top w:val="none" w:sz="0" w:space="0" w:color="auto"/>
                <w:left w:val="none" w:sz="0" w:space="0" w:color="auto"/>
                <w:bottom w:val="none" w:sz="0" w:space="0" w:color="auto"/>
                <w:right w:val="none" w:sz="0" w:space="0" w:color="auto"/>
              </w:divBdr>
            </w:div>
            <w:div w:id="2099785342">
              <w:marLeft w:val="0"/>
              <w:marRight w:val="0"/>
              <w:marTop w:val="0"/>
              <w:marBottom w:val="0"/>
              <w:divBdr>
                <w:top w:val="none" w:sz="0" w:space="0" w:color="auto"/>
                <w:left w:val="none" w:sz="0" w:space="0" w:color="auto"/>
                <w:bottom w:val="none" w:sz="0" w:space="0" w:color="auto"/>
                <w:right w:val="none" w:sz="0" w:space="0" w:color="auto"/>
              </w:divBdr>
            </w:div>
          </w:divsChild>
        </w:div>
        <w:div w:id="33577412">
          <w:marLeft w:val="0"/>
          <w:marRight w:val="0"/>
          <w:marTop w:val="0"/>
          <w:marBottom w:val="0"/>
          <w:divBdr>
            <w:top w:val="none" w:sz="0" w:space="0" w:color="auto"/>
            <w:left w:val="none" w:sz="0" w:space="0" w:color="auto"/>
            <w:bottom w:val="none" w:sz="0" w:space="0" w:color="auto"/>
            <w:right w:val="none" w:sz="0" w:space="0" w:color="auto"/>
          </w:divBdr>
          <w:divsChild>
            <w:div w:id="382220989">
              <w:marLeft w:val="0"/>
              <w:marRight w:val="0"/>
              <w:marTop w:val="0"/>
              <w:marBottom w:val="0"/>
              <w:divBdr>
                <w:top w:val="none" w:sz="0" w:space="0" w:color="auto"/>
                <w:left w:val="none" w:sz="0" w:space="0" w:color="auto"/>
                <w:bottom w:val="none" w:sz="0" w:space="0" w:color="auto"/>
                <w:right w:val="none" w:sz="0" w:space="0" w:color="auto"/>
              </w:divBdr>
            </w:div>
            <w:div w:id="867984977">
              <w:marLeft w:val="0"/>
              <w:marRight w:val="0"/>
              <w:marTop w:val="0"/>
              <w:marBottom w:val="0"/>
              <w:divBdr>
                <w:top w:val="none" w:sz="0" w:space="0" w:color="auto"/>
                <w:left w:val="none" w:sz="0" w:space="0" w:color="auto"/>
                <w:bottom w:val="none" w:sz="0" w:space="0" w:color="auto"/>
                <w:right w:val="none" w:sz="0" w:space="0" w:color="auto"/>
              </w:divBdr>
            </w:div>
            <w:div w:id="1373535828">
              <w:marLeft w:val="0"/>
              <w:marRight w:val="0"/>
              <w:marTop w:val="0"/>
              <w:marBottom w:val="0"/>
              <w:divBdr>
                <w:top w:val="none" w:sz="0" w:space="0" w:color="auto"/>
                <w:left w:val="none" w:sz="0" w:space="0" w:color="auto"/>
                <w:bottom w:val="none" w:sz="0" w:space="0" w:color="auto"/>
                <w:right w:val="none" w:sz="0" w:space="0" w:color="auto"/>
              </w:divBdr>
            </w:div>
            <w:div w:id="1528986785">
              <w:marLeft w:val="0"/>
              <w:marRight w:val="0"/>
              <w:marTop w:val="0"/>
              <w:marBottom w:val="0"/>
              <w:divBdr>
                <w:top w:val="none" w:sz="0" w:space="0" w:color="auto"/>
                <w:left w:val="none" w:sz="0" w:space="0" w:color="auto"/>
                <w:bottom w:val="none" w:sz="0" w:space="0" w:color="auto"/>
                <w:right w:val="none" w:sz="0" w:space="0" w:color="auto"/>
              </w:divBdr>
            </w:div>
            <w:div w:id="1758401069">
              <w:marLeft w:val="0"/>
              <w:marRight w:val="0"/>
              <w:marTop w:val="0"/>
              <w:marBottom w:val="0"/>
              <w:divBdr>
                <w:top w:val="none" w:sz="0" w:space="0" w:color="auto"/>
                <w:left w:val="none" w:sz="0" w:space="0" w:color="auto"/>
                <w:bottom w:val="none" w:sz="0" w:space="0" w:color="auto"/>
                <w:right w:val="none" w:sz="0" w:space="0" w:color="auto"/>
              </w:divBdr>
            </w:div>
          </w:divsChild>
        </w:div>
        <w:div w:id="37945365">
          <w:marLeft w:val="0"/>
          <w:marRight w:val="0"/>
          <w:marTop w:val="0"/>
          <w:marBottom w:val="0"/>
          <w:divBdr>
            <w:top w:val="none" w:sz="0" w:space="0" w:color="auto"/>
            <w:left w:val="none" w:sz="0" w:space="0" w:color="auto"/>
            <w:bottom w:val="none" w:sz="0" w:space="0" w:color="auto"/>
            <w:right w:val="none" w:sz="0" w:space="0" w:color="auto"/>
          </w:divBdr>
          <w:divsChild>
            <w:div w:id="56326247">
              <w:marLeft w:val="0"/>
              <w:marRight w:val="0"/>
              <w:marTop w:val="0"/>
              <w:marBottom w:val="0"/>
              <w:divBdr>
                <w:top w:val="none" w:sz="0" w:space="0" w:color="auto"/>
                <w:left w:val="none" w:sz="0" w:space="0" w:color="auto"/>
                <w:bottom w:val="none" w:sz="0" w:space="0" w:color="auto"/>
                <w:right w:val="none" w:sz="0" w:space="0" w:color="auto"/>
              </w:divBdr>
            </w:div>
            <w:div w:id="653722404">
              <w:marLeft w:val="0"/>
              <w:marRight w:val="0"/>
              <w:marTop w:val="0"/>
              <w:marBottom w:val="0"/>
              <w:divBdr>
                <w:top w:val="none" w:sz="0" w:space="0" w:color="auto"/>
                <w:left w:val="none" w:sz="0" w:space="0" w:color="auto"/>
                <w:bottom w:val="none" w:sz="0" w:space="0" w:color="auto"/>
                <w:right w:val="none" w:sz="0" w:space="0" w:color="auto"/>
              </w:divBdr>
            </w:div>
            <w:div w:id="885219342">
              <w:marLeft w:val="0"/>
              <w:marRight w:val="0"/>
              <w:marTop w:val="0"/>
              <w:marBottom w:val="0"/>
              <w:divBdr>
                <w:top w:val="none" w:sz="0" w:space="0" w:color="auto"/>
                <w:left w:val="none" w:sz="0" w:space="0" w:color="auto"/>
                <w:bottom w:val="none" w:sz="0" w:space="0" w:color="auto"/>
                <w:right w:val="none" w:sz="0" w:space="0" w:color="auto"/>
              </w:divBdr>
            </w:div>
            <w:div w:id="1755937193">
              <w:marLeft w:val="0"/>
              <w:marRight w:val="0"/>
              <w:marTop w:val="0"/>
              <w:marBottom w:val="0"/>
              <w:divBdr>
                <w:top w:val="none" w:sz="0" w:space="0" w:color="auto"/>
                <w:left w:val="none" w:sz="0" w:space="0" w:color="auto"/>
                <w:bottom w:val="none" w:sz="0" w:space="0" w:color="auto"/>
                <w:right w:val="none" w:sz="0" w:space="0" w:color="auto"/>
              </w:divBdr>
            </w:div>
            <w:div w:id="1967005585">
              <w:marLeft w:val="0"/>
              <w:marRight w:val="0"/>
              <w:marTop w:val="0"/>
              <w:marBottom w:val="0"/>
              <w:divBdr>
                <w:top w:val="none" w:sz="0" w:space="0" w:color="auto"/>
                <w:left w:val="none" w:sz="0" w:space="0" w:color="auto"/>
                <w:bottom w:val="none" w:sz="0" w:space="0" w:color="auto"/>
                <w:right w:val="none" w:sz="0" w:space="0" w:color="auto"/>
              </w:divBdr>
            </w:div>
          </w:divsChild>
        </w:div>
        <w:div w:id="51775854">
          <w:marLeft w:val="0"/>
          <w:marRight w:val="0"/>
          <w:marTop w:val="0"/>
          <w:marBottom w:val="0"/>
          <w:divBdr>
            <w:top w:val="none" w:sz="0" w:space="0" w:color="auto"/>
            <w:left w:val="none" w:sz="0" w:space="0" w:color="auto"/>
            <w:bottom w:val="none" w:sz="0" w:space="0" w:color="auto"/>
            <w:right w:val="none" w:sz="0" w:space="0" w:color="auto"/>
          </w:divBdr>
          <w:divsChild>
            <w:div w:id="301161729">
              <w:marLeft w:val="0"/>
              <w:marRight w:val="0"/>
              <w:marTop w:val="0"/>
              <w:marBottom w:val="0"/>
              <w:divBdr>
                <w:top w:val="none" w:sz="0" w:space="0" w:color="auto"/>
                <w:left w:val="none" w:sz="0" w:space="0" w:color="auto"/>
                <w:bottom w:val="none" w:sz="0" w:space="0" w:color="auto"/>
                <w:right w:val="none" w:sz="0" w:space="0" w:color="auto"/>
              </w:divBdr>
            </w:div>
            <w:div w:id="475336638">
              <w:marLeft w:val="0"/>
              <w:marRight w:val="0"/>
              <w:marTop w:val="0"/>
              <w:marBottom w:val="0"/>
              <w:divBdr>
                <w:top w:val="none" w:sz="0" w:space="0" w:color="auto"/>
                <w:left w:val="none" w:sz="0" w:space="0" w:color="auto"/>
                <w:bottom w:val="none" w:sz="0" w:space="0" w:color="auto"/>
                <w:right w:val="none" w:sz="0" w:space="0" w:color="auto"/>
              </w:divBdr>
            </w:div>
            <w:div w:id="558328649">
              <w:marLeft w:val="0"/>
              <w:marRight w:val="0"/>
              <w:marTop w:val="0"/>
              <w:marBottom w:val="0"/>
              <w:divBdr>
                <w:top w:val="none" w:sz="0" w:space="0" w:color="auto"/>
                <w:left w:val="none" w:sz="0" w:space="0" w:color="auto"/>
                <w:bottom w:val="none" w:sz="0" w:space="0" w:color="auto"/>
                <w:right w:val="none" w:sz="0" w:space="0" w:color="auto"/>
              </w:divBdr>
            </w:div>
            <w:div w:id="836262538">
              <w:marLeft w:val="0"/>
              <w:marRight w:val="0"/>
              <w:marTop w:val="0"/>
              <w:marBottom w:val="0"/>
              <w:divBdr>
                <w:top w:val="none" w:sz="0" w:space="0" w:color="auto"/>
                <w:left w:val="none" w:sz="0" w:space="0" w:color="auto"/>
                <w:bottom w:val="none" w:sz="0" w:space="0" w:color="auto"/>
                <w:right w:val="none" w:sz="0" w:space="0" w:color="auto"/>
              </w:divBdr>
            </w:div>
            <w:div w:id="2031909562">
              <w:marLeft w:val="0"/>
              <w:marRight w:val="0"/>
              <w:marTop w:val="0"/>
              <w:marBottom w:val="0"/>
              <w:divBdr>
                <w:top w:val="none" w:sz="0" w:space="0" w:color="auto"/>
                <w:left w:val="none" w:sz="0" w:space="0" w:color="auto"/>
                <w:bottom w:val="none" w:sz="0" w:space="0" w:color="auto"/>
                <w:right w:val="none" w:sz="0" w:space="0" w:color="auto"/>
              </w:divBdr>
            </w:div>
          </w:divsChild>
        </w:div>
        <w:div w:id="72436165">
          <w:marLeft w:val="0"/>
          <w:marRight w:val="0"/>
          <w:marTop w:val="0"/>
          <w:marBottom w:val="0"/>
          <w:divBdr>
            <w:top w:val="none" w:sz="0" w:space="0" w:color="auto"/>
            <w:left w:val="none" w:sz="0" w:space="0" w:color="auto"/>
            <w:bottom w:val="none" w:sz="0" w:space="0" w:color="auto"/>
            <w:right w:val="none" w:sz="0" w:space="0" w:color="auto"/>
          </w:divBdr>
        </w:div>
        <w:div w:id="76483395">
          <w:marLeft w:val="0"/>
          <w:marRight w:val="0"/>
          <w:marTop w:val="0"/>
          <w:marBottom w:val="0"/>
          <w:divBdr>
            <w:top w:val="none" w:sz="0" w:space="0" w:color="auto"/>
            <w:left w:val="none" w:sz="0" w:space="0" w:color="auto"/>
            <w:bottom w:val="none" w:sz="0" w:space="0" w:color="auto"/>
            <w:right w:val="none" w:sz="0" w:space="0" w:color="auto"/>
          </w:divBdr>
          <w:divsChild>
            <w:div w:id="248971598">
              <w:marLeft w:val="0"/>
              <w:marRight w:val="0"/>
              <w:marTop w:val="0"/>
              <w:marBottom w:val="0"/>
              <w:divBdr>
                <w:top w:val="none" w:sz="0" w:space="0" w:color="auto"/>
                <w:left w:val="none" w:sz="0" w:space="0" w:color="auto"/>
                <w:bottom w:val="none" w:sz="0" w:space="0" w:color="auto"/>
                <w:right w:val="none" w:sz="0" w:space="0" w:color="auto"/>
              </w:divBdr>
            </w:div>
            <w:div w:id="627859173">
              <w:marLeft w:val="0"/>
              <w:marRight w:val="0"/>
              <w:marTop w:val="0"/>
              <w:marBottom w:val="0"/>
              <w:divBdr>
                <w:top w:val="none" w:sz="0" w:space="0" w:color="auto"/>
                <w:left w:val="none" w:sz="0" w:space="0" w:color="auto"/>
                <w:bottom w:val="none" w:sz="0" w:space="0" w:color="auto"/>
                <w:right w:val="none" w:sz="0" w:space="0" w:color="auto"/>
              </w:divBdr>
            </w:div>
            <w:div w:id="714892517">
              <w:marLeft w:val="0"/>
              <w:marRight w:val="0"/>
              <w:marTop w:val="0"/>
              <w:marBottom w:val="0"/>
              <w:divBdr>
                <w:top w:val="none" w:sz="0" w:space="0" w:color="auto"/>
                <w:left w:val="none" w:sz="0" w:space="0" w:color="auto"/>
                <w:bottom w:val="none" w:sz="0" w:space="0" w:color="auto"/>
                <w:right w:val="none" w:sz="0" w:space="0" w:color="auto"/>
              </w:divBdr>
            </w:div>
            <w:div w:id="875118599">
              <w:marLeft w:val="0"/>
              <w:marRight w:val="0"/>
              <w:marTop w:val="0"/>
              <w:marBottom w:val="0"/>
              <w:divBdr>
                <w:top w:val="none" w:sz="0" w:space="0" w:color="auto"/>
                <w:left w:val="none" w:sz="0" w:space="0" w:color="auto"/>
                <w:bottom w:val="none" w:sz="0" w:space="0" w:color="auto"/>
                <w:right w:val="none" w:sz="0" w:space="0" w:color="auto"/>
              </w:divBdr>
            </w:div>
            <w:div w:id="1609854874">
              <w:marLeft w:val="0"/>
              <w:marRight w:val="0"/>
              <w:marTop w:val="0"/>
              <w:marBottom w:val="0"/>
              <w:divBdr>
                <w:top w:val="none" w:sz="0" w:space="0" w:color="auto"/>
                <w:left w:val="none" w:sz="0" w:space="0" w:color="auto"/>
                <w:bottom w:val="none" w:sz="0" w:space="0" w:color="auto"/>
                <w:right w:val="none" w:sz="0" w:space="0" w:color="auto"/>
              </w:divBdr>
            </w:div>
          </w:divsChild>
        </w:div>
        <w:div w:id="84039576">
          <w:marLeft w:val="0"/>
          <w:marRight w:val="0"/>
          <w:marTop w:val="0"/>
          <w:marBottom w:val="0"/>
          <w:divBdr>
            <w:top w:val="none" w:sz="0" w:space="0" w:color="auto"/>
            <w:left w:val="none" w:sz="0" w:space="0" w:color="auto"/>
            <w:bottom w:val="none" w:sz="0" w:space="0" w:color="auto"/>
            <w:right w:val="none" w:sz="0" w:space="0" w:color="auto"/>
          </w:divBdr>
          <w:divsChild>
            <w:div w:id="351685928">
              <w:marLeft w:val="0"/>
              <w:marRight w:val="0"/>
              <w:marTop w:val="0"/>
              <w:marBottom w:val="0"/>
              <w:divBdr>
                <w:top w:val="none" w:sz="0" w:space="0" w:color="auto"/>
                <w:left w:val="none" w:sz="0" w:space="0" w:color="auto"/>
                <w:bottom w:val="none" w:sz="0" w:space="0" w:color="auto"/>
                <w:right w:val="none" w:sz="0" w:space="0" w:color="auto"/>
              </w:divBdr>
            </w:div>
            <w:div w:id="846753936">
              <w:marLeft w:val="0"/>
              <w:marRight w:val="0"/>
              <w:marTop w:val="0"/>
              <w:marBottom w:val="0"/>
              <w:divBdr>
                <w:top w:val="none" w:sz="0" w:space="0" w:color="auto"/>
                <w:left w:val="none" w:sz="0" w:space="0" w:color="auto"/>
                <w:bottom w:val="none" w:sz="0" w:space="0" w:color="auto"/>
                <w:right w:val="none" w:sz="0" w:space="0" w:color="auto"/>
              </w:divBdr>
            </w:div>
            <w:div w:id="1149203257">
              <w:marLeft w:val="0"/>
              <w:marRight w:val="0"/>
              <w:marTop w:val="0"/>
              <w:marBottom w:val="0"/>
              <w:divBdr>
                <w:top w:val="none" w:sz="0" w:space="0" w:color="auto"/>
                <w:left w:val="none" w:sz="0" w:space="0" w:color="auto"/>
                <w:bottom w:val="none" w:sz="0" w:space="0" w:color="auto"/>
                <w:right w:val="none" w:sz="0" w:space="0" w:color="auto"/>
              </w:divBdr>
            </w:div>
            <w:div w:id="1495414773">
              <w:marLeft w:val="0"/>
              <w:marRight w:val="0"/>
              <w:marTop w:val="0"/>
              <w:marBottom w:val="0"/>
              <w:divBdr>
                <w:top w:val="none" w:sz="0" w:space="0" w:color="auto"/>
                <w:left w:val="none" w:sz="0" w:space="0" w:color="auto"/>
                <w:bottom w:val="none" w:sz="0" w:space="0" w:color="auto"/>
                <w:right w:val="none" w:sz="0" w:space="0" w:color="auto"/>
              </w:divBdr>
            </w:div>
            <w:div w:id="1850557854">
              <w:marLeft w:val="0"/>
              <w:marRight w:val="0"/>
              <w:marTop w:val="0"/>
              <w:marBottom w:val="0"/>
              <w:divBdr>
                <w:top w:val="none" w:sz="0" w:space="0" w:color="auto"/>
                <w:left w:val="none" w:sz="0" w:space="0" w:color="auto"/>
                <w:bottom w:val="none" w:sz="0" w:space="0" w:color="auto"/>
                <w:right w:val="none" w:sz="0" w:space="0" w:color="auto"/>
              </w:divBdr>
            </w:div>
          </w:divsChild>
        </w:div>
        <w:div w:id="93870402">
          <w:marLeft w:val="0"/>
          <w:marRight w:val="0"/>
          <w:marTop w:val="0"/>
          <w:marBottom w:val="0"/>
          <w:divBdr>
            <w:top w:val="none" w:sz="0" w:space="0" w:color="auto"/>
            <w:left w:val="none" w:sz="0" w:space="0" w:color="auto"/>
            <w:bottom w:val="none" w:sz="0" w:space="0" w:color="auto"/>
            <w:right w:val="none" w:sz="0" w:space="0" w:color="auto"/>
          </w:divBdr>
          <w:divsChild>
            <w:div w:id="404571349">
              <w:marLeft w:val="0"/>
              <w:marRight w:val="0"/>
              <w:marTop w:val="0"/>
              <w:marBottom w:val="0"/>
              <w:divBdr>
                <w:top w:val="none" w:sz="0" w:space="0" w:color="auto"/>
                <w:left w:val="none" w:sz="0" w:space="0" w:color="auto"/>
                <w:bottom w:val="none" w:sz="0" w:space="0" w:color="auto"/>
                <w:right w:val="none" w:sz="0" w:space="0" w:color="auto"/>
              </w:divBdr>
            </w:div>
            <w:div w:id="1165978241">
              <w:marLeft w:val="0"/>
              <w:marRight w:val="0"/>
              <w:marTop w:val="0"/>
              <w:marBottom w:val="0"/>
              <w:divBdr>
                <w:top w:val="none" w:sz="0" w:space="0" w:color="auto"/>
                <w:left w:val="none" w:sz="0" w:space="0" w:color="auto"/>
                <w:bottom w:val="none" w:sz="0" w:space="0" w:color="auto"/>
                <w:right w:val="none" w:sz="0" w:space="0" w:color="auto"/>
              </w:divBdr>
            </w:div>
            <w:div w:id="1185291183">
              <w:marLeft w:val="0"/>
              <w:marRight w:val="0"/>
              <w:marTop w:val="0"/>
              <w:marBottom w:val="0"/>
              <w:divBdr>
                <w:top w:val="none" w:sz="0" w:space="0" w:color="auto"/>
                <w:left w:val="none" w:sz="0" w:space="0" w:color="auto"/>
                <w:bottom w:val="none" w:sz="0" w:space="0" w:color="auto"/>
                <w:right w:val="none" w:sz="0" w:space="0" w:color="auto"/>
              </w:divBdr>
            </w:div>
          </w:divsChild>
        </w:div>
        <w:div w:id="102695944">
          <w:marLeft w:val="0"/>
          <w:marRight w:val="0"/>
          <w:marTop w:val="0"/>
          <w:marBottom w:val="0"/>
          <w:divBdr>
            <w:top w:val="none" w:sz="0" w:space="0" w:color="auto"/>
            <w:left w:val="none" w:sz="0" w:space="0" w:color="auto"/>
            <w:bottom w:val="none" w:sz="0" w:space="0" w:color="auto"/>
            <w:right w:val="none" w:sz="0" w:space="0" w:color="auto"/>
          </w:divBdr>
        </w:div>
        <w:div w:id="112480946">
          <w:marLeft w:val="0"/>
          <w:marRight w:val="0"/>
          <w:marTop w:val="0"/>
          <w:marBottom w:val="0"/>
          <w:divBdr>
            <w:top w:val="none" w:sz="0" w:space="0" w:color="auto"/>
            <w:left w:val="none" w:sz="0" w:space="0" w:color="auto"/>
            <w:bottom w:val="none" w:sz="0" w:space="0" w:color="auto"/>
            <w:right w:val="none" w:sz="0" w:space="0" w:color="auto"/>
          </w:divBdr>
          <w:divsChild>
            <w:div w:id="34040749">
              <w:marLeft w:val="0"/>
              <w:marRight w:val="0"/>
              <w:marTop w:val="0"/>
              <w:marBottom w:val="0"/>
              <w:divBdr>
                <w:top w:val="none" w:sz="0" w:space="0" w:color="auto"/>
                <w:left w:val="none" w:sz="0" w:space="0" w:color="auto"/>
                <w:bottom w:val="none" w:sz="0" w:space="0" w:color="auto"/>
                <w:right w:val="none" w:sz="0" w:space="0" w:color="auto"/>
              </w:divBdr>
            </w:div>
            <w:div w:id="261569304">
              <w:marLeft w:val="0"/>
              <w:marRight w:val="0"/>
              <w:marTop w:val="0"/>
              <w:marBottom w:val="0"/>
              <w:divBdr>
                <w:top w:val="none" w:sz="0" w:space="0" w:color="auto"/>
                <w:left w:val="none" w:sz="0" w:space="0" w:color="auto"/>
                <w:bottom w:val="none" w:sz="0" w:space="0" w:color="auto"/>
                <w:right w:val="none" w:sz="0" w:space="0" w:color="auto"/>
              </w:divBdr>
            </w:div>
            <w:div w:id="961884136">
              <w:marLeft w:val="0"/>
              <w:marRight w:val="0"/>
              <w:marTop w:val="0"/>
              <w:marBottom w:val="0"/>
              <w:divBdr>
                <w:top w:val="none" w:sz="0" w:space="0" w:color="auto"/>
                <w:left w:val="none" w:sz="0" w:space="0" w:color="auto"/>
                <w:bottom w:val="none" w:sz="0" w:space="0" w:color="auto"/>
                <w:right w:val="none" w:sz="0" w:space="0" w:color="auto"/>
              </w:divBdr>
            </w:div>
            <w:div w:id="1801879054">
              <w:marLeft w:val="0"/>
              <w:marRight w:val="0"/>
              <w:marTop w:val="0"/>
              <w:marBottom w:val="0"/>
              <w:divBdr>
                <w:top w:val="none" w:sz="0" w:space="0" w:color="auto"/>
                <w:left w:val="none" w:sz="0" w:space="0" w:color="auto"/>
                <w:bottom w:val="none" w:sz="0" w:space="0" w:color="auto"/>
                <w:right w:val="none" w:sz="0" w:space="0" w:color="auto"/>
              </w:divBdr>
            </w:div>
            <w:div w:id="1867477574">
              <w:marLeft w:val="0"/>
              <w:marRight w:val="0"/>
              <w:marTop w:val="0"/>
              <w:marBottom w:val="0"/>
              <w:divBdr>
                <w:top w:val="none" w:sz="0" w:space="0" w:color="auto"/>
                <w:left w:val="none" w:sz="0" w:space="0" w:color="auto"/>
                <w:bottom w:val="none" w:sz="0" w:space="0" w:color="auto"/>
                <w:right w:val="none" w:sz="0" w:space="0" w:color="auto"/>
              </w:divBdr>
            </w:div>
          </w:divsChild>
        </w:div>
        <w:div w:id="135731699">
          <w:marLeft w:val="0"/>
          <w:marRight w:val="0"/>
          <w:marTop w:val="0"/>
          <w:marBottom w:val="0"/>
          <w:divBdr>
            <w:top w:val="none" w:sz="0" w:space="0" w:color="auto"/>
            <w:left w:val="none" w:sz="0" w:space="0" w:color="auto"/>
            <w:bottom w:val="none" w:sz="0" w:space="0" w:color="auto"/>
            <w:right w:val="none" w:sz="0" w:space="0" w:color="auto"/>
          </w:divBdr>
          <w:divsChild>
            <w:div w:id="357859123">
              <w:marLeft w:val="0"/>
              <w:marRight w:val="0"/>
              <w:marTop w:val="0"/>
              <w:marBottom w:val="0"/>
              <w:divBdr>
                <w:top w:val="none" w:sz="0" w:space="0" w:color="auto"/>
                <w:left w:val="none" w:sz="0" w:space="0" w:color="auto"/>
                <w:bottom w:val="none" w:sz="0" w:space="0" w:color="auto"/>
                <w:right w:val="none" w:sz="0" w:space="0" w:color="auto"/>
              </w:divBdr>
            </w:div>
            <w:div w:id="446893071">
              <w:marLeft w:val="0"/>
              <w:marRight w:val="0"/>
              <w:marTop w:val="0"/>
              <w:marBottom w:val="0"/>
              <w:divBdr>
                <w:top w:val="none" w:sz="0" w:space="0" w:color="auto"/>
                <w:left w:val="none" w:sz="0" w:space="0" w:color="auto"/>
                <w:bottom w:val="none" w:sz="0" w:space="0" w:color="auto"/>
                <w:right w:val="none" w:sz="0" w:space="0" w:color="auto"/>
              </w:divBdr>
            </w:div>
            <w:div w:id="488982096">
              <w:marLeft w:val="0"/>
              <w:marRight w:val="0"/>
              <w:marTop w:val="0"/>
              <w:marBottom w:val="0"/>
              <w:divBdr>
                <w:top w:val="none" w:sz="0" w:space="0" w:color="auto"/>
                <w:left w:val="none" w:sz="0" w:space="0" w:color="auto"/>
                <w:bottom w:val="none" w:sz="0" w:space="0" w:color="auto"/>
                <w:right w:val="none" w:sz="0" w:space="0" w:color="auto"/>
              </w:divBdr>
            </w:div>
            <w:div w:id="546647738">
              <w:marLeft w:val="0"/>
              <w:marRight w:val="0"/>
              <w:marTop w:val="0"/>
              <w:marBottom w:val="0"/>
              <w:divBdr>
                <w:top w:val="none" w:sz="0" w:space="0" w:color="auto"/>
                <w:left w:val="none" w:sz="0" w:space="0" w:color="auto"/>
                <w:bottom w:val="none" w:sz="0" w:space="0" w:color="auto"/>
                <w:right w:val="none" w:sz="0" w:space="0" w:color="auto"/>
              </w:divBdr>
            </w:div>
          </w:divsChild>
        </w:div>
        <w:div w:id="137654120">
          <w:marLeft w:val="0"/>
          <w:marRight w:val="0"/>
          <w:marTop w:val="0"/>
          <w:marBottom w:val="0"/>
          <w:divBdr>
            <w:top w:val="none" w:sz="0" w:space="0" w:color="auto"/>
            <w:left w:val="none" w:sz="0" w:space="0" w:color="auto"/>
            <w:bottom w:val="none" w:sz="0" w:space="0" w:color="auto"/>
            <w:right w:val="none" w:sz="0" w:space="0" w:color="auto"/>
          </w:divBdr>
          <w:divsChild>
            <w:div w:id="975649935">
              <w:marLeft w:val="0"/>
              <w:marRight w:val="0"/>
              <w:marTop w:val="0"/>
              <w:marBottom w:val="0"/>
              <w:divBdr>
                <w:top w:val="none" w:sz="0" w:space="0" w:color="auto"/>
                <w:left w:val="none" w:sz="0" w:space="0" w:color="auto"/>
                <w:bottom w:val="none" w:sz="0" w:space="0" w:color="auto"/>
                <w:right w:val="none" w:sz="0" w:space="0" w:color="auto"/>
              </w:divBdr>
            </w:div>
            <w:div w:id="1117290390">
              <w:marLeft w:val="0"/>
              <w:marRight w:val="0"/>
              <w:marTop w:val="0"/>
              <w:marBottom w:val="0"/>
              <w:divBdr>
                <w:top w:val="none" w:sz="0" w:space="0" w:color="auto"/>
                <w:left w:val="none" w:sz="0" w:space="0" w:color="auto"/>
                <w:bottom w:val="none" w:sz="0" w:space="0" w:color="auto"/>
                <w:right w:val="none" w:sz="0" w:space="0" w:color="auto"/>
              </w:divBdr>
            </w:div>
            <w:div w:id="1154294493">
              <w:marLeft w:val="0"/>
              <w:marRight w:val="0"/>
              <w:marTop w:val="0"/>
              <w:marBottom w:val="0"/>
              <w:divBdr>
                <w:top w:val="none" w:sz="0" w:space="0" w:color="auto"/>
                <w:left w:val="none" w:sz="0" w:space="0" w:color="auto"/>
                <w:bottom w:val="none" w:sz="0" w:space="0" w:color="auto"/>
                <w:right w:val="none" w:sz="0" w:space="0" w:color="auto"/>
              </w:divBdr>
            </w:div>
            <w:div w:id="1179924091">
              <w:marLeft w:val="0"/>
              <w:marRight w:val="0"/>
              <w:marTop w:val="0"/>
              <w:marBottom w:val="0"/>
              <w:divBdr>
                <w:top w:val="none" w:sz="0" w:space="0" w:color="auto"/>
                <w:left w:val="none" w:sz="0" w:space="0" w:color="auto"/>
                <w:bottom w:val="none" w:sz="0" w:space="0" w:color="auto"/>
                <w:right w:val="none" w:sz="0" w:space="0" w:color="auto"/>
              </w:divBdr>
            </w:div>
            <w:div w:id="1297757156">
              <w:marLeft w:val="0"/>
              <w:marRight w:val="0"/>
              <w:marTop w:val="0"/>
              <w:marBottom w:val="0"/>
              <w:divBdr>
                <w:top w:val="none" w:sz="0" w:space="0" w:color="auto"/>
                <w:left w:val="none" w:sz="0" w:space="0" w:color="auto"/>
                <w:bottom w:val="none" w:sz="0" w:space="0" w:color="auto"/>
                <w:right w:val="none" w:sz="0" w:space="0" w:color="auto"/>
              </w:divBdr>
            </w:div>
          </w:divsChild>
        </w:div>
        <w:div w:id="137772729">
          <w:marLeft w:val="0"/>
          <w:marRight w:val="0"/>
          <w:marTop w:val="0"/>
          <w:marBottom w:val="0"/>
          <w:divBdr>
            <w:top w:val="none" w:sz="0" w:space="0" w:color="auto"/>
            <w:left w:val="none" w:sz="0" w:space="0" w:color="auto"/>
            <w:bottom w:val="none" w:sz="0" w:space="0" w:color="auto"/>
            <w:right w:val="none" w:sz="0" w:space="0" w:color="auto"/>
          </w:divBdr>
          <w:divsChild>
            <w:div w:id="84346681">
              <w:marLeft w:val="0"/>
              <w:marRight w:val="0"/>
              <w:marTop w:val="0"/>
              <w:marBottom w:val="0"/>
              <w:divBdr>
                <w:top w:val="none" w:sz="0" w:space="0" w:color="auto"/>
                <w:left w:val="none" w:sz="0" w:space="0" w:color="auto"/>
                <w:bottom w:val="none" w:sz="0" w:space="0" w:color="auto"/>
                <w:right w:val="none" w:sz="0" w:space="0" w:color="auto"/>
              </w:divBdr>
            </w:div>
            <w:div w:id="487793694">
              <w:marLeft w:val="0"/>
              <w:marRight w:val="0"/>
              <w:marTop w:val="0"/>
              <w:marBottom w:val="0"/>
              <w:divBdr>
                <w:top w:val="none" w:sz="0" w:space="0" w:color="auto"/>
                <w:left w:val="none" w:sz="0" w:space="0" w:color="auto"/>
                <w:bottom w:val="none" w:sz="0" w:space="0" w:color="auto"/>
                <w:right w:val="none" w:sz="0" w:space="0" w:color="auto"/>
              </w:divBdr>
            </w:div>
            <w:div w:id="540016830">
              <w:marLeft w:val="0"/>
              <w:marRight w:val="0"/>
              <w:marTop w:val="0"/>
              <w:marBottom w:val="0"/>
              <w:divBdr>
                <w:top w:val="none" w:sz="0" w:space="0" w:color="auto"/>
                <w:left w:val="none" w:sz="0" w:space="0" w:color="auto"/>
                <w:bottom w:val="none" w:sz="0" w:space="0" w:color="auto"/>
                <w:right w:val="none" w:sz="0" w:space="0" w:color="auto"/>
              </w:divBdr>
            </w:div>
            <w:div w:id="1491553569">
              <w:marLeft w:val="0"/>
              <w:marRight w:val="0"/>
              <w:marTop w:val="0"/>
              <w:marBottom w:val="0"/>
              <w:divBdr>
                <w:top w:val="none" w:sz="0" w:space="0" w:color="auto"/>
                <w:left w:val="none" w:sz="0" w:space="0" w:color="auto"/>
                <w:bottom w:val="none" w:sz="0" w:space="0" w:color="auto"/>
                <w:right w:val="none" w:sz="0" w:space="0" w:color="auto"/>
              </w:divBdr>
            </w:div>
            <w:div w:id="1847135328">
              <w:marLeft w:val="0"/>
              <w:marRight w:val="0"/>
              <w:marTop w:val="0"/>
              <w:marBottom w:val="0"/>
              <w:divBdr>
                <w:top w:val="none" w:sz="0" w:space="0" w:color="auto"/>
                <w:left w:val="none" w:sz="0" w:space="0" w:color="auto"/>
                <w:bottom w:val="none" w:sz="0" w:space="0" w:color="auto"/>
                <w:right w:val="none" w:sz="0" w:space="0" w:color="auto"/>
              </w:divBdr>
            </w:div>
          </w:divsChild>
        </w:div>
        <w:div w:id="141772505">
          <w:marLeft w:val="0"/>
          <w:marRight w:val="0"/>
          <w:marTop w:val="0"/>
          <w:marBottom w:val="0"/>
          <w:divBdr>
            <w:top w:val="none" w:sz="0" w:space="0" w:color="auto"/>
            <w:left w:val="none" w:sz="0" w:space="0" w:color="auto"/>
            <w:bottom w:val="none" w:sz="0" w:space="0" w:color="auto"/>
            <w:right w:val="none" w:sz="0" w:space="0" w:color="auto"/>
          </w:divBdr>
          <w:divsChild>
            <w:div w:id="103548240">
              <w:marLeft w:val="0"/>
              <w:marRight w:val="0"/>
              <w:marTop w:val="0"/>
              <w:marBottom w:val="0"/>
              <w:divBdr>
                <w:top w:val="none" w:sz="0" w:space="0" w:color="auto"/>
                <w:left w:val="none" w:sz="0" w:space="0" w:color="auto"/>
                <w:bottom w:val="none" w:sz="0" w:space="0" w:color="auto"/>
                <w:right w:val="none" w:sz="0" w:space="0" w:color="auto"/>
              </w:divBdr>
            </w:div>
            <w:div w:id="726803734">
              <w:marLeft w:val="0"/>
              <w:marRight w:val="0"/>
              <w:marTop w:val="0"/>
              <w:marBottom w:val="0"/>
              <w:divBdr>
                <w:top w:val="none" w:sz="0" w:space="0" w:color="auto"/>
                <w:left w:val="none" w:sz="0" w:space="0" w:color="auto"/>
                <w:bottom w:val="none" w:sz="0" w:space="0" w:color="auto"/>
                <w:right w:val="none" w:sz="0" w:space="0" w:color="auto"/>
              </w:divBdr>
            </w:div>
            <w:div w:id="875046351">
              <w:marLeft w:val="0"/>
              <w:marRight w:val="0"/>
              <w:marTop w:val="0"/>
              <w:marBottom w:val="0"/>
              <w:divBdr>
                <w:top w:val="none" w:sz="0" w:space="0" w:color="auto"/>
                <w:left w:val="none" w:sz="0" w:space="0" w:color="auto"/>
                <w:bottom w:val="none" w:sz="0" w:space="0" w:color="auto"/>
                <w:right w:val="none" w:sz="0" w:space="0" w:color="auto"/>
              </w:divBdr>
            </w:div>
            <w:div w:id="1206940850">
              <w:marLeft w:val="0"/>
              <w:marRight w:val="0"/>
              <w:marTop w:val="0"/>
              <w:marBottom w:val="0"/>
              <w:divBdr>
                <w:top w:val="none" w:sz="0" w:space="0" w:color="auto"/>
                <w:left w:val="none" w:sz="0" w:space="0" w:color="auto"/>
                <w:bottom w:val="none" w:sz="0" w:space="0" w:color="auto"/>
                <w:right w:val="none" w:sz="0" w:space="0" w:color="auto"/>
              </w:divBdr>
            </w:div>
            <w:div w:id="1532263124">
              <w:marLeft w:val="0"/>
              <w:marRight w:val="0"/>
              <w:marTop w:val="0"/>
              <w:marBottom w:val="0"/>
              <w:divBdr>
                <w:top w:val="none" w:sz="0" w:space="0" w:color="auto"/>
                <w:left w:val="none" w:sz="0" w:space="0" w:color="auto"/>
                <w:bottom w:val="none" w:sz="0" w:space="0" w:color="auto"/>
                <w:right w:val="none" w:sz="0" w:space="0" w:color="auto"/>
              </w:divBdr>
            </w:div>
          </w:divsChild>
        </w:div>
        <w:div w:id="173110571">
          <w:marLeft w:val="0"/>
          <w:marRight w:val="0"/>
          <w:marTop w:val="0"/>
          <w:marBottom w:val="0"/>
          <w:divBdr>
            <w:top w:val="none" w:sz="0" w:space="0" w:color="auto"/>
            <w:left w:val="none" w:sz="0" w:space="0" w:color="auto"/>
            <w:bottom w:val="none" w:sz="0" w:space="0" w:color="auto"/>
            <w:right w:val="none" w:sz="0" w:space="0" w:color="auto"/>
          </w:divBdr>
          <w:divsChild>
            <w:div w:id="145517909">
              <w:marLeft w:val="0"/>
              <w:marRight w:val="0"/>
              <w:marTop w:val="0"/>
              <w:marBottom w:val="0"/>
              <w:divBdr>
                <w:top w:val="none" w:sz="0" w:space="0" w:color="auto"/>
                <w:left w:val="none" w:sz="0" w:space="0" w:color="auto"/>
                <w:bottom w:val="none" w:sz="0" w:space="0" w:color="auto"/>
                <w:right w:val="none" w:sz="0" w:space="0" w:color="auto"/>
              </w:divBdr>
            </w:div>
            <w:div w:id="161940088">
              <w:marLeft w:val="0"/>
              <w:marRight w:val="0"/>
              <w:marTop w:val="0"/>
              <w:marBottom w:val="0"/>
              <w:divBdr>
                <w:top w:val="none" w:sz="0" w:space="0" w:color="auto"/>
                <w:left w:val="none" w:sz="0" w:space="0" w:color="auto"/>
                <w:bottom w:val="none" w:sz="0" w:space="0" w:color="auto"/>
                <w:right w:val="none" w:sz="0" w:space="0" w:color="auto"/>
              </w:divBdr>
            </w:div>
            <w:div w:id="1039669487">
              <w:marLeft w:val="0"/>
              <w:marRight w:val="0"/>
              <w:marTop w:val="0"/>
              <w:marBottom w:val="0"/>
              <w:divBdr>
                <w:top w:val="none" w:sz="0" w:space="0" w:color="auto"/>
                <w:left w:val="none" w:sz="0" w:space="0" w:color="auto"/>
                <w:bottom w:val="none" w:sz="0" w:space="0" w:color="auto"/>
                <w:right w:val="none" w:sz="0" w:space="0" w:color="auto"/>
              </w:divBdr>
            </w:div>
            <w:div w:id="1248465586">
              <w:marLeft w:val="0"/>
              <w:marRight w:val="0"/>
              <w:marTop w:val="0"/>
              <w:marBottom w:val="0"/>
              <w:divBdr>
                <w:top w:val="none" w:sz="0" w:space="0" w:color="auto"/>
                <w:left w:val="none" w:sz="0" w:space="0" w:color="auto"/>
                <w:bottom w:val="none" w:sz="0" w:space="0" w:color="auto"/>
                <w:right w:val="none" w:sz="0" w:space="0" w:color="auto"/>
              </w:divBdr>
            </w:div>
            <w:div w:id="1967278017">
              <w:marLeft w:val="0"/>
              <w:marRight w:val="0"/>
              <w:marTop w:val="0"/>
              <w:marBottom w:val="0"/>
              <w:divBdr>
                <w:top w:val="none" w:sz="0" w:space="0" w:color="auto"/>
                <w:left w:val="none" w:sz="0" w:space="0" w:color="auto"/>
                <w:bottom w:val="none" w:sz="0" w:space="0" w:color="auto"/>
                <w:right w:val="none" w:sz="0" w:space="0" w:color="auto"/>
              </w:divBdr>
            </w:div>
          </w:divsChild>
        </w:div>
        <w:div w:id="184099225">
          <w:marLeft w:val="0"/>
          <w:marRight w:val="0"/>
          <w:marTop w:val="0"/>
          <w:marBottom w:val="0"/>
          <w:divBdr>
            <w:top w:val="none" w:sz="0" w:space="0" w:color="auto"/>
            <w:left w:val="none" w:sz="0" w:space="0" w:color="auto"/>
            <w:bottom w:val="none" w:sz="0" w:space="0" w:color="auto"/>
            <w:right w:val="none" w:sz="0" w:space="0" w:color="auto"/>
          </w:divBdr>
          <w:divsChild>
            <w:div w:id="37164914">
              <w:marLeft w:val="0"/>
              <w:marRight w:val="0"/>
              <w:marTop w:val="0"/>
              <w:marBottom w:val="0"/>
              <w:divBdr>
                <w:top w:val="none" w:sz="0" w:space="0" w:color="auto"/>
                <w:left w:val="none" w:sz="0" w:space="0" w:color="auto"/>
                <w:bottom w:val="none" w:sz="0" w:space="0" w:color="auto"/>
                <w:right w:val="none" w:sz="0" w:space="0" w:color="auto"/>
              </w:divBdr>
            </w:div>
            <w:div w:id="159929747">
              <w:marLeft w:val="0"/>
              <w:marRight w:val="0"/>
              <w:marTop w:val="0"/>
              <w:marBottom w:val="0"/>
              <w:divBdr>
                <w:top w:val="none" w:sz="0" w:space="0" w:color="auto"/>
                <w:left w:val="none" w:sz="0" w:space="0" w:color="auto"/>
                <w:bottom w:val="none" w:sz="0" w:space="0" w:color="auto"/>
                <w:right w:val="none" w:sz="0" w:space="0" w:color="auto"/>
              </w:divBdr>
            </w:div>
            <w:div w:id="177280408">
              <w:marLeft w:val="0"/>
              <w:marRight w:val="0"/>
              <w:marTop w:val="0"/>
              <w:marBottom w:val="0"/>
              <w:divBdr>
                <w:top w:val="none" w:sz="0" w:space="0" w:color="auto"/>
                <w:left w:val="none" w:sz="0" w:space="0" w:color="auto"/>
                <w:bottom w:val="none" w:sz="0" w:space="0" w:color="auto"/>
                <w:right w:val="none" w:sz="0" w:space="0" w:color="auto"/>
              </w:divBdr>
            </w:div>
            <w:div w:id="1562710815">
              <w:marLeft w:val="0"/>
              <w:marRight w:val="0"/>
              <w:marTop w:val="0"/>
              <w:marBottom w:val="0"/>
              <w:divBdr>
                <w:top w:val="none" w:sz="0" w:space="0" w:color="auto"/>
                <w:left w:val="none" w:sz="0" w:space="0" w:color="auto"/>
                <w:bottom w:val="none" w:sz="0" w:space="0" w:color="auto"/>
                <w:right w:val="none" w:sz="0" w:space="0" w:color="auto"/>
              </w:divBdr>
            </w:div>
            <w:div w:id="1856651932">
              <w:marLeft w:val="0"/>
              <w:marRight w:val="0"/>
              <w:marTop w:val="0"/>
              <w:marBottom w:val="0"/>
              <w:divBdr>
                <w:top w:val="none" w:sz="0" w:space="0" w:color="auto"/>
                <w:left w:val="none" w:sz="0" w:space="0" w:color="auto"/>
                <w:bottom w:val="none" w:sz="0" w:space="0" w:color="auto"/>
                <w:right w:val="none" w:sz="0" w:space="0" w:color="auto"/>
              </w:divBdr>
            </w:div>
          </w:divsChild>
        </w:div>
        <w:div w:id="203560983">
          <w:marLeft w:val="0"/>
          <w:marRight w:val="0"/>
          <w:marTop w:val="0"/>
          <w:marBottom w:val="0"/>
          <w:divBdr>
            <w:top w:val="none" w:sz="0" w:space="0" w:color="auto"/>
            <w:left w:val="none" w:sz="0" w:space="0" w:color="auto"/>
            <w:bottom w:val="none" w:sz="0" w:space="0" w:color="auto"/>
            <w:right w:val="none" w:sz="0" w:space="0" w:color="auto"/>
          </w:divBdr>
          <w:divsChild>
            <w:div w:id="660812257">
              <w:marLeft w:val="0"/>
              <w:marRight w:val="0"/>
              <w:marTop w:val="0"/>
              <w:marBottom w:val="0"/>
              <w:divBdr>
                <w:top w:val="none" w:sz="0" w:space="0" w:color="auto"/>
                <w:left w:val="none" w:sz="0" w:space="0" w:color="auto"/>
                <w:bottom w:val="none" w:sz="0" w:space="0" w:color="auto"/>
                <w:right w:val="none" w:sz="0" w:space="0" w:color="auto"/>
              </w:divBdr>
            </w:div>
            <w:div w:id="867763456">
              <w:marLeft w:val="0"/>
              <w:marRight w:val="0"/>
              <w:marTop w:val="0"/>
              <w:marBottom w:val="0"/>
              <w:divBdr>
                <w:top w:val="none" w:sz="0" w:space="0" w:color="auto"/>
                <w:left w:val="none" w:sz="0" w:space="0" w:color="auto"/>
                <w:bottom w:val="none" w:sz="0" w:space="0" w:color="auto"/>
                <w:right w:val="none" w:sz="0" w:space="0" w:color="auto"/>
              </w:divBdr>
            </w:div>
            <w:div w:id="1176068040">
              <w:marLeft w:val="0"/>
              <w:marRight w:val="0"/>
              <w:marTop w:val="0"/>
              <w:marBottom w:val="0"/>
              <w:divBdr>
                <w:top w:val="none" w:sz="0" w:space="0" w:color="auto"/>
                <w:left w:val="none" w:sz="0" w:space="0" w:color="auto"/>
                <w:bottom w:val="none" w:sz="0" w:space="0" w:color="auto"/>
                <w:right w:val="none" w:sz="0" w:space="0" w:color="auto"/>
              </w:divBdr>
            </w:div>
            <w:div w:id="1354041460">
              <w:marLeft w:val="0"/>
              <w:marRight w:val="0"/>
              <w:marTop w:val="0"/>
              <w:marBottom w:val="0"/>
              <w:divBdr>
                <w:top w:val="none" w:sz="0" w:space="0" w:color="auto"/>
                <w:left w:val="none" w:sz="0" w:space="0" w:color="auto"/>
                <w:bottom w:val="none" w:sz="0" w:space="0" w:color="auto"/>
                <w:right w:val="none" w:sz="0" w:space="0" w:color="auto"/>
              </w:divBdr>
            </w:div>
            <w:div w:id="2067944709">
              <w:marLeft w:val="0"/>
              <w:marRight w:val="0"/>
              <w:marTop w:val="0"/>
              <w:marBottom w:val="0"/>
              <w:divBdr>
                <w:top w:val="none" w:sz="0" w:space="0" w:color="auto"/>
                <w:left w:val="none" w:sz="0" w:space="0" w:color="auto"/>
                <w:bottom w:val="none" w:sz="0" w:space="0" w:color="auto"/>
                <w:right w:val="none" w:sz="0" w:space="0" w:color="auto"/>
              </w:divBdr>
            </w:div>
          </w:divsChild>
        </w:div>
        <w:div w:id="213784959">
          <w:marLeft w:val="0"/>
          <w:marRight w:val="0"/>
          <w:marTop w:val="0"/>
          <w:marBottom w:val="0"/>
          <w:divBdr>
            <w:top w:val="none" w:sz="0" w:space="0" w:color="auto"/>
            <w:left w:val="none" w:sz="0" w:space="0" w:color="auto"/>
            <w:bottom w:val="none" w:sz="0" w:space="0" w:color="auto"/>
            <w:right w:val="none" w:sz="0" w:space="0" w:color="auto"/>
          </w:divBdr>
          <w:divsChild>
            <w:div w:id="134565872">
              <w:marLeft w:val="0"/>
              <w:marRight w:val="0"/>
              <w:marTop w:val="0"/>
              <w:marBottom w:val="0"/>
              <w:divBdr>
                <w:top w:val="none" w:sz="0" w:space="0" w:color="auto"/>
                <w:left w:val="none" w:sz="0" w:space="0" w:color="auto"/>
                <w:bottom w:val="none" w:sz="0" w:space="0" w:color="auto"/>
                <w:right w:val="none" w:sz="0" w:space="0" w:color="auto"/>
              </w:divBdr>
            </w:div>
            <w:div w:id="1081298179">
              <w:marLeft w:val="0"/>
              <w:marRight w:val="0"/>
              <w:marTop w:val="0"/>
              <w:marBottom w:val="0"/>
              <w:divBdr>
                <w:top w:val="none" w:sz="0" w:space="0" w:color="auto"/>
                <w:left w:val="none" w:sz="0" w:space="0" w:color="auto"/>
                <w:bottom w:val="none" w:sz="0" w:space="0" w:color="auto"/>
                <w:right w:val="none" w:sz="0" w:space="0" w:color="auto"/>
              </w:divBdr>
            </w:div>
            <w:div w:id="2067365805">
              <w:marLeft w:val="0"/>
              <w:marRight w:val="0"/>
              <w:marTop w:val="0"/>
              <w:marBottom w:val="0"/>
              <w:divBdr>
                <w:top w:val="none" w:sz="0" w:space="0" w:color="auto"/>
                <w:left w:val="none" w:sz="0" w:space="0" w:color="auto"/>
                <w:bottom w:val="none" w:sz="0" w:space="0" w:color="auto"/>
                <w:right w:val="none" w:sz="0" w:space="0" w:color="auto"/>
              </w:divBdr>
            </w:div>
            <w:div w:id="2111703016">
              <w:marLeft w:val="0"/>
              <w:marRight w:val="0"/>
              <w:marTop w:val="0"/>
              <w:marBottom w:val="0"/>
              <w:divBdr>
                <w:top w:val="none" w:sz="0" w:space="0" w:color="auto"/>
                <w:left w:val="none" w:sz="0" w:space="0" w:color="auto"/>
                <w:bottom w:val="none" w:sz="0" w:space="0" w:color="auto"/>
                <w:right w:val="none" w:sz="0" w:space="0" w:color="auto"/>
              </w:divBdr>
            </w:div>
            <w:div w:id="2125493575">
              <w:marLeft w:val="0"/>
              <w:marRight w:val="0"/>
              <w:marTop w:val="0"/>
              <w:marBottom w:val="0"/>
              <w:divBdr>
                <w:top w:val="none" w:sz="0" w:space="0" w:color="auto"/>
                <w:left w:val="none" w:sz="0" w:space="0" w:color="auto"/>
                <w:bottom w:val="none" w:sz="0" w:space="0" w:color="auto"/>
                <w:right w:val="none" w:sz="0" w:space="0" w:color="auto"/>
              </w:divBdr>
            </w:div>
          </w:divsChild>
        </w:div>
        <w:div w:id="258874204">
          <w:marLeft w:val="0"/>
          <w:marRight w:val="0"/>
          <w:marTop w:val="0"/>
          <w:marBottom w:val="0"/>
          <w:divBdr>
            <w:top w:val="none" w:sz="0" w:space="0" w:color="auto"/>
            <w:left w:val="none" w:sz="0" w:space="0" w:color="auto"/>
            <w:bottom w:val="none" w:sz="0" w:space="0" w:color="auto"/>
            <w:right w:val="none" w:sz="0" w:space="0" w:color="auto"/>
          </w:divBdr>
          <w:divsChild>
            <w:div w:id="82381392">
              <w:marLeft w:val="0"/>
              <w:marRight w:val="0"/>
              <w:marTop w:val="0"/>
              <w:marBottom w:val="0"/>
              <w:divBdr>
                <w:top w:val="none" w:sz="0" w:space="0" w:color="auto"/>
                <w:left w:val="none" w:sz="0" w:space="0" w:color="auto"/>
                <w:bottom w:val="none" w:sz="0" w:space="0" w:color="auto"/>
                <w:right w:val="none" w:sz="0" w:space="0" w:color="auto"/>
              </w:divBdr>
            </w:div>
            <w:div w:id="646519650">
              <w:marLeft w:val="0"/>
              <w:marRight w:val="0"/>
              <w:marTop w:val="0"/>
              <w:marBottom w:val="0"/>
              <w:divBdr>
                <w:top w:val="none" w:sz="0" w:space="0" w:color="auto"/>
                <w:left w:val="none" w:sz="0" w:space="0" w:color="auto"/>
                <w:bottom w:val="none" w:sz="0" w:space="0" w:color="auto"/>
                <w:right w:val="none" w:sz="0" w:space="0" w:color="auto"/>
              </w:divBdr>
            </w:div>
            <w:div w:id="740445388">
              <w:marLeft w:val="0"/>
              <w:marRight w:val="0"/>
              <w:marTop w:val="0"/>
              <w:marBottom w:val="0"/>
              <w:divBdr>
                <w:top w:val="none" w:sz="0" w:space="0" w:color="auto"/>
                <w:left w:val="none" w:sz="0" w:space="0" w:color="auto"/>
                <w:bottom w:val="none" w:sz="0" w:space="0" w:color="auto"/>
                <w:right w:val="none" w:sz="0" w:space="0" w:color="auto"/>
              </w:divBdr>
            </w:div>
            <w:div w:id="884409915">
              <w:marLeft w:val="0"/>
              <w:marRight w:val="0"/>
              <w:marTop w:val="0"/>
              <w:marBottom w:val="0"/>
              <w:divBdr>
                <w:top w:val="none" w:sz="0" w:space="0" w:color="auto"/>
                <w:left w:val="none" w:sz="0" w:space="0" w:color="auto"/>
                <w:bottom w:val="none" w:sz="0" w:space="0" w:color="auto"/>
                <w:right w:val="none" w:sz="0" w:space="0" w:color="auto"/>
              </w:divBdr>
            </w:div>
            <w:div w:id="1526210958">
              <w:marLeft w:val="0"/>
              <w:marRight w:val="0"/>
              <w:marTop w:val="0"/>
              <w:marBottom w:val="0"/>
              <w:divBdr>
                <w:top w:val="none" w:sz="0" w:space="0" w:color="auto"/>
                <w:left w:val="none" w:sz="0" w:space="0" w:color="auto"/>
                <w:bottom w:val="none" w:sz="0" w:space="0" w:color="auto"/>
                <w:right w:val="none" w:sz="0" w:space="0" w:color="auto"/>
              </w:divBdr>
            </w:div>
          </w:divsChild>
        </w:div>
        <w:div w:id="262422876">
          <w:marLeft w:val="0"/>
          <w:marRight w:val="0"/>
          <w:marTop w:val="0"/>
          <w:marBottom w:val="0"/>
          <w:divBdr>
            <w:top w:val="none" w:sz="0" w:space="0" w:color="auto"/>
            <w:left w:val="none" w:sz="0" w:space="0" w:color="auto"/>
            <w:bottom w:val="none" w:sz="0" w:space="0" w:color="auto"/>
            <w:right w:val="none" w:sz="0" w:space="0" w:color="auto"/>
          </w:divBdr>
          <w:divsChild>
            <w:div w:id="479929792">
              <w:marLeft w:val="0"/>
              <w:marRight w:val="0"/>
              <w:marTop w:val="0"/>
              <w:marBottom w:val="0"/>
              <w:divBdr>
                <w:top w:val="none" w:sz="0" w:space="0" w:color="auto"/>
                <w:left w:val="none" w:sz="0" w:space="0" w:color="auto"/>
                <w:bottom w:val="none" w:sz="0" w:space="0" w:color="auto"/>
                <w:right w:val="none" w:sz="0" w:space="0" w:color="auto"/>
              </w:divBdr>
            </w:div>
            <w:div w:id="558170886">
              <w:marLeft w:val="0"/>
              <w:marRight w:val="0"/>
              <w:marTop w:val="0"/>
              <w:marBottom w:val="0"/>
              <w:divBdr>
                <w:top w:val="none" w:sz="0" w:space="0" w:color="auto"/>
                <w:left w:val="none" w:sz="0" w:space="0" w:color="auto"/>
                <w:bottom w:val="none" w:sz="0" w:space="0" w:color="auto"/>
                <w:right w:val="none" w:sz="0" w:space="0" w:color="auto"/>
              </w:divBdr>
            </w:div>
            <w:div w:id="680475657">
              <w:marLeft w:val="0"/>
              <w:marRight w:val="0"/>
              <w:marTop w:val="0"/>
              <w:marBottom w:val="0"/>
              <w:divBdr>
                <w:top w:val="none" w:sz="0" w:space="0" w:color="auto"/>
                <w:left w:val="none" w:sz="0" w:space="0" w:color="auto"/>
                <w:bottom w:val="none" w:sz="0" w:space="0" w:color="auto"/>
                <w:right w:val="none" w:sz="0" w:space="0" w:color="auto"/>
              </w:divBdr>
            </w:div>
            <w:div w:id="1169367226">
              <w:marLeft w:val="0"/>
              <w:marRight w:val="0"/>
              <w:marTop w:val="0"/>
              <w:marBottom w:val="0"/>
              <w:divBdr>
                <w:top w:val="none" w:sz="0" w:space="0" w:color="auto"/>
                <w:left w:val="none" w:sz="0" w:space="0" w:color="auto"/>
                <w:bottom w:val="none" w:sz="0" w:space="0" w:color="auto"/>
                <w:right w:val="none" w:sz="0" w:space="0" w:color="auto"/>
              </w:divBdr>
            </w:div>
            <w:div w:id="1906450469">
              <w:marLeft w:val="0"/>
              <w:marRight w:val="0"/>
              <w:marTop w:val="0"/>
              <w:marBottom w:val="0"/>
              <w:divBdr>
                <w:top w:val="none" w:sz="0" w:space="0" w:color="auto"/>
                <w:left w:val="none" w:sz="0" w:space="0" w:color="auto"/>
                <w:bottom w:val="none" w:sz="0" w:space="0" w:color="auto"/>
                <w:right w:val="none" w:sz="0" w:space="0" w:color="auto"/>
              </w:divBdr>
            </w:div>
          </w:divsChild>
        </w:div>
        <w:div w:id="299697048">
          <w:marLeft w:val="0"/>
          <w:marRight w:val="0"/>
          <w:marTop w:val="0"/>
          <w:marBottom w:val="0"/>
          <w:divBdr>
            <w:top w:val="none" w:sz="0" w:space="0" w:color="auto"/>
            <w:left w:val="none" w:sz="0" w:space="0" w:color="auto"/>
            <w:bottom w:val="none" w:sz="0" w:space="0" w:color="auto"/>
            <w:right w:val="none" w:sz="0" w:space="0" w:color="auto"/>
          </w:divBdr>
        </w:div>
        <w:div w:id="300232039">
          <w:marLeft w:val="0"/>
          <w:marRight w:val="0"/>
          <w:marTop w:val="0"/>
          <w:marBottom w:val="0"/>
          <w:divBdr>
            <w:top w:val="none" w:sz="0" w:space="0" w:color="auto"/>
            <w:left w:val="none" w:sz="0" w:space="0" w:color="auto"/>
            <w:bottom w:val="none" w:sz="0" w:space="0" w:color="auto"/>
            <w:right w:val="none" w:sz="0" w:space="0" w:color="auto"/>
          </w:divBdr>
          <w:divsChild>
            <w:div w:id="591471271">
              <w:marLeft w:val="0"/>
              <w:marRight w:val="0"/>
              <w:marTop w:val="0"/>
              <w:marBottom w:val="0"/>
              <w:divBdr>
                <w:top w:val="none" w:sz="0" w:space="0" w:color="auto"/>
                <w:left w:val="none" w:sz="0" w:space="0" w:color="auto"/>
                <w:bottom w:val="none" w:sz="0" w:space="0" w:color="auto"/>
                <w:right w:val="none" w:sz="0" w:space="0" w:color="auto"/>
              </w:divBdr>
            </w:div>
            <w:div w:id="620304511">
              <w:marLeft w:val="0"/>
              <w:marRight w:val="0"/>
              <w:marTop w:val="0"/>
              <w:marBottom w:val="0"/>
              <w:divBdr>
                <w:top w:val="none" w:sz="0" w:space="0" w:color="auto"/>
                <w:left w:val="none" w:sz="0" w:space="0" w:color="auto"/>
                <w:bottom w:val="none" w:sz="0" w:space="0" w:color="auto"/>
                <w:right w:val="none" w:sz="0" w:space="0" w:color="auto"/>
              </w:divBdr>
            </w:div>
            <w:div w:id="1421220513">
              <w:marLeft w:val="0"/>
              <w:marRight w:val="0"/>
              <w:marTop w:val="0"/>
              <w:marBottom w:val="0"/>
              <w:divBdr>
                <w:top w:val="none" w:sz="0" w:space="0" w:color="auto"/>
                <w:left w:val="none" w:sz="0" w:space="0" w:color="auto"/>
                <w:bottom w:val="none" w:sz="0" w:space="0" w:color="auto"/>
                <w:right w:val="none" w:sz="0" w:space="0" w:color="auto"/>
              </w:divBdr>
            </w:div>
            <w:div w:id="1646158065">
              <w:marLeft w:val="0"/>
              <w:marRight w:val="0"/>
              <w:marTop w:val="0"/>
              <w:marBottom w:val="0"/>
              <w:divBdr>
                <w:top w:val="none" w:sz="0" w:space="0" w:color="auto"/>
                <w:left w:val="none" w:sz="0" w:space="0" w:color="auto"/>
                <w:bottom w:val="none" w:sz="0" w:space="0" w:color="auto"/>
                <w:right w:val="none" w:sz="0" w:space="0" w:color="auto"/>
              </w:divBdr>
            </w:div>
            <w:div w:id="1736390601">
              <w:marLeft w:val="0"/>
              <w:marRight w:val="0"/>
              <w:marTop w:val="0"/>
              <w:marBottom w:val="0"/>
              <w:divBdr>
                <w:top w:val="none" w:sz="0" w:space="0" w:color="auto"/>
                <w:left w:val="none" w:sz="0" w:space="0" w:color="auto"/>
                <w:bottom w:val="none" w:sz="0" w:space="0" w:color="auto"/>
                <w:right w:val="none" w:sz="0" w:space="0" w:color="auto"/>
              </w:divBdr>
            </w:div>
          </w:divsChild>
        </w:div>
        <w:div w:id="316614291">
          <w:marLeft w:val="0"/>
          <w:marRight w:val="0"/>
          <w:marTop w:val="0"/>
          <w:marBottom w:val="0"/>
          <w:divBdr>
            <w:top w:val="none" w:sz="0" w:space="0" w:color="auto"/>
            <w:left w:val="none" w:sz="0" w:space="0" w:color="auto"/>
            <w:bottom w:val="none" w:sz="0" w:space="0" w:color="auto"/>
            <w:right w:val="none" w:sz="0" w:space="0" w:color="auto"/>
          </w:divBdr>
          <w:divsChild>
            <w:div w:id="135223449">
              <w:marLeft w:val="0"/>
              <w:marRight w:val="0"/>
              <w:marTop w:val="0"/>
              <w:marBottom w:val="0"/>
              <w:divBdr>
                <w:top w:val="none" w:sz="0" w:space="0" w:color="auto"/>
                <w:left w:val="none" w:sz="0" w:space="0" w:color="auto"/>
                <w:bottom w:val="none" w:sz="0" w:space="0" w:color="auto"/>
                <w:right w:val="none" w:sz="0" w:space="0" w:color="auto"/>
              </w:divBdr>
            </w:div>
            <w:div w:id="259796629">
              <w:marLeft w:val="0"/>
              <w:marRight w:val="0"/>
              <w:marTop w:val="0"/>
              <w:marBottom w:val="0"/>
              <w:divBdr>
                <w:top w:val="none" w:sz="0" w:space="0" w:color="auto"/>
                <w:left w:val="none" w:sz="0" w:space="0" w:color="auto"/>
                <w:bottom w:val="none" w:sz="0" w:space="0" w:color="auto"/>
                <w:right w:val="none" w:sz="0" w:space="0" w:color="auto"/>
              </w:divBdr>
            </w:div>
            <w:div w:id="510610873">
              <w:marLeft w:val="0"/>
              <w:marRight w:val="0"/>
              <w:marTop w:val="0"/>
              <w:marBottom w:val="0"/>
              <w:divBdr>
                <w:top w:val="none" w:sz="0" w:space="0" w:color="auto"/>
                <w:left w:val="none" w:sz="0" w:space="0" w:color="auto"/>
                <w:bottom w:val="none" w:sz="0" w:space="0" w:color="auto"/>
                <w:right w:val="none" w:sz="0" w:space="0" w:color="auto"/>
              </w:divBdr>
            </w:div>
            <w:div w:id="768236604">
              <w:marLeft w:val="0"/>
              <w:marRight w:val="0"/>
              <w:marTop w:val="0"/>
              <w:marBottom w:val="0"/>
              <w:divBdr>
                <w:top w:val="none" w:sz="0" w:space="0" w:color="auto"/>
                <w:left w:val="none" w:sz="0" w:space="0" w:color="auto"/>
                <w:bottom w:val="none" w:sz="0" w:space="0" w:color="auto"/>
                <w:right w:val="none" w:sz="0" w:space="0" w:color="auto"/>
              </w:divBdr>
            </w:div>
            <w:div w:id="1274478881">
              <w:marLeft w:val="0"/>
              <w:marRight w:val="0"/>
              <w:marTop w:val="0"/>
              <w:marBottom w:val="0"/>
              <w:divBdr>
                <w:top w:val="none" w:sz="0" w:space="0" w:color="auto"/>
                <w:left w:val="none" w:sz="0" w:space="0" w:color="auto"/>
                <w:bottom w:val="none" w:sz="0" w:space="0" w:color="auto"/>
                <w:right w:val="none" w:sz="0" w:space="0" w:color="auto"/>
              </w:divBdr>
            </w:div>
          </w:divsChild>
        </w:div>
        <w:div w:id="325090189">
          <w:marLeft w:val="0"/>
          <w:marRight w:val="0"/>
          <w:marTop w:val="0"/>
          <w:marBottom w:val="0"/>
          <w:divBdr>
            <w:top w:val="none" w:sz="0" w:space="0" w:color="auto"/>
            <w:left w:val="none" w:sz="0" w:space="0" w:color="auto"/>
            <w:bottom w:val="none" w:sz="0" w:space="0" w:color="auto"/>
            <w:right w:val="none" w:sz="0" w:space="0" w:color="auto"/>
          </w:divBdr>
          <w:divsChild>
            <w:div w:id="140585312">
              <w:marLeft w:val="0"/>
              <w:marRight w:val="0"/>
              <w:marTop w:val="0"/>
              <w:marBottom w:val="0"/>
              <w:divBdr>
                <w:top w:val="none" w:sz="0" w:space="0" w:color="auto"/>
                <w:left w:val="none" w:sz="0" w:space="0" w:color="auto"/>
                <w:bottom w:val="none" w:sz="0" w:space="0" w:color="auto"/>
                <w:right w:val="none" w:sz="0" w:space="0" w:color="auto"/>
              </w:divBdr>
            </w:div>
            <w:div w:id="737436754">
              <w:marLeft w:val="0"/>
              <w:marRight w:val="0"/>
              <w:marTop w:val="0"/>
              <w:marBottom w:val="0"/>
              <w:divBdr>
                <w:top w:val="none" w:sz="0" w:space="0" w:color="auto"/>
                <w:left w:val="none" w:sz="0" w:space="0" w:color="auto"/>
                <w:bottom w:val="none" w:sz="0" w:space="0" w:color="auto"/>
                <w:right w:val="none" w:sz="0" w:space="0" w:color="auto"/>
              </w:divBdr>
            </w:div>
            <w:div w:id="1360013333">
              <w:marLeft w:val="0"/>
              <w:marRight w:val="0"/>
              <w:marTop w:val="0"/>
              <w:marBottom w:val="0"/>
              <w:divBdr>
                <w:top w:val="none" w:sz="0" w:space="0" w:color="auto"/>
                <w:left w:val="none" w:sz="0" w:space="0" w:color="auto"/>
                <w:bottom w:val="none" w:sz="0" w:space="0" w:color="auto"/>
                <w:right w:val="none" w:sz="0" w:space="0" w:color="auto"/>
              </w:divBdr>
            </w:div>
            <w:div w:id="1495804340">
              <w:marLeft w:val="0"/>
              <w:marRight w:val="0"/>
              <w:marTop w:val="0"/>
              <w:marBottom w:val="0"/>
              <w:divBdr>
                <w:top w:val="none" w:sz="0" w:space="0" w:color="auto"/>
                <w:left w:val="none" w:sz="0" w:space="0" w:color="auto"/>
                <w:bottom w:val="none" w:sz="0" w:space="0" w:color="auto"/>
                <w:right w:val="none" w:sz="0" w:space="0" w:color="auto"/>
              </w:divBdr>
            </w:div>
            <w:div w:id="1762556984">
              <w:marLeft w:val="0"/>
              <w:marRight w:val="0"/>
              <w:marTop w:val="0"/>
              <w:marBottom w:val="0"/>
              <w:divBdr>
                <w:top w:val="none" w:sz="0" w:space="0" w:color="auto"/>
                <w:left w:val="none" w:sz="0" w:space="0" w:color="auto"/>
                <w:bottom w:val="none" w:sz="0" w:space="0" w:color="auto"/>
                <w:right w:val="none" w:sz="0" w:space="0" w:color="auto"/>
              </w:divBdr>
            </w:div>
          </w:divsChild>
        </w:div>
        <w:div w:id="328409351">
          <w:marLeft w:val="0"/>
          <w:marRight w:val="0"/>
          <w:marTop w:val="0"/>
          <w:marBottom w:val="0"/>
          <w:divBdr>
            <w:top w:val="none" w:sz="0" w:space="0" w:color="auto"/>
            <w:left w:val="none" w:sz="0" w:space="0" w:color="auto"/>
            <w:bottom w:val="none" w:sz="0" w:space="0" w:color="auto"/>
            <w:right w:val="none" w:sz="0" w:space="0" w:color="auto"/>
          </w:divBdr>
          <w:divsChild>
            <w:div w:id="40523382">
              <w:marLeft w:val="0"/>
              <w:marRight w:val="0"/>
              <w:marTop w:val="0"/>
              <w:marBottom w:val="0"/>
              <w:divBdr>
                <w:top w:val="none" w:sz="0" w:space="0" w:color="auto"/>
                <w:left w:val="none" w:sz="0" w:space="0" w:color="auto"/>
                <w:bottom w:val="none" w:sz="0" w:space="0" w:color="auto"/>
                <w:right w:val="none" w:sz="0" w:space="0" w:color="auto"/>
              </w:divBdr>
            </w:div>
            <w:div w:id="388039681">
              <w:marLeft w:val="0"/>
              <w:marRight w:val="0"/>
              <w:marTop w:val="0"/>
              <w:marBottom w:val="0"/>
              <w:divBdr>
                <w:top w:val="none" w:sz="0" w:space="0" w:color="auto"/>
                <w:left w:val="none" w:sz="0" w:space="0" w:color="auto"/>
                <w:bottom w:val="none" w:sz="0" w:space="0" w:color="auto"/>
                <w:right w:val="none" w:sz="0" w:space="0" w:color="auto"/>
              </w:divBdr>
            </w:div>
            <w:div w:id="508526472">
              <w:marLeft w:val="0"/>
              <w:marRight w:val="0"/>
              <w:marTop w:val="0"/>
              <w:marBottom w:val="0"/>
              <w:divBdr>
                <w:top w:val="none" w:sz="0" w:space="0" w:color="auto"/>
                <w:left w:val="none" w:sz="0" w:space="0" w:color="auto"/>
                <w:bottom w:val="none" w:sz="0" w:space="0" w:color="auto"/>
                <w:right w:val="none" w:sz="0" w:space="0" w:color="auto"/>
              </w:divBdr>
            </w:div>
            <w:div w:id="696540924">
              <w:marLeft w:val="0"/>
              <w:marRight w:val="0"/>
              <w:marTop w:val="0"/>
              <w:marBottom w:val="0"/>
              <w:divBdr>
                <w:top w:val="none" w:sz="0" w:space="0" w:color="auto"/>
                <w:left w:val="none" w:sz="0" w:space="0" w:color="auto"/>
                <w:bottom w:val="none" w:sz="0" w:space="0" w:color="auto"/>
                <w:right w:val="none" w:sz="0" w:space="0" w:color="auto"/>
              </w:divBdr>
            </w:div>
            <w:div w:id="1714961549">
              <w:marLeft w:val="0"/>
              <w:marRight w:val="0"/>
              <w:marTop w:val="0"/>
              <w:marBottom w:val="0"/>
              <w:divBdr>
                <w:top w:val="none" w:sz="0" w:space="0" w:color="auto"/>
                <w:left w:val="none" w:sz="0" w:space="0" w:color="auto"/>
                <w:bottom w:val="none" w:sz="0" w:space="0" w:color="auto"/>
                <w:right w:val="none" w:sz="0" w:space="0" w:color="auto"/>
              </w:divBdr>
            </w:div>
          </w:divsChild>
        </w:div>
        <w:div w:id="332416021">
          <w:marLeft w:val="0"/>
          <w:marRight w:val="0"/>
          <w:marTop w:val="0"/>
          <w:marBottom w:val="0"/>
          <w:divBdr>
            <w:top w:val="none" w:sz="0" w:space="0" w:color="auto"/>
            <w:left w:val="none" w:sz="0" w:space="0" w:color="auto"/>
            <w:bottom w:val="none" w:sz="0" w:space="0" w:color="auto"/>
            <w:right w:val="none" w:sz="0" w:space="0" w:color="auto"/>
          </w:divBdr>
          <w:divsChild>
            <w:div w:id="381683498">
              <w:marLeft w:val="0"/>
              <w:marRight w:val="0"/>
              <w:marTop w:val="0"/>
              <w:marBottom w:val="0"/>
              <w:divBdr>
                <w:top w:val="none" w:sz="0" w:space="0" w:color="auto"/>
                <w:left w:val="none" w:sz="0" w:space="0" w:color="auto"/>
                <w:bottom w:val="none" w:sz="0" w:space="0" w:color="auto"/>
                <w:right w:val="none" w:sz="0" w:space="0" w:color="auto"/>
              </w:divBdr>
            </w:div>
            <w:div w:id="383338429">
              <w:marLeft w:val="0"/>
              <w:marRight w:val="0"/>
              <w:marTop w:val="0"/>
              <w:marBottom w:val="0"/>
              <w:divBdr>
                <w:top w:val="none" w:sz="0" w:space="0" w:color="auto"/>
                <w:left w:val="none" w:sz="0" w:space="0" w:color="auto"/>
                <w:bottom w:val="none" w:sz="0" w:space="0" w:color="auto"/>
                <w:right w:val="none" w:sz="0" w:space="0" w:color="auto"/>
              </w:divBdr>
            </w:div>
            <w:div w:id="789781091">
              <w:marLeft w:val="0"/>
              <w:marRight w:val="0"/>
              <w:marTop w:val="0"/>
              <w:marBottom w:val="0"/>
              <w:divBdr>
                <w:top w:val="none" w:sz="0" w:space="0" w:color="auto"/>
                <w:left w:val="none" w:sz="0" w:space="0" w:color="auto"/>
                <w:bottom w:val="none" w:sz="0" w:space="0" w:color="auto"/>
                <w:right w:val="none" w:sz="0" w:space="0" w:color="auto"/>
              </w:divBdr>
            </w:div>
            <w:div w:id="940144489">
              <w:marLeft w:val="0"/>
              <w:marRight w:val="0"/>
              <w:marTop w:val="0"/>
              <w:marBottom w:val="0"/>
              <w:divBdr>
                <w:top w:val="none" w:sz="0" w:space="0" w:color="auto"/>
                <w:left w:val="none" w:sz="0" w:space="0" w:color="auto"/>
                <w:bottom w:val="none" w:sz="0" w:space="0" w:color="auto"/>
                <w:right w:val="none" w:sz="0" w:space="0" w:color="auto"/>
              </w:divBdr>
            </w:div>
            <w:div w:id="2013947617">
              <w:marLeft w:val="0"/>
              <w:marRight w:val="0"/>
              <w:marTop w:val="0"/>
              <w:marBottom w:val="0"/>
              <w:divBdr>
                <w:top w:val="none" w:sz="0" w:space="0" w:color="auto"/>
                <w:left w:val="none" w:sz="0" w:space="0" w:color="auto"/>
                <w:bottom w:val="none" w:sz="0" w:space="0" w:color="auto"/>
                <w:right w:val="none" w:sz="0" w:space="0" w:color="auto"/>
              </w:divBdr>
            </w:div>
          </w:divsChild>
        </w:div>
        <w:div w:id="337117975">
          <w:marLeft w:val="0"/>
          <w:marRight w:val="0"/>
          <w:marTop w:val="0"/>
          <w:marBottom w:val="0"/>
          <w:divBdr>
            <w:top w:val="none" w:sz="0" w:space="0" w:color="auto"/>
            <w:left w:val="none" w:sz="0" w:space="0" w:color="auto"/>
            <w:bottom w:val="none" w:sz="0" w:space="0" w:color="auto"/>
            <w:right w:val="none" w:sz="0" w:space="0" w:color="auto"/>
          </w:divBdr>
        </w:div>
        <w:div w:id="355547485">
          <w:marLeft w:val="0"/>
          <w:marRight w:val="0"/>
          <w:marTop w:val="0"/>
          <w:marBottom w:val="0"/>
          <w:divBdr>
            <w:top w:val="none" w:sz="0" w:space="0" w:color="auto"/>
            <w:left w:val="none" w:sz="0" w:space="0" w:color="auto"/>
            <w:bottom w:val="none" w:sz="0" w:space="0" w:color="auto"/>
            <w:right w:val="none" w:sz="0" w:space="0" w:color="auto"/>
          </w:divBdr>
          <w:divsChild>
            <w:div w:id="118189408">
              <w:marLeft w:val="0"/>
              <w:marRight w:val="0"/>
              <w:marTop w:val="0"/>
              <w:marBottom w:val="0"/>
              <w:divBdr>
                <w:top w:val="none" w:sz="0" w:space="0" w:color="auto"/>
                <w:left w:val="none" w:sz="0" w:space="0" w:color="auto"/>
                <w:bottom w:val="none" w:sz="0" w:space="0" w:color="auto"/>
                <w:right w:val="none" w:sz="0" w:space="0" w:color="auto"/>
              </w:divBdr>
            </w:div>
            <w:div w:id="528179144">
              <w:marLeft w:val="0"/>
              <w:marRight w:val="0"/>
              <w:marTop w:val="0"/>
              <w:marBottom w:val="0"/>
              <w:divBdr>
                <w:top w:val="none" w:sz="0" w:space="0" w:color="auto"/>
                <w:left w:val="none" w:sz="0" w:space="0" w:color="auto"/>
                <w:bottom w:val="none" w:sz="0" w:space="0" w:color="auto"/>
                <w:right w:val="none" w:sz="0" w:space="0" w:color="auto"/>
              </w:divBdr>
            </w:div>
            <w:div w:id="600915737">
              <w:marLeft w:val="0"/>
              <w:marRight w:val="0"/>
              <w:marTop w:val="0"/>
              <w:marBottom w:val="0"/>
              <w:divBdr>
                <w:top w:val="none" w:sz="0" w:space="0" w:color="auto"/>
                <w:left w:val="none" w:sz="0" w:space="0" w:color="auto"/>
                <w:bottom w:val="none" w:sz="0" w:space="0" w:color="auto"/>
                <w:right w:val="none" w:sz="0" w:space="0" w:color="auto"/>
              </w:divBdr>
            </w:div>
            <w:div w:id="769932322">
              <w:marLeft w:val="0"/>
              <w:marRight w:val="0"/>
              <w:marTop w:val="0"/>
              <w:marBottom w:val="0"/>
              <w:divBdr>
                <w:top w:val="none" w:sz="0" w:space="0" w:color="auto"/>
                <w:left w:val="none" w:sz="0" w:space="0" w:color="auto"/>
                <w:bottom w:val="none" w:sz="0" w:space="0" w:color="auto"/>
                <w:right w:val="none" w:sz="0" w:space="0" w:color="auto"/>
              </w:divBdr>
            </w:div>
            <w:div w:id="1925409797">
              <w:marLeft w:val="0"/>
              <w:marRight w:val="0"/>
              <w:marTop w:val="0"/>
              <w:marBottom w:val="0"/>
              <w:divBdr>
                <w:top w:val="none" w:sz="0" w:space="0" w:color="auto"/>
                <w:left w:val="none" w:sz="0" w:space="0" w:color="auto"/>
                <w:bottom w:val="none" w:sz="0" w:space="0" w:color="auto"/>
                <w:right w:val="none" w:sz="0" w:space="0" w:color="auto"/>
              </w:divBdr>
            </w:div>
          </w:divsChild>
        </w:div>
        <w:div w:id="363553934">
          <w:marLeft w:val="0"/>
          <w:marRight w:val="0"/>
          <w:marTop w:val="0"/>
          <w:marBottom w:val="0"/>
          <w:divBdr>
            <w:top w:val="none" w:sz="0" w:space="0" w:color="auto"/>
            <w:left w:val="none" w:sz="0" w:space="0" w:color="auto"/>
            <w:bottom w:val="none" w:sz="0" w:space="0" w:color="auto"/>
            <w:right w:val="none" w:sz="0" w:space="0" w:color="auto"/>
          </w:divBdr>
          <w:divsChild>
            <w:div w:id="297345046">
              <w:marLeft w:val="0"/>
              <w:marRight w:val="0"/>
              <w:marTop w:val="0"/>
              <w:marBottom w:val="0"/>
              <w:divBdr>
                <w:top w:val="none" w:sz="0" w:space="0" w:color="auto"/>
                <w:left w:val="none" w:sz="0" w:space="0" w:color="auto"/>
                <w:bottom w:val="none" w:sz="0" w:space="0" w:color="auto"/>
                <w:right w:val="none" w:sz="0" w:space="0" w:color="auto"/>
              </w:divBdr>
            </w:div>
            <w:div w:id="386808182">
              <w:marLeft w:val="0"/>
              <w:marRight w:val="0"/>
              <w:marTop w:val="0"/>
              <w:marBottom w:val="0"/>
              <w:divBdr>
                <w:top w:val="none" w:sz="0" w:space="0" w:color="auto"/>
                <w:left w:val="none" w:sz="0" w:space="0" w:color="auto"/>
                <w:bottom w:val="none" w:sz="0" w:space="0" w:color="auto"/>
                <w:right w:val="none" w:sz="0" w:space="0" w:color="auto"/>
              </w:divBdr>
            </w:div>
            <w:div w:id="752363146">
              <w:marLeft w:val="0"/>
              <w:marRight w:val="0"/>
              <w:marTop w:val="0"/>
              <w:marBottom w:val="0"/>
              <w:divBdr>
                <w:top w:val="none" w:sz="0" w:space="0" w:color="auto"/>
                <w:left w:val="none" w:sz="0" w:space="0" w:color="auto"/>
                <w:bottom w:val="none" w:sz="0" w:space="0" w:color="auto"/>
                <w:right w:val="none" w:sz="0" w:space="0" w:color="auto"/>
              </w:divBdr>
            </w:div>
            <w:div w:id="837425074">
              <w:marLeft w:val="0"/>
              <w:marRight w:val="0"/>
              <w:marTop w:val="0"/>
              <w:marBottom w:val="0"/>
              <w:divBdr>
                <w:top w:val="none" w:sz="0" w:space="0" w:color="auto"/>
                <w:left w:val="none" w:sz="0" w:space="0" w:color="auto"/>
                <w:bottom w:val="none" w:sz="0" w:space="0" w:color="auto"/>
                <w:right w:val="none" w:sz="0" w:space="0" w:color="auto"/>
              </w:divBdr>
            </w:div>
            <w:div w:id="1135489551">
              <w:marLeft w:val="0"/>
              <w:marRight w:val="0"/>
              <w:marTop w:val="0"/>
              <w:marBottom w:val="0"/>
              <w:divBdr>
                <w:top w:val="none" w:sz="0" w:space="0" w:color="auto"/>
                <w:left w:val="none" w:sz="0" w:space="0" w:color="auto"/>
                <w:bottom w:val="none" w:sz="0" w:space="0" w:color="auto"/>
                <w:right w:val="none" w:sz="0" w:space="0" w:color="auto"/>
              </w:divBdr>
            </w:div>
          </w:divsChild>
        </w:div>
        <w:div w:id="369888838">
          <w:marLeft w:val="0"/>
          <w:marRight w:val="0"/>
          <w:marTop w:val="0"/>
          <w:marBottom w:val="0"/>
          <w:divBdr>
            <w:top w:val="none" w:sz="0" w:space="0" w:color="auto"/>
            <w:left w:val="none" w:sz="0" w:space="0" w:color="auto"/>
            <w:bottom w:val="none" w:sz="0" w:space="0" w:color="auto"/>
            <w:right w:val="none" w:sz="0" w:space="0" w:color="auto"/>
          </w:divBdr>
          <w:divsChild>
            <w:div w:id="305470534">
              <w:marLeft w:val="0"/>
              <w:marRight w:val="0"/>
              <w:marTop w:val="0"/>
              <w:marBottom w:val="0"/>
              <w:divBdr>
                <w:top w:val="none" w:sz="0" w:space="0" w:color="auto"/>
                <w:left w:val="none" w:sz="0" w:space="0" w:color="auto"/>
                <w:bottom w:val="none" w:sz="0" w:space="0" w:color="auto"/>
                <w:right w:val="none" w:sz="0" w:space="0" w:color="auto"/>
              </w:divBdr>
            </w:div>
            <w:div w:id="496651957">
              <w:marLeft w:val="0"/>
              <w:marRight w:val="0"/>
              <w:marTop w:val="0"/>
              <w:marBottom w:val="0"/>
              <w:divBdr>
                <w:top w:val="none" w:sz="0" w:space="0" w:color="auto"/>
                <w:left w:val="none" w:sz="0" w:space="0" w:color="auto"/>
                <w:bottom w:val="none" w:sz="0" w:space="0" w:color="auto"/>
                <w:right w:val="none" w:sz="0" w:space="0" w:color="auto"/>
              </w:divBdr>
            </w:div>
            <w:div w:id="715855744">
              <w:marLeft w:val="0"/>
              <w:marRight w:val="0"/>
              <w:marTop w:val="0"/>
              <w:marBottom w:val="0"/>
              <w:divBdr>
                <w:top w:val="none" w:sz="0" w:space="0" w:color="auto"/>
                <w:left w:val="none" w:sz="0" w:space="0" w:color="auto"/>
                <w:bottom w:val="none" w:sz="0" w:space="0" w:color="auto"/>
                <w:right w:val="none" w:sz="0" w:space="0" w:color="auto"/>
              </w:divBdr>
            </w:div>
            <w:div w:id="1012416914">
              <w:marLeft w:val="0"/>
              <w:marRight w:val="0"/>
              <w:marTop w:val="0"/>
              <w:marBottom w:val="0"/>
              <w:divBdr>
                <w:top w:val="none" w:sz="0" w:space="0" w:color="auto"/>
                <w:left w:val="none" w:sz="0" w:space="0" w:color="auto"/>
                <w:bottom w:val="none" w:sz="0" w:space="0" w:color="auto"/>
                <w:right w:val="none" w:sz="0" w:space="0" w:color="auto"/>
              </w:divBdr>
            </w:div>
            <w:div w:id="1876000038">
              <w:marLeft w:val="0"/>
              <w:marRight w:val="0"/>
              <w:marTop w:val="0"/>
              <w:marBottom w:val="0"/>
              <w:divBdr>
                <w:top w:val="none" w:sz="0" w:space="0" w:color="auto"/>
                <w:left w:val="none" w:sz="0" w:space="0" w:color="auto"/>
                <w:bottom w:val="none" w:sz="0" w:space="0" w:color="auto"/>
                <w:right w:val="none" w:sz="0" w:space="0" w:color="auto"/>
              </w:divBdr>
            </w:div>
          </w:divsChild>
        </w:div>
        <w:div w:id="394281386">
          <w:marLeft w:val="0"/>
          <w:marRight w:val="0"/>
          <w:marTop w:val="0"/>
          <w:marBottom w:val="0"/>
          <w:divBdr>
            <w:top w:val="none" w:sz="0" w:space="0" w:color="auto"/>
            <w:left w:val="none" w:sz="0" w:space="0" w:color="auto"/>
            <w:bottom w:val="none" w:sz="0" w:space="0" w:color="auto"/>
            <w:right w:val="none" w:sz="0" w:space="0" w:color="auto"/>
          </w:divBdr>
          <w:divsChild>
            <w:div w:id="263001124">
              <w:marLeft w:val="0"/>
              <w:marRight w:val="0"/>
              <w:marTop w:val="0"/>
              <w:marBottom w:val="0"/>
              <w:divBdr>
                <w:top w:val="none" w:sz="0" w:space="0" w:color="auto"/>
                <w:left w:val="none" w:sz="0" w:space="0" w:color="auto"/>
                <w:bottom w:val="none" w:sz="0" w:space="0" w:color="auto"/>
                <w:right w:val="none" w:sz="0" w:space="0" w:color="auto"/>
              </w:divBdr>
            </w:div>
            <w:div w:id="765886128">
              <w:marLeft w:val="0"/>
              <w:marRight w:val="0"/>
              <w:marTop w:val="0"/>
              <w:marBottom w:val="0"/>
              <w:divBdr>
                <w:top w:val="none" w:sz="0" w:space="0" w:color="auto"/>
                <w:left w:val="none" w:sz="0" w:space="0" w:color="auto"/>
                <w:bottom w:val="none" w:sz="0" w:space="0" w:color="auto"/>
                <w:right w:val="none" w:sz="0" w:space="0" w:color="auto"/>
              </w:divBdr>
            </w:div>
            <w:div w:id="881787677">
              <w:marLeft w:val="0"/>
              <w:marRight w:val="0"/>
              <w:marTop w:val="0"/>
              <w:marBottom w:val="0"/>
              <w:divBdr>
                <w:top w:val="none" w:sz="0" w:space="0" w:color="auto"/>
                <w:left w:val="none" w:sz="0" w:space="0" w:color="auto"/>
                <w:bottom w:val="none" w:sz="0" w:space="0" w:color="auto"/>
                <w:right w:val="none" w:sz="0" w:space="0" w:color="auto"/>
              </w:divBdr>
            </w:div>
            <w:div w:id="957612716">
              <w:marLeft w:val="0"/>
              <w:marRight w:val="0"/>
              <w:marTop w:val="0"/>
              <w:marBottom w:val="0"/>
              <w:divBdr>
                <w:top w:val="none" w:sz="0" w:space="0" w:color="auto"/>
                <w:left w:val="none" w:sz="0" w:space="0" w:color="auto"/>
                <w:bottom w:val="none" w:sz="0" w:space="0" w:color="auto"/>
                <w:right w:val="none" w:sz="0" w:space="0" w:color="auto"/>
              </w:divBdr>
            </w:div>
            <w:div w:id="1562208365">
              <w:marLeft w:val="0"/>
              <w:marRight w:val="0"/>
              <w:marTop w:val="0"/>
              <w:marBottom w:val="0"/>
              <w:divBdr>
                <w:top w:val="none" w:sz="0" w:space="0" w:color="auto"/>
                <w:left w:val="none" w:sz="0" w:space="0" w:color="auto"/>
                <w:bottom w:val="none" w:sz="0" w:space="0" w:color="auto"/>
                <w:right w:val="none" w:sz="0" w:space="0" w:color="auto"/>
              </w:divBdr>
            </w:div>
          </w:divsChild>
        </w:div>
        <w:div w:id="399789045">
          <w:marLeft w:val="0"/>
          <w:marRight w:val="0"/>
          <w:marTop w:val="0"/>
          <w:marBottom w:val="0"/>
          <w:divBdr>
            <w:top w:val="none" w:sz="0" w:space="0" w:color="auto"/>
            <w:left w:val="none" w:sz="0" w:space="0" w:color="auto"/>
            <w:bottom w:val="none" w:sz="0" w:space="0" w:color="auto"/>
            <w:right w:val="none" w:sz="0" w:space="0" w:color="auto"/>
          </w:divBdr>
          <w:divsChild>
            <w:div w:id="372922961">
              <w:marLeft w:val="0"/>
              <w:marRight w:val="0"/>
              <w:marTop w:val="0"/>
              <w:marBottom w:val="0"/>
              <w:divBdr>
                <w:top w:val="none" w:sz="0" w:space="0" w:color="auto"/>
                <w:left w:val="none" w:sz="0" w:space="0" w:color="auto"/>
                <w:bottom w:val="none" w:sz="0" w:space="0" w:color="auto"/>
                <w:right w:val="none" w:sz="0" w:space="0" w:color="auto"/>
              </w:divBdr>
            </w:div>
            <w:div w:id="678898327">
              <w:marLeft w:val="0"/>
              <w:marRight w:val="0"/>
              <w:marTop w:val="0"/>
              <w:marBottom w:val="0"/>
              <w:divBdr>
                <w:top w:val="none" w:sz="0" w:space="0" w:color="auto"/>
                <w:left w:val="none" w:sz="0" w:space="0" w:color="auto"/>
                <w:bottom w:val="none" w:sz="0" w:space="0" w:color="auto"/>
                <w:right w:val="none" w:sz="0" w:space="0" w:color="auto"/>
              </w:divBdr>
            </w:div>
            <w:div w:id="1252154829">
              <w:marLeft w:val="0"/>
              <w:marRight w:val="0"/>
              <w:marTop w:val="0"/>
              <w:marBottom w:val="0"/>
              <w:divBdr>
                <w:top w:val="none" w:sz="0" w:space="0" w:color="auto"/>
                <w:left w:val="none" w:sz="0" w:space="0" w:color="auto"/>
                <w:bottom w:val="none" w:sz="0" w:space="0" w:color="auto"/>
                <w:right w:val="none" w:sz="0" w:space="0" w:color="auto"/>
              </w:divBdr>
            </w:div>
            <w:div w:id="1648779351">
              <w:marLeft w:val="0"/>
              <w:marRight w:val="0"/>
              <w:marTop w:val="0"/>
              <w:marBottom w:val="0"/>
              <w:divBdr>
                <w:top w:val="none" w:sz="0" w:space="0" w:color="auto"/>
                <w:left w:val="none" w:sz="0" w:space="0" w:color="auto"/>
                <w:bottom w:val="none" w:sz="0" w:space="0" w:color="auto"/>
                <w:right w:val="none" w:sz="0" w:space="0" w:color="auto"/>
              </w:divBdr>
            </w:div>
            <w:div w:id="2017416141">
              <w:marLeft w:val="0"/>
              <w:marRight w:val="0"/>
              <w:marTop w:val="0"/>
              <w:marBottom w:val="0"/>
              <w:divBdr>
                <w:top w:val="none" w:sz="0" w:space="0" w:color="auto"/>
                <w:left w:val="none" w:sz="0" w:space="0" w:color="auto"/>
                <w:bottom w:val="none" w:sz="0" w:space="0" w:color="auto"/>
                <w:right w:val="none" w:sz="0" w:space="0" w:color="auto"/>
              </w:divBdr>
            </w:div>
          </w:divsChild>
        </w:div>
        <w:div w:id="405032444">
          <w:marLeft w:val="0"/>
          <w:marRight w:val="0"/>
          <w:marTop w:val="0"/>
          <w:marBottom w:val="0"/>
          <w:divBdr>
            <w:top w:val="none" w:sz="0" w:space="0" w:color="auto"/>
            <w:left w:val="none" w:sz="0" w:space="0" w:color="auto"/>
            <w:bottom w:val="none" w:sz="0" w:space="0" w:color="auto"/>
            <w:right w:val="none" w:sz="0" w:space="0" w:color="auto"/>
          </w:divBdr>
          <w:divsChild>
            <w:div w:id="62026503">
              <w:marLeft w:val="0"/>
              <w:marRight w:val="0"/>
              <w:marTop w:val="0"/>
              <w:marBottom w:val="0"/>
              <w:divBdr>
                <w:top w:val="none" w:sz="0" w:space="0" w:color="auto"/>
                <w:left w:val="none" w:sz="0" w:space="0" w:color="auto"/>
                <w:bottom w:val="none" w:sz="0" w:space="0" w:color="auto"/>
                <w:right w:val="none" w:sz="0" w:space="0" w:color="auto"/>
              </w:divBdr>
            </w:div>
            <w:div w:id="159856762">
              <w:marLeft w:val="0"/>
              <w:marRight w:val="0"/>
              <w:marTop w:val="0"/>
              <w:marBottom w:val="0"/>
              <w:divBdr>
                <w:top w:val="none" w:sz="0" w:space="0" w:color="auto"/>
                <w:left w:val="none" w:sz="0" w:space="0" w:color="auto"/>
                <w:bottom w:val="none" w:sz="0" w:space="0" w:color="auto"/>
                <w:right w:val="none" w:sz="0" w:space="0" w:color="auto"/>
              </w:divBdr>
            </w:div>
            <w:div w:id="203912650">
              <w:marLeft w:val="0"/>
              <w:marRight w:val="0"/>
              <w:marTop w:val="0"/>
              <w:marBottom w:val="0"/>
              <w:divBdr>
                <w:top w:val="none" w:sz="0" w:space="0" w:color="auto"/>
                <w:left w:val="none" w:sz="0" w:space="0" w:color="auto"/>
                <w:bottom w:val="none" w:sz="0" w:space="0" w:color="auto"/>
                <w:right w:val="none" w:sz="0" w:space="0" w:color="auto"/>
              </w:divBdr>
            </w:div>
            <w:div w:id="1921065453">
              <w:marLeft w:val="0"/>
              <w:marRight w:val="0"/>
              <w:marTop w:val="0"/>
              <w:marBottom w:val="0"/>
              <w:divBdr>
                <w:top w:val="none" w:sz="0" w:space="0" w:color="auto"/>
                <w:left w:val="none" w:sz="0" w:space="0" w:color="auto"/>
                <w:bottom w:val="none" w:sz="0" w:space="0" w:color="auto"/>
                <w:right w:val="none" w:sz="0" w:space="0" w:color="auto"/>
              </w:divBdr>
            </w:div>
            <w:div w:id="2051998094">
              <w:marLeft w:val="0"/>
              <w:marRight w:val="0"/>
              <w:marTop w:val="0"/>
              <w:marBottom w:val="0"/>
              <w:divBdr>
                <w:top w:val="none" w:sz="0" w:space="0" w:color="auto"/>
                <w:left w:val="none" w:sz="0" w:space="0" w:color="auto"/>
                <w:bottom w:val="none" w:sz="0" w:space="0" w:color="auto"/>
                <w:right w:val="none" w:sz="0" w:space="0" w:color="auto"/>
              </w:divBdr>
            </w:div>
          </w:divsChild>
        </w:div>
        <w:div w:id="407652310">
          <w:marLeft w:val="0"/>
          <w:marRight w:val="0"/>
          <w:marTop w:val="0"/>
          <w:marBottom w:val="0"/>
          <w:divBdr>
            <w:top w:val="none" w:sz="0" w:space="0" w:color="auto"/>
            <w:left w:val="none" w:sz="0" w:space="0" w:color="auto"/>
            <w:bottom w:val="none" w:sz="0" w:space="0" w:color="auto"/>
            <w:right w:val="none" w:sz="0" w:space="0" w:color="auto"/>
          </w:divBdr>
          <w:divsChild>
            <w:div w:id="815875948">
              <w:marLeft w:val="0"/>
              <w:marRight w:val="0"/>
              <w:marTop w:val="0"/>
              <w:marBottom w:val="0"/>
              <w:divBdr>
                <w:top w:val="none" w:sz="0" w:space="0" w:color="auto"/>
                <w:left w:val="none" w:sz="0" w:space="0" w:color="auto"/>
                <w:bottom w:val="none" w:sz="0" w:space="0" w:color="auto"/>
                <w:right w:val="none" w:sz="0" w:space="0" w:color="auto"/>
              </w:divBdr>
            </w:div>
            <w:div w:id="1986201939">
              <w:marLeft w:val="0"/>
              <w:marRight w:val="0"/>
              <w:marTop w:val="0"/>
              <w:marBottom w:val="0"/>
              <w:divBdr>
                <w:top w:val="none" w:sz="0" w:space="0" w:color="auto"/>
                <w:left w:val="none" w:sz="0" w:space="0" w:color="auto"/>
                <w:bottom w:val="none" w:sz="0" w:space="0" w:color="auto"/>
                <w:right w:val="none" w:sz="0" w:space="0" w:color="auto"/>
              </w:divBdr>
            </w:div>
          </w:divsChild>
        </w:div>
        <w:div w:id="407846661">
          <w:marLeft w:val="0"/>
          <w:marRight w:val="0"/>
          <w:marTop w:val="0"/>
          <w:marBottom w:val="0"/>
          <w:divBdr>
            <w:top w:val="none" w:sz="0" w:space="0" w:color="auto"/>
            <w:left w:val="none" w:sz="0" w:space="0" w:color="auto"/>
            <w:bottom w:val="none" w:sz="0" w:space="0" w:color="auto"/>
            <w:right w:val="none" w:sz="0" w:space="0" w:color="auto"/>
          </w:divBdr>
        </w:div>
        <w:div w:id="449784515">
          <w:marLeft w:val="0"/>
          <w:marRight w:val="0"/>
          <w:marTop w:val="0"/>
          <w:marBottom w:val="0"/>
          <w:divBdr>
            <w:top w:val="none" w:sz="0" w:space="0" w:color="auto"/>
            <w:left w:val="none" w:sz="0" w:space="0" w:color="auto"/>
            <w:bottom w:val="none" w:sz="0" w:space="0" w:color="auto"/>
            <w:right w:val="none" w:sz="0" w:space="0" w:color="auto"/>
          </w:divBdr>
          <w:divsChild>
            <w:div w:id="701783919">
              <w:marLeft w:val="0"/>
              <w:marRight w:val="0"/>
              <w:marTop w:val="0"/>
              <w:marBottom w:val="0"/>
              <w:divBdr>
                <w:top w:val="none" w:sz="0" w:space="0" w:color="auto"/>
                <w:left w:val="none" w:sz="0" w:space="0" w:color="auto"/>
                <w:bottom w:val="none" w:sz="0" w:space="0" w:color="auto"/>
                <w:right w:val="none" w:sz="0" w:space="0" w:color="auto"/>
              </w:divBdr>
            </w:div>
            <w:div w:id="885801250">
              <w:marLeft w:val="0"/>
              <w:marRight w:val="0"/>
              <w:marTop w:val="0"/>
              <w:marBottom w:val="0"/>
              <w:divBdr>
                <w:top w:val="none" w:sz="0" w:space="0" w:color="auto"/>
                <w:left w:val="none" w:sz="0" w:space="0" w:color="auto"/>
                <w:bottom w:val="none" w:sz="0" w:space="0" w:color="auto"/>
                <w:right w:val="none" w:sz="0" w:space="0" w:color="auto"/>
              </w:divBdr>
            </w:div>
            <w:div w:id="1395354098">
              <w:marLeft w:val="0"/>
              <w:marRight w:val="0"/>
              <w:marTop w:val="0"/>
              <w:marBottom w:val="0"/>
              <w:divBdr>
                <w:top w:val="none" w:sz="0" w:space="0" w:color="auto"/>
                <w:left w:val="none" w:sz="0" w:space="0" w:color="auto"/>
                <w:bottom w:val="none" w:sz="0" w:space="0" w:color="auto"/>
                <w:right w:val="none" w:sz="0" w:space="0" w:color="auto"/>
              </w:divBdr>
            </w:div>
            <w:div w:id="1709645476">
              <w:marLeft w:val="0"/>
              <w:marRight w:val="0"/>
              <w:marTop w:val="0"/>
              <w:marBottom w:val="0"/>
              <w:divBdr>
                <w:top w:val="none" w:sz="0" w:space="0" w:color="auto"/>
                <w:left w:val="none" w:sz="0" w:space="0" w:color="auto"/>
                <w:bottom w:val="none" w:sz="0" w:space="0" w:color="auto"/>
                <w:right w:val="none" w:sz="0" w:space="0" w:color="auto"/>
              </w:divBdr>
            </w:div>
            <w:div w:id="1823544938">
              <w:marLeft w:val="0"/>
              <w:marRight w:val="0"/>
              <w:marTop w:val="0"/>
              <w:marBottom w:val="0"/>
              <w:divBdr>
                <w:top w:val="none" w:sz="0" w:space="0" w:color="auto"/>
                <w:left w:val="none" w:sz="0" w:space="0" w:color="auto"/>
                <w:bottom w:val="none" w:sz="0" w:space="0" w:color="auto"/>
                <w:right w:val="none" w:sz="0" w:space="0" w:color="auto"/>
              </w:divBdr>
            </w:div>
          </w:divsChild>
        </w:div>
        <w:div w:id="451897610">
          <w:marLeft w:val="0"/>
          <w:marRight w:val="0"/>
          <w:marTop w:val="0"/>
          <w:marBottom w:val="0"/>
          <w:divBdr>
            <w:top w:val="none" w:sz="0" w:space="0" w:color="auto"/>
            <w:left w:val="none" w:sz="0" w:space="0" w:color="auto"/>
            <w:bottom w:val="none" w:sz="0" w:space="0" w:color="auto"/>
            <w:right w:val="none" w:sz="0" w:space="0" w:color="auto"/>
          </w:divBdr>
          <w:divsChild>
            <w:div w:id="170336049">
              <w:marLeft w:val="0"/>
              <w:marRight w:val="0"/>
              <w:marTop w:val="0"/>
              <w:marBottom w:val="0"/>
              <w:divBdr>
                <w:top w:val="none" w:sz="0" w:space="0" w:color="auto"/>
                <w:left w:val="none" w:sz="0" w:space="0" w:color="auto"/>
                <w:bottom w:val="none" w:sz="0" w:space="0" w:color="auto"/>
                <w:right w:val="none" w:sz="0" w:space="0" w:color="auto"/>
              </w:divBdr>
            </w:div>
            <w:div w:id="644355815">
              <w:marLeft w:val="0"/>
              <w:marRight w:val="0"/>
              <w:marTop w:val="0"/>
              <w:marBottom w:val="0"/>
              <w:divBdr>
                <w:top w:val="none" w:sz="0" w:space="0" w:color="auto"/>
                <w:left w:val="none" w:sz="0" w:space="0" w:color="auto"/>
                <w:bottom w:val="none" w:sz="0" w:space="0" w:color="auto"/>
                <w:right w:val="none" w:sz="0" w:space="0" w:color="auto"/>
              </w:divBdr>
            </w:div>
            <w:div w:id="897786585">
              <w:marLeft w:val="0"/>
              <w:marRight w:val="0"/>
              <w:marTop w:val="0"/>
              <w:marBottom w:val="0"/>
              <w:divBdr>
                <w:top w:val="none" w:sz="0" w:space="0" w:color="auto"/>
                <w:left w:val="none" w:sz="0" w:space="0" w:color="auto"/>
                <w:bottom w:val="none" w:sz="0" w:space="0" w:color="auto"/>
                <w:right w:val="none" w:sz="0" w:space="0" w:color="auto"/>
              </w:divBdr>
            </w:div>
            <w:div w:id="1148014753">
              <w:marLeft w:val="0"/>
              <w:marRight w:val="0"/>
              <w:marTop w:val="0"/>
              <w:marBottom w:val="0"/>
              <w:divBdr>
                <w:top w:val="none" w:sz="0" w:space="0" w:color="auto"/>
                <w:left w:val="none" w:sz="0" w:space="0" w:color="auto"/>
                <w:bottom w:val="none" w:sz="0" w:space="0" w:color="auto"/>
                <w:right w:val="none" w:sz="0" w:space="0" w:color="auto"/>
              </w:divBdr>
            </w:div>
            <w:div w:id="1416704551">
              <w:marLeft w:val="0"/>
              <w:marRight w:val="0"/>
              <w:marTop w:val="0"/>
              <w:marBottom w:val="0"/>
              <w:divBdr>
                <w:top w:val="none" w:sz="0" w:space="0" w:color="auto"/>
                <w:left w:val="none" w:sz="0" w:space="0" w:color="auto"/>
                <w:bottom w:val="none" w:sz="0" w:space="0" w:color="auto"/>
                <w:right w:val="none" w:sz="0" w:space="0" w:color="auto"/>
              </w:divBdr>
            </w:div>
          </w:divsChild>
        </w:div>
        <w:div w:id="452407903">
          <w:marLeft w:val="0"/>
          <w:marRight w:val="0"/>
          <w:marTop w:val="0"/>
          <w:marBottom w:val="0"/>
          <w:divBdr>
            <w:top w:val="none" w:sz="0" w:space="0" w:color="auto"/>
            <w:left w:val="none" w:sz="0" w:space="0" w:color="auto"/>
            <w:bottom w:val="none" w:sz="0" w:space="0" w:color="auto"/>
            <w:right w:val="none" w:sz="0" w:space="0" w:color="auto"/>
          </w:divBdr>
          <w:divsChild>
            <w:div w:id="295139213">
              <w:marLeft w:val="0"/>
              <w:marRight w:val="0"/>
              <w:marTop w:val="0"/>
              <w:marBottom w:val="0"/>
              <w:divBdr>
                <w:top w:val="none" w:sz="0" w:space="0" w:color="auto"/>
                <w:left w:val="none" w:sz="0" w:space="0" w:color="auto"/>
                <w:bottom w:val="none" w:sz="0" w:space="0" w:color="auto"/>
                <w:right w:val="none" w:sz="0" w:space="0" w:color="auto"/>
              </w:divBdr>
            </w:div>
            <w:div w:id="487475144">
              <w:marLeft w:val="0"/>
              <w:marRight w:val="0"/>
              <w:marTop w:val="0"/>
              <w:marBottom w:val="0"/>
              <w:divBdr>
                <w:top w:val="none" w:sz="0" w:space="0" w:color="auto"/>
                <w:left w:val="none" w:sz="0" w:space="0" w:color="auto"/>
                <w:bottom w:val="none" w:sz="0" w:space="0" w:color="auto"/>
                <w:right w:val="none" w:sz="0" w:space="0" w:color="auto"/>
              </w:divBdr>
            </w:div>
            <w:div w:id="1053886403">
              <w:marLeft w:val="0"/>
              <w:marRight w:val="0"/>
              <w:marTop w:val="0"/>
              <w:marBottom w:val="0"/>
              <w:divBdr>
                <w:top w:val="none" w:sz="0" w:space="0" w:color="auto"/>
                <w:left w:val="none" w:sz="0" w:space="0" w:color="auto"/>
                <w:bottom w:val="none" w:sz="0" w:space="0" w:color="auto"/>
                <w:right w:val="none" w:sz="0" w:space="0" w:color="auto"/>
              </w:divBdr>
            </w:div>
            <w:div w:id="1829899733">
              <w:marLeft w:val="0"/>
              <w:marRight w:val="0"/>
              <w:marTop w:val="0"/>
              <w:marBottom w:val="0"/>
              <w:divBdr>
                <w:top w:val="none" w:sz="0" w:space="0" w:color="auto"/>
                <w:left w:val="none" w:sz="0" w:space="0" w:color="auto"/>
                <w:bottom w:val="none" w:sz="0" w:space="0" w:color="auto"/>
                <w:right w:val="none" w:sz="0" w:space="0" w:color="auto"/>
              </w:divBdr>
            </w:div>
            <w:div w:id="1934312621">
              <w:marLeft w:val="0"/>
              <w:marRight w:val="0"/>
              <w:marTop w:val="0"/>
              <w:marBottom w:val="0"/>
              <w:divBdr>
                <w:top w:val="none" w:sz="0" w:space="0" w:color="auto"/>
                <w:left w:val="none" w:sz="0" w:space="0" w:color="auto"/>
                <w:bottom w:val="none" w:sz="0" w:space="0" w:color="auto"/>
                <w:right w:val="none" w:sz="0" w:space="0" w:color="auto"/>
              </w:divBdr>
            </w:div>
          </w:divsChild>
        </w:div>
        <w:div w:id="466316384">
          <w:marLeft w:val="0"/>
          <w:marRight w:val="0"/>
          <w:marTop w:val="0"/>
          <w:marBottom w:val="0"/>
          <w:divBdr>
            <w:top w:val="none" w:sz="0" w:space="0" w:color="auto"/>
            <w:left w:val="none" w:sz="0" w:space="0" w:color="auto"/>
            <w:bottom w:val="none" w:sz="0" w:space="0" w:color="auto"/>
            <w:right w:val="none" w:sz="0" w:space="0" w:color="auto"/>
          </w:divBdr>
          <w:divsChild>
            <w:div w:id="376588712">
              <w:marLeft w:val="0"/>
              <w:marRight w:val="0"/>
              <w:marTop w:val="0"/>
              <w:marBottom w:val="0"/>
              <w:divBdr>
                <w:top w:val="none" w:sz="0" w:space="0" w:color="auto"/>
                <w:left w:val="none" w:sz="0" w:space="0" w:color="auto"/>
                <w:bottom w:val="none" w:sz="0" w:space="0" w:color="auto"/>
                <w:right w:val="none" w:sz="0" w:space="0" w:color="auto"/>
              </w:divBdr>
            </w:div>
            <w:div w:id="572274547">
              <w:marLeft w:val="0"/>
              <w:marRight w:val="0"/>
              <w:marTop w:val="0"/>
              <w:marBottom w:val="0"/>
              <w:divBdr>
                <w:top w:val="none" w:sz="0" w:space="0" w:color="auto"/>
                <w:left w:val="none" w:sz="0" w:space="0" w:color="auto"/>
                <w:bottom w:val="none" w:sz="0" w:space="0" w:color="auto"/>
                <w:right w:val="none" w:sz="0" w:space="0" w:color="auto"/>
              </w:divBdr>
            </w:div>
            <w:div w:id="1362971229">
              <w:marLeft w:val="0"/>
              <w:marRight w:val="0"/>
              <w:marTop w:val="0"/>
              <w:marBottom w:val="0"/>
              <w:divBdr>
                <w:top w:val="none" w:sz="0" w:space="0" w:color="auto"/>
                <w:left w:val="none" w:sz="0" w:space="0" w:color="auto"/>
                <w:bottom w:val="none" w:sz="0" w:space="0" w:color="auto"/>
                <w:right w:val="none" w:sz="0" w:space="0" w:color="auto"/>
              </w:divBdr>
            </w:div>
            <w:div w:id="1740978341">
              <w:marLeft w:val="0"/>
              <w:marRight w:val="0"/>
              <w:marTop w:val="0"/>
              <w:marBottom w:val="0"/>
              <w:divBdr>
                <w:top w:val="none" w:sz="0" w:space="0" w:color="auto"/>
                <w:left w:val="none" w:sz="0" w:space="0" w:color="auto"/>
                <w:bottom w:val="none" w:sz="0" w:space="0" w:color="auto"/>
                <w:right w:val="none" w:sz="0" w:space="0" w:color="auto"/>
              </w:divBdr>
            </w:div>
            <w:div w:id="2079745221">
              <w:marLeft w:val="0"/>
              <w:marRight w:val="0"/>
              <w:marTop w:val="0"/>
              <w:marBottom w:val="0"/>
              <w:divBdr>
                <w:top w:val="none" w:sz="0" w:space="0" w:color="auto"/>
                <w:left w:val="none" w:sz="0" w:space="0" w:color="auto"/>
                <w:bottom w:val="none" w:sz="0" w:space="0" w:color="auto"/>
                <w:right w:val="none" w:sz="0" w:space="0" w:color="auto"/>
              </w:divBdr>
            </w:div>
          </w:divsChild>
        </w:div>
        <w:div w:id="467165738">
          <w:marLeft w:val="0"/>
          <w:marRight w:val="0"/>
          <w:marTop w:val="0"/>
          <w:marBottom w:val="0"/>
          <w:divBdr>
            <w:top w:val="none" w:sz="0" w:space="0" w:color="auto"/>
            <w:left w:val="none" w:sz="0" w:space="0" w:color="auto"/>
            <w:bottom w:val="none" w:sz="0" w:space="0" w:color="auto"/>
            <w:right w:val="none" w:sz="0" w:space="0" w:color="auto"/>
          </w:divBdr>
          <w:divsChild>
            <w:div w:id="1130174102">
              <w:marLeft w:val="0"/>
              <w:marRight w:val="0"/>
              <w:marTop w:val="0"/>
              <w:marBottom w:val="0"/>
              <w:divBdr>
                <w:top w:val="none" w:sz="0" w:space="0" w:color="auto"/>
                <w:left w:val="none" w:sz="0" w:space="0" w:color="auto"/>
                <w:bottom w:val="none" w:sz="0" w:space="0" w:color="auto"/>
                <w:right w:val="none" w:sz="0" w:space="0" w:color="auto"/>
              </w:divBdr>
            </w:div>
            <w:div w:id="1205941751">
              <w:marLeft w:val="0"/>
              <w:marRight w:val="0"/>
              <w:marTop w:val="0"/>
              <w:marBottom w:val="0"/>
              <w:divBdr>
                <w:top w:val="none" w:sz="0" w:space="0" w:color="auto"/>
                <w:left w:val="none" w:sz="0" w:space="0" w:color="auto"/>
                <w:bottom w:val="none" w:sz="0" w:space="0" w:color="auto"/>
                <w:right w:val="none" w:sz="0" w:space="0" w:color="auto"/>
              </w:divBdr>
            </w:div>
            <w:div w:id="1648779757">
              <w:marLeft w:val="0"/>
              <w:marRight w:val="0"/>
              <w:marTop w:val="0"/>
              <w:marBottom w:val="0"/>
              <w:divBdr>
                <w:top w:val="none" w:sz="0" w:space="0" w:color="auto"/>
                <w:left w:val="none" w:sz="0" w:space="0" w:color="auto"/>
                <w:bottom w:val="none" w:sz="0" w:space="0" w:color="auto"/>
                <w:right w:val="none" w:sz="0" w:space="0" w:color="auto"/>
              </w:divBdr>
            </w:div>
            <w:div w:id="1679119673">
              <w:marLeft w:val="0"/>
              <w:marRight w:val="0"/>
              <w:marTop w:val="0"/>
              <w:marBottom w:val="0"/>
              <w:divBdr>
                <w:top w:val="none" w:sz="0" w:space="0" w:color="auto"/>
                <w:left w:val="none" w:sz="0" w:space="0" w:color="auto"/>
                <w:bottom w:val="none" w:sz="0" w:space="0" w:color="auto"/>
                <w:right w:val="none" w:sz="0" w:space="0" w:color="auto"/>
              </w:divBdr>
            </w:div>
            <w:div w:id="1832981781">
              <w:marLeft w:val="0"/>
              <w:marRight w:val="0"/>
              <w:marTop w:val="0"/>
              <w:marBottom w:val="0"/>
              <w:divBdr>
                <w:top w:val="none" w:sz="0" w:space="0" w:color="auto"/>
                <w:left w:val="none" w:sz="0" w:space="0" w:color="auto"/>
                <w:bottom w:val="none" w:sz="0" w:space="0" w:color="auto"/>
                <w:right w:val="none" w:sz="0" w:space="0" w:color="auto"/>
              </w:divBdr>
            </w:div>
          </w:divsChild>
        </w:div>
        <w:div w:id="483669364">
          <w:marLeft w:val="0"/>
          <w:marRight w:val="0"/>
          <w:marTop w:val="0"/>
          <w:marBottom w:val="0"/>
          <w:divBdr>
            <w:top w:val="none" w:sz="0" w:space="0" w:color="auto"/>
            <w:left w:val="none" w:sz="0" w:space="0" w:color="auto"/>
            <w:bottom w:val="none" w:sz="0" w:space="0" w:color="auto"/>
            <w:right w:val="none" w:sz="0" w:space="0" w:color="auto"/>
          </w:divBdr>
          <w:divsChild>
            <w:div w:id="31276147">
              <w:marLeft w:val="0"/>
              <w:marRight w:val="0"/>
              <w:marTop w:val="0"/>
              <w:marBottom w:val="0"/>
              <w:divBdr>
                <w:top w:val="none" w:sz="0" w:space="0" w:color="auto"/>
                <w:left w:val="none" w:sz="0" w:space="0" w:color="auto"/>
                <w:bottom w:val="none" w:sz="0" w:space="0" w:color="auto"/>
                <w:right w:val="none" w:sz="0" w:space="0" w:color="auto"/>
              </w:divBdr>
            </w:div>
            <w:div w:id="661155784">
              <w:marLeft w:val="0"/>
              <w:marRight w:val="0"/>
              <w:marTop w:val="0"/>
              <w:marBottom w:val="0"/>
              <w:divBdr>
                <w:top w:val="none" w:sz="0" w:space="0" w:color="auto"/>
                <w:left w:val="none" w:sz="0" w:space="0" w:color="auto"/>
                <w:bottom w:val="none" w:sz="0" w:space="0" w:color="auto"/>
                <w:right w:val="none" w:sz="0" w:space="0" w:color="auto"/>
              </w:divBdr>
            </w:div>
            <w:div w:id="978457872">
              <w:marLeft w:val="0"/>
              <w:marRight w:val="0"/>
              <w:marTop w:val="0"/>
              <w:marBottom w:val="0"/>
              <w:divBdr>
                <w:top w:val="none" w:sz="0" w:space="0" w:color="auto"/>
                <w:left w:val="none" w:sz="0" w:space="0" w:color="auto"/>
                <w:bottom w:val="none" w:sz="0" w:space="0" w:color="auto"/>
                <w:right w:val="none" w:sz="0" w:space="0" w:color="auto"/>
              </w:divBdr>
            </w:div>
            <w:div w:id="1070693828">
              <w:marLeft w:val="0"/>
              <w:marRight w:val="0"/>
              <w:marTop w:val="0"/>
              <w:marBottom w:val="0"/>
              <w:divBdr>
                <w:top w:val="none" w:sz="0" w:space="0" w:color="auto"/>
                <w:left w:val="none" w:sz="0" w:space="0" w:color="auto"/>
                <w:bottom w:val="none" w:sz="0" w:space="0" w:color="auto"/>
                <w:right w:val="none" w:sz="0" w:space="0" w:color="auto"/>
              </w:divBdr>
            </w:div>
            <w:div w:id="1833792708">
              <w:marLeft w:val="0"/>
              <w:marRight w:val="0"/>
              <w:marTop w:val="0"/>
              <w:marBottom w:val="0"/>
              <w:divBdr>
                <w:top w:val="none" w:sz="0" w:space="0" w:color="auto"/>
                <w:left w:val="none" w:sz="0" w:space="0" w:color="auto"/>
                <w:bottom w:val="none" w:sz="0" w:space="0" w:color="auto"/>
                <w:right w:val="none" w:sz="0" w:space="0" w:color="auto"/>
              </w:divBdr>
            </w:div>
          </w:divsChild>
        </w:div>
        <w:div w:id="485826735">
          <w:marLeft w:val="0"/>
          <w:marRight w:val="0"/>
          <w:marTop w:val="0"/>
          <w:marBottom w:val="0"/>
          <w:divBdr>
            <w:top w:val="none" w:sz="0" w:space="0" w:color="auto"/>
            <w:left w:val="none" w:sz="0" w:space="0" w:color="auto"/>
            <w:bottom w:val="none" w:sz="0" w:space="0" w:color="auto"/>
            <w:right w:val="none" w:sz="0" w:space="0" w:color="auto"/>
          </w:divBdr>
          <w:divsChild>
            <w:div w:id="1352141872">
              <w:marLeft w:val="-75"/>
              <w:marRight w:val="0"/>
              <w:marTop w:val="30"/>
              <w:marBottom w:val="30"/>
              <w:divBdr>
                <w:top w:val="none" w:sz="0" w:space="0" w:color="auto"/>
                <w:left w:val="none" w:sz="0" w:space="0" w:color="auto"/>
                <w:bottom w:val="none" w:sz="0" w:space="0" w:color="auto"/>
                <w:right w:val="none" w:sz="0" w:space="0" w:color="auto"/>
              </w:divBdr>
              <w:divsChild>
                <w:div w:id="266691829">
                  <w:marLeft w:val="0"/>
                  <w:marRight w:val="0"/>
                  <w:marTop w:val="0"/>
                  <w:marBottom w:val="0"/>
                  <w:divBdr>
                    <w:top w:val="none" w:sz="0" w:space="0" w:color="auto"/>
                    <w:left w:val="none" w:sz="0" w:space="0" w:color="auto"/>
                    <w:bottom w:val="none" w:sz="0" w:space="0" w:color="auto"/>
                    <w:right w:val="none" w:sz="0" w:space="0" w:color="auto"/>
                  </w:divBdr>
                  <w:divsChild>
                    <w:div w:id="623509813">
                      <w:marLeft w:val="0"/>
                      <w:marRight w:val="0"/>
                      <w:marTop w:val="0"/>
                      <w:marBottom w:val="0"/>
                      <w:divBdr>
                        <w:top w:val="none" w:sz="0" w:space="0" w:color="auto"/>
                        <w:left w:val="none" w:sz="0" w:space="0" w:color="auto"/>
                        <w:bottom w:val="none" w:sz="0" w:space="0" w:color="auto"/>
                        <w:right w:val="none" w:sz="0" w:space="0" w:color="auto"/>
                      </w:divBdr>
                    </w:div>
                    <w:div w:id="1469470530">
                      <w:marLeft w:val="0"/>
                      <w:marRight w:val="0"/>
                      <w:marTop w:val="0"/>
                      <w:marBottom w:val="0"/>
                      <w:divBdr>
                        <w:top w:val="none" w:sz="0" w:space="0" w:color="auto"/>
                        <w:left w:val="none" w:sz="0" w:space="0" w:color="auto"/>
                        <w:bottom w:val="none" w:sz="0" w:space="0" w:color="auto"/>
                        <w:right w:val="none" w:sz="0" w:space="0" w:color="auto"/>
                      </w:divBdr>
                    </w:div>
                  </w:divsChild>
                </w:div>
                <w:div w:id="736827036">
                  <w:marLeft w:val="0"/>
                  <w:marRight w:val="0"/>
                  <w:marTop w:val="0"/>
                  <w:marBottom w:val="0"/>
                  <w:divBdr>
                    <w:top w:val="none" w:sz="0" w:space="0" w:color="auto"/>
                    <w:left w:val="none" w:sz="0" w:space="0" w:color="auto"/>
                    <w:bottom w:val="none" w:sz="0" w:space="0" w:color="auto"/>
                    <w:right w:val="none" w:sz="0" w:space="0" w:color="auto"/>
                  </w:divBdr>
                  <w:divsChild>
                    <w:div w:id="11348919">
                      <w:marLeft w:val="0"/>
                      <w:marRight w:val="0"/>
                      <w:marTop w:val="0"/>
                      <w:marBottom w:val="0"/>
                      <w:divBdr>
                        <w:top w:val="none" w:sz="0" w:space="0" w:color="auto"/>
                        <w:left w:val="none" w:sz="0" w:space="0" w:color="auto"/>
                        <w:bottom w:val="none" w:sz="0" w:space="0" w:color="auto"/>
                        <w:right w:val="none" w:sz="0" w:space="0" w:color="auto"/>
                      </w:divBdr>
                    </w:div>
                    <w:div w:id="615019174">
                      <w:marLeft w:val="0"/>
                      <w:marRight w:val="0"/>
                      <w:marTop w:val="0"/>
                      <w:marBottom w:val="0"/>
                      <w:divBdr>
                        <w:top w:val="none" w:sz="0" w:space="0" w:color="auto"/>
                        <w:left w:val="none" w:sz="0" w:space="0" w:color="auto"/>
                        <w:bottom w:val="none" w:sz="0" w:space="0" w:color="auto"/>
                        <w:right w:val="none" w:sz="0" w:space="0" w:color="auto"/>
                      </w:divBdr>
                    </w:div>
                  </w:divsChild>
                </w:div>
                <w:div w:id="1565026626">
                  <w:marLeft w:val="0"/>
                  <w:marRight w:val="0"/>
                  <w:marTop w:val="0"/>
                  <w:marBottom w:val="0"/>
                  <w:divBdr>
                    <w:top w:val="none" w:sz="0" w:space="0" w:color="auto"/>
                    <w:left w:val="none" w:sz="0" w:space="0" w:color="auto"/>
                    <w:bottom w:val="none" w:sz="0" w:space="0" w:color="auto"/>
                    <w:right w:val="none" w:sz="0" w:space="0" w:color="auto"/>
                  </w:divBdr>
                  <w:divsChild>
                    <w:div w:id="884294049">
                      <w:marLeft w:val="0"/>
                      <w:marRight w:val="0"/>
                      <w:marTop w:val="0"/>
                      <w:marBottom w:val="0"/>
                      <w:divBdr>
                        <w:top w:val="none" w:sz="0" w:space="0" w:color="auto"/>
                        <w:left w:val="none" w:sz="0" w:space="0" w:color="auto"/>
                        <w:bottom w:val="none" w:sz="0" w:space="0" w:color="auto"/>
                        <w:right w:val="none" w:sz="0" w:space="0" w:color="auto"/>
                      </w:divBdr>
                    </w:div>
                    <w:div w:id="1575703774">
                      <w:marLeft w:val="0"/>
                      <w:marRight w:val="0"/>
                      <w:marTop w:val="0"/>
                      <w:marBottom w:val="0"/>
                      <w:divBdr>
                        <w:top w:val="none" w:sz="0" w:space="0" w:color="auto"/>
                        <w:left w:val="none" w:sz="0" w:space="0" w:color="auto"/>
                        <w:bottom w:val="none" w:sz="0" w:space="0" w:color="auto"/>
                        <w:right w:val="none" w:sz="0" w:space="0" w:color="auto"/>
                      </w:divBdr>
                    </w:div>
                  </w:divsChild>
                </w:div>
                <w:div w:id="1639261157">
                  <w:marLeft w:val="0"/>
                  <w:marRight w:val="0"/>
                  <w:marTop w:val="0"/>
                  <w:marBottom w:val="0"/>
                  <w:divBdr>
                    <w:top w:val="none" w:sz="0" w:space="0" w:color="auto"/>
                    <w:left w:val="none" w:sz="0" w:space="0" w:color="auto"/>
                    <w:bottom w:val="none" w:sz="0" w:space="0" w:color="auto"/>
                    <w:right w:val="none" w:sz="0" w:space="0" w:color="auto"/>
                  </w:divBdr>
                  <w:divsChild>
                    <w:div w:id="833884300">
                      <w:marLeft w:val="0"/>
                      <w:marRight w:val="0"/>
                      <w:marTop w:val="0"/>
                      <w:marBottom w:val="0"/>
                      <w:divBdr>
                        <w:top w:val="none" w:sz="0" w:space="0" w:color="auto"/>
                        <w:left w:val="none" w:sz="0" w:space="0" w:color="auto"/>
                        <w:bottom w:val="none" w:sz="0" w:space="0" w:color="auto"/>
                        <w:right w:val="none" w:sz="0" w:space="0" w:color="auto"/>
                      </w:divBdr>
                    </w:div>
                    <w:div w:id="2005357218">
                      <w:marLeft w:val="0"/>
                      <w:marRight w:val="0"/>
                      <w:marTop w:val="0"/>
                      <w:marBottom w:val="0"/>
                      <w:divBdr>
                        <w:top w:val="none" w:sz="0" w:space="0" w:color="auto"/>
                        <w:left w:val="none" w:sz="0" w:space="0" w:color="auto"/>
                        <w:bottom w:val="none" w:sz="0" w:space="0" w:color="auto"/>
                        <w:right w:val="none" w:sz="0" w:space="0" w:color="auto"/>
                      </w:divBdr>
                    </w:div>
                  </w:divsChild>
                </w:div>
                <w:div w:id="1687707654">
                  <w:marLeft w:val="0"/>
                  <w:marRight w:val="0"/>
                  <w:marTop w:val="0"/>
                  <w:marBottom w:val="0"/>
                  <w:divBdr>
                    <w:top w:val="none" w:sz="0" w:space="0" w:color="auto"/>
                    <w:left w:val="none" w:sz="0" w:space="0" w:color="auto"/>
                    <w:bottom w:val="none" w:sz="0" w:space="0" w:color="auto"/>
                    <w:right w:val="none" w:sz="0" w:space="0" w:color="auto"/>
                  </w:divBdr>
                  <w:divsChild>
                    <w:div w:id="223378170">
                      <w:marLeft w:val="0"/>
                      <w:marRight w:val="0"/>
                      <w:marTop w:val="0"/>
                      <w:marBottom w:val="0"/>
                      <w:divBdr>
                        <w:top w:val="none" w:sz="0" w:space="0" w:color="auto"/>
                        <w:left w:val="none" w:sz="0" w:space="0" w:color="auto"/>
                        <w:bottom w:val="none" w:sz="0" w:space="0" w:color="auto"/>
                        <w:right w:val="none" w:sz="0" w:space="0" w:color="auto"/>
                      </w:divBdr>
                    </w:div>
                    <w:div w:id="614335639">
                      <w:marLeft w:val="0"/>
                      <w:marRight w:val="0"/>
                      <w:marTop w:val="0"/>
                      <w:marBottom w:val="0"/>
                      <w:divBdr>
                        <w:top w:val="none" w:sz="0" w:space="0" w:color="auto"/>
                        <w:left w:val="none" w:sz="0" w:space="0" w:color="auto"/>
                        <w:bottom w:val="none" w:sz="0" w:space="0" w:color="auto"/>
                        <w:right w:val="none" w:sz="0" w:space="0" w:color="auto"/>
                      </w:divBdr>
                    </w:div>
                  </w:divsChild>
                </w:div>
                <w:div w:id="1809322081">
                  <w:marLeft w:val="0"/>
                  <w:marRight w:val="0"/>
                  <w:marTop w:val="0"/>
                  <w:marBottom w:val="0"/>
                  <w:divBdr>
                    <w:top w:val="none" w:sz="0" w:space="0" w:color="auto"/>
                    <w:left w:val="none" w:sz="0" w:space="0" w:color="auto"/>
                    <w:bottom w:val="none" w:sz="0" w:space="0" w:color="auto"/>
                    <w:right w:val="none" w:sz="0" w:space="0" w:color="auto"/>
                  </w:divBdr>
                  <w:divsChild>
                    <w:div w:id="1856915604">
                      <w:marLeft w:val="0"/>
                      <w:marRight w:val="0"/>
                      <w:marTop w:val="0"/>
                      <w:marBottom w:val="0"/>
                      <w:divBdr>
                        <w:top w:val="none" w:sz="0" w:space="0" w:color="auto"/>
                        <w:left w:val="none" w:sz="0" w:space="0" w:color="auto"/>
                        <w:bottom w:val="none" w:sz="0" w:space="0" w:color="auto"/>
                        <w:right w:val="none" w:sz="0" w:space="0" w:color="auto"/>
                      </w:divBdr>
                    </w:div>
                    <w:div w:id="1928227106">
                      <w:marLeft w:val="0"/>
                      <w:marRight w:val="0"/>
                      <w:marTop w:val="0"/>
                      <w:marBottom w:val="0"/>
                      <w:divBdr>
                        <w:top w:val="none" w:sz="0" w:space="0" w:color="auto"/>
                        <w:left w:val="none" w:sz="0" w:space="0" w:color="auto"/>
                        <w:bottom w:val="none" w:sz="0" w:space="0" w:color="auto"/>
                        <w:right w:val="none" w:sz="0" w:space="0" w:color="auto"/>
                      </w:divBdr>
                    </w:div>
                  </w:divsChild>
                </w:div>
                <w:div w:id="1843933514">
                  <w:marLeft w:val="0"/>
                  <w:marRight w:val="0"/>
                  <w:marTop w:val="0"/>
                  <w:marBottom w:val="0"/>
                  <w:divBdr>
                    <w:top w:val="none" w:sz="0" w:space="0" w:color="auto"/>
                    <w:left w:val="none" w:sz="0" w:space="0" w:color="auto"/>
                    <w:bottom w:val="none" w:sz="0" w:space="0" w:color="auto"/>
                    <w:right w:val="none" w:sz="0" w:space="0" w:color="auto"/>
                  </w:divBdr>
                  <w:divsChild>
                    <w:div w:id="1778476936">
                      <w:marLeft w:val="0"/>
                      <w:marRight w:val="0"/>
                      <w:marTop w:val="0"/>
                      <w:marBottom w:val="0"/>
                      <w:divBdr>
                        <w:top w:val="none" w:sz="0" w:space="0" w:color="auto"/>
                        <w:left w:val="none" w:sz="0" w:space="0" w:color="auto"/>
                        <w:bottom w:val="none" w:sz="0" w:space="0" w:color="auto"/>
                        <w:right w:val="none" w:sz="0" w:space="0" w:color="auto"/>
                      </w:divBdr>
                    </w:div>
                    <w:div w:id="1835729542">
                      <w:marLeft w:val="0"/>
                      <w:marRight w:val="0"/>
                      <w:marTop w:val="0"/>
                      <w:marBottom w:val="0"/>
                      <w:divBdr>
                        <w:top w:val="none" w:sz="0" w:space="0" w:color="auto"/>
                        <w:left w:val="none" w:sz="0" w:space="0" w:color="auto"/>
                        <w:bottom w:val="none" w:sz="0" w:space="0" w:color="auto"/>
                        <w:right w:val="none" w:sz="0" w:space="0" w:color="auto"/>
                      </w:divBdr>
                    </w:div>
                  </w:divsChild>
                </w:div>
                <w:div w:id="2002193857">
                  <w:marLeft w:val="0"/>
                  <w:marRight w:val="0"/>
                  <w:marTop w:val="0"/>
                  <w:marBottom w:val="0"/>
                  <w:divBdr>
                    <w:top w:val="none" w:sz="0" w:space="0" w:color="auto"/>
                    <w:left w:val="none" w:sz="0" w:space="0" w:color="auto"/>
                    <w:bottom w:val="none" w:sz="0" w:space="0" w:color="auto"/>
                    <w:right w:val="none" w:sz="0" w:space="0" w:color="auto"/>
                  </w:divBdr>
                  <w:divsChild>
                    <w:div w:id="568730554">
                      <w:marLeft w:val="0"/>
                      <w:marRight w:val="0"/>
                      <w:marTop w:val="0"/>
                      <w:marBottom w:val="0"/>
                      <w:divBdr>
                        <w:top w:val="none" w:sz="0" w:space="0" w:color="auto"/>
                        <w:left w:val="none" w:sz="0" w:space="0" w:color="auto"/>
                        <w:bottom w:val="none" w:sz="0" w:space="0" w:color="auto"/>
                        <w:right w:val="none" w:sz="0" w:space="0" w:color="auto"/>
                      </w:divBdr>
                    </w:div>
                    <w:div w:id="9995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78943">
          <w:marLeft w:val="0"/>
          <w:marRight w:val="0"/>
          <w:marTop w:val="0"/>
          <w:marBottom w:val="0"/>
          <w:divBdr>
            <w:top w:val="none" w:sz="0" w:space="0" w:color="auto"/>
            <w:left w:val="none" w:sz="0" w:space="0" w:color="auto"/>
            <w:bottom w:val="none" w:sz="0" w:space="0" w:color="auto"/>
            <w:right w:val="none" w:sz="0" w:space="0" w:color="auto"/>
          </w:divBdr>
        </w:div>
        <w:div w:id="509298845">
          <w:marLeft w:val="0"/>
          <w:marRight w:val="0"/>
          <w:marTop w:val="0"/>
          <w:marBottom w:val="0"/>
          <w:divBdr>
            <w:top w:val="none" w:sz="0" w:space="0" w:color="auto"/>
            <w:left w:val="none" w:sz="0" w:space="0" w:color="auto"/>
            <w:bottom w:val="none" w:sz="0" w:space="0" w:color="auto"/>
            <w:right w:val="none" w:sz="0" w:space="0" w:color="auto"/>
          </w:divBdr>
          <w:divsChild>
            <w:div w:id="33888502">
              <w:marLeft w:val="0"/>
              <w:marRight w:val="0"/>
              <w:marTop w:val="0"/>
              <w:marBottom w:val="0"/>
              <w:divBdr>
                <w:top w:val="none" w:sz="0" w:space="0" w:color="auto"/>
                <w:left w:val="none" w:sz="0" w:space="0" w:color="auto"/>
                <w:bottom w:val="none" w:sz="0" w:space="0" w:color="auto"/>
                <w:right w:val="none" w:sz="0" w:space="0" w:color="auto"/>
              </w:divBdr>
            </w:div>
            <w:div w:id="623121460">
              <w:marLeft w:val="0"/>
              <w:marRight w:val="0"/>
              <w:marTop w:val="0"/>
              <w:marBottom w:val="0"/>
              <w:divBdr>
                <w:top w:val="none" w:sz="0" w:space="0" w:color="auto"/>
                <w:left w:val="none" w:sz="0" w:space="0" w:color="auto"/>
                <w:bottom w:val="none" w:sz="0" w:space="0" w:color="auto"/>
                <w:right w:val="none" w:sz="0" w:space="0" w:color="auto"/>
              </w:divBdr>
            </w:div>
            <w:div w:id="1462114403">
              <w:marLeft w:val="0"/>
              <w:marRight w:val="0"/>
              <w:marTop w:val="0"/>
              <w:marBottom w:val="0"/>
              <w:divBdr>
                <w:top w:val="none" w:sz="0" w:space="0" w:color="auto"/>
                <w:left w:val="none" w:sz="0" w:space="0" w:color="auto"/>
                <w:bottom w:val="none" w:sz="0" w:space="0" w:color="auto"/>
                <w:right w:val="none" w:sz="0" w:space="0" w:color="auto"/>
              </w:divBdr>
            </w:div>
            <w:div w:id="1809013352">
              <w:marLeft w:val="0"/>
              <w:marRight w:val="0"/>
              <w:marTop w:val="0"/>
              <w:marBottom w:val="0"/>
              <w:divBdr>
                <w:top w:val="none" w:sz="0" w:space="0" w:color="auto"/>
                <w:left w:val="none" w:sz="0" w:space="0" w:color="auto"/>
                <w:bottom w:val="none" w:sz="0" w:space="0" w:color="auto"/>
                <w:right w:val="none" w:sz="0" w:space="0" w:color="auto"/>
              </w:divBdr>
            </w:div>
            <w:div w:id="2079203620">
              <w:marLeft w:val="0"/>
              <w:marRight w:val="0"/>
              <w:marTop w:val="0"/>
              <w:marBottom w:val="0"/>
              <w:divBdr>
                <w:top w:val="none" w:sz="0" w:space="0" w:color="auto"/>
                <w:left w:val="none" w:sz="0" w:space="0" w:color="auto"/>
                <w:bottom w:val="none" w:sz="0" w:space="0" w:color="auto"/>
                <w:right w:val="none" w:sz="0" w:space="0" w:color="auto"/>
              </w:divBdr>
            </w:div>
          </w:divsChild>
        </w:div>
        <w:div w:id="511990796">
          <w:marLeft w:val="0"/>
          <w:marRight w:val="0"/>
          <w:marTop w:val="0"/>
          <w:marBottom w:val="0"/>
          <w:divBdr>
            <w:top w:val="none" w:sz="0" w:space="0" w:color="auto"/>
            <w:left w:val="none" w:sz="0" w:space="0" w:color="auto"/>
            <w:bottom w:val="none" w:sz="0" w:space="0" w:color="auto"/>
            <w:right w:val="none" w:sz="0" w:space="0" w:color="auto"/>
          </w:divBdr>
          <w:divsChild>
            <w:div w:id="373316880">
              <w:marLeft w:val="0"/>
              <w:marRight w:val="0"/>
              <w:marTop w:val="0"/>
              <w:marBottom w:val="0"/>
              <w:divBdr>
                <w:top w:val="none" w:sz="0" w:space="0" w:color="auto"/>
                <w:left w:val="none" w:sz="0" w:space="0" w:color="auto"/>
                <w:bottom w:val="none" w:sz="0" w:space="0" w:color="auto"/>
                <w:right w:val="none" w:sz="0" w:space="0" w:color="auto"/>
              </w:divBdr>
            </w:div>
            <w:div w:id="487719720">
              <w:marLeft w:val="0"/>
              <w:marRight w:val="0"/>
              <w:marTop w:val="0"/>
              <w:marBottom w:val="0"/>
              <w:divBdr>
                <w:top w:val="none" w:sz="0" w:space="0" w:color="auto"/>
                <w:left w:val="none" w:sz="0" w:space="0" w:color="auto"/>
                <w:bottom w:val="none" w:sz="0" w:space="0" w:color="auto"/>
                <w:right w:val="none" w:sz="0" w:space="0" w:color="auto"/>
              </w:divBdr>
            </w:div>
            <w:div w:id="692610279">
              <w:marLeft w:val="0"/>
              <w:marRight w:val="0"/>
              <w:marTop w:val="0"/>
              <w:marBottom w:val="0"/>
              <w:divBdr>
                <w:top w:val="none" w:sz="0" w:space="0" w:color="auto"/>
                <w:left w:val="none" w:sz="0" w:space="0" w:color="auto"/>
                <w:bottom w:val="none" w:sz="0" w:space="0" w:color="auto"/>
                <w:right w:val="none" w:sz="0" w:space="0" w:color="auto"/>
              </w:divBdr>
            </w:div>
            <w:div w:id="933395125">
              <w:marLeft w:val="0"/>
              <w:marRight w:val="0"/>
              <w:marTop w:val="0"/>
              <w:marBottom w:val="0"/>
              <w:divBdr>
                <w:top w:val="none" w:sz="0" w:space="0" w:color="auto"/>
                <w:left w:val="none" w:sz="0" w:space="0" w:color="auto"/>
                <w:bottom w:val="none" w:sz="0" w:space="0" w:color="auto"/>
                <w:right w:val="none" w:sz="0" w:space="0" w:color="auto"/>
              </w:divBdr>
            </w:div>
            <w:div w:id="1502038645">
              <w:marLeft w:val="0"/>
              <w:marRight w:val="0"/>
              <w:marTop w:val="0"/>
              <w:marBottom w:val="0"/>
              <w:divBdr>
                <w:top w:val="none" w:sz="0" w:space="0" w:color="auto"/>
                <w:left w:val="none" w:sz="0" w:space="0" w:color="auto"/>
                <w:bottom w:val="none" w:sz="0" w:space="0" w:color="auto"/>
                <w:right w:val="none" w:sz="0" w:space="0" w:color="auto"/>
              </w:divBdr>
            </w:div>
          </w:divsChild>
        </w:div>
        <w:div w:id="519003628">
          <w:marLeft w:val="0"/>
          <w:marRight w:val="0"/>
          <w:marTop w:val="0"/>
          <w:marBottom w:val="0"/>
          <w:divBdr>
            <w:top w:val="none" w:sz="0" w:space="0" w:color="auto"/>
            <w:left w:val="none" w:sz="0" w:space="0" w:color="auto"/>
            <w:bottom w:val="none" w:sz="0" w:space="0" w:color="auto"/>
            <w:right w:val="none" w:sz="0" w:space="0" w:color="auto"/>
          </w:divBdr>
          <w:divsChild>
            <w:div w:id="897474117">
              <w:marLeft w:val="0"/>
              <w:marRight w:val="0"/>
              <w:marTop w:val="0"/>
              <w:marBottom w:val="0"/>
              <w:divBdr>
                <w:top w:val="none" w:sz="0" w:space="0" w:color="auto"/>
                <w:left w:val="none" w:sz="0" w:space="0" w:color="auto"/>
                <w:bottom w:val="none" w:sz="0" w:space="0" w:color="auto"/>
                <w:right w:val="none" w:sz="0" w:space="0" w:color="auto"/>
              </w:divBdr>
            </w:div>
            <w:div w:id="1500342206">
              <w:marLeft w:val="0"/>
              <w:marRight w:val="0"/>
              <w:marTop w:val="0"/>
              <w:marBottom w:val="0"/>
              <w:divBdr>
                <w:top w:val="none" w:sz="0" w:space="0" w:color="auto"/>
                <w:left w:val="none" w:sz="0" w:space="0" w:color="auto"/>
                <w:bottom w:val="none" w:sz="0" w:space="0" w:color="auto"/>
                <w:right w:val="none" w:sz="0" w:space="0" w:color="auto"/>
              </w:divBdr>
            </w:div>
            <w:div w:id="1566334621">
              <w:marLeft w:val="0"/>
              <w:marRight w:val="0"/>
              <w:marTop w:val="0"/>
              <w:marBottom w:val="0"/>
              <w:divBdr>
                <w:top w:val="none" w:sz="0" w:space="0" w:color="auto"/>
                <w:left w:val="none" w:sz="0" w:space="0" w:color="auto"/>
                <w:bottom w:val="none" w:sz="0" w:space="0" w:color="auto"/>
                <w:right w:val="none" w:sz="0" w:space="0" w:color="auto"/>
              </w:divBdr>
            </w:div>
            <w:div w:id="1595363562">
              <w:marLeft w:val="0"/>
              <w:marRight w:val="0"/>
              <w:marTop w:val="0"/>
              <w:marBottom w:val="0"/>
              <w:divBdr>
                <w:top w:val="none" w:sz="0" w:space="0" w:color="auto"/>
                <w:left w:val="none" w:sz="0" w:space="0" w:color="auto"/>
                <w:bottom w:val="none" w:sz="0" w:space="0" w:color="auto"/>
                <w:right w:val="none" w:sz="0" w:space="0" w:color="auto"/>
              </w:divBdr>
            </w:div>
            <w:div w:id="2103183872">
              <w:marLeft w:val="0"/>
              <w:marRight w:val="0"/>
              <w:marTop w:val="0"/>
              <w:marBottom w:val="0"/>
              <w:divBdr>
                <w:top w:val="none" w:sz="0" w:space="0" w:color="auto"/>
                <w:left w:val="none" w:sz="0" w:space="0" w:color="auto"/>
                <w:bottom w:val="none" w:sz="0" w:space="0" w:color="auto"/>
                <w:right w:val="none" w:sz="0" w:space="0" w:color="auto"/>
              </w:divBdr>
            </w:div>
          </w:divsChild>
        </w:div>
        <w:div w:id="536236799">
          <w:marLeft w:val="0"/>
          <w:marRight w:val="0"/>
          <w:marTop w:val="0"/>
          <w:marBottom w:val="0"/>
          <w:divBdr>
            <w:top w:val="none" w:sz="0" w:space="0" w:color="auto"/>
            <w:left w:val="none" w:sz="0" w:space="0" w:color="auto"/>
            <w:bottom w:val="none" w:sz="0" w:space="0" w:color="auto"/>
            <w:right w:val="none" w:sz="0" w:space="0" w:color="auto"/>
          </w:divBdr>
          <w:divsChild>
            <w:div w:id="772558648">
              <w:marLeft w:val="0"/>
              <w:marRight w:val="0"/>
              <w:marTop w:val="0"/>
              <w:marBottom w:val="0"/>
              <w:divBdr>
                <w:top w:val="none" w:sz="0" w:space="0" w:color="auto"/>
                <w:left w:val="none" w:sz="0" w:space="0" w:color="auto"/>
                <w:bottom w:val="none" w:sz="0" w:space="0" w:color="auto"/>
                <w:right w:val="none" w:sz="0" w:space="0" w:color="auto"/>
              </w:divBdr>
            </w:div>
            <w:div w:id="774907000">
              <w:marLeft w:val="0"/>
              <w:marRight w:val="0"/>
              <w:marTop w:val="0"/>
              <w:marBottom w:val="0"/>
              <w:divBdr>
                <w:top w:val="none" w:sz="0" w:space="0" w:color="auto"/>
                <w:left w:val="none" w:sz="0" w:space="0" w:color="auto"/>
                <w:bottom w:val="none" w:sz="0" w:space="0" w:color="auto"/>
                <w:right w:val="none" w:sz="0" w:space="0" w:color="auto"/>
              </w:divBdr>
            </w:div>
            <w:div w:id="805701839">
              <w:marLeft w:val="0"/>
              <w:marRight w:val="0"/>
              <w:marTop w:val="0"/>
              <w:marBottom w:val="0"/>
              <w:divBdr>
                <w:top w:val="none" w:sz="0" w:space="0" w:color="auto"/>
                <w:left w:val="none" w:sz="0" w:space="0" w:color="auto"/>
                <w:bottom w:val="none" w:sz="0" w:space="0" w:color="auto"/>
                <w:right w:val="none" w:sz="0" w:space="0" w:color="auto"/>
              </w:divBdr>
            </w:div>
            <w:div w:id="991176210">
              <w:marLeft w:val="0"/>
              <w:marRight w:val="0"/>
              <w:marTop w:val="0"/>
              <w:marBottom w:val="0"/>
              <w:divBdr>
                <w:top w:val="none" w:sz="0" w:space="0" w:color="auto"/>
                <w:left w:val="none" w:sz="0" w:space="0" w:color="auto"/>
                <w:bottom w:val="none" w:sz="0" w:space="0" w:color="auto"/>
                <w:right w:val="none" w:sz="0" w:space="0" w:color="auto"/>
              </w:divBdr>
            </w:div>
            <w:div w:id="1222597236">
              <w:marLeft w:val="0"/>
              <w:marRight w:val="0"/>
              <w:marTop w:val="0"/>
              <w:marBottom w:val="0"/>
              <w:divBdr>
                <w:top w:val="none" w:sz="0" w:space="0" w:color="auto"/>
                <w:left w:val="none" w:sz="0" w:space="0" w:color="auto"/>
                <w:bottom w:val="none" w:sz="0" w:space="0" w:color="auto"/>
                <w:right w:val="none" w:sz="0" w:space="0" w:color="auto"/>
              </w:divBdr>
            </w:div>
          </w:divsChild>
        </w:div>
        <w:div w:id="569508038">
          <w:marLeft w:val="0"/>
          <w:marRight w:val="0"/>
          <w:marTop w:val="0"/>
          <w:marBottom w:val="0"/>
          <w:divBdr>
            <w:top w:val="none" w:sz="0" w:space="0" w:color="auto"/>
            <w:left w:val="none" w:sz="0" w:space="0" w:color="auto"/>
            <w:bottom w:val="none" w:sz="0" w:space="0" w:color="auto"/>
            <w:right w:val="none" w:sz="0" w:space="0" w:color="auto"/>
          </w:divBdr>
          <w:divsChild>
            <w:div w:id="683017198">
              <w:marLeft w:val="0"/>
              <w:marRight w:val="0"/>
              <w:marTop w:val="0"/>
              <w:marBottom w:val="0"/>
              <w:divBdr>
                <w:top w:val="none" w:sz="0" w:space="0" w:color="auto"/>
                <w:left w:val="none" w:sz="0" w:space="0" w:color="auto"/>
                <w:bottom w:val="none" w:sz="0" w:space="0" w:color="auto"/>
                <w:right w:val="none" w:sz="0" w:space="0" w:color="auto"/>
              </w:divBdr>
            </w:div>
            <w:div w:id="1387072616">
              <w:marLeft w:val="0"/>
              <w:marRight w:val="0"/>
              <w:marTop w:val="0"/>
              <w:marBottom w:val="0"/>
              <w:divBdr>
                <w:top w:val="none" w:sz="0" w:space="0" w:color="auto"/>
                <w:left w:val="none" w:sz="0" w:space="0" w:color="auto"/>
                <w:bottom w:val="none" w:sz="0" w:space="0" w:color="auto"/>
                <w:right w:val="none" w:sz="0" w:space="0" w:color="auto"/>
              </w:divBdr>
            </w:div>
            <w:div w:id="1514955097">
              <w:marLeft w:val="0"/>
              <w:marRight w:val="0"/>
              <w:marTop w:val="0"/>
              <w:marBottom w:val="0"/>
              <w:divBdr>
                <w:top w:val="none" w:sz="0" w:space="0" w:color="auto"/>
                <w:left w:val="none" w:sz="0" w:space="0" w:color="auto"/>
                <w:bottom w:val="none" w:sz="0" w:space="0" w:color="auto"/>
                <w:right w:val="none" w:sz="0" w:space="0" w:color="auto"/>
              </w:divBdr>
            </w:div>
            <w:div w:id="1860505602">
              <w:marLeft w:val="0"/>
              <w:marRight w:val="0"/>
              <w:marTop w:val="0"/>
              <w:marBottom w:val="0"/>
              <w:divBdr>
                <w:top w:val="none" w:sz="0" w:space="0" w:color="auto"/>
                <w:left w:val="none" w:sz="0" w:space="0" w:color="auto"/>
                <w:bottom w:val="none" w:sz="0" w:space="0" w:color="auto"/>
                <w:right w:val="none" w:sz="0" w:space="0" w:color="auto"/>
              </w:divBdr>
            </w:div>
            <w:div w:id="2000380492">
              <w:marLeft w:val="0"/>
              <w:marRight w:val="0"/>
              <w:marTop w:val="0"/>
              <w:marBottom w:val="0"/>
              <w:divBdr>
                <w:top w:val="none" w:sz="0" w:space="0" w:color="auto"/>
                <w:left w:val="none" w:sz="0" w:space="0" w:color="auto"/>
                <w:bottom w:val="none" w:sz="0" w:space="0" w:color="auto"/>
                <w:right w:val="none" w:sz="0" w:space="0" w:color="auto"/>
              </w:divBdr>
            </w:div>
          </w:divsChild>
        </w:div>
        <w:div w:id="576984532">
          <w:marLeft w:val="0"/>
          <w:marRight w:val="0"/>
          <w:marTop w:val="0"/>
          <w:marBottom w:val="0"/>
          <w:divBdr>
            <w:top w:val="none" w:sz="0" w:space="0" w:color="auto"/>
            <w:left w:val="none" w:sz="0" w:space="0" w:color="auto"/>
            <w:bottom w:val="none" w:sz="0" w:space="0" w:color="auto"/>
            <w:right w:val="none" w:sz="0" w:space="0" w:color="auto"/>
          </w:divBdr>
          <w:divsChild>
            <w:div w:id="518280416">
              <w:marLeft w:val="0"/>
              <w:marRight w:val="0"/>
              <w:marTop w:val="0"/>
              <w:marBottom w:val="0"/>
              <w:divBdr>
                <w:top w:val="none" w:sz="0" w:space="0" w:color="auto"/>
                <w:left w:val="none" w:sz="0" w:space="0" w:color="auto"/>
                <w:bottom w:val="none" w:sz="0" w:space="0" w:color="auto"/>
                <w:right w:val="none" w:sz="0" w:space="0" w:color="auto"/>
              </w:divBdr>
            </w:div>
            <w:div w:id="899826147">
              <w:marLeft w:val="0"/>
              <w:marRight w:val="0"/>
              <w:marTop w:val="0"/>
              <w:marBottom w:val="0"/>
              <w:divBdr>
                <w:top w:val="none" w:sz="0" w:space="0" w:color="auto"/>
                <w:left w:val="none" w:sz="0" w:space="0" w:color="auto"/>
                <w:bottom w:val="none" w:sz="0" w:space="0" w:color="auto"/>
                <w:right w:val="none" w:sz="0" w:space="0" w:color="auto"/>
              </w:divBdr>
            </w:div>
            <w:div w:id="1205093702">
              <w:marLeft w:val="0"/>
              <w:marRight w:val="0"/>
              <w:marTop w:val="0"/>
              <w:marBottom w:val="0"/>
              <w:divBdr>
                <w:top w:val="none" w:sz="0" w:space="0" w:color="auto"/>
                <w:left w:val="none" w:sz="0" w:space="0" w:color="auto"/>
                <w:bottom w:val="none" w:sz="0" w:space="0" w:color="auto"/>
                <w:right w:val="none" w:sz="0" w:space="0" w:color="auto"/>
              </w:divBdr>
            </w:div>
            <w:div w:id="1484547060">
              <w:marLeft w:val="0"/>
              <w:marRight w:val="0"/>
              <w:marTop w:val="0"/>
              <w:marBottom w:val="0"/>
              <w:divBdr>
                <w:top w:val="none" w:sz="0" w:space="0" w:color="auto"/>
                <w:left w:val="none" w:sz="0" w:space="0" w:color="auto"/>
                <w:bottom w:val="none" w:sz="0" w:space="0" w:color="auto"/>
                <w:right w:val="none" w:sz="0" w:space="0" w:color="auto"/>
              </w:divBdr>
            </w:div>
            <w:div w:id="1781995106">
              <w:marLeft w:val="0"/>
              <w:marRight w:val="0"/>
              <w:marTop w:val="0"/>
              <w:marBottom w:val="0"/>
              <w:divBdr>
                <w:top w:val="none" w:sz="0" w:space="0" w:color="auto"/>
                <w:left w:val="none" w:sz="0" w:space="0" w:color="auto"/>
                <w:bottom w:val="none" w:sz="0" w:space="0" w:color="auto"/>
                <w:right w:val="none" w:sz="0" w:space="0" w:color="auto"/>
              </w:divBdr>
            </w:div>
          </w:divsChild>
        </w:div>
        <w:div w:id="588662100">
          <w:marLeft w:val="0"/>
          <w:marRight w:val="0"/>
          <w:marTop w:val="0"/>
          <w:marBottom w:val="0"/>
          <w:divBdr>
            <w:top w:val="none" w:sz="0" w:space="0" w:color="auto"/>
            <w:left w:val="none" w:sz="0" w:space="0" w:color="auto"/>
            <w:bottom w:val="none" w:sz="0" w:space="0" w:color="auto"/>
            <w:right w:val="none" w:sz="0" w:space="0" w:color="auto"/>
          </w:divBdr>
          <w:divsChild>
            <w:div w:id="58869937">
              <w:marLeft w:val="0"/>
              <w:marRight w:val="0"/>
              <w:marTop w:val="0"/>
              <w:marBottom w:val="0"/>
              <w:divBdr>
                <w:top w:val="none" w:sz="0" w:space="0" w:color="auto"/>
                <w:left w:val="none" w:sz="0" w:space="0" w:color="auto"/>
                <w:bottom w:val="none" w:sz="0" w:space="0" w:color="auto"/>
                <w:right w:val="none" w:sz="0" w:space="0" w:color="auto"/>
              </w:divBdr>
            </w:div>
            <w:div w:id="883903884">
              <w:marLeft w:val="0"/>
              <w:marRight w:val="0"/>
              <w:marTop w:val="0"/>
              <w:marBottom w:val="0"/>
              <w:divBdr>
                <w:top w:val="none" w:sz="0" w:space="0" w:color="auto"/>
                <w:left w:val="none" w:sz="0" w:space="0" w:color="auto"/>
                <w:bottom w:val="none" w:sz="0" w:space="0" w:color="auto"/>
                <w:right w:val="none" w:sz="0" w:space="0" w:color="auto"/>
              </w:divBdr>
            </w:div>
            <w:div w:id="1312976381">
              <w:marLeft w:val="0"/>
              <w:marRight w:val="0"/>
              <w:marTop w:val="0"/>
              <w:marBottom w:val="0"/>
              <w:divBdr>
                <w:top w:val="none" w:sz="0" w:space="0" w:color="auto"/>
                <w:left w:val="none" w:sz="0" w:space="0" w:color="auto"/>
                <w:bottom w:val="none" w:sz="0" w:space="0" w:color="auto"/>
                <w:right w:val="none" w:sz="0" w:space="0" w:color="auto"/>
              </w:divBdr>
            </w:div>
            <w:div w:id="1484007615">
              <w:marLeft w:val="0"/>
              <w:marRight w:val="0"/>
              <w:marTop w:val="0"/>
              <w:marBottom w:val="0"/>
              <w:divBdr>
                <w:top w:val="none" w:sz="0" w:space="0" w:color="auto"/>
                <w:left w:val="none" w:sz="0" w:space="0" w:color="auto"/>
                <w:bottom w:val="none" w:sz="0" w:space="0" w:color="auto"/>
                <w:right w:val="none" w:sz="0" w:space="0" w:color="auto"/>
              </w:divBdr>
            </w:div>
            <w:div w:id="2031291738">
              <w:marLeft w:val="0"/>
              <w:marRight w:val="0"/>
              <w:marTop w:val="0"/>
              <w:marBottom w:val="0"/>
              <w:divBdr>
                <w:top w:val="none" w:sz="0" w:space="0" w:color="auto"/>
                <w:left w:val="none" w:sz="0" w:space="0" w:color="auto"/>
                <w:bottom w:val="none" w:sz="0" w:space="0" w:color="auto"/>
                <w:right w:val="none" w:sz="0" w:space="0" w:color="auto"/>
              </w:divBdr>
            </w:div>
          </w:divsChild>
        </w:div>
        <w:div w:id="605505304">
          <w:marLeft w:val="0"/>
          <w:marRight w:val="0"/>
          <w:marTop w:val="0"/>
          <w:marBottom w:val="0"/>
          <w:divBdr>
            <w:top w:val="none" w:sz="0" w:space="0" w:color="auto"/>
            <w:left w:val="none" w:sz="0" w:space="0" w:color="auto"/>
            <w:bottom w:val="none" w:sz="0" w:space="0" w:color="auto"/>
            <w:right w:val="none" w:sz="0" w:space="0" w:color="auto"/>
          </w:divBdr>
          <w:divsChild>
            <w:div w:id="147981539">
              <w:marLeft w:val="0"/>
              <w:marRight w:val="0"/>
              <w:marTop w:val="0"/>
              <w:marBottom w:val="0"/>
              <w:divBdr>
                <w:top w:val="none" w:sz="0" w:space="0" w:color="auto"/>
                <w:left w:val="none" w:sz="0" w:space="0" w:color="auto"/>
                <w:bottom w:val="none" w:sz="0" w:space="0" w:color="auto"/>
                <w:right w:val="none" w:sz="0" w:space="0" w:color="auto"/>
              </w:divBdr>
            </w:div>
            <w:div w:id="746927994">
              <w:marLeft w:val="0"/>
              <w:marRight w:val="0"/>
              <w:marTop w:val="0"/>
              <w:marBottom w:val="0"/>
              <w:divBdr>
                <w:top w:val="none" w:sz="0" w:space="0" w:color="auto"/>
                <w:left w:val="none" w:sz="0" w:space="0" w:color="auto"/>
                <w:bottom w:val="none" w:sz="0" w:space="0" w:color="auto"/>
                <w:right w:val="none" w:sz="0" w:space="0" w:color="auto"/>
              </w:divBdr>
            </w:div>
            <w:div w:id="1196892142">
              <w:marLeft w:val="0"/>
              <w:marRight w:val="0"/>
              <w:marTop w:val="0"/>
              <w:marBottom w:val="0"/>
              <w:divBdr>
                <w:top w:val="none" w:sz="0" w:space="0" w:color="auto"/>
                <w:left w:val="none" w:sz="0" w:space="0" w:color="auto"/>
                <w:bottom w:val="none" w:sz="0" w:space="0" w:color="auto"/>
                <w:right w:val="none" w:sz="0" w:space="0" w:color="auto"/>
              </w:divBdr>
            </w:div>
            <w:div w:id="1591741649">
              <w:marLeft w:val="0"/>
              <w:marRight w:val="0"/>
              <w:marTop w:val="0"/>
              <w:marBottom w:val="0"/>
              <w:divBdr>
                <w:top w:val="none" w:sz="0" w:space="0" w:color="auto"/>
                <w:left w:val="none" w:sz="0" w:space="0" w:color="auto"/>
                <w:bottom w:val="none" w:sz="0" w:space="0" w:color="auto"/>
                <w:right w:val="none" w:sz="0" w:space="0" w:color="auto"/>
              </w:divBdr>
            </w:div>
            <w:div w:id="1941444597">
              <w:marLeft w:val="0"/>
              <w:marRight w:val="0"/>
              <w:marTop w:val="0"/>
              <w:marBottom w:val="0"/>
              <w:divBdr>
                <w:top w:val="none" w:sz="0" w:space="0" w:color="auto"/>
                <w:left w:val="none" w:sz="0" w:space="0" w:color="auto"/>
                <w:bottom w:val="none" w:sz="0" w:space="0" w:color="auto"/>
                <w:right w:val="none" w:sz="0" w:space="0" w:color="auto"/>
              </w:divBdr>
            </w:div>
          </w:divsChild>
        </w:div>
        <w:div w:id="611598284">
          <w:marLeft w:val="0"/>
          <w:marRight w:val="0"/>
          <w:marTop w:val="0"/>
          <w:marBottom w:val="0"/>
          <w:divBdr>
            <w:top w:val="none" w:sz="0" w:space="0" w:color="auto"/>
            <w:left w:val="none" w:sz="0" w:space="0" w:color="auto"/>
            <w:bottom w:val="none" w:sz="0" w:space="0" w:color="auto"/>
            <w:right w:val="none" w:sz="0" w:space="0" w:color="auto"/>
          </w:divBdr>
          <w:divsChild>
            <w:div w:id="109933280">
              <w:marLeft w:val="0"/>
              <w:marRight w:val="0"/>
              <w:marTop w:val="0"/>
              <w:marBottom w:val="0"/>
              <w:divBdr>
                <w:top w:val="none" w:sz="0" w:space="0" w:color="auto"/>
                <w:left w:val="none" w:sz="0" w:space="0" w:color="auto"/>
                <w:bottom w:val="none" w:sz="0" w:space="0" w:color="auto"/>
                <w:right w:val="none" w:sz="0" w:space="0" w:color="auto"/>
              </w:divBdr>
            </w:div>
            <w:div w:id="806699172">
              <w:marLeft w:val="0"/>
              <w:marRight w:val="0"/>
              <w:marTop w:val="0"/>
              <w:marBottom w:val="0"/>
              <w:divBdr>
                <w:top w:val="none" w:sz="0" w:space="0" w:color="auto"/>
                <w:left w:val="none" w:sz="0" w:space="0" w:color="auto"/>
                <w:bottom w:val="none" w:sz="0" w:space="0" w:color="auto"/>
                <w:right w:val="none" w:sz="0" w:space="0" w:color="auto"/>
              </w:divBdr>
            </w:div>
            <w:div w:id="964308042">
              <w:marLeft w:val="0"/>
              <w:marRight w:val="0"/>
              <w:marTop w:val="0"/>
              <w:marBottom w:val="0"/>
              <w:divBdr>
                <w:top w:val="none" w:sz="0" w:space="0" w:color="auto"/>
                <w:left w:val="none" w:sz="0" w:space="0" w:color="auto"/>
                <w:bottom w:val="none" w:sz="0" w:space="0" w:color="auto"/>
                <w:right w:val="none" w:sz="0" w:space="0" w:color="auto"/>
              </w:divBdr>
            </w:div>
            <w:div w:id="1214002774">
              <w:marLeft w:val="0"/>
              <w:marRight w:val="0"/>
              <w:marTop w:val="0"/>
              <w:marBottom w:val="0"/>
              <w:divBdr>
                <w:top w:val="none" w:sz="0" w:space="0" w:color="auto"/>
                <w:left w:val="none" w:sz="0" w:space="0" w:color="auto"/>
                <w:bottom w:val="none" w:sz="0" w:space="0" w:color="auto"/>
                <w:right w:val="none" w:sz="0" w:space="0" w:color="auto"/>
              </w:divBdr>
            </w:div>
            <w:div w:id="1424303910">
              <w:marLeft w:val="0"/>
              <w:marRight w:val="0"/>
              <w:marTop w:val="0"/>
              <w:marBottom w:val="0"/>
              <w:divBdr>
                <w:top w:val="none" w:sz="0" w:space="0" w:color="auto"/>
                <w:left w:val="none" w:sz="0" w:space="0" w:color="auto"/>
                <w:bottom w:val="none" w:sz="0" w:space="0" w:color="auto"/>
                <w:right w:val="none" w:sz="0" w:space="0" w:color="auto"/>
              </w:divBdr>
            </w:div>
          </w:divsChild>
        </w:div>
        <w:div w:id="613172907">
          <w:marLeft w:val="0"/>
          <w:marRight w:val="0"/>
          <w:marTop w:val="0"/>
          <w:marBottom w:val="0"/>
          <w:divBdr>
            <w:top w:val="none" w:sz="0" w:space="0" w:color="auto"/>
            <w:left w:val="none" w:sz="0" w:space="0" w:color="auto"/>
            <w:bottom w:val="none" w:sz="0" w:space="0" w:color="auto"/>
            <w:right w:val="none" w:sz="0" w:space="0" w:color="auto"/>
          </w:divBdr>
          <w:divsChild>
            <w:div w:id="147327422">
              <w:marLeft w:val="0"/>
              <w:marRight w:val="0"/>
              <w:marTop w:val="0"/>
              <w:marBottom w:val="0"/>
              <w:divBdr>
                <w:top w:val="none" w:sz="0" w:space="0" w:color="auto"/>
                <w:left w:val="none" w:sz="0" w:space="0" w:color="auto"/>
                <w:bottom w:val="none" w:sz="0" w:space="0" w:color="auto"/>
                <w:right w:val="none" w:sz="0" w:space="0" w:color="auto"/>
              </w:divBdr>
            </w:div>
            <w:div w:id="279264856">
              <w:marLeft w:val="0"/>
              <w:marRight w:val="0"/>
              <w:marTop w:val="0"/>
              <w:marBottom w:val="0"/>
              <w:divBdr>
                <w:top w:val="none" w:sz="0" w:space="0" w:color="auto"/>
                <w:left w:val="none" w:sz="0" w:space="0" w:color="auto"/>
                <w:bottom w:val="none" w:sz="0" w:space="0" w:color="auto"/>
                <w:right w:val="none" w:sz="0" w:space="0" w:color="auto"/>
              </w:divBdr>
            </w:div>
            <w:div w:id="1237977849">
              <w:marLeft w:val="0"/>
              <w:marRight w:val="0"/>
              <w:marTop w:val="0"/>
              <w:marBottom w:val="0"/>
              <w:divBdr>
                <w:top w:val="none" w:sz="0" w:space="0" w:color="auto"/>
                <w:left w:val="none" w:sz="0" w:space="0" w:color="auto"/>
                <w:bottom w:val="none" w:sz="0" w:space="0" w:color="auto"/>
                <w:right w:val="none" w:sz="0" w:space="0" w:color="auto"/>
              </w:divBdr>
            </w:div>
            <w:div w:id="1805351498">
              <w:marLeft w:val="0"/>
              <w:marRight w:val="0"/>
              <w:marTop w:val="0"/>
              <w:marBottom w:val="0"/>
              <w:divBdr>
                <w:top w:val="none" w:sz="0" w:space="0" w:color="auto"/>
                <w:left w:val="none" w:sz="0" w:space="0" w:color="auto"/>
                <w:bottom w:val="none" w:sz="0" w:space="0" w:color="auto"/>
                <w:right w:val="none" w:sz="0" w:space="0" w:color="auto"/>
              </w:divBdr>
            </w:div>
            <w:div w:id="2048334857">
              <w:marLeft w:val="0"/>
              <w:marRight w:val="0"/>
              <w:marTop w:val="0"/>
              <w:marBottom w:val="0"/>
              <w:divBdr>
                <w:top w:val="none" w:sz="0" w:space="0" w:color="auto"/>
                <w:left w:val="none" w:sz="0" w:space="0" w:color="auto"/>
                <w:bottom w:val="none" w:sz="0" w:space="0" w:color="auto"/>
                <w:right w:val="none" w:sz="0" w:space="0" w:color="auto"/>
              </w:divBdr>
            </w:div>
          </w:divsChild>
        </w:div>
        <w:div w:id="615137873">
          <w:marLeft w:val="0"/>
          <w:marRight w:val="0"/>
          <w:marTop w:val="0"/>
          <w:marBottom w:val="0"/>
          <w:divBdr>
            <w:top w:val="none" w:sz="0" w:space="0" w:color="auto"/>
            <w:left w:val="none" w:sz="0" w:space="0" w:color="auto"/>
            <w:bottom w:val="none" w:sz="0" w:space="0" w:color="auto"/>
            <w:right w:val="none" w:sz="0" w:space="0" w:color="auto"/>
          </w:divBdr>
          <w:divsChild>
            <w:div w:id="160702032">
              <w:marLeft w:val="0"/>
              <w:marRight w:val="0"/>
              <w:marTop w:val="0"/>
              <w:marBottom w:val="0"/>
              <w:divBdr>
                <w:top w:val="none" w:sz="0" w:space="0" w:color="auto"/>
                <w:left w:val="none" w:sz="0" w:space="0" w:color="auto"/>
                <w:bottom w:val="none" w:sz="0" w:space="0" w:color="auto"/>
                <w:right w:val="none" w:sz="0" w:space="0" w:color="auto"/>
              </w:divBdr>
            </w:div>
            <w:div w:id="1431315350">
              <w:marLeft w:val="0"/>
              <w:marRight w:val="0"/>
              <w:marTop w:val="0"/>
              <w:marBottom w:val="0"/>
              <w:divBdr>
                <w:top w:val="none" w:sz="0" w:space="0" w:color="auto"/>
                <w:left w:val="none" w:sz="0" w:space="0" w:color="auto"/>
                <w:bottom w:val="none" w:sz="0" w:space="0" w:color="auto"/>
                <w:right w:val="none" w:sz="0" w:space="0" w:color="auto"/>
              </w:divBdr>
            </w:div>
            <w:div w:id="1858035423">
              <w:marLeft w:val="0"/>
              <w:marRight w:val="0"/>
              <w:marTop w:val="0"/>
              <w:marBottom w:val="0"/>
              <w:divBdr>
                <w:top w:val="none" w:sz="0" w:space="0" w:color="auto"/>
                <w:left w:val="none" w:sz="0" w:space="0" w:color="auto"/>
                <w:bottom w:val="none" w:sz="0" w:space="0" w:color="auto"/>
                <w:right w:val="none" w:sz="0" w:space="0" w:color="auto"/>
              </w:divBdr>
            </w:div>
            <w:div w:id="2033651052">
              <w:marLeft w:val="0"/>
              <w:marRight w:val="0"/>
              <w:marTop w:val="0"/>
              <w:marBottom w:val="0"/>
              <w:divBdr>
                <w:top w:val="none" w:sz="0" w:space="0" w:color="auto"/>
                <w:left w:val="none" w:sz="0" w:space="0" w:color="auto"/>
                <w:bottom w:val="none" w:sz="0" w:space="0" w:color="auto"/>
                <w:right w:val="none" w:sz="0" w:space="0" w:color="auto"/>
              </w:divBdr>
            </w:div>
            <w:div w:id="2056467330">
              <w:marLeft w:val="0"/>
              <w:marRight w:val="0"/>
              <w:marTop w:val="0"/>
              <w:marBottom w:val="0"/>
              <w:divBdr>
                <w:top w:val="none" w:sz="0" w:space="0" w:color="auto"/>
                <w:left w:val="none" w:sz="0" w:space="0" w:color="auto"/>
                <w:bottom w:val="none" w:sz="0" w:space="0" w:color="auto"/>
                <w:right w:val="none" w:sz="0" w:space="0" w:color="auto"/>
              </w:divBdr>
            </w:div>
          </w:divsChild>
        </w:div>
        <w:div w:id="638147428">
          <w:marLeft w:val="0"/>
          <w:marRight w:val="0"/>
          <w:marTop w:val="0"/>
          <w:marBottom w:val="0"/>
          <w:divBdr>
            <w:top w:val="none" w:sz="0" w:space="0" w:color="auto"/>
            <w:left w:val="none" w:sz="0" w:space="0" w:color="auto"/>
            <w:bottom w:val="none" w:sz="0" w:space="0" w:color="auto"/>
            <w:right w:val="none" w:sz="0" w:space="0" w:color="auto"/>
          </w:divBdr>
          <w:divsChild>
            <w:div w:id="401563199">
              <w:marLeft w:val="0"/>
              <w:marRight w:val="0"/>
              <w:marTop w:val="0"/>
              <w:marBottom w:val="0"/>
              <w:divBdr>
                <w:top w:val="none" w:sz="0" w:space="0" w:color="auto"/>
                <w:left w:val="none" w:sz="0" w:space="0" w:color="auto"/>
                <w:bottom w:val="none" w:sz="0" w:space="0" w:color="auto"/>
                <w:right w:val="none" w:sz="0" w:space="0" w:color="auto"/>
              </w:divBdr>
            </w:div>
            <w:div w:id="943536711">
              <w:marLeft w:val="0"/>
              <w:marRight w:val="0"/>
              <w:marTop w:val="0"/>
              <w:marBottom w:val="0"/>
              <w:divBdr>
                <w:top w:val="none" w:sz="0" w:space="0" w:color="auto"/>
                <w:left w:val="none" w:sz="0" w:space="0" w:color="auto"/>
                <w:bottom w:val="none" w:sz="0" w:space="0" w:color="auto"/>
                <w:right w:val="none" w:sz="0" w:space="0" w:color="auto"/>
              </w:divBdr>
            </w:div>
            <w:div w:id="1145781829">
              <w:marLeft w:val="0"/>
              <w:marRight w:val="0"/>
              <w:marTop w:val="0"/>
              <w:marBottom w:val="0"/>
              <w:divBdr>
                <w:top w:val="none" w:sz="0" w:space="0" w:color="auto"/>
                <w:left w:val="none" w:sz="0" w:space="0" w:color="auto"/>
                <w:bottom w:val="none" w:sz="0" w:space="0" w:color="auto"/>
                <w:right w:val="none" w:sz="0" w:space="0" w:color="auto"/>
              </w:divBdr>
            </w:div>
            <w:div w:id="1273247675">
              <w:marLeft w:val="0"/>
              <w:marRight w:val="0"/>
              <w:marTop w:val="0"/>
              <w:marBottom w:val="0"/>
              <w:divBdr>
                <w:top w:val="none" w:sz="0" w:space="0" w:color="auto"/>
                <w:left w:val="none" w:sz="0" w:space="0" w:color="auto"/>
                <w:bottom w:val="none" w:sz="0" w:space="0" w:color="auto"/>
                <w:right w:val="none" w:sz="0" w:space="0" w:color="auto"/>
              </w:divBdr>
            </w:div>
            <w:div w:id="1849127312">
              <w:marLeft w:val="0"/>
              <w:marRight w:val="0"/>
              <w:marTop w:val="0"/>
              <w:marBottom w:val="0"/>
              <w:divBdr>
                <w:top w:val="none" w:sz="0" w:space="0" w:color="auto"/>
                <w:left w:val="none" w:sz="0" w:space="0" w:color="auto"/>
                <w:bottom w:val="none" w:sz="0" w:space="0" w:color="auto"/>
                <w:right w:val="none" w:sz="0" w:space="0" w:color="auto"/>
              </w:divBdr>
            </w:div>
          </w:divsChild>
        </w:div>
        <w:div w:id="680355798">
          <w:marLeft w:val="0"/>
          <w:marRight w:val="0"/>
          <w:marTop w:val="0"/>
          <w:marBottom w:val="0"/>
          <w:divBdr>
            <w:top w:val="none" w:sz="0" w:space="0" w:color="auto"/>
            <w:left w:val="none" w:sz="0" w:space="0" w:color="auto"/>
            <w:bottom w:val="none" w:sz="0" w:space="0" w:color="auto"/>
            <w:right w:val="none" w:sz="0" w:space="0" w:color="auto"/>
          </w:divBdr>
          <w:divsChild>
            <w:div w:id="315181772">
              <w:marLeft w:val="0"/>
              <w:marRight w:val="0"/>
              <w:marTop w:val="0"/>
              <w:marBottom w:val="0"/>
              <w:divBdr>
                <w:top w:val="none" w:sz="0" w:space="0" w:color="auto"/>
                <w:left w:val="none" w:sz="0" w:space="0" w:color="auto"/>
                <w:bottom w:val="none" w:sz="0" w:space="0" w:color="auto"/>
                <w:right w:val="none" w:sz="0" w:space="0" w:color="auto"/>
              </w:divBdr>
            </w:div>
            <w:div w:id="1151555553">
              <w:marLeft w:val="0"/>
              <w:marRight w:val="0"/>
              <w:marTop w:val="0"/>
              <w:marBottom w:val="0"/>
              <w:divBdr>
                <w:top w:val="none" w:sz="0" w:space="0" w:color="auto"/>
                <w:left w:val="none" w:sz="0" w:space="0" w:color="auto"/>
                <w:bottom w:val="none" w:sz="0" w:space="0" w:color="auto"/>
                <w:right w:val="none" w:sz="0" w:space="0" w:color="auto"/>
              </w:divBdr>
            </w:div>
            <w:div w:id="1365446017">
              <w:marLeft w:val="0"/>
              <w:marRight w:val="0"/>
              <w:marTop w:val="0"/>
              <w:marBottom w:val="0"/>
              <w:divBdr>
                <w:top w:val="none" w:sz="0" w:space="0" w:color="auto"/>
                <w:left w:val="none" w:sz="0" w:space="0" w:color="auto"/>
                <w:bottom w:val="none" w:sz="0" w:space="0" w:color="auto"/>
                <w:right w:val="none" w:sz="0" w:space="0" w:color="auto"/>
              </w:divBdr>
            </w:div>
            <w:div w:id="1590428817">
              <w:marLeft w:val="0"/>
              <w:marRight w:val="0"/>
              <w:marTop w:val="0"/>
              <w:marBottom w:val="0"/>
              <w:divBdr>
                <w:top w:val="none" w:sz="0" w:space="0" w:color="auto"/>
                <w:left w:val="none" w:sz="0" w:space="0" w:color="auto"/>
                <w:bottom w:val="none" w:sz="0" w:space="0" w:color="auto"/>
                <w:right w:val="none" w:sz="0" w:space="0" w:color="auto"/>
              </w:divBdr>
            </w:div>
            <w:div w:id="1848789732">
              <w:marLeft w:val="0"/>
              <w:marRight w:val="0"/>
              <w:marTop w:val="0"/>
              <w:marBottom w:val="0"/>
              <w:divBdr>
                <w:top w:val="none" w:sz="0" w:space="0" w:color="auto"/>
                <w:left w:val="none" w:sz="0" w:space="0" w:color="auto"/>
                <w:bottom w:val="none" w:sz="0" w:space="0" w:color="auto"/>
                <w:right w:val="none" w:sz="0" w:space="0" w:color="auto"/>
              </w:divBdr>
            </w:div>
          </w:divsChild>
        </w:div>
        <w:div w:id="718282611">
          <w:marLeft w:val="0"/>
          <w:marRight w:val="0"/>
          <w:marTop w:val="0"/>
          <w:marBottom w:val="0"/>
          <w:divBdr>
            <w:top w:val="none" w:sz="0" w:space="0" w:color="auto"/>
            <w:left w:val="none" w:sz="0" w:space="0" w:color="auto"/>
            <w:bottom w:val="none" w:sz="0" w:space="0" w:color="auto"/>
            <w:right w:val="none" w:sz="0" w:space="0" w:color="auto"/>
          </w:divBdr>
          <w:divsChild>
            <w:div w:id="287131146">
              <w:marLeft w:val="0"/>
              <w:marRight w:val="0"/>
              <w:marTop w:val="0"/>
              <w:marBottom w:val="0"/>
              <w:divBdr>
                <w:top w:val="none" w:sz="0" w:space="0" w:color="auto"/>
                <w:left w:val="none" w:sz="0" w:space="0" w:color="auto"/>
                <w:bottom w:val="none" w:sz="0" w:space="0" w:color="auto"/>
                <w:right w:val="none" w:sz="0" w:space="0" w:color="auto"/>
              </w:divBdr>
            </w:div>
            <w:div w:id="288166388">
              <w:marLeft w:val="0"/>
              <w:marRight w:val="0"/>
              <w:marTop w:val="0"/>
              <w:marBottom w:val="0"/>
              <w:divBdr>
                <w:top w:val="none" w:sz="0" w:space="0" w:color="auto"/>
                <w:left w:val="none" w:sz="0" w:space="0" w:color="auto"/>
                <w:bottom w:val="none" w:sz="0" w:space="0" w:color="auto"/>
                <w:right w:val="none" w:sz="0" w:space="0" w:color="auto"/>
              </w:divBdr>
            </w:div>
            <w:div w:id="409817587">
              <w:marLeft w:val="0"/>
              <w:marRight w:val="0"/>
              <w:marTop w:val="0"/>
              <w:marBottom w:val="0"/>
              <w:divBdr>
                <w:top w:val="none" w:sz="0" w:space="0" w:color="auto"/>
                <w:left w:val="none" w:sz="0" w:space="0" w:color="auto"/>
                <w:bottom w:val="none" w:sz="0" w:space="0" w:color="auto"/>
                <w:right w:val="none" w:sz="0" w:space="0" w:color="auto"/>
              </w:divBdr>
            </w:div>
            <w:div w:id="1973975693">
              <w:marLeft w:val="0"/>
              <w:marRight w:val="0"/>
              <w:marTop w:val="0"/>
              <w:marBottom w:val="0"/>
              <w:divBdr>
                <w:top w:val="none" w:sz="0" w:space="0" w:color="auto"/>
                <w:left w:val="none" w:sz="0" w:space="0" w:color="auto"/>
                <w:bottom w:val="none" w:sz="0" w:space="0" w:color="auto"/>
                <w:right w:val="none" w:sz="0" w:space="0" w:color="auto"/>
              </w:divBdr>
            </w:div>
            <w:div w:id="1999188379">
              <w:marLeft w:val="0"/>
              <w:marRight w:val="0"/>
              <w:marTop w:val="0"/>
              <w:marBottom w:val="0"/>
              <w:divBdr>
                <w:top w:val="none" w:sz="0" w:space="0" w:color="auto"/>
                <w:left w:val="none" w:sz="0" w:space="0" w:color="auto"/>
                <w:bottom w:val="none" w:sz="0" w:space="0" w:color="auto"/>
                <w:right w:val="none" w:sz="0" w:space="0" w:color="auto"/>
              </w:divBdr>
            </w:div>
          </w:divsChild>
        </w:div>
        <w:div w:id="723715682">
          <w:marLeft w:val="0"/>
          <w:marRight w:val="0"/>
          <w:marTop w:val="0"/>
          <w:marBottom w:val="0"/>
          <w:divBdr>
            <w:top w:val="none" w:sz="0" w:space="0" w:color="auto"/>
            <w:left w:val="none" w:sz="0" w:space="0" w:color="auto"/>
            <w:bottom w:val="none" w:sz="0" w:space="0" w:color="auto"/>
            <w:right w:val="none" w:sz="0" w:space="0" w:color="auto"/>
          </w:divBdr>
        </w:div>
        <w:div w:id="726761387">
          <w:marLeft w:val="0"/>
          <w:marRight w:val="0"/>
          <w:marTop w:val="0"/>
          <w:marBottom w:val="0"/>
          <w:divBdr>
            <w:top w:val="none" w:sz="0" w:space="0" w:color="auto"/>
            <w:left w:val="none" w:sz="0" w:space="0" w:color="auto"/>
            <w:bottom w:val="none" w:sz="0" w:space="0" w:color="auto"/>
            <w:right w:val="none" w:sz="0" w:space="0" w:color="auto"/>
          </w:divBdr>
          <w:divsChild>
            <w:div w:id="110249190">
              <w:marLeft w:val="0"/>
              <w:marRight w:val="0"/>
              <w:marTop w:val="0"/>
              <w:marBottom w:val="0"/>
              <w:divBdr>
                <w:top w:val="none" w:sz="0" w:space="0" w:color="auto"/>
                <w:left w:val="none" w:sz="0" w:space="0" w:color="auto"/>
                <w:bottom w:val="none" w:sz="0" w:space="0" w:color="auto"/>
                <w:right w:val="none" w:sz="0" w:space="0" w:color="auto"/>
              </w:divBdr>
            </w:div>
            <w:div w:id="483474539">
              <w:marLeft w:val="0"/>
              <w:marRight w:val="0"/>
              <w:marTop w:val="0"/>
              <w:marBottom w:val="0"/>
              <w:divBdr>
                <w:top w:val="none" w:sz="0" w:space="0" w:color="auto"/>
                <w:left w:val="none" w:sz="0" w:space="0" w:color="auto"/>
                <w:bottom w:val="none" w:sz="0" w:space="0" w:color="auto"/>
                <w:right w:val="none" w:sz="0" w:space="0" w:color="auto"/>
              </w:divBdr>
            </w:div>
            <w:div w:id="1086194439">
              <w:marLeft w:val="0"/>
              <w:marRight w:val="0"/>
              <w:marTop w:val="0"/>
              <w:marBottom w:val="0"/>
              <w:divBdr>
                <w:top w:val="none" w:sz="0" w:space="0" w:color="auto"/>
                <w:left w:val="none" w:sz="0" w:space="0" w:color="auto"/>
                <w:bottom w:val="none" w:sz="0" w:space="0" w:color="auto"/>
                <w:right w:val="none" w:sz="0" w:space="0" w:color="auto"/>
              </w:divBdr>
            </w:div>
            <w:div w:id="1318534393">
              <w:marLeft w:val="0"/>
              <w:marRight w:val="0"/>
              <w:marTop w:val="0"/>
              <w:marBottom w:val="0"/>
              <w:divBdr>
                <w:top w:val="none" w:sz="0" w:space="0" w:color="auto"/>
                <w:left w:val="none" w:sz="0" w:space="0" w:color="auto"/>
                <w:bottom w:val="none" w:sz="0" w:space="0" w:color="auto"/>
                <w:right w:val="none" w:sz="0" w:space="0" w:color="auto"/>
              </w:divBdr>
            </w:div>
            <w:div w:id="2138715313">
              <w:marLeft w:val="0"/>
              <w:marRight w:val="0"/>
              <w:marTop w:val="0"/>
              <w:marBottom w:val="0"/>
              <w:divBdr>
                <w:top w:val="none" w:sz="0" w:space="0" w:color="auto"/>
                <w:left w:val="none" w:sz="0" w:space="0" w:color="auto"/>
                <w:bottom w:val="none" w:sz="0" w:space="0" w:color="auto"/>
                <w:right w:val="none" w:sz="0" w:space="0" w:color="auto"/>
              </w:divBdr>
            </w:div>
          </w:divsChild>
        </w:div>
        <w:div w:id="734670380">
          <w:marLeft w:val="0"/>
          <w:marRight w:val="0"/>
          <w:marTop w:val="0"/>
          <w:marBottom w:val="0"/>
          <w:divBdr>
            <w:top w:val="none" w:sz="0" w:space="0" w:color="auto"/>
            <w:left w:val="none" w:sz="0" w:space="0" w:color="auto"/>
            <w:bottom w:val="none" w:sz="0" w:space="0" w:color="auto"/>
            <w:right w:val="none" w:sz="0" w:space="0" w:color="auto"/>
          </w:divBdr>
        </w:div>
        <w:div w:id="740560897">
          <w:marLeft w:val="0"/>
          <w:marRight w:val="0"/>
          <w:marTop w:val="0"/>
          <w:marBottom w:val="0"/>
          <w:divBdr>
            <w:top w:val="none" w:sz="0" w:space="0" w:color="auto"/>
            <w:left w:val="none" w:sz="0" w:space="0" w:color="auto"/>
            <w:bottom w:val="none" w:sz="0" w:space="0" w:color="auto"/>
            <w:right w:val="none" w:sz="0" w:space="0" w:color="auto"/>
          </w:divBdr>
          <w:divsChild>
            <w:div w:id="744569863">
              <w:marLeft w:val="0"/>
              <w:marRight w:val="0"/>
              <w:marTop w:val="0"/>
              <w:marBottom w:val="0"/>
              <w:divBdr>
                <w:top w:val="none" w:sz="0" w:space="0" w:color="auto"/>
                <w:left w:val="none" w:sz="0" w:space="0" w:color="auto"/>
                <w:bottom w:val="none" w:sz="0" w:space="0" w:color="auto"/>
                <w:right w:val="none" w:sz="0" w:space="0" w:color="auto"/>
              </w:divBdr>
            </w:div>
            <w:div w:id="858590164">
              <w:marLeft w:val="0"/>
              <w:marRight w:val="0"/>
              <w:marTop w:val="0"/>
              <w:marBottom w:val="0"/>
              <w:divBdr>
                <w:top w:val="none" w:sz="0" w:space="0" w:color="auto"/>
                <w:left w:val="none" w:sz="0" w:space="0" w:color="auto"/>
                <w:bottom w:val="none" w:sz="0" w:space="0" w:color="auto"/>
                <w:right w:val="none" w:sz="0" w:space="0" w:color="auto"/>
              </w:divBdr>
            </w:div>
            <w:div w:id="1286085887">
              <w:marLeft w:val="0"/>
              <w:marRight w:val="0"/>
              <w:marTop w:val="0"/>
              <w:marBottom w:val="0"/>
              <w:divBdr>
                <w:top w:val="none" w:sz="0" w:space="0" w:color="auto"/>
                <w:left w:val="none" w:sz="0" w:space="0" w:color="auto"/>
                <w:bottom w:val="none" w:sz="0" w:space="0" w:color="auto"/>
                <w:right w:val="none" w:sz="0" w:space="0" w:color="auto"/>
              </w:divBdr>
            </w:div>
            <w:div w:id="1476868715">
              <w:marLeft w:val="0"/>
              <w:marRight w:val="0"/>
              <w:marTop w:val="0"/>
              <w:marBottom w:val="0"/>
              <w:divBdr>
                <w:top w:val="none" w:sz="0" w:space="0" w:color="auto"/>
                <w:left w:val="none" w:sz="0" w:space="0" w:color="auto"/>
                <w:bottom w:val="none" w:sz="0" w:space="0" w:color="auto"/>
                <w:right w:val="none" w:sz="0" w:space="0" w:color="auto"/>
              </w:divBdr>
            </w:div>
            <w:div w:id="1810781340">
              <w:marLeft w:val="0"/>
              <w:marRight w:val="0"/>
              <w:marTop w:val="0"/>
              <w:marBottom w:val="0"/>
              <w:divBdr>
                <w:top w:val="none" w:sz="0" w:space="0" w:color="auto"/>
                <w:left w:val="none" w:sz="0" w:space="0" w:color="auto"/>
                <w:bottom w:val="none" w:sz="0" w:space="0" w:color="auto"/>
                <w:right w:val="none" w:sz="0" w:space="0" w:color="auto"/>
              </w:divBdr>
            </w:div>
          </w:divsChild>
        </w:div>
        <w:div w:id="752049647">
          <w:marLeft w:val="0"/>
          <w:marRight w:val="0"/>
          <w:marTop w:val="0"/>
          <w:marBottom w:val="0"/>
          <w:divBdr>
            <w:top w:val="none" w:sz="0" w:space="0" w:color="auto"/>
            <w:left w:val="none" w:sz="0" w:space="0" w:color="auto"/>
            <w:bottom w:val="none" w:sz="0" w:space="0" w:color="auto"/>
            <w:right w:val="none" w:sz="0" w:space="0" w:color="auto"/>
          </w:divBdr>
          <w:divsChild>
            <w:div w:id="356277366">
              <w:marLeft w:val="0"/>
              <w:marRight w:val="0"/>
              <w:marTop w:val="0"/>
              <w:marBottom w:val="0"/>
              <w:divBdr>
                <w:top w:val="none" w:sz="0" w:space="0" w:color="auto"/>
                <w:left w:val="none" w:sz="0" w:space="0" w:color="auto"/>
                <w:bottom w:val="none" w:sz="0" w:space="0" w:color="auto"/>
                <w:right w:val="none" w:sz="0" w:space="0" w:color="auto"/>
              </w:divBdr>
            </w:div>
            <w:div w:id="1133406725">
              <w:marLeft w:val="0"/>
              <w:marRight w:val="0"/>
              <w:marTop w:val="0"/>
              <w:marBottom w:val="0"/>
              <w:divBdr>
                <w:top w:val="none" w:sz="0" w:space="0" w:color="auto"/>
                <w:left w:val="none" w:sz="0" w:space="0" w:color="auto"/>
                <w:bottom w:val="none" w:sz="0" w:space="0" w:color="auto"/>
                <w:right w:val="none" w:sz="0" w:space="0" w:color="auto"/>
              </w:divBdr>
            </w:div>
            <w:div w:id="1295986896">
              <w:marLeft w:val="0"/>
              <w:marRight w:val="0"/>
              <w:marTop w:val="0"/>
              <w:marBottom w:val="0"/>
              <w:divBdr>
                <w:top w:val="none" w:sz="0" w:space="0" w:color="auto"/>
                <w:left w:val="none" w:sz="0" w:space="0" w:color="auto"/>
                <w:bottom w:val="none" w:sz="0" w:space="0" w:color="auto"/>
                <w:right w:val="none" w:sz="0" w:space="0" w:color="auto"/>
              </w:divBdr>
            </w:div>
            <w:div w:id="1783114060">
              <w:marLeft w:val="0"/>
              <w:marRight w:val="0"/>
              <w:marTop w:val="0"/>
              <w:marBottom w:val="0"/>
              <w:divBdr>
                <w:top w:val="none" w:sz="0" w:space="0" w:color="auto"/>
                <w:left w:val="none" w:sz="0" w:space="0" w:color="auto"/>
                <w:bottom w:val="none" w:sz="0" w:space="0" w:color="auto"/>
                <w:right w:val="none" w:sz="0" w:space="0" w:color="auto"/>
              </w:divBdr>
            </w:div>
            <w:div w:id="1822039771">
              <w:marLeft w:val="0"/>
              <w:marRight w:val="0"/>
              <w:marTop w:val="0"/>
              <w:marBottom w:val="0"/>
              <w:divBdr>
                <w:top w:val="none" w:sz="0" w:space="0" w:color="auto"/>
                <w:left w:val="none" w:sz="0" w:space="0" w:color="auto"/>
                <w:bottom w:val="none" w:sz="0" w:space="0" w:color="auto"/>
                <w:right w:val="none" w:sz="0" w:space="0" w:color="auto"/>
              </w:divBdr>
            </w:div>
          </w:divsChild>
        </w:div>
        <w:div w:id="757022679">
          <w:marLeft w:val="0"/>
          <w:marRight w:val="0"/>
          <w:marTop w:val="0"/>
          <w:marBottom w:val="0"/>
          <w:divBdr>
            <w:top w:val="none" w:sz="0" w:space="0" w:color="auto"/>
            <w:left w:val="none" w:sz="0" w:space="0" w:color="auto"/>
            <w:bottom w:val="none" w:sz="0" w:space="0" w:color="auto"/>
            <w:right w:val="none" w:sz="0" w:space="0" w:color="auto"/>
          </w:divBdr>
          <w:divsChild>
            <w:div w:id="186410162">
              <w:marLeft w:val="0"/>
              <w:marRight w:val="0"/>
              <w:marTop w:val="0"/>
              <w:marBottom w:val="0"/>
              <w:divBdr>
                <w:top w:val="none" w:sz="0" w:space="0" w:color="auto"/>
                <w:left w:val="none" w:sz="0" w:space="0" w:color="auto"/>
                <w:bottom w:val="none" w:sz="0" w:space="0" w:color="auto"/>
                <w:right w:val="none" w:sz="0" w:space="0" w:color="auto"/>
              </w:divBdr>
            </w:div>
            <w:div w:id="496265208">
              <w:marLeft w:val="0"/>
              <w:marRight w:val="0"/>
              <w:marTop w:val="0"/>
              <w:marBottom w:val="0"/>
              <w:divBdr>
                <w:top w:val="none" w:sz="0" w:space="0" w:color="auto"/>
                <w:left w:val="none" w:sz="0" w:space="0" w:color="auto"/>
                <w:bottom w:val="none" w:sz="0" w:space="0" w:color="auto"/>
                <w:right w:val="none" w:sz="0" w:space="0" w:color="auto"/>
              </w:divBdr>
            </w:div>
            <w:div w:id="655838542">
              <w:marLeft w:val="0"/>
              <w:marRight w:val="0"/>
              <w:marTop w:val="0"/>
              <w:marBottom w:val="0"/>
              <w:divBdr>
                <w:top w:val="none" w:sz="0" w:space="0" w:color="auto"/>
                <w:left w:val="none" w:sz="0" w:space="0" w:color="auto"/>
                <w:bottom w:val="none" w:sz="0" w:space="0" w:color="auto"/>
                <w:right w:val="none" w:sz="0" w:space="0" w:color="auto"/>
              </w:divBdr>
            </w:div>
            <w:div w:id="967007038">
              <w:marLeft w:val="0"/>
              <w:marRight w:val="0"/>
              <w:marTop w:val="0"/>
              <w:marBottom w:val="0"/>
              <w:divBdr>
                <w:top w:val="none" w:sz="0" w:space="0" w:color="auto"/>
                <w:left w:val="none" w:sz="0" w:space="0" w:color="auto"/>
                <w:bottom w:val="none" w:sz="0" w:space="0" w:color="auto"/>
                <w:right w:val="none" w:sz="0" w:space="0" w:color="auto"/>
              </w:divBdr>
            </w:div>
            <w:div w:id="2073043771">
              <w:marLeft w:val="0"/>
              <w:marRight w:val="0"/>
              <w:marTop w:val="0"/>
              <w:marBottom w:val="0"/>
              <w:divBdr>
                <w:top w:val="none" w:sz="0" w:space="0" w:color="auto"/>
                <w:left w:val="none" w:sz="0" w:space="0" w:color="auto"/>
                <w:bottom w:val="none" w:sz="0" w:space="0" w:color="auto"/>
                <w:right w:val="none" w:sz="0" w:space="0" w:color="auto"/>
              </w:divBdr>
            </w:div>
          </w:divsChild>
        </w:div>
        <w:div w:id="763186939">
          <w:marLeft w:val="0"/>
          <w:marRight w:val="0"/>
          <w:marTop w:val="0"/>
          <w:marBottom w:val="0"/>
          <w:divBdr>
            <w:top w:val="none" w:sz="0" w:space="0" w:color="auto"/>
            <w:left w:val="none" w:sz="0" w:space="0" w:color="auto"/>
            <w:bottom w:val="none" w:sz="0" w:space="0" w:color="auto"/>
            <w:right w:val="none" w:sz="0" w:space="0" w:color="auto"/>
          </w:divBdr>
          <w:divsChild>
            <w:div w:id="89786787">
              <w:marLeft w:val="0"/>
              <w:marRight w:val="0"/>
              <w:marTop w:val="0"/>
              <w:marBottom w:val="0"/>
              <w:divBdr>
                <w:top w:val="none" w:sz="0" w:space="0" w:color="auto"/>
                <w:left w:val="none" w:sz="0" w:space="0" w:color="auto"/>
                <w:bottom w:val="none" w:sz="0" w:space="0" w:color="auto"/>
                <w:right w:val="none" w:sz="0" w:space="0" w:color="auto"/>
              </w:divBdr>
            </w:div>
            <w:div w:id="426779735">
              <w:marLeft w:val="0"/>
              <w:marRight w:val="0"/>
              <w:marTop w:val="0"/>
              <w:marBottom w:val="0"/>
              <w:divBdr>
                <w:top w:val="none" w:sz="0" w:space="0" w:color="auto"/>
                <w:left w:val="none" w:sz="0" w:space="0" w:color="auto"/>
                <w:bottom w:val="none" w:sz="0" w:space="0" w:color="auto"/>
                <w:right w:val="none" w:sz="0" w:space="0" w:color="auto"/>
              </w:divBdr>
            </w:div>
            <w:div w:id="761680530">
              <w:marLeft w:val="0"/>
              <w:marRight w:val="0"/>
              <w:marTop w:val="0"/>
              <w:marBottom w:val="0"/>
              <w:divBdr>
                <w:top w:val="none" w:sz="0" w:space="0" w:color="auto"/>
                <w:left w:val="none" w:sz="0" w:space="0" w:color="auto"/>
                <w:bottom w:val="none" w:sz="0" w:space="0" w:color="auto"/>
                <w:right w:val="none" w:sz="0" w:space="0" w:color="auto"/>
              </w:divBdr>
            </w:div>
            <w:div w:id="1334798471">
              <w:marLeft w:val="0"/>
              <w:marRight w:val="0"/>
              <w:marTop w:val="0"/>
              <w:marBottom w:val="0"/>
              <w:divBdr>
                <w:top w:val="none" w:sz="0" w:space="0" w:color="auto"/>
                <w:left w:val="none" w:sz="0" w:space="0" w:color="auto"/>
                <w:bottom w:val="none" w:sz="0" w:space="0" w:color="auto"/>
                <w:right w:val="none" w:sz="0" w:space="0" w:color="auto"/>
              </w:divBdr>
            </w:div>
            <w:div w:id="1555965545">
              <w:marLeft w:val="0"/>
              <w:marRight w:val="0"/>
              <w:marTop w:val="0"/>
              <w:marBottom w:val="0"/>
              <w:divBdr>
                <w:top w:val="none" w:sz="0" w:space="0" w:color="auto"/>
                <w:left w:val="none" w:sz="0" w:space="0" w:color="auto"/>
                <w:bottom w:val="none" w:sz="0" w:space="0" w:color="auto"/>
                <w:right w:val="none" w:sz="0" w:space="0" w:color="auto"/>
              </w:divBdr>
            </w:div>
          </w:divsChild>
        </w:div>
        <w:div w:id="783888198">
          <w:marLeft w:val="0"/>
          <w:marRight w:val="0"/>
          <w:marTop w:val="0"/>
          <w:marBottom w:val="0"/>
          <w:divBdr>
            <w:top w:val="none" w:sz="0" w:space="0" w:color="auto"/>
            <w:left w:val="none" w:sz="0" w:space="0" w:color="auto"/>
            <w:bottom w:val="none" w:sz="0" w:space="0" w:color="auto"/>
            <w:right w:val="none" w:sz="0" w:space="0" w:color="auto"/>
          </w:divBdr>
          <w:divsChild>
            <w:div w:id="246623947">
              <w:marLeft w:val="0"/>
              <w:marRight w:val="0"/>
              <w:marTop w:val="0"/>
              <w:marBottom w:val="0"/>
              <w:divBdr>
                <w:top w:val="none" w:sz="0" w:space="0" w:color="auto"/>
                <w:left w:val="none" w:sz="0" w:space="0" w:color="auto"/>
                <w:bottom w:val="none" w:sz="0" w:space="0" w:color="auto"/>
                <w:right w:val="none" w:sz="0" w:space="0" w:color="auto"/>
              </w:divBdr>
            </w:div>
            <w:div w:id="439028742">
              <w:marLeft w:val="0"/>
              <w:marRight w:val="0"/>
              <w:marTop w:val="0"/>
              <w:marBottom w:val="0"/>
              <w:divBdr>
                <w:top w:val="none" w:sz="0" w:space="0" w:color="auto"/>
                <w:left w:val="none" w:sz="0" w:space="0" w:color="auto"/>
                <w:bottom w:val="none" w:sz="0" w:space="0" w:color="auto"/>
                <w:right w:val="none" w:sz="0" w:space="0" w:color="auto"/>
              </w:divBdr>
            </w:div>
            <w:div w:id="1937244797">
              <w:marLeft w:val="0"/>
              <w:marRight w:val="0"/>
              <w:marTop w:val="0"/>
              <w:marBottom w:val="0"/>
              <w:divBdr>
                <w:top w:val="none" w:sz="0" w:space="0" w:color="auto"/>
                <w:left w:val="none" w:sz="0" w:space="0" w:color="auto"/>
                <w:bottom w:val="none" w:sz="0" w:space="0" w:color="auto"/>
                <w:right w:val="none" w:sz="0" w:space="0" w:color="auto"/>
              </w:divBdr>
            </w:div>
            <w:div w:id="2075079220">
              <w:marLeft w:val="0"/>
              <w:marRight w:val="0"/>
              <w:marTop w:val="0"/>
              <w:marBottom w:val="0"/>
              <w:divBdr>
                <w:top w:val="none" w:sz="0" w:space="0" w:color="auto"/>
                <w:left w:val="none" w:sz="0" w:space="0" w:color="auto"/>
                <w:bottom w:val="none" w:sz="0" w:space="0" w:color="auto"/>
                <w:right w:val="none" w:sz="0" w:space="0" w:color="auto"/>
              </w:divBdr>
            </w:div>
            <w:div w:id="2077044550">
              <w:marLeft w:val="0"/>
              <w:marRight w:val="0"/>
              <w:marTop w:val="0"/>
              <w:marBottom w:val="0"/>
              <w:divBdr>
                <w:top w:val="none" w:sz="0" w:space="0" w:color="auto"/>
                <w:left w:val="none" w:sz="0" w:space="0" w:color="auto"/>
                <w:bottom w:val="none" w:sz="0" w:space="0" w:color="auto"/>
                <w:right w:val="none" w:sz="0" w:space="0" w:color="auto"/>
              </w:divBdr>
            </w:div>
          </w:divsChild>
        </w:div>
        <w:div w:id="787433817">
          <w:marLeft w:val="0"/>
          <w:marRight w:val="0"/>
          <w:marTop w:val="0"/>
          <w:marBottom w:val="0"/>
          <w:divBdr>
            <w:top w:val="none" w:sz="0" w:space="0" w:color="auto"/>
            <w:left w:val="none" w:sz="0" w:space="0" w:color="auto"/>
            <w:bottom w:val="none" w:sz="0" w:space="0" w:color="auto"/>
            <w:right w:val="none" w:sz="0" w:space="0" w:color="auto"/>
          </w:divBdr>
          <w:divsChild>
            <w:div w:id="680165319">
              <w:marLeft w:val="0"/>
              <w:marRight w:val="0"/>
              <w:marTop w:val="0"/>
              <w:marBottom w:val="0"/>
              <w:divBdr>
                <w:top w:val="none" w:sz="0" w:space="0" w:color="auto"/>
                <w:left w:val="none" w:sz="0" w:space="0" w:color="auto"/>
                <w:bottom w:val="none" w:sz="0" w:space="0" w:color="auto"/>
                <w:right w:val="none" w:sz="0" w:space="0" w:color="auto"/>
              </w:divBdr>
            </w:div>
            <w:div w:id="1275481016">
              <w:marLeft w:val="0"/>
              <w:marRight w:val="0"/>
              <w:marTop w:val="0"/>
              <w:marBottom w:val="0"/>
              <w:divBdr>
                <w:top w:val="none" w:sz="0" w:space="0" w:color="auto"/>
                <w:left w:val="none" w:sz="0" w:space="0" w:color="auto"/>
                <w:bottom w:val="none" w:sz="0" w:space="0" w:color="auto"/>
                <w:right w:val="none" w:sz="0" w:space="0" w:color="auto"/>
              </w:divBdr>
            </w:div>
            <w:div w:id="1357464455">
              <w:marLeft w:val="0"/>
              <w:marRight w:val="0"/>
              <w:marTop w:val="0"/>
              <w:marBottom w:val="0"/>
              <w:divBdr>
                <w:top w:val="none" w:sz="0" w:space="0" w:color="auto"/>
                <w:left w:val="none" w:sz="0" w:space="0" w:color="auto"/>
                <w:bottom w:val="none" w:sz="0" w:space="0" w:color="auto"/>
                <w:right w:val="none" w:sz="0" w:space="0" w:color="auto"/>
              </w:divBdr>
            </w:div>
            <w:div w:id="1447188783">
              <w:marLeft w:val="0"/>
              <w:marRight w:val="0"/>
              <w:marTop w:val="0"/>
              <w:marBottom w:val="0"/>
              <w:divBdr>
                <w:top w:val="none" w:sz="0" w:space="0" w:color="auto"/>
                <w:left w:val="none" w:sz="0" w:space="0" w:color="auto"/>
                <w:bottom w:val="none" w:sz="0" w:space="0" w:color="auto"/>
                <w:right w:val="none" w:sz="0" w:space="0" w:color="auto"/>
              </w:divBdr>
            </w:div>
            <w:div w:id="2021008735">
              <w:marLeft w:val="0"/>
              <w:marRight w:val="0"/>
              <w:marTop w:val="0"/>
              <w:marBottom w:val="0"/>
              <w:divBdr>
                <w:top w:val="none" w:sz="0" w:space="0" w:color="auto"/>
                <w:left w:val="none" w:sz="0" w:space="0" w:color="auto"/>
                <w:bottom w:val="none" w:sz="0" w:space="0" w:color="auto"/>
                <w:right w:val="none" w:sz="0" w:space="0" w:color="auto"/>
              </w:divBdr>
            </w:div>
          </w:divsChild>
        </w:div>
        <w:div w:id="796876692">
          <w:marLeft w:val="0"/>
          <w:marRight w:val="0"/>
          <w:marTop w:val="0"/>
          <w:marBottom w:val="0"/>
          <w:divBdr>
            <w:top w:val="none" w:sz="0" w:space="0" w:color="auto"/>
            <w:left w:val="none" w:sz="0" w:space="0" w:color="auto"/>
            <w:bottom w:val="none" w:sz="0" w:space="0" w:color="auto"/>
            <w:right w:val="none" w:sz="0" w:space="0" w:color="auto"/>
          </w:divBdr>
          <w:divsChild>
            <w:div w:id="306666264">
              <w:marLeft w:val="0"/>
              <w:marRight w:val="0"/>
              <w:marTop w:val="0"/>
              <w:marBottom w:val="0"/>
              <w:divBdr>
                <w:top w:val="none" w:sz="0" w:space="0" w:color="auto"/>
                <w:left w:val="none" w:sz="0" w:space="0" w:color="auto"/>
                <w:bottom w:val="none" w:sz="0" w:space="0" w:color="auto"/>
                <w:right w:val="none" w:sz="0" w:space="0" w:color="auto"/>
              </w:divBdr>
            </w:div>
            <w:div w:id="1053654259">
              <w:marLeft w:val="0"/>
              <w:marRight w:val="0"/>
              <w:marTop w:val="0"/>
              <w:marBottom w:val="0"/>
              <w:divBdr>
                <w:top w:val="none" w:sz="0" w:space="0" w:color="auto"/>
                <w:left w:val="none" w:sz="0" w:space="0" w:color="auto"/>
                <w:bottom w:val="none" w:sz="0" w:space="0" w:color="auto"/>
                <w:right w:val="none" w:sz="0" w:space="0" w:color="auto"/>
              </w:divBdr>
            </w:div>
            <w:div w:id="1268539044">
              <w:marLeft w:val="0"/>
              <w:marRight w:val="0"/>
              <w:marTop w:val="0"/>
              <w:marBottom w:val="0"/>
              <w:divBdr>
                <w:top w:val="none" w:sz="0" w:space="0" w:color="auto"/>
                <w:left w:val="none" w:sz="0" w:space="0" w:color="auto"/>
                <w:bottom w:val="none" w:sz="0" w:space="0" w:color="auto"/>
                <w:right w:val="none" w:sz="0" w:space="0" w:color="auto"/>
              </w:divBdr>
            </w:div>
            <w:div w:id="1478257613">
              <w:marLeft w:val="0"/>
              <w:marRight w:val="0"/>
              <w:marTop w:val="0"/>
              <w:marBottom w:val="0"/>
              <w:divBdr>
                <w:top w:val="none" w:sz="0" w:space="0" w:color="auto"/>
                <w:left w:val="none" w:sz="0" w:space="0" w:color="auto"/>
                <w:bottom w:val="none" w:sz="0" w:space="0" w:color="auto"/>
                <w:right w:val="none" w:sz="0" w:space="0" w:color="auto"/>
              </w:divBdr>
            </w:div>
            <w:div w:id="1521698164">
              <w:marLeft w:val="0"/>
              <w:marRight w:val="0"/>
              <w:marTop w:val="0"/>
              <w:marBottom w:val="0"/>
              <w:divBdr>
                <w:top w:val="none" w:sz="0" w:space="0" w:color="auto"/>
                <w:left w:val="none" w:sz="0" w:space="0" w:color="auto"/>
                <w:bottom w:val="none" w:sz="0" w:space="0" w:color="auto"/>
                <w:right w:val="none" w:sz="0" w:space="0" w:color="auto"/>
              </w:divBdr>
            </w:div>
          </w:divsChild>
        </w:div>
        <w:div w:id="811675649">
          <w:marLeft w:val="0"/>
          <w:marRight w:val="0"/>
          <w:marTop w:val="0"/>
          <w:marBottom w:val="0"/>
          <w:divBdr>
            <w:top w:val="none" w:sz="0" w:space="0" w:color="auto"/>
            <w:left w:val="none" w:sz="0" w:space="0" w:color="auto"/>
            <w:bottom w:val="none" w:sz="0" w:space="0" w:color="auto"/>
            <w:right w:val="none" w:sz="0" w:space="0" w:color="auto"/>
          </w:divBdr>
        </w:div>
        <w:div w:id="816074479">
          <w:marLeft w:val="0"/>
          <w:marRight w:val="0"/>
          <w:marTop w:val="0"/>
          <w:marBottom w:val="0"/>
          <w:divBdr>
            <w:top w:val="none" w:sz="0" w:space="0" w:color="auto"/>
            <w:left w:val="none" w:sz="0" w:space="0" w:color="auto"/>
            <w:bottom w:val="none" w:sz="0" w:space="0" w:color="auto"/>
            <w:right w:val="none" w:sz="0" w:space="0" w:color="auto"/>
          </w:divBdr>
          <w:divsChild>
            <w:div w:id="781191944">
              <w:marLeft w:val="0"/>
              <w:marRight w:val="0"/>
              <w:marTop w:val="0"/>
              <w:marBottom w:val="0"/>
              <w:divBdr>
                <w:top w:val="none" w:sz="0" w:space="0" w:color="auto"/>
                <w:left w:val="none" w:sz="0" w:space="0" w:color="auto"/>
                <w:bottom w:val="none" w:sz="0" w:space="0" w:color="auto"/>
                <w:right w:val="none" w:sz="0" w:space="0" w:color="auto"/>
              </w:divBdr>
            </w:div>
            <w:div w:id="1577473880">
              <w:marLeft w:val="0"/>
              <w:marRight w:val="0"/>
              <w:marTop w:val="0"/>
              <w:marBottom w:val="0"/>
              <w:divBdr>
                <w:top w:val="none" w:sz="0" w:space="0" w:color="auto"/>
                <w:left w:val="none" w:sz="0" w:space="0" w:color="auto"/>
                <w:bottom w:val="none" w:sz="0" w:space="0" w:color="auto"/>
                <w:right w:val="none" w:sz="0" w:space="0" w:color="auto"/>
              </w:divBdr>
            </w:div>
            <w:div w:id="1720669292">
              <w:marLeft w:val="0"/>
              <w:marRight w:val="0"/>
              <w:marTop w:val="0"/>
              <w:marBottom w:val="0"/>
              <w:divBdr>
                <w:top w:val="none" w:sz="0" w:space="0" w:color="auto"/>
                <w:left w:val="none" w:sz="0" w:space="0" w:color="auto"/>
                <w:bottom w:val="none" w:sz="0" w:space="0" w:color="auto"/>
                <w:right w:val="none" w:sz="0" w:space="0" w:color="auto"/>
              </w:divBdr>
            </w:div>
            <w:div w:id="1784113817">
              <w:marLeft w:val="0"/>
              <w:marRight w:val="0"/>
              <w:marTop w:val="0"/>
              <w:marBottom w:val="0"/>
              <w:divBdr>
                <w:top w:val="none" w:sz="0" w:space="0" w:color="auto"/>
                <w:left w:val="none" w:sz="0" w:space="0" w:color="auto"/>
                <w:bottom w:val="none" w:sz="0" w:space="0" w:color="auto"/>
                <w:right w:val="none" w:sz="0" w:space="0" w:color="auto"/>
              </w:divBdr>
            </w:div>
            <w:div w:id="1996565128">
              <w:marLeft w:val="0"/>
              <w:marRight w:val="0"/>
              <w:marTop w:val="0"/>
              <w:marBottom w:val="0"/>
              <w:divBdr>
                <w:top w:val="none" w:sz="0" w:space="0" w:color="auto"/>
                <w:left w:val="none" w:sz="0" w:space="0" w:color="auto"/>
                <w:bottom w:val="none" w:sz="0" w:space="0" w:color="auto"/>
                <w:right w:val="none" w:sz="0" w:space="0" w:color="auto"/>
              </w:divBdr>
            </w:div>
          </w:divsChild>
        </w:div>
        <w:div w:id="818302124">
          <w:marLeft w:val="0"/>
          <w:marRight w:val="0"/>
          <w:marTop w:val="0"/>
          <w:marBottom w:val="0"/>
          <w:divBdr>
            <w:top w:val="none" w:sz="0" w:space="0" w:color="auto"/>
            <w:left w:val="none" w:sz="0" w:space="0" w:color="auto"/>
            <w:bottom w:val="none" w:sz="0" w:space="0" w:color="auto"/>
            <w:right w:val="none" w:sz="0" w:space="0" w:color="auto"/>
          </w:divBdr>
          <w:divsChild>
            <w:div w:id="226458162">
              <w:marLeft w:val="0"/>
              <w:marRight w:val="0"/>
              <w:marTop w:val="0"/>
              <w:marBottom w:val="0"/>
              <w:divBdr>
                <w:top w:val="none" w:sz="0" w:space="0" w:color="auto"/>
                <w:left w:val="none" w:sz="0" w:space="0" w:color="auto"/>
                <w:bottom w:val="none" w:sz="0" w:space="0" w:color="auto"/>
                <w:right w:val="none" w:sz="0" w:space="0" w:color="auto"/>
              </w:divBdr>
            </w:div>
            <w:div w:id="234439749">
              <w:marLeft w:val="0"/>
              <w:marRight w:val="0"/>
              <w:marTop w:val="0"/>
              <w:marBottom w:val="0"/>
              <w:divBdr>
                <w:top w:val="none" w:sz="0" w:space="0" w:color="auto"/>
                <w:left w:val="none" w:sz="0" w:space="0" w:color="auto"/>
                <w:bottom w:val="none" w:sz="0" w:space="0" w:color="auto"/>
                <w:right w:val="none" w:sz="0" w:space="0" w:color="auto"/>
              </w:divBdr>
            </w:div>
            <w:div w:id="498427740">
              <w:marLeft w:val="0"/>
              <w:marRight w:val="0"/>
              <w:marTop w:val="0"/>
              <w:marBottom w:val="0"/>
              <w:divBdr>
                <w:top w:val="none" w:sz="0" w:space="0" w:color="auto"/>
                <w:left w:val="none" w:sz="0" w:space="0" w:color="auto"/>
                <w:bottom w:val="none" w:sz="0" w:space="0" w:color="auto"/>
                <w:right w:val="none" w:sz="0" w:space="0" w:color="auto"/>
              </w:divBdr>
            </w:div>
            <w:div w:id="839734862">
              <w:marLeft w:val="0"/>
              <w:marRight w:val="0"/>
              <w:marTop w:val="0"/>
              <w:marBottom w:val="0"/>
              <w:divBdr>
                <w:top w:val="none" w:sz="0" w:space="0" w:color="auto"/>
                <w:left w:val="none" w:sz="0" w:space="0" w:color="auto"/>
                <w:bottom w:val="none" w:sz="0" w:space="0" w:color="auto"/>
                <w:right w:val="none" w:sz="0" w:space="0" w:color="auto"/>
              </w:divBdr>
            </w:div>
            <w:div w:id="1219828178">
              <w:marLeft w:val="0"/>
              <w:marRight w:val="0"/>
              <w:marTop w:val="0"/>
              <w:marBottom w:val="0"/>
              <w:divBdr>
                <w:top w:val="none" w:sz="0" w:space="0" w:color="auto"/>
                <w:left w:val="none" w:sz="0" w:space="0" w:color="auto"/>
                <w:bottom w:val="none" w:sz="0" w:space="0" w:color="auto"/>
                <w:right w:val="none" w:sz="0" w:space="0" w:color="auto"/>
              </w:divBdr>
            </w:div>
          </w:divsChild>
        </w:div>
        <w:div w:id="824711008">
          <w:marLeft w:val="0"/>
          <w:marRight w:val="0"/>
          <w:marTop w:val="0"/>
          <w:marBottom w:val="0"/>
          <w:divBdr>
            <w:top w:val="none" w:sz="0" w:space="0" w:color="auto"/>
            <w:left w:val="none" w:sz="0" w:space="0" w:color="auto"/>
            <w:bottom w:val="none" w:sz="0" w:space="0" w:color="auto"/>
            <w:right w:val="none" w:sz="0" w:space="0" w:color="auto"/>
          </w:divBdr>
          <w:divsChild>
            <w:div w:id="244153107">
              <w:marLeft w:val="0"/>
              <w:marRight w:val="0"/>
              <w:marTop w:val="0"/>
              <w:marBottom w:val="0"/>
              <w:divBdr>
                <w:top w:val="none" w:sz="0" w:space="0" w:color="auto"/>
                <w:left w:val="none" w:sz="0" w:space="0" w:color="auto"/>
                <w:bottom w:val="none" w:sz="0" w:space="0" w:color="auto"/>
                <w:right w:val="none" w:sz="0" w:space="0" w:color="auto"/>
              </w:divBdr>
            </w:div>
            <w:div w:id="314800574">
              <w:marLeft w:val="0"/>
              <w:marRight w:val="0"/>
              <w:marTop w:val="0"/>
              <w:marBottom w:val="0"/>
              <w:divBdr>
                <w:top w:val="none" w:sz="0" w:space="0" w:color="auto"/>
                <w:left w:val="none" w:sz="0" w:space="0" w:color="auto"/>
                <w:bottom w:val="none" w:sz="0" w:space="0" w:color="auto"/>
                <w:right w:val="none" w:sz="0" w:space="0" w:color="auto"/>
              </w:divBdr>
            </w:div>
            <w:div w:id="376243730">
              <w:marLeft w:val="0"/>
              <w:marRight w:val="0"/>
              <w:marTop w:val="0"/>
              <w:marBottom w:val="0"/>
              <w:divBdr>
                <w:top w:val="none" w:sz="0" w:space="0" w:color="auto"/>
                <w:left w:val="none" w:sz="0" w:space="0" w:color="auto"/>
                <w:bottom w:val="none" w:sz="0" w:space="0" w:color="auto"/>
                <w:right w:val="none" w:sz="0" w:space="0" w:color="auto"/>
              </w:divBdr>
            </w:div>
            <w:div w:id="1029531943">
              <w:marLeft w:val="0"/>
              <w:marRight w:val="0"/>
              <w:marTop w:val="0"/>
              <w:marBottom w:val="0"/>
              <w:divBdr>
                <w:top w:val="none" w:sz="0" w:space="0" w:color="auto"/>
                <w:left w:val="none" w:sz="0" w:space="0" w:color="auto"/>
                <w:bottom w:val="none" w:sz="0" w:space="0" w:color="auto"/>
                <w:right w:val="none" w:sz="0" w:space="0" w:color="auto"/>
              </w:divBdr>
            </w:div>
            <w:div w:id="1609653643">
              <w:marLeft w:val="0"/>
              <w:marRight w:val="0"/>
              <w:marTop w:val="0"/>
              <w:marBottom w:val="0"/>
              <w:divBdr>
                <w:top w:val="none" w:sz="0" w:space="0" w:color="auto"/>
                <w:left w:val="none" w:sz="0" w:space="0" w:color="auto"/>
                <w:bottom w:val="none" w:sz="0" w:space="0" w:color="auto"/>
                <w:right w:val="none" w:sz="0" w:space="0" w:color="auto"/>
              </w:divBdr>
            </w:div>
          </w:divsChild>
        </w:div>
        <w:div w:id="827208433">
          <w:marLeft w:val="0"/>
          <w:marRight w:val="0"/>
          <w:marTop w:val="0"/>
          <w:marBottom w:val="0"/>
          <w:divBdr>
            <w:top w:val="none" w:sz="0" w:space="0" w:color="auto"/>
            <w:left w:val="none" w:sz="0" w:space="0" w:color="auto"/>
            <w:bottom w:val="none" w:sz="0" w:space="0" w:color="auto"/>
            <w:right w:val="none" w:sz="0" w:space="0" w:color="auto"/>
          </w:divBdr>
          <w:divsChild>
            <w:div w:id="857548187">
              <w:marLeft w:val="0"/>
              <w:marRight w:val="0"/>
              <w:marTop w:val="0"/>
              <w:marBottom w:val="0"/>
              <w:divBdr>
                <w:top w:val="none" w:sz="0" w:space="0" w:color="auto"/>
                <w:left w:val="none" w:sz="0" w:space="0" w:color="auto"/>
                <w:bottom w:val="none" w:sz="0" w:space="0" w:color="auto"/>
                <w:right w:val="none" w:sz="0" w:space="0" w:color="auto"/>
              </w:divBdr>
            </w:div>
            <w:div w:id="1042679119">
              <w:marLeft w:val="0"/>
              <w:marRight w:val="0"/>
              <w:marTop w:val="0"/>
              <w:marBottom w:val="0"/>
              <w:divBdr>
                <w:top w:val="none" w:sz="0" w:space="0" w:color="auto"/>
                <w:left w:val="none" w:sz="0" w:space="0" w:color="auto"/>
                <w:bottom w:val="none" w:sz="0" w:space="0" w:color="auto"/>
                <w:right w:val="none" w:sz="0" w:space="0" w:color="auto"/>
              </w:divBdr>
            </w:div>
            <w:div w:id="1139685802">
              <w:marLeft w:val="0"/>
              <w:marRight w:val="0"/>
              <w:marTop w:val="0"/>
              <w:marBottom w:val="0"/>
              <w:divBdr>
                <w:top w:val="none" w:sz="0" w:space="0" w:color="auto"/>
                <w:left w:val="none" w:sz="0" w:space="0" w:color="auto"/>
                <w:bottom w:val="none" w:sz="0" w:space="0" w:color="auto"/>
                <w:right w:val="none" w:sz="0" w:space="0" w:color="auto"/>
              </w:divBdr>
            </w:div>
            <w:div w:id="1605185891">
              <w:marLeft w:val="0"/>
              <w:marRight w:val="0"/>
              <w:marTop w:val="0"/>
              <w:marBottom w:val="0"/>
              <w:divBdr>
                <w:top w:val="none" w:sz="0" w:space="0" w:color="auto"/>
                <w:left w:val="none" w:sz="0" w:space="0" w:color="auto"/>
                <w:bottom w:val="none" w:sz="0" w:space="0" w:color="auto"/>
                <w:right w:val="none" w:sz="0" w:space="0" w:color="auto"/>
              </w:divBdr>
            </w:div>
            <w:div w:id="1820489865">
              <w:marLeft w:val="0"/>
              <w:marRight w:val="0"/>
              <w:marTop w:val="0"/>
              <w:marBottom w:val="0"/>
              <w:divBdr>
                <w:top w:val="none" w:sz="0" w:space="0" w:color="auto"/>
                <w:left w:val="none" w:sz="0" w:space="0" w:color="auto"/>
                <w:bottom w:val="none" w:sz="0" w:space="0" w:color="auto"/>
                <w:right w:val="none" w:sz="0" w:space="0" w:color="auto"/>
              </w:divBdr>
            </w:div>
          </w:divsChild>
        </w:div>
        <w:div w:id="831871908">
          <w:marLeft w:val="0"/>
          <w:marRight w:val="0"/>
          <w:marTop w:val="0"/>
          <w:marBottom w:val="0"/>
          <w:divBdr>
            <w:top w:val="none" w:sz="0" w:space="0" w:color="auto"/>
            <w:left w:val="none" w:sz="0" w:space="0" w:color="auto"/>
            <w:bottom w:val="none" w:sz="0" w:space="0" w:color="auto"/>
            <w:right w:val="none" w:sz="0" w:space="0" w:color="auto"/>
          </w:divBdr>
          <w:divsChild>
            <w:div w:id="1062941737">
              <w:marLeft w:val="-75"/>
              <w:marRight w:val="0"/>
              <w:marTop w:val="30"/>
              <w:marBottom w:val="30"/>
              <w:divBdr>
                <w:top w:val="none" w:sz="0" w:space="0" w:color="auto"/>
                <w:left w:val="none" w:sz="0" w:space="0" w:color="auto"/>
                <w:bottom w:val="none" w:sz="0" w:space="0" w:color="auto"/>
                <w:right w:val="none" w:sz="0" w:space="0" w:color="auto"/>
              </w:divBdr>
              <w:divsChild>
                <w:div w:id="1194734980">
                  <w:marLeft w:val="0"/>
                  <w:marRight w:val="0"/>
                  <w:marTop w:val="0"/>
                  <w:marBottom w:val="0"/>
                  <w:divBdr>
                    <w:top w:val="none" w:sz="0" w:space="0" w:color="auto"/>
                    <w:left w:val="none" w:sz="0" w:space="0" w:color="auto"/>
                    <w:bottom w:val="none" w:sz="0" w:space="0" w:color="auto"/>
                    <w:right w:val="none" w:sz="0" w:space="0" w:color="auto"/>
                  </w:divBdr>
                  <w:divsChild>
                    <w:div w:id="1330792325">
                      <w:marLeft w:val="0"/>
                      <w:marRight w:val="0"/>
                      <w:marTop w:val="0"/>
                      <w:marBottom w:val="0"/>
                      <w:divBdr>
                        <w:top w:val="none" w:sz="0" w:space="0" w:color="auto"/>
                        <w:left w:val="none" w:sz="0" w:space="0" w:color="auto"/>
                        <w:bottom w:val="none" w:sz="0" w:space="0" w:color="auto"/>
                        <w:right w:val="none" w:sz="0" w:space="0" w:color="auto"/>
                      </w:divBdr>
                    </w:div>
                  </w:divsChild>
                </w:div>
                <w:div w:id="1253318972">
                  <w:marLeft w:val="0"/>
                  <w:marRight w:val="0"/>
                  <w:marTop w:val="0"/>
                  <w:marBottom w:val="0"/>
                  <w:divBdr>
                    <w:top w:val="none" w:sz="0" w:space="0" w:color="auto"/>
                    <w:left w:val="none" w:sz="0" w:space="0" w:color="auto"/>
                    <w:bottom w:val="none" w:sz="0" w:space="0" w:color="auto"/>
                    <w:right w:val="none" w:sz="0" w:space="0" w:color="auto"/>
                  </w:divBdr>
                  <w:divsChild>
                    <w:div w:id="298532286">
                      <w:marLeft w:val="0"/>
                      <w:marRight w:val="0"/>
                      <w:marTop w:val="0"/>
                      <w:marBottom w:val="0"/>
                      <w:divBdr>
                        <w:top w:val="none" w:sz="0" w:space="0" w:color="auto"/>
                        <w:left w:val="none" w:sz="0" w:space="0" w:color="auto"/>
                        <w:bottom w:val="none" w:sz="0" w:space="0" w:color="auto"/>
                        <w:right w:val="none" w:sz="0" w:space="0" w:color="auto"/>
                      </w:divBdr>
                    </w:div>
                  </w:divsChild>
                </w:div>
                <w:div w:id="1290895204">
                  <w:marLeft w:val="0"/>
                  <w:marRight w:val="0"/>
                  <w:marTop w:val="0"/>
                  <w:marBottom w:val="0"/>
                  <w:divBdr>
                    <w:top w:val="none" w:sz="0" w:space="0" w:color="auto"/>
                    <w:left w:val="none" w:sz="0" w:space="0" w:color="auto"/>
                    <w:bottom w:val="none" w:sz="0" w:space="0" w:color="auto"/>
                    <w:right w:val="none" w:sz="0" w:space="0" w:color="auto"/>
                  </w:divBdr>
                  <w:divsChild>
                    <w:div w:id="460349732">
                      <w:marLeft w:val="0"/>
                      <w:marRight w:val="0"/>
                      <w:marTop w:val="0"/>
                      <w:marBottom w:val="0"/>
                      <w:divBdr>
                        <w:top w:val="none" w:sz="0" w:space="0" w:color="auto"/>
                        <w:left w:val="none" w:sz="0" w:space="0" w:color="auto"/>
                        <w:bottom w:val="none" w:sz="0" w:space="0" w:color="auto"/>
                        <w:right w:val="none" w:sz="0" w:space="0" w:color="auto"/>
                      </w:divBdr>
                    </w:div>
                  </w:divsChild>
                </w:div>
                <w:div w:id="1705213364">
                  <w:marLeft w:val="0"/>
                  <w:marRight w:val="0"/>
                  <w:marTop w:val="0"/>
                  <w:marBottom w:val="0"/>
                  <w:divBdr>
                    <w:top w:val="none" w:sz="0" w:space="0" w:color="auto"/>
                    <w:left w:val="none" w:sz="0" w:space="0" w:color="auto"/>
                    <w:bottom w:val="none" w:sz="0" w:space="0" w:color="auto"/>
                    <w:right w:val="none" w:sz="0" w:space="0" w:color="auto"/>
                  </w:divBdr>
                  <w:divsChild>
                    <w:div w:id="3643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5060">
          <w:marLeft w:val="0"/>
          <w:marRight w:val="0"/>
          <w:marTop w:val="0"/>
          <w:marBottom w:val="0"/>
          <w:divBdr>
            <w:top w:val="none" w:sz="0" w:space="0" w:color="auto"/>
            <w:left w:val="none" w:sz="0" w:space="0" w:color="auto"/>
            <w:bottom w:val="none" w:sz="0" w:space="0" w:color="auto"/>
            <w:right w:val="none" w:sz="0" w:space="0" w:color="auto"/>
          </w:divBdr>
          <w:divsChild>
            <w:div w:id="194924779">
              <w:marLeft w:val="0"/>
              <w:marRight w:val="0"/>
              <w:marTop w:val="0"/>
              <w:marBottom w:val="0"/>
              <w:divBdr>
                <w:top w:val="none" w:sz="0" w:space="0" w:color="auto"/>
                <w:left w:val="none" w:sz="0" w:space="0" w:color="auto"/>
                <w:bottom w:val="none" w:sz="0" w:space="0" w:color="auto"/>
                <w:right w:val="none" w:sz="0" w:space="0" w:color="auto"/>
              </w:divBdr>
            </w:div>
            <w:div w:id="291256298">
              <w:marLeft w:val="0"/>
              <w:marRight w:val="0"/>
              <w:marTop w:val="0"/>
              <w:marBottom w:val="0"/>
              <w:divBdr>
                <w:top w:val="none" w:sz="0" w:space="0" w:color="auto"/>
                <w:left w:val="none" w:sz="0" w:space="0" w:color="auto"/>
                <w:bottom w:val="none" w:sz="0" w:space="0" w:color="auto"/>
                <w:right w:val="none" w:sz="0" w:space="0" w:color="auto"/>
              </w:divBdr>
            </w:div>
            <w:div w:id="321278465">
              <w:marLeft w:val="0"/>
              <w:marRight w:val="0"/>
              <w:marTop w:val="0"/>
              <w:marBottom w:val="0"/>
              <w:divBdr>
                <w:top w:val="none" w:sz="0" w:space="0" w:color="auto"/>
                <w:left w:val="none" w:sz="0" w:space="0" w:color="auto"/>
                <w:bottom w:val="none" w:sz="0" w:space="0" w:color="auto"/>
                <w:right w:val="none" w:sz="0" w:space="0" w:color="auto"/>
              </w:divBdr>
            </w:div>
            <w:div w:id="792209384">
              <w:marLeft w:val="0"/>
              <w:marRight w:val="0"/>
              <w:marTop w:val="0"/>
              <w:marBottom w:val="0"/>
              <w:divBdr>
                <w:top w:val="none" w:sz="0" w:space="0" w:color="auto"/>
                <w:left w:val="none" w:sz="0" w:space="0" w:color="auto"/>
                <w:bottom w:val="none" w:sz="0" w:space="0" w:color="auto"/>
                <w:right w:val="none" w:sz="0" w:space="0" w:color="auto"/>
              </w:divBdr>
            </w:div>
            <w:div w:id="2064869591">
              <w:marLeft w:val="0"/>
              <w:marRight w:val="0"/>
              <w:marTop w:val="0"/>
              <w:marBottom w:val="0"/>
              <w:divBdr>
                <w:top w:val="none" w:sz="0" w:space="0" w:color="auto"/>
                <w:left w:val="none" w:sz="0" w:space="0" w:color="auto"/>
                <w:bottom w:val="none" w:sz="0" w:space="0" w:color="auto"/>
                <w:right w:val="none" w:sz="0" w:space="0" w:color="auto"/>
              </w:divBdr>
            </w:div>
          </w:divsChild>
        </w:div>
        <w:div w:id="852843460">
          <w:marLeft w:val="0"/>
          <w:marRight w:val="0"/>
          <w:marTop w:val="0"/>
          <w:marBottom w:val="0"/>
          <w:divBdr>
            <w:top w:val="none" w:sz="0" w:space="0" w:color="auto"/>
            <w:left w:val="none" w:sz="0" w:space="0" w:color="auto"/>
            <w:bottom w:val="none" w:sz="0" w:space="0" w:color="auto"/>
            <w:right w:val="none" w:sz="0" w:space="0" w:color="auto"/>
          </w:divBdr>
          <w:divsChild>
            <w:div w:id="852452405">
              <w:marLeft w:val="0"/>
              <w:marRight w:val="0"/>
              <w:marTop w:val="0"/>
              <w:marBottom w:val="0"/>
              <w:divBdr>
                <w:top w:val="none" w:sz="0" w:space="0" w:color="auto"/>
                <w:left w:val="none" w:sz="0" w:space="0" w:color="auto"/>
                <w:bottom w:val="none" w:sz="0" w:space="0" w:color="auto"/>
                <w:right w:val="none" w:sz="0" w:space="0" w:color="auto"/>
              </w:divBdr>
            </w:div>
            <w:div w:id="1515921313">
              <w:marLeft w:val="0"/>
              <w:marRight w:val="0"/>
              <w:marTop w:val="0"/>
              <w:marBottom w:val="0"/>
              <w:divBdr>
                <w:top w:val="none" w:sz="0" w:space="0" w:color="auto"/>
                <w:left w:val="none" w:sz="0" w:space="0" w:color="auto"/>
                <w:bottom w:val="none" w:sz="0" w:space="0" w:color="auto"/>
                <w:right w:val="none" w:sz="0" w:space="0" w:color="auto"/>
              </w:divBdr>
            </w:div>
            <w:div w:id="1566648044">
              <w:marLeft w:val="0"/>
              <w:marRight w:val="0"/>
              <w:marTop w:val="0"/>
              <w:marBottom w:val="0"/>
              <w:divBdr>
                <w:top w:val="none" w:sz="0" w:space="0" w:color="auto"/>
                <w:left w:val="none" w:sz="0" w:space="0" w:color="auto"/>
                <w:bottom w:val="none" w:sz="0" w:space="0" w:color="auto"/>
                <w:right w:val="none" w:sz="0" w:space="0" w:color="auto"/>
              </w:divBdr>
            </w:div>
            <w:div w:id="1678341514">
              <w:marLeft w:val="0"/>
              <w:marRight w:val="0"/>
              <w:marTop w:val="0"/>
              <w:marBottom w:val="0"/>
              <w:divBdr>
                <w:top w:val="none" w:sz="0" w:space="0" w:color="auto"/>
                <w:left w:val="none" w:sz="0" w:space="0" w:color="auto"/>
                <w:bottom w:val="none" w:sz="0" w:space="0" w:color="auto"/>
                <w:right w:val="none" w:sz="0" w:space="0" w:color="auto"/>
              </w:divBdr>
            </w:div>
            <w:div w:id="1738935818">
              <w:marLeft w:val="0"/>
              <w:marRight w:val="0"/>
              <w:marTop w:val="0"/>
              <w:marBottom w:val="0"/>
              <w:divBdr>
                <w:top w:val="none" w:sz="0" w:space="0" w:color="auto"/>
                <w:left w:val="none" w:sz="0" w:space="0" w:color="auto"/>
                <w:bottom w:val="none" w:sz="0" w:space="0" w:color="auto"/>
                <w:right w:val="none" w:sz="0" w:space="0" w:color="auto"/>
              </w:divBdr>
            </w:div>
          </w:divsChild>
        </w:div>
        <w:div w:id="855310425">
          <w:marLeft w:val="0"/>
          <w:marRight w:val="0"/>
          <w:marTop w:val="0"/>
          <w:marBottom w:val="0"/>
          <w:divBdr>
            <w:top w:val="none" w:sz="0" w:space="0" w:color="auto"/>
            <w:left w:val="none" w:sz="0" w:space="0" w:color="auto"/>
            <w:bottom w:val="none" w:sz="0" w:space="0" w:color="auto"/>
            <w:right w:val="none" w:sz="0" w:space="0" w:color="auto"/>
          </w:divBdr>
          <w:divsChild>
            <w:div w:id="335422863">
              <w:marLeft w:val="0"/>
              <w:marRight w:val="0"/>
              <w:marTop w:val="0"/>
              <w:marBottom w:val="0"/>
              <w:divBdr>
                <w:top w:val="none" w:sz="0" w:space="0" w:color="auto"/>
                <w:left w:val="none" w:sz="0" w:space="0" w:color="auto"/>
                <w:bottom w:val="none" w:sz="0" w:space="0" w:color="auto"/>
                <w:right w:val="none" w:sz="0" w:space="0" w:color="auto"/>
              </w:divBdr>
            </w:div>
            <w:div w:id="997155264">
              <w:marLeft w:val="0"/>
              <w:marRight w:val="0"/>
              <w:marTop w:val="0"/>
              <w:marBottom w:val="0"/>
              <w:divBdr>
                <w:top w:val="none" w:sz="0" w:space="0" w:color="auto"/>
                <w:left w:val="none" w:sz="0" w:space="0" w:color="auto"/>
                <w:bottom w:val="none" w:sz="0" w:space="0" w:color="auto"/>
                <w:right w:val="none" w:sz="0" w:space="0" w:color="auto"/>
              </w:divBdr>
            </w:div>
            <w:div w:id="1908570898">
              <w:marLeft w:val="0"/>
              <w:marRight w:val="0"/>
              <w:marTop w:val="0"/>
              <w:marBottom w:val="0"/>
              <w:divBdr>
                <w:top w:val="none" w:sz="0" w:space="0" w:color="auto"/>
                <w:left w:val="none" w:sz="0" w:space="0" w:color="auto"/>
                <w:bottom w:val="none" w:sz="0" w:space="0" w:color="auto"/>
                <w:right w:val="none" w:sz="0" w:space="0" w:color="auto"/>
              </w:divBdr>
            </w:div>
            <w:div w:id="2012098579">
              <w:marLeft w:val="0"/>
              <w:marRight w:val="0"/>
              <w:marTop w:val="0"/>
              <w:marBottom w:val="0"/>
              <w:divBdr>
                <w:top w:val="none" w:sz="0" w:space="0" w:color="auto"/>
                <w:left w:val="none" w:sz="0" w:space="0" w:color="auto"/>
                <w:bottom w:val="none" w:sz="0" w:space="0" w:color="auto"/>
                <w:right w:val="none" w:sz="0" w:space="0" w:color="auto"/>
              </w:divBdr>
            </w:div>
            <w:div w:id="2067950649">
              <w:marLeft w:val="0"/>
              <w:marRight w:val="0"/>
              <w:marTop w:val="0"/>
              <w:marBottom w:val="0"/>
              <w:divBdr>
                <w:top w:val="none" w:sz="0" w:space="0" w:color="auto"/>
                <w:left w:val="none" w:sz="0" w:space="0" w:color="auto"/>
                <w:bottom w:val="none" w:sz="0" w:space="0" w:color="auto"/>
                <w:right w:val="none" w:sz="0" w:space="0" w:color="auto"/>
              </w:divBdr>
            </w:div>
          </w:divsChild>
        </w:div>
        <w:div w:id="858087899">
          <w:marLeft w:val="0"/>
          <w:marRight w:val="0"/>
          <w:marTop w:val="0"/>
          <w:marBottom w:val="0"/>
          <w:divBdr>
            <w:top w:val="none" w:sz="0" w:space="0" w:color="auto"/>
            <w:left w:val="none" w:sz="0" w:space="0" w:color="auto"/>
            <w:bottom w:val="none" w:sz="0" w:space="0" w:color="auto"/>
            <w:right w:val="none" w:sz="0" w:space="0" w:color="auto"/>
          </w:divBdr>
          <w:divsChild>
            <w:div w:id="203832621">
              <w:marLeft w:val="0"/>
              <w:marRight w:val="0"/>
              <w:marTop w:val="0"/>
              <w:marBottom w:val="0"/>
              <w:divBdr>
                <w:top w:val="none" w:sz="0" w:space="0" w:color="auto"/>
                <w:left w:val="none" w:sz="0" w:space="0" w:color="auto"/>
                <w:bottom w:val="none" w:sz="0" w:space="0" w:color="auto"/>
                <w:right w:val="none" w:sz="0" w:space="0" w:color="auto"/>
              </w:divBdr>
            </w:div>
            <w:div w:id="355237387">
              <w:marLeft w:val="0"/>
              <w:marRight w:val="0"/>
              <w:marTop w:val="0"/>
              <w:marBottom w:val="0"/>
              <w:divBdr>
                <w:top w:val="none" w:sz="0" w:space="0" w:color="auto"/>
                <w:left w:val="none" w:sz="0" w:space="0" w:color="auto"/>
                <w:bottom w:val="none" w:sz="0" w:space="0" w:color="auto"/>
                <w:right w:val="none" w:sz="0" w:space="0" w:color="auto"/>
              </w:divBdr>
            </w:div>
            <w:div w:id="1086264064">
              <w:marLeft w:val="0"/>
              <w:marRight w:val="0"/>
              <w:marTop w:val="0"/>
              <w:marBottom w:val="0"/>
              <w:divBdr>
                <w:top w:val="none" w:sz="0" w:space="0" w:color="auto"/>
                <w:left w:val="none" w:sz="0" w:space="0" w:color="auto"/>
                <w:bottom w:val="none" w:sz="0" w:space="0" w:color="auto"/>
                <w:right w:val="none" w:sz="0" w:space="0" w:color="auto"/>
              </w:divBdr>
            </w:div>
            <w:div w:id="1416125614">
              <w:marLeft w:val="0"/>
              <w:marRight w:val="0"/>
              <w:marTop w:val="0"/>
              <w:marBottom w:val="0"/>
              <w:divBdr>
                <w:top w:val="none" w:sz="0" w:space="0" w:color="auto"/>
                <w:left w:val="none" w:sz="0" w:space="0" w:color="auto"/>
                <w:bottom w:val="none" w:sz="0" w:space="0" w:color="auto"/>
                <w:right w:val="none" w:sz="0" w:space="0" w:color="auto"/>
              </w:divBdr>
            </w:div>
            <w:div w:id="2023509109">
              <w:marLeft w:val="0"/>
              <w:marRight w:val="0"/>
              <w:marTop w:val="0"/>
              <w:marBottom w:val="0"/>
              <w:divBdr>
                <w:top w:val="none" w:sz="0" w:space="0" w:color="auto"/>
                <w:left w:val="none" w:sz="0" w:space="0" w:color="auto"/>
                <w:bottom w:val="none" w:sz="0" w:space="0" w:color="auto"/>
                <w:right w:val="none" w:sz="0" w:space="0" w:color="auto"/>
              </w:divBdr>
            </w:div>
          </w:divsChild>
        </w:div>
        <w:div w:id="873268910">
          <w:marLeft w:val="0"/>
          <w:marRight w:val="0"/>
          <w:marTop w:val="0"/>
          <w:marBottom w:val="0"/>
          <w:divBdr>
            <w:top w:val="none" w:sz="0" w:space="0" w:color="auto"/>
            <w:left w:val="none" w:sz="0" w:space="0" w:color="auto"/>
            <w:bottom w:val="none" w:sz="0" w:space="0" w:color="auto"/>
            <w:right w:val="none" w:sz="0" w:space="0" w:color="auto"/>
          </w:divBdr>
          <w:divsChild>
            <w:div w:id="1129861157">
              <w:marLeft w:val="0"/>
              <w:marRight w:val="0"/>
              <w:marTop w:val="0"/>
              <w:marBottom w:val="0"/>
              <w:divBdr>
                <w:top w:val="none" w:sz="0" w:space="0" w:color="auto"/>
                <w:left w:val="none" w:sz="0" w:space="0" w:color="auto"/>
                <w:bottom w:val="none" w:sz="0" w:space="0" w:color="auto"/>
                <w:right w:val="none" w:sz="0" w:space="0" w:color="auto"/>
              </w:divBdr>
            </w:div>
            <w:div w:id="1322004012">
              <w:marLeft w:val="0"/>
              <w:marRight w:val="0"/>
              <w:marTop w:val="0"/>
              <w:marBottom w:val="0"/>
              <w:divBdr>
                <w:top w:val="none" w:sz="0" w:space="0" w:color="auto"/>
                <w:left w:val="none" w:sz="0" w:space="0" w:color="auto"/>
                <w:bottom w:val="none" w:sz="0" w:space="0" w:color="auto"/>
                <w:right w:val="none" w:sz="0" w:space="0" w:color="auto"/>
              </w:divBdr>
            </w:div>
            <w:div w:id="1477337727">
              <w:marLeft w:val="0"/>
              <w:marRight w:val="0"/>
              <w:marTop w:val="0"/>
              <w:marBottom w:val="0"/>
              <w:divBdr>
                <w:top w:val="none" w:sz="0" w:space="0" w:color="auto"/>
                <w:left w:val="none" w:sz="0" w:space="0" w:color="auto"/>
                <w:bottom w:val="none" w:sz="0" w:space="0" w:color="auto"/>
                <w:right w:val="none" w:sz="0" w:space="0" w:color="auto"/>
              </w:divBdr>
            </w:div>
            <w:div w:id="1517578604">
              <w:marLeft w:val="0"/>
              <w:marRight w:val="0"/>
              <w:marTop w:val="0"/>
              <w:marBottom w:val="0"/>
              <w:divBdr>
                <w:top w:val="none" w:sz="0" w:space="0" w:color="auto"/>
                <w:left w:val="none" w:sz="0" w:space="0" w:color="auto"/>
                <w:bottom w:val="none" w:sz="0" w:space="0" w:color="auto"/>
                <w:right w:val="none" w:sz="0" w:space="0" w:color="auto"/>
              </w:divBdr>
            </w:div>
            <w:div w:id="1949386511">
              <w:marLeft w:val="0"/>
              <w:marRight w:val="0"/>
              <w:marTop w:val="0"/>
              <w:marBottom w:val="0"/>
              <w:divBdr>
                <w:top w:val="none" w:sz="0" w:space="0" w:color="auto"/>
                <w:left w:val="none" w:sz="0" w:space="0" w:color="auto"/>
                <w:bottom w:val="none" w:sz="0" w:space="0" w:color="auto"/>
                <w:right w:val="none" w:sz="0" w:space="0" w:color="auto"/>
              </w:divBdr>
            </w:div>
          </w:divsChild>
        </w:div>
        <w:div w:id="881669080">
          <w:marLeft w:val="0"/>
          <w:marRight w:val="0"/>
          <w:marTop w:val="0"/>
          <w:marBottom w:val="0"/>
          <w:divBdr>
            <w:top w:val="none" w:sz="0" w:space="0" w:color="auto"/>
            <w:left w:val="none" w:sz="0" w:space="0" w:color="auto"/>
            <w:bottom w:val="none" w:sz="0" w:space="0" w:color="auto"/>
            <w:right w:val="none" w:sz="0" w:space="0" w:color="auto"/>
          </w:divBdr>
          <w:divsChild>
            <w:div w:id="412704234">
              <w:marLeft w:val="0"/>
              <w:marRight w:val="0"/>
              <w:marTop w:val="0"/>
              <w:marBottom w:val="0"/>
              <w:divBdr>
                <w:top w:val="none" w:sz="0" w:space="0" w:color="auto"/>
                <w:left w:val="none" w:sz="0" w:space="0" w:color="auto"/>
                <w:bottom w:val="none" w:sz="0" w:space="0" w:color="auto"/>
                <w:right w:val="none" w:sz="0" w:space="0" w:color="auto"/>
              </w:divBdr>
            </w:div>
            <w:div w:id="1530990445">
              <w:marLeft w:val="0"/>
              <w:marRight w:val="0"/>
              <w:marTop w:val="0"/>
              <w:marBottom w:val="0"/>
              <w:divBdr>
                <w:top w:val="none" w:sz="0" w:space="0" w:color="auto"/>
                <w:left w:val="none" w:sz="0" w:space="0" w:color="auto"/>
                <w:bottom w:val="none" w:sz="0" w:space="0" w:color="auto"/>
                <w:right w:val="none" w:sz="0" w:space="0" w:color="auto"/>
              </w:divBdr>
            </w:div>
            <w:div w:id="1949239765">
              <w:marLeft w:val="0"/>
              <w:marRight w:val="0"/>
              <w:marTop w:val="0"/>
              <w:marBottom w:val="0"/>
              <w:divBdr>
                <w:top w:val="none" w:sz="0" w:space="0" w:color="auto"/>
                <w:left w:val="none" w:sz="0" w:space="0" w:color="auto"/>
                <w:bottom w:val="none" w:sz="0" w:space="0" w:color="auto"/>
                <w:right w:val="none" w:sz="0" w:space="0" w:color="auto"/>
              </w:divBdr>
            </w:div>
            <w:div w:id="2037384339">
              <w:marLeft w:val="0"/>
              <w:marRight w:val="0"/>
              <w:marTop w:val="0"/>
              <w:marBottom w:val="0"/>
              <w:divBdr>
                <w:top w:val="none" w:sz="0" w:space="0" w:color="auto"/>
                <w:left w:val="none" w:sz="0" w:space="0" w:color="auto"/>
                <w:bottom w:val="none" w:sz="0" w:space="0" w:color="auto"/>
                <w:right w:val="none" w:sz="0" w:space="0" w:color="auto"/>
              </w:divBdr>
            </w:div>
            <w:div w:id="2068647519">
              <w:marLeft w:val="0"/>
              <w:marRight w:val="0"/>
              <w:marTop w:val="0"/>
              <w:marBottom w:val="0"/>
              <w:divBdr>
                <w:top w:val="none" w:sz="0" w:space="0" w:color="auto"/>
                <w:left w:val="none" w:sz="0" w:space="0" w:color="auto"/>
                <w:bottom w:val="none" w:sz="0" w:space="0" w:color="auto"/>
                <w:right w:val="none" w:sz="0" w:space="0" w:color="auto"/>
              </w:divBdr>
            </w:div>
          </w:divsChild>
        </w:div>
        <w:div w:id="901135585">
          <w:marLeft w:val="0"/>
          <w:marRight w:val="0"/>
          <w:marTop w:val="0"/>
          <w:marBottom w:val="0"/>
          <w:divBdr>
            <w:top w:val="none" w:sz="0" w:space="0" w:color="auto"/>
            <w:left w:val="none" w:sz="0" w:space="0" w:color="auto"/>
            <w:bottom w:val="none" w:sz="0" w:space="0" w:color="auto"/>
            <w:right w:val="none" w:sz="0" w:space="0" w:color="auto"/>
          </w:divBdr>
          <w:divsChild>
            <w:div w:id="149099266">
              <w:marLeft w:val="0"/>
              <w:marRight w:val="0"/>
              <w:marTop w:val="0"/>
              <w:marBottom w:val="0"/>
              <w:divBdr>
                <w:top w:val="none" w:sz="0" w:space="0" w:color="auto"/>
                <w:left w:val="none" w:sz="0" w:space="0" w:color="auto"/>
                <w:bottom w:val="none" w:sz="0" w:space="0" w:color="auto"/>
                <w:right w:val="none" w:sz="0" w:space="0" w:color="auto"/>
              </w:divBdr>
            </w:div>
            <w:div w:id="572082546">
              <w:marLeft w:val="0"/>
              <w:marRight w:val="0"/>
              <w:marTop w:val="0"/>
              <w:marBottom w:val="0"/>
              <w:divBdr>
                <w:top w:val="none" w:sz="0" w:space="0" w:color="auto"/>
                <w:left w:val="none" w:sz="0" w:space="0" w:color="auto"/>
                <w:bottom w:val="none" w:sz="0" w:space="0" w:color="auto"/>
                <w:right w:val="none" w:sz="0" w:space="0" w:color="auto"/>
              </w:divBdr>
            </w:div>
            <w:div w:id="1067799996">
              <w:marLeft w:val="0"/>
              <w:marRight w:val="0"/>
              <w:marTop w:val="0"/>
              <w:marBottom w:val="0"/>
              <w:divBdr>
                <w:top w:val="none" w:sz="0" w:space="0" w:color="auto"/>
                <w:left w:val="none" w:sz="0" w:space="0" w:color="auto"/>
                <w:bottom w:val="none" w:sz="0" w:space="0" w:color="auto"/>
                <w:right w:val="none" w:sz="0" w:space="0" w:color="auto"/>
              </w:divBdr>
            </w:div>
            <w:div w:id="1290747022">
              <w:marLeft w:val="0"/>
              <w:marRight w:val="0"/>
              <w:marTop w:val="0"/>
              <w:marBottom w:val="0"/>
              <w:divBdr>
                <w:top w:val="none" w:sz="0" w:space="0" w:color="auto"/>
                <w:left w:val="none" w:sz="0" w:space="0" w:color="auto"/>
                <w:bottom w:val="none" w:sz="0" w:space="0" w:color="auto"/>
                <w:right w:val="none" w:sz="0" w:space="0" w:color="auto"/>
              </w:divBdr>
            </w:div>
            <w:div w:id="1564097577">
              <w:marLeft w:val="0"/>
              <w:marRight w:val="0"/>
              <w:marTop w:val="0"/>
              <w:marBottom w:val="0"/>
              <w:divBdr>
                <w:top w:val="none" w:sz="0" w:space="0" w:color="auto"/>
                <w:left w:val="none" w:sz="0" w:space="0" w:color="auto"/>
                <w:bottom w:val="none" w:sz="0" w:space="0" w:color="auto"/>
                <w:right w:val="none" w:sz="0" w:space="0" w:color="auto"/>
              </w:divBdr>
            </w:div>
          </w:divsChild>
        </w:div>
        <w:div w:id="903564937">
          <w:marLeft w:val="0"/>
          <w:marRight w:val="0"/>
          <w:marTop w:val="0"/>
          <w:marBottom w:val="0"/>
          <w:divBdr>
            <w:top w:val="none" w:sz="0" w:space="0" w:color="auto"/>
            <w:left w:val="none" w:sz="0" w:space="0" w:color="auto"/>
            <w:bottom w:val="none" w:sz="0" w:space="0" w:color="auto"/>
            <w:right w:val="none" w:sz="0" w:space="0" w:color="auto"/>
          </w:divBdr>
          <w:divsChild>
            <w:div w:id="50231243">
              <w:marLeft w:val="0"/>
              <w:marRight w:val="0"/>
              <w:marTop w:val="0"/>
              <w:marBottom w:val="0"/>
              <w:divBdr>
                <w:top w:val="none" w:sz="0" w:space="0" w:color="auto"/>
                <w:left w:val="none" w:sz="0" w:space="0" w:color="auto"/>
                <w:bottom w:val="none" w:sz="0" w:space="0" w:color="auto"/>
                <w:right w:val="none" w:sz="0" w:space="0" w:color="auto"/>
              </w:divBdr>
            </w:div>
            <w:div w:id="148179442">
              <w:marLeft w:val="0"/>
              <w:marRight w:val="0"/>
              <w:marTop w:val="0"/>
              <w:marBottom w:val="0"/>
              <w:divBdr>
                <w:top w:val="none" w:sz="0" w:space="0" w:color="auto"/>
                <w:left w:val="none" w:sz="0" w:space="0" w:color="auto"/>
                <w:bottom w:val="none" w:sz="0" w:space="0" w:color="auto"/>
                <w:right w:val="none" w:sz="0" w:space="0" w:color="auto"/>
              </w:divBdr>
            </w:div>
            <w:div w:id="249387503">
              <w:marLeft w:val="0"/>
              <w:marRight w:val="0"/>
              <w:marTop w:val="0"/>
              <w:marBottom w:val="0"/>
              <w:divBdr>
                <w:top w:val="none" w:sz="0" w:space="0" w:color="auto"/>
                <w:left w:val="none" w:sz="0" w:space="0" w:color="auto"/>
                <w:bottom w:val="none" w:sz="0" w:space="0" w:color="auto"/>
                <w:right w:val="none" w:sz="0" w:space="0" w:color="auto"/>
              </w:divBdr>
            </w:div>
            <w:div w:id="1073043585">
              <w:marLeft w:val="0"/>
              <w:marRight w:val="0"/>
              <w:marTop w:val="0"/>
              <w:marBottom w:val="0"/>
              <w:divBdr>
                <w:top w:val="none" w:sz="0" w:space="0" w:color="auto"/>
                <w:left w:val="none" w:sz="0" w:space="0" w:color="auto"/>
                <w:bottom w:val="none" w:sz="0" w:space="0" w:color="auto"/>
                <w:right w:val="none" w:sz="0" w:space="0" w:color="auto"/>
              </w:divBdr>
            </w:div>
            <w:div w:id="1108551250">
              <w:marLeft w:val="0"/>
              <w:marRight w:val="0"/>
              <w:marTop w:val="0"/>
              <w:marBottom w:val="0"/>
              <w:divBdr>
                <w:top w:val="none" w:sz="0" w:space="0" w:color="auto"/>
                <w:left w:val="none" w:sz="0" w:space="0" w:color="auto"/>
                <w:bottom w:val="none" w:sz="0" w:space="0" w:color="auto"/>
                <w:right w:val="none" w:sz="0" w:space="0" w:color="auto"/>
              </w:divBdr>
            </w:div>
          </w:divsChild>
        </w:div>
        <w:div w:id="914097297">
          <w:marLeft w:val="0"/>
          <w:marRight w:val="0"/>
          <w:marTop w:val="0"/>
          <w:marBottom w:val="0"/>
          <w:divBdr>
            <w:top w:val="none" w:sz="0" w:space="0" w:color="auto"/>
            <w:left w:val="none" w:sz="0" w:space="0" w:color="auto"/>
            <w:bottom w:val="none" w:sz="0" w:space="0" w:color="auto"/>
            <w:right w:val="none" w:sz="0" w:space="0" w:color="auto"/>
          </w:divBdr>
          <w:divsChild>
            <w:div w:id="178350639">
              <w:marLeft w:val="0"/>
              <w:marRight w:val="0"/>
              <w:marTop w:val="0"/>
              <w:marBottom w:val="0"/>
              <w:divBdr>
                <w:top w:val="none" w:sz="0" w:space="0" w:color="auto"/>
                <w:left w:val="none" w:sz="0" w:space="0" w:color="auto"/>
                <w:bottom w:val="none" w:sz="0" w:space="0" w:color="auto"/>
                <w:right w:val="none" w:sz="0" w:space="0" w:color="auto"/>
              </w:divBdr>
            </w:div>
            <w:div w:id="556625869">
              <w:marLeft w:val="0"/>
              <w:marRight w:val="0"/>
              <w:marTop w:val="0"/>
              <w:marBottom w:val="0"/>
              <w:divBdr>
                <w:top w:val="none" w:sz="0" w:space="0" w:color="auto"/>
                <w:left w:val="none" w:sz="0" w:space="0" w:color="auto"/>
                <w:bottom w:val="none" w:sz="0" w:space="0" w:color="auto"/>
                <w:right w:val="none" w:sz="0" w:space="0" w:color="auto"/>
              </w:divBdr>
            </w:div>
            <w:div w:id="1187327286">
              <w:marLeft w:val="0"/>
              <w:marRight w:val="0"/>
              <w:marTop w:val="0"/>
              <w:marBottom w:val="0"/>
              <w:divBdr>
                <w:top w:val="none" w:sz="0" w:space="0" w:color="auto"/>
                <w:left w:val="none" w:sz="0" w:space="0" w:color="auto"/>
                <w:bottom w:val="none" w:sz="0" w:space="0" w:color="auto"/>
                <w:right w:val="none" w:sz="0" w:space="0" w:color="auto"/>
              </w:divBdr>
            </w:div>
            <w:div w:id="1359310027">
              <w:marLeft w:val="0"/>
              <w:marRight w:val="0"/>
              <w:marTop w:val="0"/>
              <w:marBottom w:val="0"/>
              <w:divBdr>
                <w:top w:val="none" w:sz="0" w:space="0" w:color="auto"/>
                <w:left w:val="none" w:sz="0" w:space="0" w:color="auto"/>
                <w:bottom w:val="none" w:sz="0" w:space="0" w:color="auto"/>
                <w:right w:val="none" w:sz="0" w:space="0" w:color="auto"/>
              </w:divBdr>
            </w:div>
            <w:div w:id="1410619370">
              <w:marLeft w:val="0"/>
              <w:marRight w:val="0"/>
              <w:marTop w:val="0"/>
              <w:marBottom w:val="0"/>
              <w:divBdr>
                <w:top w:val="none" w:sz="0" w:space="0" w:color="auto"/>
                <w:left w:val="none" w:sz="0" w:space="0" w:color="auto"/>
                <w:bottom w:val="none" w:sz="0" w:space="0" w:color="auto"/>
                <w:right w:val="none" w:sz="0" w:space="0" w:color="auto"/>
              </w:divBdr>
            </w:div>
          </w:divsChild>
        </w:div>
        <w:div w:id="925765256">
          <w:marLeft w:val="0"/>
          <w:marRight w:val="0"/>
          <w:marTop w:val="0"/>
          <w:marBottom w:val="0"/>
          <w:divBdr>
            <w:top w:val="none" w:sz="0" w:space="0" w:color="auto"/>
            <w:left w:val="none" w:sz="0" w:space="0" w:color="auto"/>
            <w:bottom w:val="none" w:sz="0" w:space="0" w:color="auto"/>
            <w:right w:val="none" w:sz="0" w:space="0" w:color="auto"/>
          </w:divBdr>
          <w:divsChild>
            <w:div w:id="214438649">
              <w:marLeft w:val="0"/>
              <w:marRight w:val="0"/>
              <w:marTop w:val="0"/>
              <w:marBottom w:val="0"/>
              <w:divBdr>
                <w:top w:val="none" w:sz="0" w:space="0" w:color="auto"/>
                <w:left w:val="none" w:sz="0" w:space="0" w:color="auto"/>
                <w:bottom w:val="none" w:sz="0" w:space="0" w:color="auto"/>
                <w:right w:val="none" w:sz="0" w:space="0" w:color="auto"/>
              </w:divBdr>
            </w:div>
            <w:div w:id="1075207771">
              <w:marLeft w:val="0"/>
              <w:marRight w:val="0"/>
              <w:marTop w:val="0"/>
              <w:marBottom w:val="0"/>
              <w:divBdr>
                <w:top w:val="none" w:sz="0" w:space="0" w:color="auto"/>
                <w:left w:val="none" w:sz="0" w:space="0" w:color="auto"/>
                <w:bottom w:val="none" w:sz="0" w:space="0" w:color="auto"/>
                <w:right w:val="none" w:sz="0" w:space="0" w:color="auto"/>
              </w:divBdr>
            </w:div>
            <w:div w:id="1552110401">
              <w:marLeft w:val="0"/>
              <w:marRight w:val="0"/>
              <w:marTop w:val="0"/>
              <w:marBottom w:val="0"/>
              <w:divBdr>
                <w:top w:val="none" w:sz="0" w:space="0" w:color="auto"/>
                <w:left w:val="none" w:sz="0" w:space="0" w:color="auto"/>
                <w:bottom w:val="none" w:sz="0" w:space="0" w:color="auto"/>
                <w:right w:val="none" w:sz="0" w:space="0" w:color="auto"/>
              </w:divBdr>
            </w:div>
            <w:div w:id="1587961585">
              <w:marLeft w:val="0"/>
              <w:marRight w:val="0"/>
              <w:marTop w:val="0"/>
              <w:marBottom w:val="0"/>
              <w:divBdr>
                <w:top w:val="none" w:sz="0" w:space="0" w:color="auto"/>
                <w:left w:val="none" w:sz="0" w:space="0" w:color="auto"/>
                <w:bottom w:val="none" w:sz="0" w:space="0" w:color="auto"/>
                <w:right w:val="none" w:sz="0" w:space="0" w:color="auto"/>
              </w:divBdr>
            </w:div>
            <w:div w:id="1742632693">
              <w:marLeft w:val="0"/>
              <w:marRight w:val="0"/>
              <w:marTop w:val="0"/>
              <w:marBottom w:val="0"/>
              <w:divBdr>
                <w:top w:val="none" w:sz="0" w:space="0" w:color="auto"/>
                <w:left w:val="none" w:sz="0" w:space="0" w:color="auto"/>
                <w:bottom w:val="none" w:sz="0" w:space="0" w:color="auto"/>
                <w:right w:val="none" w:sz="0" w:space="0" w:color="auto"/>
              </w:divBdr>
            </w:div>
          </w:divsChild>
        </w:div>
        <w:div w:id="938831801">
          <w:marLeft w:val="0"/>
          <w:marRight w:val="0"/>
          <w:marTop w:val="0"/>
          <w:marBottom w:val="0"/>
          <w:divBdr>
            <w:top w:val="none" w:sz="0" w:space="0" w:color="auto"/>
            <w:left w:val="none" w:sz="0" w:space="0" w:color="auto"/>
            <w:bottom w:val="none" w:sz="0" w:space="0" w:color="auto"/>
            <w:right w:val="none" w:sz="0" w:space="0" w:color="auto"/>
          </w:divBdr>
        </w:div>
        <w:div w:id="943928251">
          <w:marLeft w:val="0"/>
          <w:marRight w:val="0"/>
          <w:marTop w:val="0"/>
          <w:marBottom w:val="0"/>
          <w:divBdr>
            <w:top w:val="none" w:sz="0" w:space="0" w:color="auto"/>
            <w:left w:val="none" w:sz="0" w:space="0" w:color="auto"/>
            <w:bottom w:val="none" w:sz="0" w:space="0" w:color="auto"/>
            <w:right w:val="none" w:sz="0" w:space="0" w:color="auto"/>
          </w:divBdr>
          <w:divsChild>
            <w:div w:id="263541803">
              <w:marLeft w:val="0"/>
              <w:marRight w:val="0"/>
              <w:marTop w:val="0"/>
              <w:marBottom w:val="0"/>
              <w:divBdr>
                <w:top w:val="none" w:sz="0" w:space="0" w:color="auto"/>
                <w:left w:val="none" w:sz="0" w:space="0" w:color="auto"/>
                <w:bottom w:val="none" w:sz="0" w:space="0" w:color="auto"/>
                <w:right w:val="none" w:sz="0" w:space="0" w:color="auto"/>
              </w:divBdr>
            </w:div>
            <w:div w:id="441413180">
              <w:marLeft w:val="0"/>
              <w:marRight w:val="0"/>
              <w:marTop w:val="0"/>
              <w:marBottom w:val="0"/>
              <w:divBdr>
                <w:top w:val="none" w:sz="0" w:space="0" w:color="auto"/>
                <w:left w:val="none" w:sz="0" w:space="0" w:color="auto"/>
                <w:bottom w:val="none" w:sz="0" w:space="0" w:color="auto"/>
                <w:right w:val="none" w:sz="0" w:space="0" w:color="auto"/>
              </w:divBdr>
            </w:div>
            <w:div w:id="1181895092">
              <w:marLeft w:val="0"/>
              <w:marRight w:val="0"/>
              <w:marTop w:val="0"/>
              <w:marBottom w:val="0"/>
              <w:divBdr>
                <w:top w:val="none" w:sz="0" w:space="0" w:color="auto"/>
                <w:left w:val="none" w:sz="0" w:space="0" w:color="auto"/>
                <w:bottom w:val="none" w:sz="0" w:space="0" w:color="auto"/>
                <w:right w:val="none" w:sz="0" w:space="0" w:color="auto"/>
              </w:divBdr>
            </w:div>
            <w:div w:id="1860121376">
              <w:marLeft w:val="0"/>
              <w:marRight w:val="0"/>
              <w:marTop w:val="0"/>
              <w:marBottom w:val="0"/>
              <w:divBdr>
                <w:top w:val="none" w:sz="0" w:space="0" w:color="auto"/>
                <w:left w:val="none" w:sz="0" w:space="0" w:color="auto"/>
                <w:bottom w:val="none" w:sz="0" w:space="0" w:color="auto"/>
                <w:right w:val="none" w:sz="0" w:space="0" w:color="auto"/>
              </w:divBdr>
            </w:div>
            <w:div w:id="1984235555">
              <w:marLeft w:val="0"/>
              <w:marRight w:val="0"/>
              <w:marTop w:val="0"/>
              <w:marBottom w:val="0"/>
              <w:divBdr>
                <w:top w:val="none" w:sz="0" w:space="0" w:color="auto"/>
                <w:left w:val="none" w:sz="0" w:space="0" w:color="auto"/>
                <w:bottom w:val="none" w:sz="0" w:space="0" w:color="auto"/>
                <w:right w:val="none" w:sz="0" w:space="0" w:color="auto"/>
              </w:divBdr>
            </w:div>
          </w:divsChild>
        </w:div>
        <w:div w:id="952907413">
          <w:marLeft w:val="0"/>
          <w:marRight w:val="0"/>
          <w:marTop w:val="0"/>
          <w:marBottom w:val="0"/>
          <w:divBdr>
            <w:top w:val="none" w:sz="0" w:space="0" w:color="auto"/>
            <w:left w:val="none" w:sz="0" w:space="0" w:color="auto"/>
            <w:bottom w:val="none" w:sz="0" w:space="0" w:color="auto"/>
            <w:right w:val="none" w:sz="0" w:space="0" w:color="auto"/>
          </w:divBdr>
          <w:divsChild>
            <w:div w:id="374817945">
              <w:marLeft w:val="0"/>
              <w:marRight w:val="0"/>
              <w:marTop w:val="0"/>
              <w:marBottom w:val="0"/>
              <w:divBdr>
                <w:top w:val="none" w:sz="0" w:space="0" w:color="auto"/>
                <w:left w:val="none" w:sz="0" w:space="0" w:color="auto"/>
                <w:bottom w:val="none" w:sz="0" w:space="0" w:color="auto"/>
                <w:right w:val="none" w:sz="0" w:space="0" w:color="auto"/>
              </w:divBdr>
            </w:div>
            <w:div w:id="721171711">
              <w:marLeft w:val="0"/>
              <w:marRight w:val="0"/>
              <w:marTop w:val="0"/>
              <w:marBottom w:val="0"/>
              <w:divBdr>
                <w:top w:val="none" w:sz="0" w:space="0" w:color="auto"/>
                <w:left w:val="none" w:sz="0" w:space="0" w:color="auto"/>
                <w:bottom w:val="none" w:sz="0" w:space="0" w:color="auto"/>
                <w:right w:val="none" w:sz="0" w:space="0" w:color="auto"/>
              </w:divBdr>
            </w:div>
            <w:div w:id="924874281">
              <w:marLeft w:val="0"/>
              <w:marRight w:val="0"/>
              <w:marTop w:val="0"/>
              <w:marBottom w:val="0"/>
              <w:divBdr>
                <w:top w:val="none" w:sz="0" w:space="0" w:color="auto"/>
                <w:left w:val="none" w:sz="0" w:space="0" w:color="auto"/>
                <w:bottom w:val="none" w:sz="0" w:space="0" w:color="auto"/>
                <w:right w:val="none" w:sz="0" w:space="0" w:color="auto"/>
              </w:divBdr>
            </w:div>
            <w:div w:id="1110859975">
              <w:marLeft w:val="0"/>
              <w:marRight w:val="0"/>
              <w:marTop w:val="0"/>
              <w:marBottom w:val="0"/>
              <w:divBdr>
                <w:top w:val="none" w:sz="0" w:space="0" w:color="auto"/>
                <w:left w:val="none" w:sz="0" w:space="0" w:color="auto"/>
                <w:bottom w:val="none" w:sz="0" w:space="0" w:color="auto"/>
                <w:right w:val="none" w:sz="0" w:space="0" w:color="auto"/>
              </w:divBdr>
            </w:div>
            <w:div w:id="1698041388">
              <w:marLeft w:val="0"/>
              <w:marRight w:val="0"/>
              <w:marTop w:val="0"/>
              <w:marBottom w:val="0"/>
              <w:divBdr>
                <w:top w:val="none" w:sz="0" w:space="0" w:color="auto"/>
                <w:left w:val="none" w:sz="0" w:space="0" w:color="auto"/>
                <w:bottom w:val="none" w:sz="0" w:space="0" w:color="auto"/>
                <w:right w:val="none" w:sz="0" w:space="0" w:color="auto"/>
              </w:divBdr>
            </w:div>
          </w:divsChild>
        </w:div>
        <w:div w:id="954098249">
          <w:marLeft w:val="0"/>
          <w:marRight w:val="0"/>
          <w:marTop w:val="0"/>
          <w:marBottom w:val="0"/>
          <w:divBdr>
            <w:top w:val="none" w:sz="0" w:space="0" w:color="auto"/>
            <w:left w:val="none" w:sz="0" w:space="0" w:color="auto"/>
            <w:bottom w:val="none" w:sz="0" w:space="0" w:color="auto"/>
            <w:right w:val="none" w:sz="0" w:space="0" w:color="auto"/>
          </w:divBdr>
          <w:divsChild>
            <w:div w:id="86273825">
              <w:marLeft w:val="0"/>
              <w:marRight w:val="0"/>
              <w:marTop w:val="0"/>
              <w:marBottom w:val="0"/>
              <w:divBdr>
                <w:top w:val="none" w:sz="0" w:space="0" w:color="auto"/>
                <w:left w:val="none" w:sz="0" w:space="0" w:color="auto"/>
                <w:bottom w:val="none" w:sz="0" w:space="0" w:color="auto"/>
                <w:right w:val="none" w:sz="0" w:space="0" w:color="auto"/>
              </w:divBdr>
            </w:div>
            <w:div w:id="674264697">
              <w:marLeft w:val="0"/>
              <w:marRight w:val="0"/>
              <w:marTop w:val="0"/>
              <w:marBottom w:val="0"/>
              <w:divBdr>
                <w:top w:val="none" w:sz="0" w:space="0" w:color="auto"/>
                <w:left w:val="none" w:sz="0" w:space="0" w:color="auto"/>
                <w:bottom w:val="none" w:sz="0" w:space="0" w:color="auto"/>
                <w:right w:val="none" w:sz="0" w:space="0" w:color="auto"/>
              </w:divBdr>
            </w:div>
            <w:div w:id="1796680027">
              <w:marLeft w:val="0"/>
              <w:marRight w:val="0"/>
              <w:marTop w:val="0"/>
              <w:marBottom w:val="0"/>
              <w:divBdr>
                <w:top w:val="none" w:sz="0" w:space="0" w:color="auto"/>
                <w:left w:val="none" w:sz="0" w:space="0" w:color="auto"/>
                <w:bottom w:val="none" w:sz="0" w:space="0" w:color="auto"/>
                <w:right w:val="none" w:sz="0" w:space="0" w:color="auto"/>
              </w:divBdr>
            </w:div>
            <w:div w:id="1833566398">
              <w:marLeft w:val="0"/>
              <w:marRight w:val="0"/>
              <w:marTop w:val="0"/>
              <w:marBottom w:val="0"/>
              <w:divBdr>
                <w:top w:val="none" w:sz="0" w:space="0" w:color="auto"/>
                <w:left w:val="none" w:sz="0" w:space="0" w:color="auto"/>
                <w:bottom w:val="none" w:sz="0" w:space="0" w:color="auto"/>
                <w:right w:val="none" w:sz="0" w:space="0" w:color="auto"/>
              </w:divBdr>
            </w:div>
            <w:div w:id="1920553903">
              <w:marLeft w:val="0"/>
              <w:marRight w:val="0"/>
              <w:marTop w:val="0"/>
              <w:marBottom w:val="0"/>
              <w:divBdr>
                <w:top w:val="none" w:sz="0" w:space="0" w:color="auto"/>
                <w:left w:val="none" w:sz="0" w:space="0" w:color="auto"/>
                <w:bottom w:val="none" w:sz="0" w:space="0" w:color="auto"/>
                <w:right w:val="none" w:sz="0" w:space="0" w:color="auto"/>
              </w:divBdr>
            </w:div>
          </w:divsChild>
        </w:div>
        <w:div w:id="969243187">
          <w:marLeft w:val="0"/>
          <w:marRight w:val="0"/>
          <w:marTop w:val="0"/>
          <w:marBottom w:val="0"/>
          <w:divBdr>
            <w:top w:val="none" w:sz="0" w:space="0" w:color="auto"/>
            <w:left w:val="none" w:sz="0" w:space="0" w:color="auto"/>
            <w:bottom w:val="none" w:sz="0" w:space="0" w:color="auto"/>
            <w:right w:val="none" w:sz="0" w:space="0" w:color="auto"/>
          </w:divBdr>
          <w:divsChild>
            <w:div w:id="557134112">
              <w:marLeft w:val="0"/>
              <w:marRight w:val="0"/>
              <w:marTop w:val="0"/>
              <w:marBottom w:val="0"/>
              <w:divBdr>
                <w:top w:val="none" w:sz="0" w:space="0" w:color="auto"/>
                <w:left w:val="none" w:sz="0" w:space="0" w:color="auto"/>
                <w:bottom w:val="none" w:sz="0" w:space="0" w:color="auto"/>
                <w:right w:val="none" w:sz="0" w:space="0" w:color="auto"/>
              </w:divBdr>
            </w:div>
            <w:div w:id="677578103">
              <w:marLeft w:val="0"/>
              <w:marRight w:val="0"/>
              <w:marTop w:val="0"/>
              <w:marBottom w:val="0"/>
              <w:divBdr>
                <w:top w:val="none" w:sz="0" w:space="0" w:color="auto"/>
                <w:left w:val="none" w:sz="0" w:space="0" w:color="auto"/>
                <w:bottom w:val="none" w:sz="0" w:space="0" w:color="auto"/>
                <w:right w:val="none" w:sz="0" w:space="0" w:color="auto"/>
              </w:divBdr>
            </w:div>
            <w:div w:id="805926967">
              <w:marLeft w:val="0"/>
              <w:marRight w:val="0"/>
              <w:marTop w:val="0"/>
              <w:marBottom w:val="0"/>
              <w:divBdr>
                <w:top w:val="none" w:sz="0" w:space="0" w:color="auto"/>
                <w:left w:val="none" w:sz="0" w:space="0" w:color="auto"/>
                <w:bottom w:val="none" w:sz="0" w:space="0" w:color="auto"/>
                <w:right w:val="none" w:sz="0" w:space="0" w:color="auto"/>
              </w:divBdr>
            </w:div>
            <w:div w:id="1993868319">
              <w:marLeft w:val="0"/>
              <w:marRight w:val="0"/>
              <w:marTop w:val="0"/>
              <w:marBottom w:val="0"/>
              <w:divBdr>
                <w:top w:val="none" w:sz="0" w:space="0" w:color="auto"/>
                <w:left w:val="none" w:sz="0" w:space="0" w:color="auto"/>
                <w:bottom w:val="none" w:sz="0" w:space="0" w:color="auto"/>
                <w:right w:val="none" w:sz="0" w:space="0" w:color="auto"/>
              </w:divBdr>
            </w:div>
            <w:div w:id="2136899232">
              <w:marLeft w:val="0"/>
              <w:marRight w:val="0"/>
              <w:marTop w:val="0"/>
              <w:marBottom w:val="0"/>
              <w:divBdr>
                <w:top w:val="none" w:sz="0" w:space="0" w:color="auto"/>
                <w:left w:val="none" w:sz="0" w:space="0" w:color="auto"/>
                <w:bottom w:val="none" w:sz="0" w:space="0" w:color="auto"/>
                <w:right w:val="none" w:sz="0" w:space="0" w:color="auto"/>
              </w:divBdr>
            </w:div>
          </w:divsChild>
        </w:div>
        <w:div w:id="974868542">
          <w:marLeft w:val="0"/>
          <w:marRight w:val="0"/>
          <w:marTop w:val="0"/>
          <w:marBottom w:val="0"/>
          <w:divBdr>
            <w:top w:val="none" w:sz="0" w:space="0" w:color="auto"/>
            <w:left w:val="none" w:sz="0" w:space="0" w:color="auto"/>
            <w:bottom w:val="none" w:sz="0" w:space="0" w:color="auto"/>
            <w:right w:val="none" w:sz="0" w:space="0" w:color="auto"/>
          </w:divBdr>
          <w:divsChild>
            <w:div w:id="435058205">
              <w:marLeft w:val="0"/>
              <w:marRight w:val="0"/>
              <w:marTop w:val="0"/>
              <w:marBottom w:val="0"/>
              <w:divBdr>
                <w:top w:val="none" w:sz="0" w:space="0" w:color="auto"/>
                <w:left w:val="none" w:sz="0" w:space="0" w:color="auto"/>
                <w:bottom w:val="none" w:sz="0" w:space="0" w:color="auto"/>
                <w:right w:val="none" w:sz="0" w:space="0" w:color="auto"/>
              </w:divBdr>
            </w:div>
            <w:div w:id="897520678">
              <w:marLeft w:val="0"/>
              <w:marRight w:val="0"/>
              <w:marTop w:val="0"/>
              <w:marBottom w:val="0"/>
              <w:divBdr>
                <w:top w:val="none" w:sz="0" w:space="0" w:color="auto"/>
                <w:left w:val="none" w:sz="0" w:space="0" w:color="auto"/>
                <w:bottom w:val="none" w:sz="0" w:space="0" w:color="auto"/>
                <w:right w:val="none" w:sz="0" w:space="0" w:color="auto"/>
              </w:divBdr>
            </w:div>
            <w:div w:id="1154417194">
              <w:marLeft w:val="0"/>
              <w:marRight w:val="0"/>
              <w:marTop w:val="0"/>
              <w:marBottom w:val="0"/>
              <w:divBdr>
                <w:top w:val="none" w:sz="0" w:space="0" w:color="auto"/>
                <w:left w:val="none" w:sz="0" w:space="0" w:color="auto"/>
                <w:bottom w:val="none" w:sz="0" w:space="0" w:color="auto"/>
                <w:right w:val="none" w:sz="0" w:space="0" w:color="auto"/>
              </w:divBdr>
            </w:div>
            <w:div w:id="1508983178">
              <w:marLeft w:val="0"/>
              <w:marRight w:val="0"/>
              <w:marTop w:val="0"/>
              <w:marBottom w:val="0"/>
              <w:divBdr>
                <w:top w:val="none" w:sz="0" w:space="0" w:color="auto"/>
                <w:left w:val="none" w:sz="0" w:space="0" w:color="auto"/>
                <w:bottom w:val="none" w:sz="0" w:space="0" w:color="auto"/>
                <w:right w:val="none" w:sz="0" w:space="0" w:color="auto"/>
              </w:divBdr>
            </w:div>
            <w:div w:id="2076734517">
              <w:marLeft w:val="0"/>
              <w:marRight w:val="0"/>
              <w:marTop w:val="0"/>
              <w:marBottom w:val="0"/>
              <w:divBdr>
                <w:top w:val="none" w:sz="0" w:space="0" w:color="auto"/>
                <w:left w:val="none" w:sz="0" w:space="0" w:color="auto"/>
                <w:bottom w:val="none" w:sz="0" w:space="0" w:color="auto"/>
                <w:right w:val="none" w:sz="0" w:space="0" w:color="auto"/>
              </w:divBdr>
            </w:div>
          </w:divsChild>
        </w:div>
        <w:div w:id="976452678">
          <w:marLeft w:val="0"/>
          <w:marRight w:val="0"/>
          <w:marTop w:val="0"/>
          <w:marBottom w:val="0"/>
          <w:divBdr>
            <w:top w:val="none" w:sz="0" w:space="0" w:color="auto"/>
            <w:left w:val="none" w:sz="0" w:space="0" w:color="auto"/>
            <w:bottom w:val="none" w:sz="0" w:space="0" w:color="auto"/>
            <w:right w:val="none" w:sz="0" w:space="0" w:color="auto"/>
          </w:divBdr>
          <w:divsChild>
            <w:div w:id="952055189">
              <w:marLeft w:val="0"/>
              <w:marRight w:val="0"/>
              <w:marTop w:val="0"/>
              <w:marBottom w:val="0"/>
              <w:divBdr>
                <w:top w:val="none" w:sz="0" w:space="0" w:color="auto"/>
                <w:left w:val="none" w:sz="0" w:space="0" w:color="auto"/>
                <w:bottom w:val="none" w:sz="0" w:space="0" w:color="auto"/>
                <w:right w:val="none" w:sz="0" w:space="0" w:color="auto"/>
              </w:divBdr>
            </w:div>
            <w:div w:id="1066224398">
              <w:marLeft w:val="0"/>
              <w:marRight w:val="0"/>
              <w:marTop w:val="0"/>
              <w:marBottom w:val="0"/>
              <w:divBdr>
                <w:top w:val="none" w:sz="0" w:space="0" w:color="auto"/>
                <w:left w:val="none" w:sz="0" w:space="0" w:color="auto"/>
                <w:bottom w:val="none" w:sz="0" w:space="0" w:color="auto"/>
                <w:right w:val="none" w:sz="0" w:space="0" w:color="auto"/>
              </w:divBdr>
            </w:div>
            <w:div w:id="1566572746">
              <w:marLeft w:val="0"/>
              <w:marRight w:val="0"/>
              <w:marTop w:val="0"/>
              <w:marBottom w:val="0"/>
              <w:divBdr>
                <w:top w:val="none" w:sz="0" w:space="0" w:color="auto"/>
                <w:left w:val="none" w:sz="0" w:space="0" w:color="auto"/>
                <w:bottom w:val="none" w:sz="0" w:space="0" w:color="auto"/>
                <w:right w:val="none" w:sz="0" w:space="0" w:color="auto"/>
              </w:divBdr>
            </w:div>
            <w:div w:id="1581215004">
              <w:marLeft w:val="0"/>
              <w:marRight w:val="0"/>
              <w:marTop w:val="0"/>
              <w:marBottom w:val="0"/>
              <w:divBdr>
                <w:top w:val="none" w:sz="0" w:space="0" w:color="auto"/>
                <w:left w:val="none" w:sz="0" w:space="0" w:color="auto"/>
                <w:bottom w:val="none" w:sz="0" w:space="0" w:color="auto"/>
                <w:right w:val="none" w:sz="0" w:space="0" w:color="auto"/>
              </w:divBdr>
            </w:div>
            <w:div w:id="1800538351">
              <w:marLeft w:val="0"/>
              <w:marRight w:val="0"/>
              <w:marTop w:val="0"/>
              <w:marBottom w:val="0"/>
              <w:divBdr>
                <w:top w:val="none" w:sz="0" w:space="0" w:color="auto"/>
                <w:left w:val="none" w:sz="0" w:space="0" w:color="auto"/>
                <w:bottom w:val="none" w:sz="0" w:space="0" w:color="auto"/>
                <w:right w:val="none" w:sz="0" w:space="0" w:color="auto"/>
              </w:divBdr>
            </w:div>
          </w:divsChild>
        </w:div>
        <w:div w:id="1001086578">
          <w:marLeft w:val="0"/>
          <w:marRight w:val="0"/>
          <w:marTop w:val="0"/>
          <w:marBottom w:val="0"/>
          <w:divBdr>
            <w:top w:val="none" w:sz="0" w:space="0" w:color="auto"/>
            <w:left w:val="none" w:sz="0" w:space="0" w:color="auto"/>
            <w:bottom w:val="none" w:sz="0" w:space="0" w:color="auto"/>
            <w:right w:val="none" w:sz="0" w:space="0" w:color="auto"/>
          </w:divBdr>
          <w:divsChild>
            <w:div w:id="139809369">
              <w:marLeft w:val="0"/>
              <w:marRight w:val="0"/>
              <w:marTop w:val="0"/>
              <w:marBottom w:val="0"/>
              <w:divBdr>
                <w:top w:val="none" w:sz="0" w:space="0" w:color="auto"/>
                <w:left w:val="none" w:sz="0" w:space="0" w:color="auto"/>
                <w:bottom w:val="none" w:sz="0" w:space="0" w:color="auto"/>
                <w:right w:val="none" w:sz="0" w:space="0" w:color="auto"/>
              </w:divBdr>
            </w:div>
            <w:div w:id="497428267">
              <w:marLeft w:val="0"/>
              <w:marRight w:val="0"/>
              <w:marTop w:val="0"/>
              <w:marBottom w:val="0"/>
              <w:divBdr>
                <w:top w:val="none" w:sz="0" w:space="0" w:color="auto"/>
                <w:left w:val="none" w:sz="0" w:space="0" w:color="auto"/>
                <w:bottom w:val="none" w:sz="0" w:space="0" w:color="auto"/>
                <w:right w:val="none" w:sz="0" w:space="0" w:color="auto"/>
              </w:divBdr>
            </w:div>
            <w:div w:id="736174008">
              <w:marLeft w:val="0"/>
              <w:marRight w:val="0"/>
              <w:marTop w:val="0"/>
              <w:marBottom w:val="0"/>
              <w:divBdr>
                <w:top w:val="none" w:sz="0" w:space="0" w:color="auto"/>
                <w:left w:val="none" w:sz="0" w:space="0" w:color="auto"/>
                <w:bottom w:val="none" w:sz="0" w:space="0" w:color="auto"/>
                <w:right w:val="none" w:sz="0" w:space="0" w:color="auto"/>
              </w:divBdr>
            </w:div>
            <w:div w:id="1673753639">
              <w:marLeft w:val="0"/>
              <w:marRight w:val="0"/>
              <w:marTop w:val="0"/>
              <w:marBottom w:val="0"/>
              <w:divBdr>
                <w:top w:val="none" w:sz="0" w:space="0" w:color="auto"/>
                <w:left w:val="none" w:sz="0" w:space="0" w:color="auto"/>
                <w:bottom w:val="none" w:sz="0" w:space="0" w:color="auto"/>
                <w:right w:val="none" w:sz="0" w:space="0" w:color="auto"/>
              </w:divBdr>
            </w:div>
            <w:div w:id="1789204713">
              <w:marLeft w:val="0"/>
              <w:marRight w:val="0"/>
              <w:marTop w:val="0"/>
              <w:marBottom w:val="0"/>
              <w:divBdr>
                <w:top w:val="none" w:sz="0" w:space="0" w:color="auto"/>
                <w:left w:val="none" w:sz="0" w:space="0" w:color="auto"/>
                <w:bottom w:val="none" w:sz="0" w:space="0" w:color="auto"/>
                <w:right w:val="none" w:sz="0" w:space="0" w:color="auto"/>
              </w:divBdr>
            </w:div>
          </w:divsChild>
        </w:div>
        <w:div w:id="1016036184">
          <w:marLeft w:val="0"/>
          <w:marRight w:val="0"/>
          <w:marTop w:val="0"/>
          <w:marBottom w:val="0"/>
          <w:divBdr>
            <w:top w:val="none" w:sz="0" w:space="0" w:color="auto"/>
            <w:left w:val="none" w:sz="0" w:space="0" w:color="auto"/>
            <w:bottom w:val="none" w:sz="0" w:space="0" w:color="auto"/>
            <w:right w:val="none" w:sz="0" w:space="0" w:color="auto"/>
          </w:divBdr>
          <w:divsChild>
            <w:div w:id="232198931">
              <w:marLeft w:val="0"/>
              <w:marRight w:val="0"/>
              <w:marTop w:val="0"/>
              <w:marBottom w:val="0"/>
              <w:divBdr>
                <w:top w:val="none" w:sz="0" w:space="0" w:color="auto"/>
                <w:left w:val="none" w:sz="0" w:space="0" w:color="auto"/>
                <w:bottom w:val="none" w:sz="0" w:space="0" w:color="auto"/>
                <w:right w:val="none" w:sz="0" w:space="0" w:color="auto"/>
              </w:divBdr>
            </w:div>
            <w:div w:id="661736377">
              <w:marLeft w:val="0"/>
              <w:marRight w:val="0"/>
              <w:marTop w:val="0"/>
              <w:marBottom w:val="0"/>
              <w:divBdr>
                <w:top w:val="none" w:sz="0" w:space="0" w:color="auto"/>
                <w:left w:val="none" w:sz="0" w:space="0" w:color="auto"/>
                <w:bottom w:val="none" w:sz="0" w:space="0" w:color="auto"/>
                <w:right w:val="none" w:sz="0" w:space="0" w:color="auto"/>
              </w:divBdr>
            </w:div>
            <w:div w:id="1146356369">
              <w:marLeft w:val="0"/>
              <w:marRight w:val="0"/>
              <w:marTop w:val="0"/>
              <w:marBottom w:val="0"/>
              <w:divBdr>
                <w:top w:val="none" w:sz="0" w:space="0" w:color="auto"/>
                <w:left w:val="none" w:sz="0" w:space="0" w:color="auto"/>
                <w:bottom w:val="none" w:sz="0" w:space="0" w:color="auto"/>
                <w:right w:val="none" w:sz="0" w:space="0" w:color="auto"/>
              </w:divBdr>
            </w:div>
            <w:div w:id="1444882052">
              <w:marLeft w:val="0"/>
              <w:marRight w:val="0"/>
              <w:marTop w:val="0"/>
              <w:marBottom w:val="0"/>
              <w:divBdr>
                <w:top w:val="none" w:sz="0" w:space="0" w:color="auto"/>
                <w:left w:val="none" w:sz="0" w:space="0" w:color="auto"/>
                <w:bottom w:val="none" w:sz="0" w:space="0" w:color="auto"/>
                <w:right w:val="none" w:sz="0" w:space="0" w:color="auto"/>
              </w:divBdr>
            </w:div>
            <w:div w:id="2092197967">
              <w:marLeft w:val="0"/>
              <w:marRight w:val="0"/>
              <w:marTop w:val="0"/>
              <w:marBottom w:val="0"/>
              <w:divBdr>
                <w:top w:val="none" w:sz="0" w:space="0" w:color="auto"/>
                <w:left w:val="none" w:sz="0" w:space="0" w:color="auto"/>
                <w:bottom w:val="none" w:sz="0" w:space="0" w:color="auto"/>
                <w:right w:val="none" w:sz="0" w:space="0" w:color="auto"/>
              </w:divBdr>
            </w:div>
          </w:divsChild>
        </w:div>
        <w:div w:id="1052849266">
          <w:marLeft w:val="0"/>
          <w:marRight w:val="0"/>
          <w:marTop w:val="0"/>
          <w:marBottom w:val="0"/>
          <w:divBdr>
            <w:top w:val="none" w:sz="0" w:space="0" w:color="auto"/>
            <w:left w:val="none" w:sz="0" w:space="0" w:color="auto"/>
            <w:bottom w:val="none" w:sz="0" w:space="0" w:color="auto"/>
            <w:right w:val="none" w:sz="0" w:space="0" w:color="auto"/>
          </w:divBdr>
          <w:divsChild>
            <w:div w:id="80378384">
              <w:marLeft w:val="0"/>
              <w:marRight w:val="0"/>
              <w:marTop w:val="0"/>
              <w:marBottom w:val="0"/>
              <w:divBdr>
                <w:top w:val="none" w:sz="0" w:space="0" w:color="auto"/>
                <w:left w:val="none" w:sz="0" w:space="0" w:color="auto"/>
                <w:bottom w:val="none" w:sz="0" w:space="0" w:color="auto"/>
                <w:right w:val="none" w:sz="0" w:space="0" w:color="auto"/>
              </w:divBdr>
            </w:div>
            <w:div w:id="730539126">
              <w:marLeft w:val="0"/>
              <w:marRight w:val="0"/>
              <w:marTop w:val="0"/>
              <w:marBottom w:val="0"/>
              <w:divBdr>
                <w:top w:val="none" w:sz="0" w:space="0" w:color="auto"/>
                <w:left w:val="none" w:sz="0" w:space="0" w:color="auto"/>
                <w:bottom w:val="none" w:sz="0" w:space="0" w:color="auto"/>
                <w:right w:val="none" w:sz="0" w:space="0" w:color="auto"/>
              </w:divBdr>
            </w:div>
            <w:div w:id="1041511547">
              <w:marLeft w:val="0"/>
              <w:marRight w:val="0"/>
              <w:marTop w:val="0"/>
              <w:marBottom w:val="0"/>
              <w:divBdr>
                <w:top w:val="none" w:sz="0" w:space="0" w:color="auto"/>
                <w:left w:val="none" w:sz="0" w:space="0" w:color="auto"/>
                <w:bottom w:val="none" w:sz="0" w:space="0" w:color="auto"/>
                <w:right w:val="none" w:sz="0" w:space="0" w:color="auto"/>
              </w:divBdr>
            </w:div>
            <w:div w:id="2034574864">
              <w:marLeft w:val="0"/>
              <w:marRight w:val="0"/>
              <w:marTop w:val="0"/>
              <w:marBottom w:val="0"/>
              <w:divBdr>
                <w:top w:val="none" w:sz="0" w:space="0" w:color="auto"/>
                <w:left w:val="none" w:sz="0" w:space="0" w:color="auto"/>
                <w:bottom w:val="none" w:sz="0" w:space="0" w:color="auto"/>
                <w:right w:val="none" w:sz="0" w:space="0" w:color="auto"/>
              </w:divBdr>
            </w:div>
            <w:div w:id="2047753747">
              <w:marLeft w:val="0"/>
              <w:marRight w:val="0"/>
              <w:marTop w:val="0"/>
              <w:marBottom w:val="0"/>
              <w:divBdr>
                <w:top w:val="none" w:sz="0" w:space="0" w:color="auto"/>
                <w:left w:val="none" w:sz="0" w:space="0" w:color="auto"/>
                <w:bottom w:val="none" w:sz="0" w:space="0" w:color="auto"/>
                <w:right w:val="none" w:sz="0" w:space="0" w:color="auto"/>
              </w:divBdr>
            </w:div>
          </w:divsChild>
        </w:div>
        <w:div w:id="1061174650">
          <w:marLeft w:val="0"/>
          <w:marRight w:val="0"/>
          <w:marTop w:val="0"/>
          <w:marBottom w:val="0"/>
          <w:divBdr>
            <w:top w:val="none" w:sz="0" w:space="0" w:color="auto"/>
            <w:left w:val="none" w:sz="0" w:space="0" w:color="auto"/>
            <w:bottom w:val="none" w:sz="0" w:space="0" w:color="auto"/>
            <w:right w:val="none" w:sz="0" w:space="0" w:color="auto"/>
          </w:divBdr>
          <w:divsChild>
            <w:div w:id="237908574">
              <w:marLeft w:val="0"/>
              <w:marRight w:val="0"/>
              <w:marTop w:val="0"/>
              <w:marBottom w:val="0"/>
              <w:divBdr>
                <w:top w:val="none" w:sz="0" w:space="0" w:color="auto"/>
                <w:left w:val="none" w:sz="0" w:space="0" w:color="auto"/>
                <w:bottom w:val="none" w:sz="0" w:space="0" w:color="auto"/>
                <w:right w:val="none" w:sz="0" w:space="0" w:color="auto"/>
              </w:divBdr>
            </w:div>
            <w:div w:id="523330854">
              <w:marLeft w:val="0"/>
              <w:marRight w:val="0"/>
              <w:marTop w:val="0"/>
              <w:marBottom w:val="0"/>
              <w:divBdr>
                <w:top w:val="none" w:sz="0" w:space="0" w:color="auto"/>
                <w:left w:val="none" w:sz="0" w:space="0" w:color="auto"/>
                <w:bottom w:val="none" w:sz="0" w:space="0" w:color="auto"/>
                <w:right w:val="none" w:sz="0" w:space="0" w:color="auto"/>
              </w:divBdr>
            </w:div>
            <w:div w:id="1211113572">
              <w:marLeft w:val="0"/>
              <w:marRight w:val="0"/>
              <w:marTop w:val="0"/>
              <w:marBottom w:val="0"/>
              <w:divBdr>
                <w:top w:val="none" w:sz="0" w:space="0" w:color="auto"/>
                <w:left w:val="none" w:sz="0" w:space="0" w:color="auto"/>
                <w:bottom w:val="none" w:sz="0" w:space="0" w:color="auto"/>
                <w:right w:val="none" w:sz="0" w:space="0" w:color="auto"/>
              </w:divBdr>
            </w:div>
            <w:div w:id="1484155863">
              <w:marLeft w:val="0"/>
              <w:marRight w:val="0"/>
              <w:marTop w:val="0"/>
              <w:marBottom w:val="0"/>
              <w:divBdr>
                <w:top w:val="none" w:sz="0" w:space="0" w:color="auto"/>
                <w:left w:val="none" w:sz="0" w:space="0" w:color="auto"/>
                <w:bottom w:val="none" w:sz="0" w:space="0" w:color="auto"/>
                <w:right w:val="none" w:sz="0" w:space="0" w:color="auto"/>
              </w:divBdr>
            </w:div>
            <w:div w:id="2090999021">
              <w:marLeft w:val="0"/>
              <w:marRight w:val="0"/>
              <w:marTop w:val="0"/>
              <w:marBottom w:val="0"/>
              <w:divBdr>
                <w:top w:val="none" w:sz="0" w:space="0" w:color="auto"/>
                <w:left w:val="none" w:sz="0" w:space="0" w:color="auto"/>
                <w:bottom w:val="none" w:sz="0" w:space="0" w:color="auto"/>
                <w:right w:val="none" w:sz="0" w:space="0" w:color="auto"/>
              </w:divBdr>
            </w:div>
          </w:divsChild>
        </w:div>
        <w:div w:id="1061439888">
          <w:marLeft w:val="0"/>
          <w:marRight w:val="0"/>
          <w:marTop w:val="0"/>
          <w:marBottom w:val="0"/>
          <w:divBdr>
            <w:top w:val="none" w:sz="0" w:space="0" w:color="auto"/>
            <w:left w:val="none" w:sz="0" w:space="0" w:color="auto"/>
            <w:bottom w:val="none" w:sz="0" w:space="0" w:color="auto"/>
            <w:right w:val="none" w:sz="0" w:space="0" w:color="auto"/>
          </w:divBdr>
          <w:divsChild>
            <w:div w:id="82342218">
              <w:marLeft w:val="0"/>
              <w:marRight w:val="0"/>
              <w:marTop w:val="0"/>
              <w:marBottom w:val="0"/>
              <w:divBdr>
                <w:top w:val="none" w:sz="0" w:space="0" w:color="auto"/>
                <w:left w:val="none" w:sz="0" w:space="0" w:color="auto"/>
                <w:bottom w:val="none" w:sz="0" w:space="0" w:color="auto"/>
                <w:right w:val="none" w:sz="0" w:space="0" w:color="auto"/>
              </w:divBdr>
            </w:div>
            <w:div w:id="350910045">
              <w:marLeft w:val="0"/>
              <w:marRight w:val="0"/>
              <w:marTop w:val="0"/>
              <w:marBottom w:val="0"/>
              <w:divBdr>
                <w:top w:val="none" w:sz="0" w:space="0" w:color="auto"/>
                <w:left w:val="none" w:sz="0" w:space="0" w:color="auto"/>
                <w:bottom w:val="none" w:sz="0" w:space="0" w:color="auto"/>
                <w:right w:val="none" w:sz="0" w:space="0" w:color="auto"/>
              </w:divBdr>
            </w:div>
            <w:div w:id="1249382941">
              <w:marLeft w:val="0"/>
              <w:marRight w:val="0"/>
              <w:marTop w:val="0"/>
              <w:marBottom w:val="0"/>
              <w:divBdr>
                <w:top w:val="none" w:sz="0" w:space="0" w:color="auto"/>
                <w:left w:val="none" w:sz="0" w:space="0" w:color="auto"/>
                <w:bottom w:val="none" w:sz="0" w:space="0" w:color="auto"/>
                <w:right w:val="none" w:sz="0" w:space="0" w:color="auto"/>
              </w:divBdr>
            </w:div>
            <w:div w:id="1585142655">
              <w:marLeft w:val="0"/>
              <w:marRight w:val="0"/>
              <w:marTop w:val="0"/>
              <w:marBottom w:val="0"/>
              <w:divBdr>
                <w:top w:val="none" w:sz="0" w:space="0" w:color="auto"/>
                <w:left w:val="none" w:sz="0" w:space="0" w:color="auto"/>
                <w:bottom w:val="none" w:sz="0" w:space="0" w:color="auto"/>
                <w:right w:val="none" w:sz="0" w:space="0" w:color="auto"/>
              </w:divBdr>
            </w:div>
          </w:divsChild>
        </w:div>
        <w:div w:id="1081873821">
          <w:marLeft w:val="0"/>
          <w:marRight w:val="0"/>
          <w:marTop w:val="0"/>
          <w:marBottom w:val="0"/>
          <w:divBdr>
            <w:top w:val="none" w:sz="0" w:space="0" w:color="auto"/>
            <w:left w:val="none" w:sz="0" w:space="0" w:color="auto"/>
            <w:bottom w:val="none" w:sz="0" w:space="0" w:color="auto"/>
            <w:right w:val="none" w:sz="0" w:space="0" w:color="auto"/>
          </w:divBdr>
          <w:divsChild>
            <w:div w:id="863640370">
              <w:marLeft w:val="0"/>
              <w:marRight w:val="0"/>
              <w:marTop w:val="0"/>
              <w:marBottom w:val="0"/>
              <w:divBdr>
                <w:top w:val="none" w:sz="0" w:space="0" w:color="auto"/>
                <w:left w:val="none" w:sz="0" w:space="0" w:color="auto"/>
                <w:bottom w:val="none" w:sz="0" w:space="0" w:color="auto"/>
                <w:right w:val="none" w:sz="0" w:space="0" w:color="auto"/>
              </w:divBdr>
            </w:div>
            <w:div w:id="1393776822">
              <w:marLeft w:val="0"/>
              <w:marRight w:val="0"/>
              <w:marTop w:val="0"/>
              <w:marBottom w:val="0"/>
              <w:divBdr>
                <w:top w:val="none" w:sz="0" w:space="0" w:color="auto"/>
                <w:left w:val="none" w:sz="0" w:space="0" w:color="auto"/>
                <w:bottom w:val="none" w:sz="0" w:space="0" w:color="auto"/>
                <w:right w:val="none" w:sz="0" w:space="0" w:color="auto"/>
              </w:divBdr>
            </w:div>
            <w:div w:id="1840655124">
              <w:marLeft w:val="0"/>
              <w:marRight w:val="0"/>
              <w:marTop w:val="0"/>
              <w:marBottom w:val="0"/>
              <w:divBdr>
                <w:top w:val="none" w:sz="0" w:space="0" w:color="auto"/>
                <w:left w:val="none" w:sz="0" w:space="0" w:color="auto"/>
                <w:bottom w:val="none" w:sz="0" w:space="0" w:color="auto"/>
                <w:right w:val="none" w:sz="0" w:space="0" w:color="auto"/>
              </w:divBdr>
            </w:div>
            <w:div w:id="1871992550">
              <w:marLeft w:val="0"/>
              <w:marRight w:val="0"/>
              <w:marTop w:val="0"/>
              <w:marBottom w:val="0"/>
              <w:divBdr>
                <w:top w:val="none" w:sz="0" w:space="0" w:color="auto"/>
                <w:left w:val="none" w:sz="0" w:space="0" w:color="auto"/>
                <w:bottom w:val="none" w:sz="0" w:space="0" w:color="auto"/>
                <w:right w:val="none" w:sz="0" w:space="0" w:color="auto"/>
              </w:divBdr>
            </w:div>
            <w:div w:id="1922062104">
              <w:marLeft w:val="0"/>
              <w:marRight w:val="0"/>
              <w:marTop w:val="0"/>
              <w:marBottom w:val="0"/>
              <w:divBdr>
                <w:top w:val="none" w:sz="0" w:space="0" w:color="auto"/>
                <w:left w:val="none" w:sz="0" w:space="0" w:color="auto"/>
                <w:bottom w:val="none" w:sz="0" w:space="0" w:color="auto"/>
                <w:right w:val="none" w:sz="0" w:space="0" w:color="auto"/>
              </w:divBdr>
            </w:div>
          </w:divsChild>
        </w:div>
        <w:div w:id="1082678834">
          <w:marLeft w:val="0"/>
          <w:marRight w:val="0"/>
          <w:marTop w:val="0"/>
          <w:marBottom w:val="0"/>
          <w:divBdr>
            <w:top w:val="none" w:sz="0" w:space="0" w:color="auto"/>
            <w:left w:val="none" w:sz="0" w:space="0" w:color="auto"/>
            <w:bottom w:val="none" w:sz="0" w:space="0" w:color="auto"/>
            <w:right w:val="none" w:sz="0" w:space="0" w:color="auto"/>
          </w:divBdr>
          <w:divsChild>
            <w:div w:id="149291462">
              <w:marLeft w:val="0"/>
              <w:marRight w:val="0"/>
              <w:marTop w:val="0"/>
              <w:marBottom w:val="0"/>
              <w:divBdr>
                <w:top w:val="none" w:sz="0" w:space="0" w:color="auto"/>
                <w:left w:val="none" w:sz="0" w:space="0" w:color="auto"/>
                <w:bottom w:val="none" w:sz="0" w:space="0" w:color="auto"/>
                <w:right w:val="none" w:sz="0" w:space="0" w:color="auto"/>
              </w:divBdr>
            </w:div>
            <w:div w:id="430510557">
              <w:marLeft w:val="0"/>
              <w:marRight w:val="0"/>
              <w:marTop w:val="0"/>
              <w:marBottom w:val="0"/>
              <w:divBdr>
                <w:top w:val="none" w:sz="0" w:space="0" w:color="auto"/>
                <w:left w:val="none" w:sz="0" w:space="0" w:color="auto"/>
                <w:bottom w:val="none" w:sz="0" w:space="0" w:color="auto"/>
                <w:right w:val="none" w:sz="0" w:space="0" w:color="auto"/>
              </w:divBdr>
            </w:div>
            <w:div w:id="826627206">
              <w:marLeft w:val="0"/>
              <w:marRight w:val="0"/>
              <w:marTop w:val="0"/>
              <w:marBottom w:val="0"/>
              <w:divBdr>
                <w:top w:val="none" w:sz="0" w:space="0" w:color="auto"/>
                <w:left w:val="none" w:sz="0" w:space="0" w:color="auto"/>
                <w:bottom w:val="none" w:sz="0" w:space="0" w:color="auto"/>
                <w:right w:val="none" w:sz="0" w:space="0" w:color="auto"/>
              </w:divBdr>
            </w:div>
            <w:div w:id="1342395189">
              <w:marLeft w:val="0"/>
              <w:marRight w:val="0"/>
              <w:marTop w:val="0"/>
              <w:marBottom w:val="0"/>
              <w:divBdr>
                <w:top w:val="none" w:sz="0" w:space="0" w:color="auto"/>
                <w:left w:val="none" w:sz="0" w:space="0" w:color="auto"/>
                <w:bottom w:val="none" w:sz="0" w:space="0" w:color="auto"/>
                <w:right w:val="none" w:sz="0" w:space="0" w:color="auto"/>
              </w:divBdr>
            </w:div>
            <w:div w:id="2070959208">
              <w:marLeft w:val="0"/>
              <w:marRight w:val="0"/>
              <w:marTop w:val="0"/>
              <w:marBottom w:val="0"/>
              <w:divBdr>
                <w:top w:val="none" w:sz="0" w:space="0" w:color="auto"/>
                <w:left w:val="none" w:sz="0" w:space="0" w:color="auto"/>
                <w:bottom w:val="none" w:sz="0" w:space="0" w:color="auto"/>
                <w:right w:val="none" w:sz="0" w:space="0" w:color="auto"/>
              </w:divBdr>
            </w:div>
          </w:divsChild>
        </w:div>
        <w:div w:id="1095134202">
          <w:marLeft w:val="0"/>
          <w:marRight w:val="0"/>
          <w:marTop w:val="0"/>
          <w:marBottom w:val="0"/>
          <w:divBdr>
            <w:top w:val="none" w:sz="0" w:space="0" w:color="auto"/>
            <w:left w:val="none" w:sz="0" w:space="0" w:color="auto"/>
            <w:bottom w:val="none" w:sz="0" w:space="0" w:color="auto"/>
            <w:right w:val="none" w:sz="0" w:space="0" w:color="auto"/>
          </w:divBdr>
          <w:divsChild>
            <w:div w:id="155193724">
              <w:marLeft w:val="0"/>
              <w:marRight w:val="0"/>
              <w:marTop w:val="0"/>
              <w:marBottom w:val="0"/>
              <w:divBdr>
                <w:top w:val="none" w:sz="0" w:space="0" w:color="auto"/>
                <w:left w:val="none" w:sz="0" w:space="0" w:color="auto"/>
                <w:bottom w:val="none" w:sz="0" w:space="0" w:color="auto"/>
                <w:right w:val="none" w:sz="0" w:space="0" w:color="auto"/>
              </w:divBdr>
            </w:div>
            <w:div w:id="843982548">
              <w:marLeft w:val="0"/>
              <w:marRight w:val="0"/>
              <w:marTop w:val="0"/>
              <w:marBottom w:val="0"/>
              <w:divBdr>
                <w:top w:val="none" w:sz="0" w:space="0" w:color="auto"/>
                <w:left w:val="none" w:sz="0" w:space="0" w:color="auto"/>
                <w:bottom w:val="none" w:sz="0" w:space="0" w:color="auto"/>
                <w:right w:val="none" w:sz="0" w:space="0" w:color="auto"/>
              </w:divBdr>
            </w:div>
            <w:div w:id="1289168717">
              <w:marLeft w:val="0"/>
              <w:marRight w:val="0"/>
              <w:marTop w:val="0"/>
              <w:marBottom w:val="0"/>
              <w:divBdr>
                <w:top w:val="none" w:sz="0" w:space="0" w:color="auto"/>
                <w:left w:val="none" w:sz="0" w:space="0" w:color="auto"/>
                <w:bottom w:val="none" w:sz="0" w:space="0" w:color="auto"/>
                <w:right w:val="none" w:sz="0" w:space="0" w:color="auto"/>
              </w:divBdr>
            </w:div>
            <w:div w:id="1580822732">
              <w:marLeft w:val="0"/>
              <w:marRight w:val="0"/>
              <w:marTop w:val="0"/>
              <w:marBottom w:val="0"/>
              <w:divBdr>
                <w:top w:val="none" w:sz="0" w:space="0" w:color="auto"/>
                <w:left w:val="none" w:sz="0" w:space="0" w:color="auto"/>
                <w:bottom w:val="none" w:sz="0" w:space="0" w:color="auto"/>
                <w:right w:val="none" w:sz="0" w:space="0" w:color="auto"/>
              </w:divBdr>
            </w:div>
            <w:div w:id="2110464921">
              <w:marLeft w:val="0"/>
              <w:marRight w:val="0"/>
              <w:marTop w:val="0"/>
              <w:marBottom w:val="0"/>
              <w:divBdr>
                <w:top w:val="none" w:sz="0" w:space="0" w:color="auto"/>
                <w:left w:val="none" w:sz="0" w:space="0" w:color="auto"/>
                <w:bottom w:val="none" w:sz="0" w:space="0" w:color="auto"/>
                <w:right w:val="none" w:sz="0" w:space="0" w:color="auto"/>
              </w:divBdr>
            </w:div>
          </w:divsChild>
        </w:div>
        <w:div w:id="1112744392">
          <w:marLeft w:val="0"/>
          <w:marRight w:val="0"/>
          <w:marTop w:val="0"/>
          <w:marBottom w:val="0"/>
          <w:divBdr>
            <w:top w:val="none" w:sz="0" w:space="0" w:color="auto"/>
            <w:left w:val="none" w:sz="0" w:space="0" w:color="auto"/>
            <w:bottom w:val="none" w:sz="0" w:space="0" w:color="auto"/>
            <w:right w:val="none" w:sz="0" w:space="0" w:color="auto"/>
          </w:divBdr>
          <w:divsChild>
            <w:div w:id="1061829004">
              <w:marLeft w:val="0"/>
              <w:marRight w:val="0"/>
              <w:marTop w:val="0"/>
              <w:marBottom w:val="0"/>
              <w:divBdr>
                <w:top w:val="none" w:sz="0" w:space="0" w:color="auto"/>
                <w:left w:val="none" w:sz="0" w:space="0" w:color="auto"/>
                <w:bottom w:val="none" w:sz="0" w:space="0" w:color="auto"/>
                <w:right w:val="none" w:sz="0" w:space="0" w:color="auto"/>
              </w:divBdr>
            </w:div>
            <w:div w:id="1065567819">
              <w:marLeft w:val="0"/>
              <w:marRight w:val="0"/>
              <w:marTop w:val="0"/>
              <w:marBottom w:val="0"/>
              <w:divBdr>
                <w:top w:val="none" w:sz="0" w:space="0" w:color="auto"/>
                <w:left w:val="none" w:sz="0" w:space="0" w:color="auto"/>
                <w:bottom w:val="none" w:sz="0" w:space="0" w:color="auto"/>
                <w:right w:val="none" w:sz="0" w:space="0" w:color="auto"/>
              </w:divBdr>
            </w:div>
            <w:div w:id="1683625546">
              <w:marLeft w:val="0"/>
              <w:marRight w:val="0"/>
              <w:marTop w:val="0"/>
              <w:marBottom w:val="0"/>
              <w:divBdr>
                <w:top w:val="none" w:sz="0" w:space="0" w:color="auto"/>
                <w:left w:val="none" w:sz="0" w:space="0" w:color="auto"/>
                <w:bottom w:val="none" w:sz="0" w:space="0" w:color="auto"/>
                <w:right w:val="none" w:sz="0" w:space="0" w:color="auto"/>
              </w:divBdr>
            </w:div>
            <w:div w:id="2034377864">
              <w:marLeft w:val="0"/>
              <w:marRight w:val="0"/>
              <w:marTop w:val="0"/>
              <w:marBottom w:val="0"/>
              <w:divBdr>
                <w:top w:val="none" w:sz="0" w:space="0" w:color="auto"/>
                <w:left w:val="none" w:sz="0" w:space="0" w:color="auto"/>
                <w:bottom w:val="none" w:sz="0" w:space="0" w:color="auto"/>
                <w:right w:val="none" w:sz="0" w:space="0" w:color="auto"/>
              </w:divBdr>
            </w:div>
            <w:div w:id="2130277777">
              <w:marLeft w:val="0"/>
              <w:marRight w:val="0"/>
              <w:marTop w:val="0"/>
              <w:marBottom w:val="0"/>
              <w:divBdr>
                <w:top w:val="none" w:sz="0" w:space="0" w:color="auto"/>
                <w:left w:val="none" w:sz="0" w:space="0" w:color="auto"/>
                <w:bottom w:val="none" w:sz="0" w:space="0" w:color="auto"/>
                <w:right w:val="none" w:sz="0" w:space="0" w:color="auto"/>
              </w:divBdr>
            </w:div>
          </w:divsChild>
        </w:div>
        <w:div w:id="1134057327">
          <w:marLeft w:val="0"/>
          <w:marRight w:val="0"/>
          <w:marTop w:val="0"/>
          <w:marBottom w:val="0"/>
          <w:divBdr>
            <w:top w:val="none" w:sz="0" w:space="0" w:color="auto"/>
            <w:left w:val="none" w:sz="0" w:space="0" w:color="auto"/>
            <w:bottom w:val="none" w:sz="0" w:space="0" w:color="auto"/>
            <w:right w:val="none" w:sz="0" w:space="0" w:color="auto"/>
          </w:divBdr>
          <w:divsChild>
            <w:div w:id="1886798220">
              <w:marLeft w:val="0"/>
              <w:marRight w:val="0"/>
              <w:marTop w:val="0"/>
              <w:marBottom w:val="0"/>
              <w:divBdr>
                <w:top w:val="none" w:sz="0" w:space="0" w:color="auto"/>
                <w:left w:val="none" w:sz="0" w:space="0" w:color="auto"/>
                <w:bottom w:val="none" w:sz="0" w:space="0" w:color="auto"/>
                <w:right w:val="none" w:sz="0" w:space="0" w:color="auto"/>
              </w:divBdr>
            </w:div>
          </w:divsChild>
        </w:div>
        <w:div w:id="1139108356">
          <w:marLeft w:val="0"/>
          <w:marRight w:val="0"/>
          <w:marTop w:val="0"/>
          <w:marBottom w:val="0"/>
          <w:divBdr>
            <w:top w:val="none" w:sz="0" w:space="0" w:color="auto"/>
            <w:left w:val="none" w:sz="0" w:space="0" w:color="auto"/>
            <w:bottom w:val="none" w:sz="0" w:space="0" w:color="auto"/>
            <w:right w:val="none" w:sz="0" w:space="0" w:color="auto"/>
          </w:divBdr>
          <w:divsChild>
            <w:div w:id="652022972">
              <w:marLeft w:val="0"/>
              <w:marRight w:val="0"/>
              <w:marTop w:val="0"/>
              <w:marBottom w:val="0"/>
              <w:divBdr>
                <w:top w:val="none" w:sz="0" w:space="0" w:color="auto"/>
                <w:left w:val="none" w:sz="0" w:space="0" w:color="auto"/>
                <w:bottom w:val="none" w:sz="0" w:space="0" w:color="auto"/>
                <w:right w:val="none" w:sz="0" w:space="0" w:color="auto"/>
              </w:divBdr>
            </w:div>
            <w:div w:id="825974706">
              <w:marLeft w:val="0"/>
              <w:marRight w:val="0"/>
              <w:marTop w:val="0"/>
              <w:marBottom w:val="0"/>
              <w:divBdr>
                <w:top w:val="none" w:sz="0" w:space="0" w:color="auto"/>
                <w:left w:val="none" w:sz="0" w:space="0" w:color="auto"/>
                <w:bottom w:val="none" w:sz="0" w:space="0" w:color="auto"/>
                <w:right w:val="none" w:sz="0" w:space="0" w:color="auto"/>
              </w:divBdr>
            </w:div>
            <w:div w:id="1141389828">
              <w:marLeft w:val="0"/>
              <w:marRight w:val="0"/>
              <w:marTop w:val="0"/>
              <w:marBottom w:val="0"/>
              <w:divBdr>
                <w:top w:val="none" w:sz="0" w:space="0" w:color="auto"/>
                <w:left w:val="none" w:sz="0" w:space="0" w:color="auto"/>
                <w:bottom w:val="none" w:sz="0" w:space="0" w:color="auto"/>
                <w:right w:val="none" w:sz="0" w:space="0" w:color="auto"/>
              </w:divBdr>
            </w:div>
            <w:div w:id="1196231481">
              <w:marLeft w:val="0"/>
              <w:marRight w:val="0"/>
              <w:marTop w:val="0"/>
              <w:marBottom w:val="0"/>
              <w:divBdr>
                <w:top w:val="none" w:sz="0" w:space="0" w:color="auto"/>
                <w:left w:val="none" w:sz="0" w:space="0" w:color="auto"/>
                <w:bottom w:val="none" w:sz="0" w:space="0" w:color="auto"/>
                <w:right w:val="none" w:sz="0" w:space="0" w:color="auto"/>
              </w:divBdr>
            </w:div>
            <w:div w:id="1587105332">
              <w:marLeft w:val="0"/>
              <w:marRight w:val="0"/>
              <w:marTop w:val="0"/>
              <w:marBottom w:val="0"/>
              <w:divBdr>
                <w:top w:val="none" w:sz="0" w:space="0" w:color="auto"/>
                <w:left w:val="none" w:sz="0" w:space="0" w:color="auto"/>
                <w:bottom w:val="none" w:sz="0" w:space="0" w:color="auto"/>
                <w:right w:val="none" w:sz="0" w:space="0" w:color="auto"/>
              </w:divBdr>
            </w:div>
          </w:divsChild>
        </w:div>
        <w:div w:id="1149325342">
          <w:marLeft w:val="0"/>
          <w:marRight w:val="0"/>
          <w:marTop w:val="0"/>
          <w:marBottom w:val="0"/>
          <w:divBdr>
            <w:top w:val="none" w:sz="0" w:space="0" w:color="auto"/>
            <w:left w:val="none" w:sz="0" w:space="0" w:color="auto"/>
            <w:bottom w:val="none" w:sz="0" w:space="0" w:color="auto"/>
            <w:right w:val="none" w:sz="0" w:space="0" w:color="auto"/>
          </w:divBdr>
          <w:divsChild>
            <w:div w:id="325666659">
              <w:marLeft w:val="0"/>
              <w:marRight w:val="0"/>
              <w:marTop w:val="0"/>
              <w:marBottom w:val="0"/>
              <w:divBdr>
                <w:top w:val="none" w:sz="0" w:space="0" w:color="auto"/>
                <w:left w:val="none" w:sz="0" w:space="0" w:color="auto"/>
                <w:bottom w:val="none" w:sz="0" w:space="0" w:color="auto"/>
                <w:right w:val="none" w:sz="0" w:space="0" w:color="auto"/>
              </w:divBdr>
            </w:div>
            <w:div w:id="474951547">
              <w:marLeft w:val="0"/>
              <w:marRight w:val="0"/>
              <w:marTop w:val="0"/>
              <w:marBottom w:val="0"/>
              <w:divBdr>
                <w:top w:val="none" w:sz="0" w:space="0" w:color="auto"/>
                <w:left w:val="none" w:sz="0" w:space="0" w:color="auto"/>
                <w:bottom w:val="none" w:sz="0" w:space="0" w:color="auto"/>
                <w:right w:val="none" w:sz="0" w:space="0" w:color="auto"/>
              </w:divBdr>
            </w:div>
            <w:div w:id="1682466086">
              <w:marLeft w:val="0"/>
              <w:marRight w:val="0"/>
              <w:marTop w:val="0"/>
              <w:marBottom w:val="0"/>
              <w:divBdr>
                <w:top w:val="none" w:sz="0" w:space="0" w:color="auto"/>
                <w:left w:val="none" w:sz="0" w:space="0" w:color="auto"/>
                <w:bottom w:val="none" w:sz="0" w:space="0" w:color="auto"/>
                <w:right w:val="none" w:sz="0" w:space="0" w:color="auto"/>
              </w:divBdr>
            </w:div>
            <w:div w:id="1931817842">
              <w:marLeft w:val="0"/>
              <w:marRight w:val="0"/>
              <w:marTop w:val="0"/>
              <w:marBottom w:val="0"/>
              <w:divBdr>
                <w:top w:val="none" w:sz="0" w:space="0" w:color="auto"/>
                <w:left w:val="none" w:sz="0" w:space="0" w:color="auto"/>
                <w:bottom w:val="none" w:sz="0" w:space="0" w:color="auto"/>
                <w:right w:val="none" w:sz="0" w:space="0" w:color="auto"/>
              </w:divBdr>
            </w:div>
            <w:div w:id="2111925023">
              <w:marLeft w:val="0"/>
              <w:marRight w:val="0"/>
              <w:marTop w:val="0"/>
              <w:marBottom w:val="0"/>
              <w:divBdr>
                <w:top w:val="none" w:sz="0" w:space="0" w:color="auto"/>
                <w:left w:val="none" w:sz="0" w:space="0" w:color="auto"/>
                <w:bottom w:val="none" w:sz="0" w:space="0" w:color="auto"/>
                <w:right w:val="none" w:sz="0" w:space="0" w:color="auto"/>
              </w:divBdr>
            </w:div>
          </w:divsChild>
        </w:div>
        <w:div w:id="1149326787">
          <w:marLeft w:val="0"/>
          <w:marRight w:val="0"/>
          <w:marTop w:val="0"/>
          <w:marBottom w:val="0"/>
          <w:divBdr>
            <w:top w:val="none" w:sz="0" w:space="0" w:color="auto"/>
            <w:left w:val="none" w:sz="0" w:space="0" w:color="auto"/>
            <w:bottom w:val="none" w:sz="0" w:space="0" w:color="auto"/>
            <w:right w:val="none" w:sz="0" w:space="0" w:color="auto"/>
          </w:divBdr>
          <w:divsChild>
            <w:div w:id="61416377">
              <w:marLeft w:val="0"/>
              <w:marRight w:val="0"/>
              <w:marTop w:val="0"/>
              <w:marBottom w:val="0"/>
              <w:divBdr>
                <w:top w:val="none" w:sz="0" w:space="0" w:color="auto"/>
                <w:left w:val="none" w:sz="0" w:space="0" w:color="auto"/>
                <w:bottom w:val="none" w:sz="0" w:space="0" w:color="auto"/>
                <w:right w:val="none" w:sz="0" w:space="0" w:color="auto"/>
              </w:divBdr>
            </w:div>
            <w:div w:id="556938660">
              <w:marLeft w:val="0"/>
              <w:marRight w:val="0"/>
              <w:marTop w:val="0"/>
              <w:marBottom w:val="0"/>
              <w:divBdr>
                <w:top w:val="none" w:sz="0" w:space="0" w:color="auto"/>
                <w:left w:val="none" w:sz="0" w:space="0" w:color="auto"/>
                <w:bottom w:val="none" w:sz="0" w:space="0" w:color="auto"/>
                <w:right w:val="none" w:sz="0" w:space="0" w:color="auto"/>
              </w:divBdr>
            </w:div>
            <w:div w:id="1060055151">
              <w:marLeft w:val="0"/>
              <w:marRight w:val="0"/>
              <w:marTop w:val="0"/>
              <w:marBottom w:val="0"/>
              <w:divBdr>
                <w:top w:val="none" w:sz="0" w:space="0" w:color="auto"/>
                <w:left w:val="none" w:sz="0" w:space="0" w:color="auto"/>
                <w:bottom w:val="none" w:sz="0" w:space="0" w:color="auto"/>
                <w:right w:val="none" w:sz="0" w:space="0" w:color="auto"/>
              </w:divBdr>
            </w:div>
            <w:div w:id="1481462705">
              <w:marLeft w:val="0"/>
              <w:marRight w:val="0"/>
              <w:marTop w:val="0"/>
              <w:marBottom w:val="0"/>
              <w:divBdr>
                <w:top w:val="none" w:sz="0" w:space="0" w:color="auto"/>
                <w:left w:val="none" w:sz="0" w:space="0" w:color="auto"/>
                <w:bottom w:val="none" w:sz="0" w:space="0" w:color="auto"/>
                <w:right w:val="none" w:sz="0" w:space="0" w:color="auto"/>
              </w:divBdr>
            </w:div>
            <w:div w:id="1584217218">
              <w:marLeft w:val="0"/>
              <w:marRight w:val="0"/>
              <w:marTop w:val="0"/>
              <w:marBottom w:val="0"/>
              <w:divBdr>
                <w:top w:val="none" w:sz="0" w:space="0" w:color="auto"/>
                <w:left w:val="none" w:sz="0" w:space="0" w:color="auto"/>
                <w:bottom w:val="none" w:sz="0" w:space="0" w:color="auto"/>
                <w:right w:val="none" w:sz="0" w:space="0" w:color="auto"/>
              </w:divBdr>
            </w:div>
          </w:divsChild>
        </w:div>
        <w:div w:id="1149596520">
          <w:marLeft w:val="0"/>
          <w:marRight w:val="0"/>
          <w:marTop w:val="0"/>
          <w:marBottom w:val="0"/>
          <w:divBdr>
            <w:top w:val="none" w:sz="0" w:space="0" w:color="auto"/>
            <w:left w:val="none" w:sz="0" w:space="0" w:color="auto"/>
            <w:bottom w:val="none" w:sz="0" w:space="0" w:color="auto"/>
            <w:right w:val="none" w:sz="0" w:space="0" w:color="auto"/>
          </w:divBdr>
          <w:divsChild>
            <w:div w:id="1748920899">
              <w:marLeft w:val="-75"/>
              <w:marRight w:val="0"/>
              <w:marTop w:val="30"/>
              <w:marBottom w:val="30"/>
              <w:divBdr>
                <w:top w:val="none" w:sz="0" w:space="0" w:color="auto"/>
                <w:left w:val="none" w:sz="0" w:space="0" w:color="auto"/>
                <w:bottom w:val="none" w:sz="0" w:space="0" w:color="auto"/>
                <w:right w:val="none" w:sz="0" w:space="0" w:color="auto"/>
              </w:divBdr>
              <w:divsChild>
                <w:div w:id="34276313">
                  <w:marLeft w:val="0"/>
                  <w:marRight w:val="0"/>
                  <w:marTop w:val="0"/>
                  <w:marBottom w:val="0"/>
                  <w:divBdr>
                    <w:top w:val="none" w:sz="0" w:space="0" w:color="auto"/>
                    <w:left w:val="none" w:sz="0" w:space="0" w:color="auto"/>
                    <w:bottom w:val="none" w:sz="0" w:space="0" w:color="auto"/>
                    <w:right w:val="none" w:sz="0" w:space="0" w:color="auto"/>
                  </w:divBdr>
                  <w:divsChild>
                    <w:div w:id="249704691">
                      <w:marLeft w:val="0"/>
                      <w:marRight w:val="0"/>
                      <w:marTop w:val="0"/>
                      <w:marBottom w:val="0"/>
                      <w:divBdr>
                        <w:top w:val="none" w:sz="0" w:space="0" w:color="auto"/>
                        <w:left w:val="none" w:sz="0" w:space="0" w:color="auto"/>
                        <w:bottom w:val="none" w:sz="0" w:space="0" w:color="auto"/>
                        <w:right w:val="none" w:sz="0" w:space="0" w:color="auto"/>
                      </w:divBdr>
                    </w:div>
                  </w:divsChild>
                </w:div>
                <w:div w:id="50665511">
                  <w:marLeft w:val="0"/>
                  <w:marRight w:val="0"/>
                  <w:marTop w:val="0"/>
                  <w:marBottom w:val="0"/>
                  <w:divBdr>
                    <w:top w:val="none" w:sz="0" w:space="0" w:color="auto"/>
                    <w:left w:val="none" w:sz="0" w:space="0" w:color="auto"/>
                    <w:bottom w:val="none" w:sz="0" w:space="0" w:color="auto"/>
                    <w:right w:val="none" w:sz="0" w:space="0" w:color="auto"/>
                  </w:divBdr>
                  <w:divsChild>
                    <w:div w:id="1465849297">
                      <w:marLeft w:val="0"/>
                      <w:marRight w:val="0"/>
                      <w:marTop w:val="0"/>
                      <w:marBottom w:val="0"/>
                      <w:divBdr>
                        <w:top w:val="none" w:sz="0" w:space="0" w:color="auto"/>
                        <w:left w:val="none" w:sz="0" w:space="0" w:color="auto"/>
                        <w:bottom w:val="none" w:sz="0" w:space="0" w:color="auto"/>
                        <w:right w:val="none" w:sz="0" w:space="0" w:color="auto"/>
                      </w:divBdr>
                    </w:div>
                  </w:divsChild>
                </w:div>
                <w:div w:id="53939330">
                  <w:marLeft w:val="0"/>
                  <w:marRight w:val="0"/>
                  <w:marTop w:val="0"/>
                  <w:marBottom w:val="0"/>
                  <w:divBdr>
                    <w:top w:val="none" w:sz="0" w:space="0" w:color="auto"/>
                    <w:left w:val="none" w:sz="0" w:space="0" w:color="auto"/>
                    <w:bottom w:val="none" w:sz="0" w:space="0" w:color="auto"/>
                    <w:right w:val="none" w:sz="0" w:space="0" w:color="auto"/>
                  </w:divBdr>
                  <w:divsChild>
                    <w:div w:id="900168359">
                      <w:marLeft w:val="0"/>
                      <w:marRight w:val="0"/>
                      <w:marTop w:val="0"/>
                      <w:marBottom w:val="0"/>
                      <w:divBdr>
                        <w:top w:val="none" w:sz="0" w:space="0" w:color="auto"/>
                        <w:left w:val="none" w:sz="0" w:space="0" w:color="auto"/>
                        <w:bottom w:val="none" w:sz="0" w:space="0" w:color="auto"/>
                        <w:right w:val="none" w:sz="0" w:space="0" w:color="auto"/>
                      </w:divBdr>
                    </w:div>
                  </w:divsChild>
                </w:div>
                <w:div w:id="70809151">
                  <w:marLeft w:val="0"/>
                  <w:marRight w:val="0"/>
                  <w:marTop w:val="0"/>
                  <w:marBottom w:val="0"/>
                  <w:divBdr>
                    <w:top w:val="none" w:sz="0" w:space="0" w:color="auto"/>
                    <w:left w:val="none" w:sz="0" w:space="0" w:color="auto"/>
                    <w:bottom w:val="none" w:sz="0" w:space="0" w:color="auto"/>
                    <w:right w:val="none" w:sz="0" w:space="0" w:color="auto"/>
                  </w:divBdr>
                  <w:divsChild>
                    <w:div w:id="2066685290">
                      <w:marLeft w:val="0"/>
                      <w:marRight w:val="0"/>
                      <w:marTop w:val="0"/>
                      <w:marBottom w:val="0"/>
                      <w:divBdr>
                        <w:top w:val="none" w:sz="0" w:space="0" w:color="auto"/>
                        <w:left w:val="none" w:sz="0" w:space="0" w:color="auto"/>
                        <w:bottom w:val="none" w:sz="0" w:space="0" w:color="auto"/>
                        <w:right w:val="none" w:sz="0" w:space="0" w:color="auto"/>
                      </w:divBdr>
                    </w:div>
                  </w:divsChild>
                </w:div>
                <w:div w:id="79062313">
                  <w:marLeft w:val="0"/>
                  <w:marRight w:val="0"/>
                  <w:marTop w:val="0"/>
                  <w:marBottom w:val="0"/>
                  <w:divBdr>
                    <w:top w:val="none" w:sz="0" w:space="0" w:color="auto"/>
                    <w:left w:val="none" w:sz="0" w:space="0" w:color="auto"/>
                    <w:bottom w:val="none" w:sz="0" w:space="0" w:color="auto"/>
                    <w:right w:val="none" w:sz="0" w:space="0" w:color="auto"/>
                  </w:divBdr>
                  <w:divsChild>
                    <w:div w:id="943732163">
                      <w:marLeft w:val="0"/>
                      <w:marRight w:val="0"/>
                      <w:marTop w:val="0"/>
                      <w:marBottom w:val="0"/>
                      <w:divBdr>
                        <w:top w:val="none" w:sz="0" w:space="0" w:color="auto"/>
                        <w:left w:val="none" w:sz="0" w:space="0" w:color="auto"/>
                        <w:bottom w:val="none" w:sz="0" w:space="0" w:color="auto"/>
                        <w:right w:val="none" w:sz="0" w:space="0" w:color="auto"/>
                      </w:divBdr>
                    </w:div>
                  </w:divsChild>
                </w:div>
                <w:div w:id="148062096">
                  <w:marLeft w:val="0"/>
                  <w:marRight w:val="0"/>
                  <w:marTop w:val="0"/>
                  <w:marBottom w:val="0"/>
                  <w:divBdr>
                    <w:top w:val="none" w:sz="0" w:space="0" w:color="auto"/>
                    <w:left w:val="none" w:sz="0" w:space="0" w:color="auto"/>
                    <w:bottom w:val="none" w:sz="0" w:space="0" w:color="auto"/>
                    <w:right w:val="none" w:sz="0" w:space="0" w:color="auto"/>
                  </w:divBdr>
                  <w:divsChild>
                    <w:div w:id="729809323">
                      <w:marLeft w:val="0"/>
                      <w:marRight w:val="0"/>
                      <w:marTop w:val="0"/>
                      <w:marBottom w:val="0"/>
                      <w:divBdr>
                        <w:top w:val="none" w:sz="0" w:space="0" w:color="auto"/>
                        <w:left w:val="none" w:sz="0" w:space="0" w:color="auto"/>
                        <w:bottom w:val="none" w:sz="0" w:space="0" w:color="auto"/>
                        <w:right w:val="none" w:sz="0" w:space="0" w:color="auto"/>
                      </w:divBdr>
                    </w:div>
                  </w:divsChild>
                </w:div>
                <w:div w:id="189803634">
                  <w:marLeft w:val="0"/>
                  <w:marRight w:val="0"/>
                  <w:marTop w:val="0"/>
                  <w:marBottom w:val="0"/>
                  <w:divBdr>
                    <w:top w:val="none" w:sz="0" w:space="0" w:color="auto"/>
                    <w:left w:val="none" w:sz="0" w:space="0" w:color="auto"/>
                    <w:bottom w:val="none" w:sz="0" w:space="0" w:color="auto"/>
                    <w:right w:val="none" w:sz="0" w:space="0" w:color="auto"/>
                  </w:divBdr>
                  <w:divsChild>
                    <w:div w:id="303199030">
                      <w:marLeft w:val="0"/>
                      <w:marRight w:val="0"/>
                      <w:marTop w:val="0"/>
                      <w:marBottom w:val="0"/>
                      <w:divBdr>
                        <w:top w:val="none" w:sz="0" w:space="0" w:color="auto"/>
                        <w:left w:val="none" w:sz="0" w:space="0" w:color="auto"/>
                        <w:bottom w:val="none" w:sz="0" w:space="0" w:color="auto"/>
                        <w:right w:val="none" w:sz="0" w:space="0" w:color="auto"/>
                      </w:divBdr>
                    </w:div>
                  </w:divsChild>
                </w:div>
                <w:div w:id="204755889">
                  <w:marLeft w:val="0"/>
                  <w:marRight w:val="0"/>
                  <w:marTop w:val="0"/>
                  <w:marBottom w:val="0"/>
                  <w:divBdr>
                    <w:top w:val="none" w:sz="0" w:space="0" w:color="auto"/>
                    <w:left w:val="none" w:sz="0" w:space="0" w:color="auto"/>
                    <w:bottom w:val="none" w:sz="0" w:space="0" w:color="auto"/>
                    <w:right w:val="none" w:sz="0" w:space="0" w:color="auto"/>
                  </w:divBdr>
                  <w:divsChild>
                    <w:div w:id="600794610">
                      <w:marLeft w:val="0"/>
                      <w:marRight w:val="0"/>
                      <w:marTop w:val="0"/>
                      <w:marBottom w:val="0"/>
                      <w:divBdr>
                        <w:top w:val="none" w:sz="0" w:space="0" w:color="auto"/>
                        <w:left w:val="none" w:sz="0" w:space="0" w:color="auto"/>
                        <w:bottom w:val="none" w:sz="0" w:space="0" w:color="auto"/>
                        <w:right w:val="none" w:sz="0" w:space="0" w:color="auto"/>
                      </w:divBdr>
                    </w:div>
                  </w:divsChild>
                </w:div>
                <w:div w:id="246185295">
                  <w:marLeft w:val="0"/>
                  <w:marRight w:val="0"/>
                  <w:marTop w:val="0"/>
                  <w:marBottom w:val="0"/>
                  <w:divBdr>
                    <w:top w:val="none" w:sz="0" w:space="0" w:color="auto"/>
                    <w:left w:val="none" w:sz="0" w:space="0" w:color="auto"/>
                    <w:bottom w:val="none" w:sz="0" w:space="0" w:color="auto"/>
                    <w:right w:val="none" w:sz="0" w:space="0" w:color="auto"/>
                  </w:divBdr>
                  <w:divsChild>
                    <w:div w:id="879392863">
                      <w:marLeft w:val="0"/>
                      <w:marRight w:val="0"/>
                      <w:marTop w:val="0"/>
                      <w:marBottom w:val="0"/>
                      <w:divBdr>
                        <w:top w:val="none" w:sz="0" w:space="0" w:color="auto"/>
                        <w:left w:val="none" w:sz="0" w:space="0" w:color="auto"/>
                        <w:bottom w:val="none" w:sz="0" w:space="0" w:color="auto"/>
                        <w:right w:val="none" w:sz="0" w:space="0" w:color="auto"/>
                      </w:divBdr>
                    </w:div>
                  </w:divsChild>
                </w:div>
                <w:div w:id="294066106">
                  <w:marLeft w:val="0"/>
                  <w:marRight w:val="0"/>
                  <w:marTop w:val="0"/>
                  <w:marBottom w:val="0"/>
                  <w:divBdr>
                    <w:top w:val="none" w:sz="0" w:space="0" w:color="auto"/>
                    <w:left w:val="none" w:sz="0" w:space="0" w:color="auto"/>
                    <w:bottom w:val="none" w:sz="0" w:space="0" w:color="auto"/>
                    <w:right w:val="none" w:sz="0" w:space="0" w:color="auto"/>
                  </w:divBdr>
                  <w:divsChild>
                    <w:div w:id="1086076242">
                      <w:marLeft w:val="0"/>
                      <w:marRight w:val="0"/>
                      <w:marTop w:val="0"/>
                      <w:marBottom w:val="0"/>
                      <w:divBdr>
                        <w:top w:val="none" w:sz="0" w:space="0" w:color="auto"/>
                        <w:left w:val="none" w:sz="0" w:space="0" w:color="auto"/>
                        <w:bottom w:val="none" w:sz="0" w:space="0" w:color="auto"/>
                        <w:right w:val="none" w:sz="0" w:space="0" w:color="auto"/>
                      </w:divBdr>
                    </w:div>
                  </w:divsChild>
                </w:div>
                <w:div w:id="311328678">
                  <w:marLeft w:val="0"/>
                  <w:marRight w:val="0"/>
                  <w:marTop w:val="0"/>
                  <w:marBottom w:val="0"/>
                  <w:divBdr>
                    <w:top w:val="none" w:sz="0" w:space="0" w:color="auto"/>
                    <w:left w:val="none" w:sz="0" w:space="0" w:color="auto"/>
                    <w:bottom w:val="none" w:sz="0" w:space="0" w:color="auto"/>
                    <w:right w:val="none" w:sz="0" w:space="0" w:color="auto"/>
                  </w:divBdr>
                  <w:divsChild>
                    <w:div w:id="2117365765">
                      <w:marLeft w:val="0"/>
                      <w:marRight w:val="0"/>
                      <w:marTop w:val="0"/>
                      <w:marBottom w:val="0"/>
                      <w:divBdr>
                        <w:top w:val="none" w:sz="0" w:space="0" w:color="auto"/>
                        <w:left w:val="none" w:sz="0" w:space="0" w:color="auto"/>
                        <w:bottom w:val="none" w:sz="0" w:space="0" w:color="auto"/>
                        <w:right w:val="none" w:sz="0" w:space="0" w:color="auto"/>
                      </w:divBdr>
                    </w:div>
                  </w:divsChild>
                </w:div>
                <w:div w:id="312761054">
                  <w:marLeft w:val="0"/>
                  <w:marRight w:val="0"/>
                  <w:marTop w:val="0"/>
                  <w:marBottom w:val="0"/>
                  <w:divBdr>
                    <w:top w:val="none" w:sz="0" w:space="0" w:color="auto"/>
                    <w:left w:val="none" w:sz="0" w:space="0" w:color="auto"/>
                    <w:bottom w:val="none" w:sz="0" w:space="0" w:color="auto"/>
                    <w:right w:val="none" w:sz="0" w:space="0" w:color="auto"/>
                  </w:divBdr>
                  <w:divsChild>
                    <w:div w:id="1605454944">
                      <w:marLeft w:val="0"/>
                      <w:marRight w:val="0"/>
                      <w:marTop w:val="0"/>
                      <w:marBottom w:val="0"/>
                      <w:divBdr>
                        <w:top w:val="none" w:sz="0" w:space="0" w:color="auto"/>
                        <w:left w:val="none" w:sz="0" w:space="0" w:color="auto"/>
                        <w:bottom w:val="none" w:sz="0" w:space="0" w:color="auto"/>
                        <w:right w:val="none" w:sz="0" w:space="0" w:color="auto"/>
                      </w:divBdr>
                    </w:div>
                  </w:divsChild>
                </w:div>
                <w:div w:id="379136619">
                  <w:marLeft w:val="0"/>
                  <w:marRight w:val="0"/>
                  <w:marTop w:val="0"/>
                  <w:marBottom w:val="0"/>
                  <w:divBdr>
                    <w:top w:val="none" w:sz="0" w:space="0" w:color="auto"/>
                    <w:left w:val="none" w:sz="0" w:space="0" w:color="auto"/>
                    <w:bottom w:val="none" w:sz="0" w:space="0" w:color="auto"/>
                    <w:right w:val="none" w:sz="0" w:space="0" w:color="auto"/>
                  </w:divBdr>
                  <w:divsChild>
                    <w:div w:id="1857109183">
                      <w:marLeft w:val="0"/>
                      <w:marRight w:val="0"/>
                      <w:marTop w:val="0"/>
                      <w:marBottom w:val="0"/>
                      <w:divBdr>
                        <w:top w:val="none" w:sz="0" w:space="0" w:color="auto"/>
                        <w:left w:val="none" w:sz="0" w:space="0" w:color="auto"/>
                        <w:bottom w:val="none" w:sz="0" w:space="0" w:color="auto"/>
                        <w:right w:val="none" w:sz="0" w:space="0" w:color="auto"/>
                      </w:divBdr>
                    </w:div>
                  </w:divsChild>
                </w:div>
                <w:div w:id="379479200">
                  <w:marLeft w:val="0"/>
                  <w:marRight w:val="0"/>
                  <w:marTop w:val="0"/>
                  <w:marBottom w:val="0"/>
                  <w:divBdr>
                    <w:top w:val="none" w:sz="0" w:space="0" w:color="auto"/>
                    <w:left w:val="none" w:sz="0" w:space="0" w:color="auto"/>
                    <w:bottom w:val="none" w:sz="0" w:space="0" w:color="auto"/>
                    <w:right w:val="none" w:sz="0" w:space="0" w:color="auto"/>
                  </w:divBdr>
                  <w:divsChild>
                    <w:div w:id="1226800791">
                      <w:marLeft w:val="0"/>
                      <w:marRight w:val="0"/>
                      <w:marTop w:val="0"/>
                      <w:marBottom w:val="0"/>
                      <w:divBdr>
                        <w:top w:val="none" w:sz="0" w:space="0" w:color="auto"/>
                        <w:left w:val="none" w:sz="0" w:space="0" w:color="auto"/>
                        <w:bottom w:val="none" w:sz="0" w:space="0" w:color="auto"/>
                        <w:right w:val="none" w:sz="0" w:space="0" w:color="auto"/>
                      </w:divBdr>
                    </w:div>
                  </w:divsChild>
                </w:div>
                <w:div w:id="398524676">
                  <w:marLeft w:val="0"/>
                  <w:marRight w:val="0"/>
                  <w:marTop w:val="0"/>
                  <w:marBottom w:val="0"/>
                  <w:divBdr>
                    <w:top w:val="none" w:sz="0" w:space="0" w:color="auto"/>
                    <w:left w:val="none" w:sz="0" w:space="0" w:color="auto"/>
                    <w:bottom w:val="none" w:sz="0" w:space="0" w:color="auto"/>
                    <w:right w:val="none" w:sz="0" w:space="0" w:color="auto"/>
                  </w:divBdr>
                  <w:divsChild>
                    <w:div w:id="945118952">
                      <w:marLeft w:val="0"/>
                      <w:marRight w:val="0"/>
                      <w:marTop w:val="0"/>
                      <w:marBottom w:val="0"/>
                      <w:divBdr>
                        <w:top w:val="none" w:sz="0" w:space="0" w:color="auto"/>
                        <w:left w:val="none" w:sz="0" w:space="0" w:color="auto"/>
                        <w:bottom w:val="none" w:sz="0" w:space="0" w:color="auto"/>
                        <w:right w:val="none" w:sz="0" w:space="0" w:color="auto"/>
                      </w:divBdr>
                    </w:div>
                  </w:divsChild>
                </w:div>
                <w:div w:id="428543886">
                  <w:marLeft w:val="0"/>
                  <w:marRight w:val="0"/>
                  <w:marTop w:val="0"/>
                  <w:marBottom w:val="0"/>
                  <w:divBdr>
                    <w:top w:val="none" w:sz="0" w:space="0" w:color="auto"/>
                    <w:left w:val="none" w:sz="0" w:space="0" w:color="auto"/>
                    <w:bottom w:val="none" w:sz="0" w:space="0" w:color="auto"/>
                    <w:right w:val="none" w:sz="0" w:space="0" w:color="auto"/>
                  </w:divBdr>
                  <w:divsChild>
                    <w:div w:id="1105072920">
                      <w:marLeft w:val="0"/>
                      <w:marRight w:val="0"/>
                      <w:marTop w:val="0"/>
                      <w:marBottom w:val="0"/>
                      <w:divBdr>
                        <w:top w:val="none" w:sz="0" w:space="0" w:color="auto"/>
                        <w:left w:val="none" w:sz="0" w:space="0" w:color="auto"/>
                        <w:bottom w:val="none" w:sz="0" w:space="0" w:color="auto"/>
                        <w:right w:val="none" w:sz="0" w:space="0" w:color="auto"/>
                      </w:divBdr>
                    </w:div>
                  </w:divsChild>
                </w:div>
                <w:div w:id="448862696">
                  <w:marLeft w:val="0"/>
                  <w:marRight w:val="0"/>
                  <w:marTop w:val="0"/>
                  <w:marBottom w:val="0"/>
                  <w:divBdr>
                    <w:top w:val="none" w:sz="0" w:space="0" w:color="auto"/>
                    <w:left w:val="none" w:sz="0" w:space="0" w:color="auto"/>
                    <w:bottom w:val="none" w:sz="0" w:space="0" w:color="auto"/>
                    <w:right w:val="none" w:sz="0" w:space="0" w:color="auto"/>
                  </w:divBdr>
                  <w:divsChild>
                    <w:div w:id="939215908">
                      <w:marLeft w:val="0"/>
                      <w:marRight w:val="0"/>
                      <w:marTop w:val="0"/>
                      <w:marBottom w:val="0"/>
                      <w:divBdr>
                        <w:top w:val="none" w:sz="0" w:space="0" w:color="auto"/>
                        <w:left w:val="none" w:sz="0" w:space="0" w:color="auto"/>
                        <w:bottom w:val="none" w:sz="0" w:space="0" w:color="auto"/>
                        <w:right w:val="none" w:sz="0" w:space="0" w:color="auto"/>
                      </w:divBdr>
                    </w:div>
                  </w:divsChild>
                </w:div>
                <w:div w:id="462431676">
                  <w:marLeft w:val="0"/>
                  <w:marRight w:val="0"/>
                  <w:marTop w:val="0"/>
                  <w:marBottom w:val="0"/>
                  <w:divBdr>
                    <w:top w:val="none" w:sz="0" w:space="0" w:color="auto"/>
                    <w:left w:val="none" w:sz="0" w:space="0" w:color="auto"/>
                    <w:bottom w:val="none" w:sz="0" w:space="0" w:color="auto"/>
                    <w:right w:val="none" w:sz="0" w:space="0" w:color="auto"/>
                  </w:divBdr>
                  <w:divsChild>
                    <w:div w:id="1950698285">
                      <w:marLeft w:val="0"/>
                      <w:marRight w:val="0"/>
                      <w:marTop w:val="0"/>
                      <w:marBottom w:val="0"/>
                      <w:divBdr>
                        <w:top w:val="none" w:sz="0" w:space="0" w:color="auto"/>
                        <w:left w:val="none" w:sz="0" w:space="0" w:color="auto"/>
                        <w:bottom w:val="none" w:sz="0" w:space="0" w:color="auto"/>
                        <w:right w:val="none" w:sz="0" w:space="0" w:color="auto"/>
                      </w:divBdr>
                    </w:div>
                  </w:divsChild>
                </w:div>
                <w:div w:id="470055358">
                  <w:marLeft w:val="0"/>
                  <w:marRight w:val="0"/>
                  <w:marTop w:val="0"/>
                  <w:marBottom w:val="0"/>
                  <w:divBdr>
                    <w:top w:val="none" w:sz="0" w:space="0" w:color="auto"/>
                    <w:left w:val="none" w:sz="0" w:space="0" w:color="auto"/>
                    <w:bottom w:val="none" w:sz="0" w:space="0" w:color="auto"/>
                    <w:right w:val="none" w:sz="0" w:space="0" w:color="auto"/>
                  </w:divBdr>
                  <w:divsChild>
                    <w:div w:id="1748654290">
                      <w:marLeft w:val="0"/>
                      <w:marRight w:val="0"/>
                      <w:marTop w:val="0"/>
                      <w:marBottom w:val="0"/>
                      <w:divBdr>
                        <w:top w:val="none" w:sz="0" w:space="0" w:color="auto"/>
                        <w:left w:val="none" w:sz="0" w:space="0" w:color="auto"/>
                        <w:bottom w:val="none" w:sz="0" w:space="0" w:color="auto"/>
                        <w:right w:val="none" w:sz="0" w:space="0" w:color="auto"/>
                      </w:divBdr>
                    </w:div>
                  </w:divsChild>
                </w:div>
                <w:div w:id="491869896">
                  <w:marLeft w:val="0"/>
                  <w:marRight w:val="0"/>
                  <w:marTop w:val="0"/>
                  <w:marBottom w:val="0"/>
                  <w:divBdr>
                    <w:top w:val="none" w:sz="0" w:space="0" w:color="auto"/>
                    <w:left w:val="none" w:sz="0" w:space="0" w:color="auto"/>
                    <w:bottom w:val="none" w:sz="0" w:space="0" w:color="auto"/>
                    <w:right w:val="none" w:sz="0" w:space="0" w:color="auto"/>
                  </w:divBdr>
                  <w:divsChild>
                    <w:div w:id="248665068">
                      <w:marLeft w:val="0"/>
                      <w:marRight w:val="0"/>
                      <w:marTop w:val="0"/>
                      <w:marBottom w:val="0"/>
                      <w:divBdr>
                        <w:top w:val="none" w:sz="0" w:space="0" w:color="auto"/>
                        <w:left w:val="none" w:sz="0" w:space="0" w:color="auto"/>
                        <w:bottom w:val="none" w:sz="0" w:space="0" w:color="auto"/>
                        <w:right w:val="none" w:sz="0" w:space="0" w:color="auto"/>
                      </w:divBdr>
                    </w:div>
                  </w:divsChild>
                </w:div>
                <w:div w:id="496388893">
                  <w:marLeft w:val="0"/>
                  <w:marRight w:val="0"/>
                  <w:marTop w:val="0"/>
                  <w:marBottom w:val="0"/>
                  <w:divBdr>
                    <w:top w:val="none" w:sz="0" w:space="0" w:color="auto"/>
                    <w:left w:val="none" w:sz="0" w:space="0" w:color="auto"/>
                    <w:bottom w:val="none" w:sz="0" w:space="0" w:color="auto"/>
                    <w:right w:val="none" w:sz="0" w:space="0" w:color="auto"/>
                  </w:divBdr>
                  <w:divsChild>
                    <w:div w:id="871574779">
                      <w:marLeft w:val="0"/>
                      <w:marRight w:val="0"/>
                      <w:marTop w:val="0"/>
                      <w:marBottom w:val="0"/>
                      <w:divBdr>
                        <w:top w:val="none" w:sz="0" w:space="0" w:color="auto"/>
                        <w:left w:val="none" w:sz="0" w:space="0" w:color="auto"/>
                        <w:bottom w:val="none" w:sz="0" w:space="0" w:color="auto"/>
                        <w:right w:val="none" w:sz="0" w:space="0" w:color="auto"/>
                      </w:divBdr>
                    </w:div>
                  </w:divsChild>
                </w:div>
                <w:div w:id="534776371">
                  <w:marLeft w:val="0"/>
                  <w:marRight w:val="0"/>
                  <w:marTop w:val="0"/>
                  <w:marBottom w:val="0"/>
                  <w:divBdr>
                    <w:top w:val="none" w:sz="0" w:space="0" w:color="auto"/>
                    <w:left w:val="none" w:sz="0" w:space="0" w:color="auto"/>
                    <w:bottom w:val="none" w:sz="0" w:space="0" w:color="auto"/>
                    <w:right w:val="none" w:sz="0" w:space="0" w:color="auto"/>
                  </w:divBdr>
                  <w:divsChild>
                    <w:div w:id="1206021078">
                      <w:marLeft w:val="0"/>
                      <w:marRight w:val="0"/>
                      <w:marTop w:val="0"/>
                      <w:marBottom w:val="0"/>
                      <w:divBdr>
                        <w:top w:val="none" w:sz="0" w:space="0" w:color="auto"/>
                        <w:left w:val="none" w:sz="0" w:space="0" w:color="auto"/>
                        <w:bottom w:val="none" w:sz="0" w:space="0" w:color="auto"/>
                        <w:right w:val="none" w:sz="0" w:space="0" w:color="auto"/>
                      </w:divBdr>
                    </w:div>
                  </w:divsChild>
                </w:div>
                <w:div w:id="554203034">
                  <w:marLeft w:val="0"/>
                  <w:marRight w:val="0"/>
                  <w:marTop w:val="0"/>
                  <w:marBottom w:val="0"/>
                  <w:divBdr>
                    <w:top w:val="none" w:sz="0" w:space="0" w:color="auto"/>
                    <w:left w:val="none" w:sz="0" w:space="0" w:color="auto"/>
                    <w:bottom w:val="none" w:sz="0" w:space="0" w:color="auto"/>
                    <w:right w:val="none" w:sz="0" w:space="0" w:color="auto"/>
                  </w:divBdr>
                  <w:divsChild>
                    <w:div w:id="1551530147">
                      <w:marLeft w:val="0"/>
                      <w:marRight w:val="0"/>
                      <w:marTop w:val="0"/>
                      <w:marBottom w:val="0"/>
                      <w:divBdr>
                        <w:top w:val="none" w:sz="0" w:space="0" w:color="auto"/>
                        <w:left w:val="none" w:sz="0" w:space="0" w:color="auto"/>
                        <w:bottom w:val="none" w:sz="0" w:space="0" w:color="auto"/>
                        <w:right w:val="none" w:sz="0" w:space="0" w:color="auto"/>
                      </w:divBdr>
                    </w:div>
                  </w:divsChild>
                </w:div>
                <w:div w:id="588849859">
                  <w:marLeft w:val="0"/>
                  <w:marRight w:val="0"/>
                  <w:marTop w:val="0"/>
                  <w:marBottom w:val="0"/>
                  <w:divBdr>
                    <w:top w:val="none" w:sz="0" w:space="0" w:color="auto"/>
                    <w:left w:val="none" w:sz="0" w:space="0" w:color="auto"/>
                    <w:bottom w:val="none" w:sz="0" w:space="0" w:color="auto"/>
                    <w:right w:val="none" w:sz="0" w:space="0" w:color="auto"/>
                  </w:divBdr>
                  <w:divsChild>
                    <w:div w:id="680162063">
                      <w:marLeft w:val="0"/>
                      <w:marRight w:val="0"/>
                      <w:marTop w:val="0"/>
                      <w:marBottom w:val="0"/>
                      <w:divBdr>
                        <w:top w:val="none" w:sz="0" w:space="0" w:color="auto"/>
                        <w:left w:val="none" w:sz="0" w:space="0" w:color="auto"/>
                        <w:bottom w:val="none" w:sz="0" w:space="0" w:color="auto"/>
                        <w:right w:val="none" w:sz="0" w:space="0" w:color="auto"/>
                      </w:divBdr>
                    </w:div>
                  </w:divsChild>
                </w:div>
                <w:div w:id="589462456">
                  <w:marLeft w:val="0"/>
                  <w:marRight w:val="0"/>
                  <w:marTop w:val="0"/>
                  <w:marBottom w:val="0"/>
                  <w:divBdr>
                    <w:top w:val="none" w:sz="0" w:space="0" w:color="auto"/>
                    <w:left w:val="none" w:sz="0" w:space="0" w:color="auto"/>
                    <w:bottom w:val="none" w:sz="0" w:space="0" w:color="auto"/>
                    <w:right w:val="none" w:sz="0" w:space="0" w:color="auto"/>
                  </w:divBdr>
                  <w:divsChild>
                    <w:div w:id="1363821914">
                      <w:marLeft w:val="0"/>
                      <w:marRight w:val="0"/>
                      <w:marTop w:val="0"/>
                      <w:marBottom w:val="0"/>
                      <w:divBdr>
                        <w:top w:val="none" w:sz="0" w:space="0" w:color="auto"/>
                        <w:left w:val="none" w:sz="0" w:space="0" w:color="auto"/>
                        <w:bottom w:val="none" w:sz="0" w:space="0" w:color="auto"/>
                        <w:right w:val="none" w:sz="0" w:space="0" w:color="auto"/>
                      </w:divBdr>
                    </w:div>
                  </w:divsChild>
                </w:div>
                <w:div w:id="599409091">
                  <w:marLeft w:val="0"/>
                  <w:marRight w:val="0"/>
                  <w:marTop w:val="0"/>
                  <w:marBottom w:val="0"/>
                  <w:divBdr>
                    <w:top w:val="none" w:sz="0" w:space="0" w:color="auto"/>
                    <w:left w:val="none" w:sz="0" w:space="0" w:color="auto"/>
                    <w:bottom w:val="none" w:sz="0" w:space="0" w:color="auto"/>
                    <w:right w:val="none" w:sz="0" w:space="0" w:color="auto"/>
                  </w:divBdr>
                  <w:divsChild>
                    <w:div w:id="1197499894">
                      <w:marLeft w:val="0"/>
                      <w:marRight w:val="0"/>
                      <w:marTop w:val="0"/>
                      <w:marBottom w:val="0"/>
                      <w:divBdr>
                        <w:top w:val="none" w:sz="0" w:space="0" w:color="auto"/>
                        <w:left w:val="none" w:sz="0" w:space="0" w:color="auto"/>
                        <w:bottom w:val="none" w:sz="0" w:space="0" w:color="auto"/>
                        <w:right w:val="none" w:sz="0" w:space="0" w:color="auto"/>
                      </w:divBdr>
                    </w:div>
                  </w:divsChild>
                </w:div>
                <w:div w:id="620503531">
                  <w:marLeft w:val="0"/>
                  <w:marRight w:val="0"/>
                  <w:marTop w:val="0"/>
                  <w:marBottom w:val="0"/>
                  <w:divBdr>
                    <w:top w:val="none" w:sz="0" w:space="0" w:color="auto"/>
                    <w:left w:val="none" w:sz="0" w:space="0" w:color="auto"/>
                    <w:bottom w:val="none" w:sz="0" w:space="0" w:color="auto"/>
                    <w:right w:val="none" w:sz="0" w:space="0" w:color="auto"/>
                  </w:divBdr>
                  <w:divsChild>
                    <w:div w:id="796067941">
                      <w:marLeft w:val="0"/>
                      <w:marRight w:val="0"/>
                      <w:marTop w:val="0"/>
                      <w:marBottom w:val="0"/>
                      <w:divBdr>
                        <w:top w:val="none" w:sz="0" w:space="0" w:color="auto"/>
                        <w:left w:val="none" w:sz="0" w:space="0" w:color="auto"/>
                        <w:bottom w:val="none" w:sz="0" w:space="0" w:color="auto"/>
                        <w:right w:val="none" w:sz="0" w:space="0" w:color="auto"/>
                      </w:divBdr>
                    </w:div>
                  </w:divsChild>
                </w:div>
                <w:div w:id="667563546">
                  <w:marLeft w:val="0"/>
                  <w:marRight w:val="0"/>
                  <w:marTop w:val="0"/>
                  <w:marBottom w:val="0"/>
                  <w:divBdr>
                    <w:top w:val="none" w:sz="0" w:space="0" w:color="auto"/>
                    <w:left w:val="none" w:sz="0" w:space="0" w:color="auto"/>
                    <w:bottom w:val="none" w:sz="0" w:space="0" w:color="auto"/>
                    <w:right w:val="none" w:sz="0" w:space="0" w:color="auto"/>
                  </w:divBdr>
                  <w:divsChild>
                    <w:div w:id="1693795577">
                      <w:marLeft w:val="0"/>
                      <w:marRight w:val="0"/>
                      <w:marTop w:val="0"/>
                      <w:marBottom w:val="0"/>
                      <w:divBdr>
                        <w:top w:val="none" w:sz="0" w:space="0" w:color="auto"/>
                        <w:left w:val="none" w:sz="0" w:space="0" w:color="auto"/>
                        <w:bottom w:val="none" w:sz="0" w:space="0" w:color="auto"/>
                        <w:right w:val="none" w:sz="0" w:space="0" w:color="auto"/>
                      </w:divBdr>
                    </w:div>
                  </w:divsChild>
                </w:div>
                <w:div w:id="691421653">
                  <w:marLeft w:val="0"/>
                  <w:marRight w:val="0"/>
                  <w:marTop w:val="0"/>
                  <w:marBottom w:val="0"/>
                  <w:divBdr>
                    <w:top w:val="none" w:sz="0" w:space="0" w:color="auto"/>
                    <w:left w:val="none" w:sz="0" w:space="0" w:color="auto"/>
                    <w:bottom w:val="none" w:sz="0" w:space="0" w:color="auto"/>
                    <w:right w:val="none" w:sz="0" w:space="0" w:color="auto"/>
                  </w:divBdr>
                  <w:divsChild>
                    <w:div w:id="1969166329">
                      <w:marLeft w:val="0"/>
                      <w:marRight w:val="0"/>
                      <w:marTop w:val="0"/>
                      <w:marBottom w:val="0"/>
                      <w:divBdr>
                        <w:top w:val="none" w:sz="0" w:space="0" w:color="auto"/>
                        <w:left w:val="none" w:sz="0" w:space="0" w:color="auto"/>
                        <w:bottom w:val="none" w:sz="0" w:space="0" w:color="auto"/>
                        <w:right w:val="none" w:sz="0" w:space="0" w:color="auto"/>
                      </w:divBdr>
                    </w:div>
                  </w:divsChild>
                </w:div>
                <w:div w:id="698579914">
                  <w:marLeft w:val="0"/>
                  <w:marRight w:val="0"/>
                  <w:marTop w:val="0"/>
                  <w:marBottom w:val="0"/>
                  <w:divBdr>
                    <w:top w:val="none" w:sz="0" w:space="0" w:color="auto"/>
                    <w:left w:val="none" w:sz="0" w:space="0" w:color="auto"/>
                    <w:bottom w:val="none" w:sz="0" w:space="0" w:color="auto"/>
                    <w:right w:val="none" w:sz="0" w:space="0" w:color="auto"/>
                  </w:divBdr>
                  <w:divsChild>
                    <w:div w:id="2032493729">
                      <w:marLeft w:val="0"/>
                      <w:marRight w:val="0"/>
                      <w:marTop w:val="0"/>
                      <w:marBottom w:val="0"/>
                      <w:divBdr>
                        <w:top w:val="none" w:sz="0" w:space="0" w:color="auto"/>
                        <w:left w:val="none" w:sz="0" w:space="0" w:color="auto"/>
                        <w:bottom w:val="none" w:sz="0" w:space="0" w:color="auto"/>
                        <w:right w:val="none" w:sz="0" w:space="0" w:color="auto"/>
                      </w:divBdr>
                    </w:div>
                  </w:divsChild>
                </w:div>
                <w:div w:id="710495814">
                  <w:marLeft w:val="0"/>
                  <w:marRight w:val="0"/>
                  <w:marTop w:val="0"/>
                  <w:marBottom w:val="0"/>
                  <w:divBdr>
                    <w:top w:val="none" w:sz="0" w:space="0" w:color="auto"/>
                    <w:left w:val="none" w:sz="0" w:space="0" w:color="auto"/>
                    <w:bottom w:val="none" w:sz="0" w:space="0" w:color="auto"/>
                    <w:right w:val="none" w:sz="0" w:space="0" w:color="auto"/>
                  </w:divBdr>
                  <w:divsChild>
                    <w:div w:id="591276523">
                      <w:marLeft w:val="0"/>
                      <w:marRight w:val="0"/>
                      <w:marTop w:val="0"/>
                      <w:marBottom w:val="0"/>
                      <w:divBdr>
                        <w:top w:val="none" w:sz="0" w:space="0" w:color="auto"/>
                        <w:left w:val="none" w:sz="0" w:space="0" w:color="auto"/>
                        <w:bottom w:val="none" w:sz="0" w:space="0" w:color="auto"/>
                        <w:right w:val="none" w:sz="0" w:space="0" w:color="auto"/>
                      </w:divBdr>
                    </w:div>
                  </w:divsChild>
                </w:div>
                <w:div w:id="712080021">
                  <w:marLeft w:val="0"/>
                  <w:marRight w:val="0"/>
                  <w:marTop w:val="0"/>
                  <w:marBottom w:val="0"/>
                  <w:divBdr>
                    <w:top w:val="none" w:sz="0" w:space="0" w:color="auto"/>
                    <w:left w:val="none" w:sz="0" w:space="0" w:color="auto"/>
                    <w:bottom w:val="none" w:sz="0" w:space="0" w:color="auto"/>
                    <w:right w:val="none" w:sz="0" w:space="0" w:color="auto"/>
                  </w:divBdr>
                  <w:divsChild>
                    <w:div w:id="1108508572">
                      <w:marLeft w:val="0"/>
                      <w:marRight w:val="0"/>
                      <w:marTop w:val="0"/>
                      <w:marBottom w:val="0"/>
                      <w:divBdr>
                        <w:top w:val="none" w:sz="0" w:space="0" w:color="auto"/>
                        <w:left w:val="none" w:sz="0" w:space="0" w:color="auto"/>
                        <w:bottom w:val="none" w:sz="0" w:space="0" w:color="auto"/>
                        <w:right w:val="none" w:sz="0" w:space="0" w:color="auto"/>
                      </w:divBdr>
                    </w:div>
                  </w:divsChild>
                </w:div>
                <w:div w:id="734860273">
                  <w:marLeft w:val="0"/>
                  <w:marRight w:val="0"/>
                  <w:marTop w:val="0"/>
                  <w:marBottom w:val="0"/>
                  <w:divBdr>
                    <w:top w:val="none" w:sz="0" w:space="0" w:color="auto"/>
                    <w:left w:val="none" w:sz="0" w:space="0" w:color="auto"/>
                    <w:bottom w:val="none" w:sz="0" w:space="0" w:color="auto"/>
                    <w:right w:val="none" w:sz="0" w:space="0" w:color="auto"/>
                  </w:divBdr>
                  <w:divsChild>
                    <w:div w:id="849878890">
                      <w:marLeft w:val="0"/>
                      <w:marRight w:val="0"/>
                      <w:marTop w:val="0"/>
                      <w:marBottom w:val="0"/>
                      <w:divBdr>
                        <w:top w:val="none" w:sz="0" w:space="0" w:color="auto"/>
                        <w:left w:val="none" w:sz="0" w:space="0" w:color="auto"/>
                        <w:bottom w:val="none" w:sz="0" w:space="0" w:color="auto"/>
                        <w:right w:val="none" w:sz="0" w:space="0" w:color="auto"/>
                      </w:divBdr>
                    </w:div>
                  </w:divsChild>
                </w:div>
                <w:div w:id="736365626">
                  <w:marLeft w:val="0"/>
                  <w:marRight w:val="0"/>
                  <w:marTop w:val="0"/>
                  <w:marBottom w:val="0"/>
                  <w:divBdr>
                    <w:top w:val="none" w:sz="0" w:space="0" w:color="auto"/>
                    <w:left w:val="none" w:sz="0" w:space="0" w:color="auto"/>
                    <w:bottom w:val="none" w:sz="0" w:space="0" w:color="auto"/>
                    <w:right w:val="none" w:sz="0" w:space="0" w:color="auto"/>
                  </w:divBdr>
                  <w:divsChild>
                    <w:div w:id="2145731820">
                      <w:marLeft w:val="0"/>
                      <w:marRight w:val="0"/>
                      <w:marTop w:val="0"/>
                      <w:marBottom w:val="0"/>
                      <w:divBdr>
                        <w:top w:val="none" w:sz="0" w:space="0" w:color="auto"/>
                        <w:left w:val="none" w:sz="0" w:space="0" w:color="auto"/>
                        <w:bottom w:val="none" w:sz="0" w:space="0" w:color="auto"/>
                        <w:right w:val="none" w:sz="0" w:space="0" w:color="auto"/>
                      </w:divBdr>
                    </w:div>
                  </w:divsChild>
                </w:div>
                <w:div w:id="744036722">
                  <w:marLeft w:val="0"/>
                  <w:marRight w:val="0"/>
                  <w:marTop w:val="0"/>
                  <w:marBottom w:val="0"/>
                  <w:divBdr>
                    <w:top w:val="none" w:sz="0" w:space="0" w:color="auto"/>
                    <w:left w:val="none" w:sz="0" w:space="0" w:color="auto"/>
                    <w:bottom w:val="none" w:sz="0" w:space="0" w:color="auto"/>
                    <w:right w:val="none" w:sz="0" w:space="0" w:color="auto"/>
                  </w:divBdr>
                  <w:divsChild>
                    <w:div w:id="681473740">
                      <w:marLeft w:val="0"/>
                      <w:marRight w:val="0"/>
                      <w:marTop w:val="0"/>
                      <w:marBottom w:val="0"/>
                      <w:divBdr>
                        <w:top w:val="none" w:sz="0" w:space="0" w:color="auto"/>
                        <w:left w:val="none" w:sz="0" w:space="0" w:color="auto"/>
                        <w:bottom w:val="none" w:sz="0" w:space="0" w:color="auto"/>
                        <w:right w:val="none" w:sz="0" w:space="0" w:color="auto"/>
                      </w:divBdr>
                    </w:div>
                  </w:divsChild>
                </w:div>
                <w:div w:id="790394606">
                  <w:marLeft w:val="0"/>
                  <w:marRight w:val="0"/>
                  <w:marTop w:val="0"/>
                  <w:marBottom w:val="0"/>
                  <w:divBdr>
                    <w:top w:val="none" w:sz="0" w:space="0" w:color="auto"/>
                    <w:left w:val="none" w:sz="0" w:space="0" w:color="auto"/>
                    <w:bottom w:val="none" w:sz="0" w:space="0" w:color="auto"/>
                    <w:right w:val="none" w:sz="0" w:space="0" w:color="auto"/>
                  </w:divBdr>
                  <w:divsChild>
                    <w:div w:id="283116876">
                      <w:marLeft w:val="0"/>
                      <w:marRight w:val="0"/>
                      <w:marTop w:val="0"/>
                      <w:marBottom w:val="0"/>
                      <w:divBdr>
                        <w:top w:val="none" w:sz="0" w:space="0" w:color="auto"/>
                        <w:left w:val="none" w:sz="0" w:space="0" w:color="auto"/>
                        <w:bottom w:val="none" w:sz="0" w:space="0" w:color="auto"/>
                        <w:right w:val="none" w:sz="0" w:space="0" w:color="auto"/>
                      </w:divBdr>
                    </w:div>
                  </w:divsChild>
                </w:div>
                <w:div w:id="806506426">
                  <w:marLeft w:val="0"/>
                  <w:marRight w:val="0"/>
                  <w:marTop w:val="0"/>
                  <w:marBottom w:val="0"/>
                  <w:divBdr>
                    <w:top w:val="none" w:sz="0" w:space="0" w:color="auto"/>
                    <w:left w:val="none" w:sz="0" w:space="0" w:color="auto"/>
                    <w:bottom w:val="none" w:sz="0" w:space="0" w:color="auto"/>
                    <w:right w:val="none" w:sz="0" w:space="0" w:color="auto"/>
                  </w:divBdr>
                  <w:divsChild>
                    <w:div w:id="2102528198">
                      <w:marLeft w:val="0"/>
                      <w:marRight w:val="0"/>
                      <w:marTop w:val="0"/>
                      <w:marBottom w:val="0"/>
                      <w:divBdr>
                        <w:top w:val="none" w:sz="0" w:space="0" w:color="auto"/>
                        <w:left w:val="none" w:sz="0" w:space="0" w:color="auto"/>
                        <w:bottom w:val="none" w:sz="0" w:space="0" w:color="auto"/>
                        <w:right w:val="none" w:sz="0" w:space="0" w:color="auto"/>
                      </w:divBdr>
                    </w:div>
                  </w:divsChild>
                </w:div>
                <w:div w:id="857473803">
                  <w:marLeft w:val="0"/>
                  <w:marRight w:val="0"/>
                  <w:marTop w:val="0"/>
                  <w:marBottom w:val="0"/>
                  <w:divBdr>
                    <w:top w:val="none" w:sz="0" w:space="0" w:color="auto"/>
                    <w:left w:val="none" w:sz="0" w:space="0" w:color="auto"/>
                    <w:bottom w:val="none" w:sz="0" w:space="0" w:color="auto"/>
                    <w:right w:val="none" w:sz="0" w:space="0" w:color="auto"/>
                  </w:divBdr>
                  <w:divsChild>
                    <w:div w:id="2104492534">
                      <w:marLeft w:val="0"/>
                      <w:marRight w:val="0"/>
                      <w:marTop w:val="0"/>
                      <w:marBottom w:val="0"/>
                      <w:divBdr>
                        <w:top w:val="none" w:sz="0" w:space="0" w:color="auto"/>
                        <w:left w:val="none" w:sz="0" w:space="0" w:color="auto"/>
                        <w:bottom w:val="none" w:sz="0" w:space="0" w:color="auto"/>
                        <w:right w:val="none" w:sz="0" w:space="0" w:color="auto"/>
                      </w:divBdr>
                    </w:div>
                  </w:divsChild>
                </w:div>
                <w:div w:id="876694706">
                  <w:marLeft w:val="0"/>
                  <w:marRight w:val="0"/>
                  <w:marTop w:val="0"/>
                  <w:marBottom w:val="0"/>
                  <w:divBdr>
                    <w:top w:val="none" w:sz="0" w:space="0" w:color="auto"/>
                    <w:left w:val="none" w:sz="0" w:space="0" w:color="auto"/>
                    <w:bottom w:val="none" w:sz="0" w:space="0" w:color="auto"/>
                    <w:right w:val="none" w:sz="0" w:space="0" w:color="auto"/>
                  </w:divBdr>
                  <w:divsChild>
                    <w:div w:id="1953395668">
                      <w:marLeft w:val="0"/>
                      <w:marRight w:val="0"/>
                      <w:marTop w:val="0"/>
                      <w:marBottom w:val="0"/>
                      <w:divBdr>
                        <w:top w:val="none" w:sz="0" w:space="0" w:color="auto"/>
                        <w:left w:val="none" w:sz="0" w:space="0" w:color="auto"/>
                        <w:bottom w:val="none" w:sz="0" w:space="0" w:color="auto"/>
                        <w:right w:val="none" w:sz="0" w:space="0" w:color="auto"/>
                      </w:divBdr>
                    </w:div>
                  </w:divsChild>
                </w:div>
                <w:div w:id="928002197">
                  <w:marLeft w:val="0"/>
                  <w:marRight w:val="0"/>
                  <w:marTop w:val="0"/>
                  <w:marBottom w:val="0"/>
                  <w:divBdr>
                    <w:top w:val="none" w:sz="0" w:space="0" w:color="auto"/>
                    <w:left w:val="none" w:sz="0" w:space="0" w:color="auto"/>
                    <w:bottom w:val="none" w:sz="0" w:space="0" w:color="auto"/>
                    <w:right w:val="none" w:sz="0" w:space="0" w:color="auto"/>
                  </w:divBdr>
                  <w:divsChild>
                    <w:div w:id="1052466731">
                      <w:marLeft w:val="0"/>
                      <w:marRight w:val="0"/>
                      <w:marTop w:val="0"/>
                      <w:marBottom w:val="0"/>
                      <w:divBdr>
                        <w:top w:val="none" w:sz="0" w:space="0" w:color="auto"/>
                        <w:left w:val="none" w:sz="0" w:space="0" w:color="auto"/>
                        <w:bottom w:val="none" w:sz="0" w:space="0" w:color="auto"/>
                        <w:right w:val="none" w:sz="0" w:space="0" w:color="auto"/>
                      </w:divBdr>
                    </w:div>
                  </w:divsChild>
                </w:div>
                <w:div w:id="977415583">
                  <w:marLeft w:val="0"/>
                  <w:marRight w:val="0"/>
                  <w:marTop w:val="0"/>
                  <w:marBottom w:val="0"/>
                  <w:divBdr>
                    <w:top w:val="none" w:sz="0" w:space="0" w:color="auto"/>
                    <w:left w:val="none" w:sz="0" w:space="0" w:color="auto"/>
                    <w:bottom w:val="none" w:sz="0" w:space="0" w:color="auto"/>
                    <w:right w:val="none" w:sz="0" w:space="0" w:color="auto"/>
                  </w:divBdr>
                  <w:divsChild>
                    <w:div w:id="1257326165">
                      <w:marLeft w:val="0"/>
                      <w:marRight w:val="0"/>
                      <w:marTop w:val="0"/>
                      <w:marBottom w:val="0"/>
                      <w:divBdr>
                        <w:top w:val="none" w:sz="0" w:space="0" w:color="auto"/>
                        <w:left w:val="none" w:sz="0" w:space="0" w:color="auto"/>
                        <w:bottom w:val="none" w:sz="0" w:space="0" w:color="auto"/>
                        <w:right w:val="none" w:sz="0" w:space="0" w:color="auto"/>
                      </w:divBdr>
                    </w:div>
                  </w:divsChild>
                </w:div>
                <w:div w:id="1000547222">
                  <w:marLeft w:val="0"/>
                  <w:marRight w:val="0"/>
                  <w:marTop w:val="0"/>
                  <w:marBottom w:val="0"/>
                  <w:divBdr>
                    <w:top w:val="none" w:sz="0" w:space="0" w:color="auto"/>
                    <w:left w:val="none" w:sz="0" w:space="0" w:color="auto"/>
                    <w:bottom w:val="none" w:sz="0" w:space="0" w:color="auto"/>
                    <w:right w:val="none" w:sz="0" w:space="0" w:color="auto"/>
                  </w:divBdr>
                  <w:divsChild>
                    <w:div w:id="1736312697">
                      <w:marLeft w:val="0"/>
                      <w:marRight w:val="0"/>
                      <w:marTop w:val="0"/>
                      <w:marBottom w:val="0"/>
                      <w:divBdr>
                        <w:top w:val="none" w:sz="0" w:space="0" w:color="auto"/>
                        <w:left w:val="none" w:sz="0" w:space="0" w:color="auto"/>
                        <w:bottom w:val="none" w:sz="0" w:space="0" w:color="auto"/>
                        <w:right w:val="none" w:sz="0" w:space="0" w:color="auto"/>
                      </w:divBdr>
                    </w:div>
                  </w:divsChild>
                </w:div>
                <w:div w:id="1025209390">
                  <w:marLeft w:val="0"/>
                  <w:marRight w:val="0"/>
                  <w:marTop w:val="0"/>
                  <w:marBottom w:val="0"/>
                  <w:divBdr>
                    <w:top w:val="none" w:sz="0" w:space="0" w:color="auto"/>
                    <w:left w:val="none" w:sz="0" w:space="0" w:color="auto"/>
                    <w:bottom w:val="none" w:sz="0" w:space="0" w:color="auto"/>
                    <w:right w:val="none" w:sz="0" w:space="0" w:color="auto"/>
                  </w:divBdr>
                  <w:divsChild>
                    <w:div w:id="1567295804">
                      <w:marLeft w:val="0"/>
                      <w:marRight w:val="0"/>
                      <w:marTop w:val="0"/>
                      <w:marBottom w:val="0"/>
                      <w:divBdr>
                        <w:top w:val="none" w:sz="0" w:space="0" w:color="auto"/>
                        <w:left w:val="none" w:sz="0" w:space="0" w:color="auto"/>
                        <w:bottom w:val="none" w:sz="0" w:space="0" w:color="auto"/>
                        <w:right w:val="none" w:sz="0" w:space="0" w:color="auto"/>
                      </w:divBdr>
                    </w:div>
                  </w:divsChild>
                </w:div>
                <w:div w:id="1031875983">
                  <w:marLeft w:val="0"/>
                  <w:marRight w:val="0"/>
                  <w:marTop w:val="0"/>
                  <w:marBottom w:val="0"/>
                  <w:divBdr>
                    <w:top w:val="none" w:sz="0" w:space="0" w:color="auto"/>
                    <w:left w:val="none" w:sz="0" w:space="0" w:color="auto"/>
                    <w:bottom w:val="none" w:sz="0" w:space="0" w:color="auto"/>
                    <w:right w:val="none" w:sz="0" w:space="0" w:color="auto"/>
                  </w:divBdr>
                  <w:divsChild>
                    <w:div w:id="219363230">
                      <w:marLeft w:val="0"/>
                      <w:marRight w:val="0"/>
                      <w:marTop w:val="0"/>
                      <w:marBottom w:val="0"/>
                      <w:divBdr>
                        <w:top w:val="none" w:sz="0" w:space="0" w:color="auto"/>
                        <w:left w:val="none" w:sz="0" w:space="0" w:color="auto"/>
                        <w:bottom w:val="none" w:sz="0" w:space="0" w:color="auto"/>
                        <w:right w:val="none" w:sz="0" w:space="0" w:color="auto"/>
                      </w:divBdr>
                    </w:div>
                  </w:divsChild>
                </w:div>
                <w:div w:id="1060787127">
                  <w:marLeft w:val="0"/>
                  <w:marRight w:val="0"/>
                  <w:marTop w:val="0"/>
                  <w:marBottom w:val="0"/>
                  <w:divBdr>
                    <w:top w:val="none" w:sz="0" w:space="0" w:color="auto"/>
                    <w:left w:val="none" w:sz="0" w:space="0" w:color="auto"/>
                    <w:bottom w:val="none" w:sz="0" w:space="0" w:color="auto"/>
                    <w:right w:val="none" w:sz="0" w:space="0" w:color="auto"/>
                  </w:divBdr>
                  <w:divsChild>
                    <w:div w:id="1169909695">
                      <w:marLeft w:val="0"/>
                      <w:marRight w:val="0"/>
                      <w:marTop w:val="0"/>
                      <w:marBottom w:val="0"/>
                      <w:divBdr>
                        <w:top w:val="none" w:sz="0" w:space="0" w:color="auto"/>
                        <w:left w:val="none" w:sz="0" w:space="0" w:color="auto"/>
                        <w:bottom w:val="none" w:sz="0" w:space="0" w:color="auto"/>
                        <w:right w:val="none" w:sz="0" w:space="0" w:color="auto"/>
                      </w:divBdr>
                    </w:div>
                  </w:divsChild>
                </w:div>
                <w:div w:id="1062101605">
                  <w:marLeft w:val="0"/>
                  <w:marRight w:val="0"/>
                  <w:marTop w:val="0"/>
                  <w:marBottom w:val="0"/>
                  <w:divBdr>
                    <w:top w:val="none" w:sz="0" w:space="0" w:color="auto"/>
                    <w:left w:val="none" w:sz="0" w:space="0" w:color="auto"/>
                    <w:bottom w:val="none" w:sz="0" w:space="0" w:color="auto"/>
                    <w:right w:val="none" w:sz="0" w:space="0" w:color="auto"/>
                  </w:divBdr>
                  <w:divsChild>
                    <w:div w:id="1180200686">
                      <w:marLeft w:val="0"/>
                      <w:marRight w:val="0"/>
                      <w:marTop w:val="0"/>
                      <w:marBottom w:val="0"/>
                      <w:divBdr>
                        <w:top w:val="none" w:sz="0" w:space="0" w:color="auto"/>
                        <w:left w:val="none" w:sz="0" w:space="0" w:color="auto"/>
                        <w:bottom w:val="none" w:sz="0" w:space="0" w:color="auto"/>
                        <w:right w:val="none" w:sz="0" w:space="0" w:color="auto"/>
                      </w:divBdr>
                    </w:div>
                  </w:divsChild>
                </w:div>
                <w:div w:id="1127239777">
                  <w:marLeft w:val="0"/>
                  <w:marRight w:val="0"/>
                  <w:marTop w:val="0"/>
                  <w:marBottom w:val="0"/>
                  <w:divBdr>
                    <w:top w:val="none" w:sz="0" w:space="0" w:color="auto"/>
                    <w:left w:val="none" w:sz="0" w:space="0" w:color="auto"/>
                    <w:bottom w:val="none" w:sz="0" w:space="0" w:color="auto"/>
                    <w:right w:val="none" w:sz="0" w:space="0" w:color="auto"/>
                  </w:divBdr>
                  <w:divsChild>
                    <w:div w:id="1078557663">
                      <w:marLeft w:val="0"/>
                      <w:marRight w:val="0"/>
                      <w:marTop w:val="0"/>
                      <w:marBottom w:val="0"/>
                      <w:divBdr>
                        <w:top w:val="none" w:sz="0" w:space="0" w:color="auto"/>
                        <w:left w:val="none" w:sz="0" w:space="0" w:color="auto"/>
                        <w:bottom w:val="none" w:sz="0" w:space="0" w:color="auto"/>
                        <w:right w:val="none" w:sz="0" w:space="0" w:color="auto"/>
                      </w:divBdr>
                    </w:div>
                  </w:divsChild>
                </w:div>
                <w:div w:id="1156997423">
                  <w:marLeft w:val="0"/>
                  <w:marRight w:val="0"/>
                  <w:marTop w:val="0"/>
                  <w:marBottom w:val="0"/>
                  <w:divBdr>
                    <w:top w:val="none" w:sz="0" w:space="0" w:color="auto"/>
                    <w:left w:val="none" w:sz="0" w:space="0" w:color="auto"/>
                    <w:bottom w:val="none" w:sz="0" w:space="0" w:color="auto"/>
                    <w:right w:val="none" w:sz="0" w:space="0" w:color="auto"/>
                  </w:divBdr>
                  <w:divsChild>
                    <w:div w:id="1913153989">
                      <w:marLeft w:val="0"/>
                      <w:marRight w:val="0"/>
                      <w:marTop w:val="0"/>
                      <w:marBottom w:val="0"/>
                      <w:divBdr>
                        <w:top w:val="none" w:sz="0" w:space="0" w:color="auto"/>
                        <w:left w:val="none" w:sz="0" w:space="0" w:color="auto"/>
                        <w:bottom w:val="none" w:sz="0" w:space="0" w:color="auto"/>
                        <w:right w:val="none" w:sz="0" w:space="0" w:color="auto"/>
                      </w:divBdr>
                    </w:div>
                  </w:divsChild>
                </w:div>
                <w:div w:id="1199202005">
                  <w:marLeft w:val="0"/>
                  <w:marRight w:val="0"/>
                  <w:marTop w:val="0"/>
                  <w:marBottom w:val="0"/>
                  <w:divBdr>
                    <w:top w:val="none" w:sz="0" w:space="0" w:color="auto"/>
                    <w:left w:val="none" w:sz="0" w:space="0" w:color="auto"/>
                    <w:bottom w:val="none" w:sz="0" w:space="0" w:color="auto"/>
                    <w:right w:val="none" w:sz="0" w:space="0" w:color="auto"/>
                  </w:divBdr>
                  <w:divsChild>
                    <w:div w:id="2023428880">
                      <w:marLeft w:val="0"/>
                      <w:marRight w:val="0"/>
                      <w:marTop w:val="0"/>
                      <w:marBottom w:val="0"/>
                      <w:divBdr>
                        <w:top w:val="none" w:sz="0" w:space="0" w:color="auto"/>
                        <w:left w:val="none" w:sz="0" w:space="0" w:color="auto"/>
                        <w:bottom w:val="none" w:sz="0" w:space="0" w:color="auto"/>
                        <w:right w:val="none" w:sz="0" w:space="0" w:color="auto"/>
                      </w:divBdr>
                    </w:div>
                  </w:divsChild>
                </w:div>
                <w:div w:id="1213227695">
                  <w:marLeft w:val="0"/>
                  <w:marRight w:val="0"/>
                  <w:marTop w:val="0"/>
                  <w:marBottom w:val="0"/>
                  <w:divBdr>
                    <w:top w:val="none" w:sz="0" w:space="0" w:color="auto"/>
                    <w:left w:val="none" w:sz="0" w:space="0" w:color="auto"/>
                    <w:bottom w:val="none" w:sz="0" w:space="0" w:color="auto"/>
                    <w:right w:val="none" w:sz="0" w:space="0" w:color="auto"/>
                  </w:divBdr>
                  <w:divsChild>
                    <w:div w:id="714935709">
                      <w:marLeft w:val="0"/>
                      <w:marRight w:val="0"/>
                      <w:marTop w:val="0"/>
                      <w:marBottom w:val="0"/>
                      <w:divBdr>
                        <w:top w:val="none" w:sz="0" w:space="0" w:color="auto"/>
                        <w:left w:val="none" w:sz="0" w:space="0" w:color="auto"/>
                        <w:bottom w:val="none" w:sz="0" w:space="0" w:color="auto"/>
                        <w:right w:val="none" w:sz="0" w:space="0" w:color="auto"/>
                      </w:divBdr>
                    </w:div>
                  </w:divsChild>
                </w:div>
                <w:div w:id="1316644113">
                  <w:marLeft w:val="0"/>
                  <w:marRight w:val="0"/>
                  <w:marTop w:val="0"/>
                  <w:marBottom w:val="0"/>
                  <w:divBdr>
                    <w:top w:val="none" w:sz="0" w:space="0" w:color="auto"/>
                    <w:left w:val="none" w:sz="0" w:space="0" w:color="auto"/>
                    <w:bottom w:val="none" w:sz="0" w:space="0" w:color="auto"/>
                    <w:right w:val="none" w:sz="0" w:space="0" w:color="auto"/>
                  </w:divBdr>
                  <w:divsChild>
                    <w:div w:id="508641063">
                      <w:marLeft w:val="0"/>
                      <w:marRight w:val="0"/>
                      <w:marTop w:val="0"/>
                      <w:marBottom w:val="0"/>
                      <w:divBdr>
                        <w:top w:val="none" w:sz="0" w:space="0" w:color="auto"/>
                        <w:left w:val="none" w:sz="0" w:space="0" w:color="auto"/>
                        <w:bottom w:val="none" w:sz="0" w:space="0" w:color="auto"/>
                        <w:right w:val="none" w:sz="0" w:space="0" w:color="auto"/>
                      </w:divBdr>
                    </w:div>
                  </w:divsChild>
                </w:div>
                <w:div w:id="1342513809">
                  <w:marLeft w:val="0"/>
                  <w:marRight w:val="0"/>
                  <w:marTop w:val="0"/>
                  <w:marBottom w:val="0"/>
                  <w:divBdr>
                    <w:top w:val="none" w:sz="0" w:space="0" w:color="auto"/>
                    <w:left w:val="none" w:sz="0" w:space="0" w:color="auto"/>
                    <w:bottom w:val="none" w:sz="0" w:space="0" w:color="auto"/>
                    <w:right w:val="none" w:sz="0" w:space="0" w:color="auto"/>
                  </w:divBdr>
                  <w:divsChild>
                    <w:div w:id="968052236">
                      <w:marLeft w:val="0"/>
                      <w:marRight w:val="0"/>
                      <w:marTop w:val="0"/>
                      <w:marBottom w:val="0"/>
                      <w:divBdr>
                        <w:top w:val="none" w:sz="0" w:space="0" w:color="auto"/>
                        <w:left w:val="none" w:sz="0" w:space="0" w:color="auto"/>
                        <w:bottom w:val="none" w:sz="0" w:space="0" w:color="auto"/>
                        <w:right w:val="none" w:sz="0" w:space="0" w:color="auto"/>
                      </w:divBdr>
                    </w:div>
                  </w:divsChild>
                </w:div>
                <w:div w:id="1419868215">
                  <w:marLeft w:val="0"/>
                  <w:marRight w:val="0"/>
                  <w:marTop w:val="0"/>
                  <w:marBottom w:val="0"/>
                  <w:divBdr>
                    <w:top w:val="none" w:sz="0" w:space="0" w:color="auto"/>
                    <w:left w:val="none" w:sz="0" w:space="0" w:color="auto"/>
                    <w:bottom w:val="none" w:sz="0" w:space="0" w:color="auto"/>
                    <w:right w:val="none" w:sz="0" w:space="0" w:color="auto"/>
                  </w:divBdr>
                  <w:divsChild>
                    <w:div w:id="2133012736">
                      <w:marLeft w:val="0"/>
                      <w:marRight w:val="0"/>
                      <w:marTop w:val="0"/>
                      <w:marBottom w:val="0"/>
                      <w:divBdr>
                        <w:top w:val="none" w:sz="0" w:space="0" w:color="auto"/>
                        <w:left w:val="none" w:sz="0" w:space="0" w:color="auto"/>
                        <w:bottom w:val="none" w:sz="0" w:space="0" w:color="auto"/>
                        <w:right w:val="none" w:sz="0" w:space="0" w:color="auto"/>
                      </w:divBdr>
                    </w:div>
                  </w:divsChild>
                </w:div>
                <w:div w:id="1510487769">
                  <w:marLeft w:val="0"/>
                  <w:marRight w:val="0"/>
                  <w:marTop w:val="0"/>
                  <w:marBottom w:val="0"/>
                  <w:divBdr>
                    <w:top w:val="none" w:sz="0" w:space="0" w:color="auto"/>
                    <w:left w:val="none" w:sz="0" w:space="0" w:color="auto"/>
                    <w:bottom w:val="none" w:sz="0" w:space="0" w:color="auto"/>
                    <w:right w:val="none" w:sz="0" w:space="0" w:color="auto"/>
                  </w:divBdr>
                  <w:divsChild>
                    <w:div w:id="979771483">
                      <w:marLeft w:val="0"/>
                      <w:marRight w:val="0"/>
                      <w:marTop w:val="0"/>
                      <w:marBottom w:val="0"/>
                      <w:divBdr>
                        <w:top w:val="none" w:sz="0" w:space="0" w:color="auto"/>
                        <w:left w:val="none" w:sz="0" w:space="0" w:color="auto"/>
                        <w:bottom w:val="none" w:sz="0" w:space="0" w:color="auto"/>
                        <w:right w:val="none" w:sz="0" w:space="0" w:color="auto"/>
                      </w:divBdr>
                    </w:div>
                  </w:divsChild>
                </w:div>
                <w:div w:id="1519809087">
                  <w:marLeft w:val="0"/>
                  <w:marRight w:val="0"/>
                  <w:marTop w:val="0"/>
                  <w:marBottom w:val="0"/>
                  <w:divBdr>
                    <w:top w:val="none" w:sz="0" w:space="0" w:color="auto"/>
                    <w:left w:val="none" w:sz="0" w:space="0" w:color="auto"/>
                    <w:bottom w:val="none" w:sz="0" w:space="0" w:color="auto"/>
                    <w:right w:val="none" w:sz="0" w:space="0" w:color="auto"/>
                  </w:divBdr>
                  <w:divsChild>
                    <w:div w:id="1453329021">
                      <w:marLeft w:val="0"/>
                      <w:marRight w:val="0"/>
                      <w:marTop w:val="0"/>
                      <w:marBottom w:val="0"/>
                      <w:divBdr>
                        <w:top w:val="none" w:sz="0" w:space="0" w:color="auto"/>
                        <w:left w:val="none" w:sz="0" w:space="0" w:color="auto"/>
                        <w:bottom w:val="none" w:sz="0" w:space="0" w:color="auto"/>
                        <w:right w:val="none" w:sz="0" w:space="0" w:color="auto"/>
                      </w:divBdr>
                    </w:div>
                  </w:divsChild>
                </w:div>
                <w:div w:id="1549492049">
                  <w:marLeft w:val="0"/>
                  <w:marRight w:val="0"/>
                  <w:marTop w:val="0"/>
                  <w:marBottom w:val="0"/>
                  <w:divBdr>
                    <w:top w:val="none" w:sz="0" w:space="0" w:color="auto"/>
                    <w:left w:val="none" w:sz="0" w:space="0" w:color="auto"/>
                    <w:bottom w:val="none" w:sz="0" w:space="0" w:color="auto"/>
                    <w:right w:val="none" w:sz="0" w:space="0" w:color="auto"/>
                  </w:divBdr>
                  <w:divsChild>
                    <w:div w:id="404228029">
                      <w:marLeft w:val="0"/>
                      <w:marRight w:val="0"/>
                      <w:marTop w:val="0"/>
                      <w:marBottom w:val="0"/>
                      <w:divBdr>
                        <w:top w:val="none" w:sz="0" w:space="0" w:color="auto"/>
                        <w:left w:val="none" w:sz="0" w:space="0" w:color="auto"/>
                        <w:bottom w:val="none" w:sz="0" w:space="0" w:color="auto"/>
                        <w:right w:val="none" w:sz="0" w:space="0" w:color="auto"/>
                      </w:divBdr>
                    </w:div>
                  </w:divsChild>
                </w:div>
                <w:div w:id="1596474033">
                  <w:marLeft w:val="0"/>
                  <w:marRight w:val="0"/>
                  <w:marTop w:val="0"/>
                  <w:marBottom w:val="0"/>
                  <w:divBdr>
                    <w:top w:val="none" w:sz="0" w:space="0" w:color="auto"/>
                    <w:left w:val="none" w:sz="0" w:space="0" w:color="auto"/>
                    <w:bottom w:val="none" w:sz="0" w:space="0" w:color="auto"/>
                    <w:right w:val="none" w:sz="0" w:space="0" w:color="auto"/>
                  </w:divBdr>
                  <w:divsChild>
                    <w:div w:id="600916495">
                      <w:marLeft w:val="0"/>
                      <w:marRight w:val="0"/>
                      <w:marTop w:val="0"/>
                      <w:marBottom w:val="0"/>
                      <w:divBdr>
                        <w:top w:val="none" w:sz="0" w:space="0" w:color="auto"/>
                        <w:left w:val="none" w:sz="0" w:space="0" w:color="auto"/>
                        <w:bottom w:val="none" w:sz="0" w:space="0" w:color="auto"/>
                        <w:right w:val="none" w:sz="0" w:space="0" w:color="auto"/>
                      </w:divBdr>
                    </w:div>
                  </w:divsChild>
                </w:div>
                <w:div w:id="1614047629">
                  <w:marLeft w:val="0"/>
                  <w:marRight w:val="0"/>
                  <w:marTop w:val="0"/>
                  <w:marBottom w:val="0"/>
                  <w:divBdr>
                    <w:top w:val="none" w:sz="0" w:space="0" w:color="auto"/>
                    <w:left w:val="none" w:sz="0" w:space="0" w:color="auto"/>
                    <w:bottom w:val="none" w:sz="0" w:space="0" w:color="auto"/>
                    <w:right w:val="none" w:sz="0" w:space="0" w:color="auto"/>
                  </w:divBdr>
                  <w:divsChild>
                    <w:div w:id="2059277920">
                      <w:marLeft w:val="0"/>
                      <w:marRight w:val="0"/>
                      <w:marTop w:val="0"/>
                      <w:marBottom w:val="0"/>
                      <w:divBdr>
                        <w:top w:val="none" w:sz="0" w:space="0" w:color="auto"/>
                        <w:left w:val="none" w:sz="0" w:space="0" w:color="auto"/>
                        <w:bottom w:val="none" w:sz="0" w:space="0" w:color="auto"/>
                        <w:right w:val="none" w:sz="0" w:space="0" w:color="auto"/>
                      </w:divBdr>
                    </w:div>
                  </w:divsChild>
                </w:div>
                <w:div w:id="1660423004">
                  <w:marLeft w:val="0"/>
                  <w:marRight w:val="0"/>
                  <w:marTop w:val="0"/>
                  <w:marBottom w:val="0"/>
                  <w:divBdr>
                    <w:top w:val="none" w:sz="0" w:space="0" w:color="auto"/>
                    <w:left w:val="none" w:sz="0" w:space="0" w:color="auto"/>
                    <w:bottom w:val="none" w:sz="0" w:space="0" w:color="auto"/>
                    <w:right w:val="none" w:sz="0" w:space="0" w:color="auto"/>
                  </w:divBdr>
                  <w:divsChild>
                    <w:div w:id="1676374046">
                      <w:marLeft w:val="0"/>
                      <w:marRight w:val="0"/>
                      <w:marTop w:val="0"/>
                      <w:marBottom w:val="0"/>
                      <w:divBdr>
                        <w:top w:val="none" w:sz="0" w:space="0" w:color="auto"/>
                        <w:left w:val="none" w:sz="0" w:space="0" w:color="auto"/>
                        <w:bottom w:val="none" w:sz="0" w:space="0" w:color="auto"/>
                        <w:right w:val="none" w:sz="0" w:space="0" w:color="auto"/>
                      </w:divBdr>
                    </w:div>
                  </w:divsChild>
                </w:div>
                <w:div w:id="1674380645">
                  <w:marLeft w:val="0"/>
                  <w:marRight w:val="0"/>
                  <w:marTop w:val="0"/>
                  <w:marBottom w:val="0"/>
                  <w:divBdr>
                    <w:top w:val="none" w:sz="0" w:space="0" w:color="auto"/>
                    <w:left w:val="none" w:sz="0" w:space="0" w:color="auto"/>
                    <w:bottom w:val="none" w:sz="0" w:space="0" w:color="auto"/>
                    <w:right w:val="none" w:sz="0" w:space="0" w:color="auto"/>
                  </w:divBdr>
                  <w:divsChild>
                    <w:div w:id="411968133">
                      <w:marLeft w:val="0"/>
                      <w:marRight w:val="0"/>
                      <w:marTop w:val="0"/>
                      <w:marBottom w:val="0"/>
                      <w:divBdr>
                        <w:top w:val="none" w:sz="0" w:space="0" w:color="auto"/>
                        <w:left w:val="none" w:sz="0" w:space="0" w:color="auto"/>
                        <w:bottom w:val="none" w:sz="0" w:space="0" w:color="auto"/>
                        <w:right w:val="none" w:sz="0" w:space="0" w:color="auto"/>
                      </w:divBdr>
                    </w:div>
                  </w:divsChild>
                </w:div>
                <w:div w:id="1738046163">
                  <w:marLeft w:val="0"/>
                  <w:marRight w:val="0"/>
                  <w:marTop w:val="0"/>
                  <w:marBottom w:val="0"/>
                  <w:divBdr>
                    <w:top w:val="none" w:sz="0" w:space="0" w:color="auto"/>
                    <w:left w:val="none" w:sz="0" w:space="0" w:color="auto"/>
                    <w:bottom w:val="none" w:sz="0" w:space="0" w:color="auto"/>
                    <w:right w:val="none" w:sz="0" w:space="0" w:color="auto"/>
                  </w:divBdr>
                  <w:divsChild>
                    <w:div w:id="423454850">
                      <w:marLeft w:val="0"/>
                      <w:marRight w:val="0"/>
                      <w:marTop w:val="0"/>
                      <w:marBottom w:val="0"/>
                      <w:divBdr>
                        <w:top w:val="none" w:sz="0" w:space="0" w:color="auto"/>
                        <w:left w:val="none" w:sz="0" w:space="0" w:color="auto"/>
                        <w:bottom w:val="none" w:sz="0" w:space="0" w:color="auto"/>
                        <w:right w:val="none" w:sz="0" w:space="0" w:color="auto"/>
                      </w:divBdr>
                    </w:div>
                  </w:divsChild>
                </w:div>
                <w:div w:id="1757434332">
                  <w:marLeft w:val="0"/>
                  <w:marRight w:val="0"/>
                  <w:marTop w:val="0"/>
                  <w:marBottom w:val="0"/>
                  <w:divBdr>
                    <w:top w:val="none" w:sz="0" w:space="0" w:color="auto"/>
                    <w:left w:val="none" w:sz="0" w:space="0" w:color="auto"/>
                    <w:bottom w:val="none" w:sz="0" w:space="0" w:color="auto"/>
                    <w:right w:val="none" w:sz="0" w:space="0" w:color="auto"/>
                  </w:divBdr>
                  <w:divsChild>
                    <w:div w:id="1358196983">
                      <w:marLeft w:val="0"/>
                      <w:marRight w:val="0"/>
                      <w:marTop w:val="0"/>
                      <w:marBottom w:val="0"/>
                      <w:divBdr>
                        <w:top w:val="none" w:sz="0" w:space="0" w:color="auto"/>
                        <w:left w:val="none" w:sz="0" w:space="0" w:color="auto"/>
                        <w:bottom w:val="none" w:sz="0" w:space="0" w:color="auto"/>
                        <w:right w:val="none" w:sz="0" w:space="0" w:color="auto"/>
                      </w:divBdr>
                    </w:div>
                  </w:divsChild>
                </w:div>
                <w:div w:id="1776437630">
                  <w:marLeft w:val="0"/>
                  <w:marRight w:val="0"/>
                  <w:marTop w:val="0"/>
                  <w:marBottom w:val="0"/>
                  <w:divBdr>
                    <w:top w:val="none" w:sz="0" w:space="0" w:color="auto"/>
                    <w:left w:val="none" w:sz="0" w:space="0" w:color="auto"/>
                    <w:bottom w:val="none" w:sz="0" w:space="0" w:color="auto"/>
                    <w:right w:val="none" w:sz="0" w:space="0" w:color="auto"/>
                  </w:divBdr>
                  <w:divsChild>
                    <w:div w:id="938877720">
                      <w:marLeft w:val="0"/>
                      <w:marRight w:val="0"/>
                      <w:marTop w:val="0"/>
                      <w:marBottom w:val="0"/>
                      <w:divBdr>
                        <w:top w:val="none" w:sz="0" w:space="0" w:color="auto"/>
                        <w:left w:val="none" w:sz="0" w:space="0" w:color="auto"/>
                        <w:bottom w:val="none" w:sz="0" w:space="0" w:color="auto"/>
                        <w:right w:val="none" w:sz="0" w:space="0" w:color="auto"/>
                      </w:divBdr>
                    </w:div>
                  </w:divsChild>
                </w:div>
                <w:div w:id="1907259509">
                  <w:marLeft w:val="0"/>
                  <w:marRight w:val="0"/>
                  <w:marTop w:val="0"/>
                  <w:marBottom w:val="0"/>
                  <w:divBdr>
                    <w:top w:val="none" w:sz="0" w:space="0" w:color="auto"/>
                    <w:left w:val="none" w:sz="0" w:space="0" w:color="auto"/>
                    <w:bottom w:val="none" w:sz="0" w:space="0" w:color="auto"/>
                    <w:right w:val="none" w:sz="0" w:space="0" w:color="auto"/>
                  </w:divBdr>
                  <w:divsChild>
                    <w:div w:id="774709563">
                      <w:marLeft w:val="0"/>
                      <w:marRight w:val="0"/>
                      <w:marTop w:val="0"/>
                      <w:marBottom w:val="0"/>
                      <w:divBdr>
                        <w:top w:val="none" w:sz="0" w:space="0" w:color="auto"/>
                        <w:left w:val="none" w:sz="0" w:space="0" w:color="auto"/>
                        <w:bottom w:val="none" w:sz="0" w:space="0" w:color="auto"/>
                        <w:right w:val="none" w:sz="0" w:space="0" w:color="auto"/>
                      </w:divBdr>
                    </w:div>
                  </w:divsChild>
                </w:div>
                <w:div w:id="1927616871">
                  <w:marLeft w:val="0"/>
                  <w:marRight w:val="0"/>
                  <w:marTop w:val="0"/>
                  <w:marBottom w:val="0"/>
                  <w:divBdr>
                    <w:top w:val="none" w:sz="0" w:space="0" w:color="auto"/>
                    <w:left w:val="none" w:sz="0" w:space="0" w:color="auto"/>
                    <w:bottom w:val="none" w:sz="0" w:space="0" w:color="auto"/>
                    <w:right w:val="none" w:sz="0" w:space="0" w:color="auto"/>
                  </w:divBdr>
                  <w:divsChild>
                    <w:div w:id="726487459">
                      <w:marLeft w:val="0"/>
                      <w:marRight w:val="0"/>
                      <w:marTop w:val="0"/>
                      <w:marBottom w:val="0"/>
                      <w:divBdr>
                        <w:top w:val="none" w:sz="0" w:space="0" w:color="auto"/>
                        <w:left w:val="none" w:sz="0" w:space="0" w:color="auto"/>
                        <w:bottom w:val="none" w:sz="0" w:space="0" w:color="auto"/>
                        <w:right w:val="none" w:sz="0" w:space="0" w:color="auto"/>
                      </w:divBdr>
                    </w:div>
                  </w:divsChild>
                </w:div>
                <w:div w:id="1937709303">
                  <w:marLeft w:val="0"/>
                  <w:marRight w:val="0"/>
                  <w:marTop w:val="0"/>
                  <w:marBottom w:val="0"/>
                  <w:divBdr>
                    <w:top w:val="none" w:sz="0" w:space="0" w:color="auto"/>
                    <w:left w:val="none" w:sz="0" w:space="0" w:color="auto"/>
                    <w:bottom w:val="none" w:sz="0" w:space="0" w:color="auto"/>
                    <w:right w:val="none" w:sz="0" w:space="0" w:color="auto"/>
                  </w:divBdr>
                  <w:divsChild>
                    <w:div w:id="180551886">
                      <w:marLeft w:val="0"/>
                      <w:marRight w:val="0"/>
                      <w:marTop w:val="0"/>
                      <w:marBottom w:val="0"/>
                      <w:divBdr>
                        <w:top w:val="none" w:sz="0" w:space="0" w:color="auto"/>
                        <w:left w:val="none" w:sz="0" w:space="0" w:color="auto"/>
                        <w:bottom w:val="none" w:sz="0" w:space="0" w:color="auto"/>
                        <w:right w:val="none" w:sz="0" w:space="0" w:color="auto"/>
                      </w:divBdr>
                    </w:div>
                  </w:divsChild>
                </w:div>
                <w:div w:id="1950577101">
                  <w:marLeft w:val="0"/>
                  <w:marRight w:val="0"/>
                  <w:marTop w:val="0"/>
                  <w:marBottom w:val="0"/>
                  <w:divBdr>
                    <w:top w:val="none" w:sz="0" w:space="0" w:color="auto"/>
                    <w:left w:val="none" w:sz="0" w:space="0" w:color="auto"/>
                    <w:bottom w:val="none" w:sz="0" w:space="0" w:color="auto"/>
                    <w:right w:val="none" w:sz="0" w:space="0" w:color="auto"/>
                  </w:divBdr>
                  <w:divsChild>
                    <w:div w:id="1694959302">
                      <w:marLeft w:val="0"/>
                      <w:marRight w:val="0"/>
                      <w:marTop w:val="0"/>
                      <w:marBottom w:val="0"/>
                      <w:divBdr>
                        <w:top w:val="none" w:sz="0" w:space="0" w:color="auto"/>
                        <w:left w:val="none" w:sz="0" w:space="0" w:color="auto"/>
                        <w:bottom w:val="none" w:sz="0" w:space="0" w:color="auto"/>
                        <w:right w:val="none" w:sz="0" w:space="0" w:color="auto"/>
                      </w:divBdr>
                    </w:div>
                  </w:divsChild>
                </w:div>
                <w:div w:id="1970939399">
                  <w:marLeft w:val="0"/>
                  <w:marRight w:val="0"/>
                  <w:marTop w:val="0"/>
                  <w:marBottom w:val="0"/>
                  <w:divBdr>
                    <w:top w:val="none" w:sz="0" w:space="0" w:color="auto"/>
                    <w:left w:val="none" w:sz="0" w:space="0" w:color="auto"/>
                    <w:bottom w:val="none" w:sz="0" w:space="0" w:color="auto"/>
                    <w:right w:val="none" w:sz="0" w:space="0" w:color="auto"/>
                  </w:divBdr>
                  <w:divsChild>
                    <w:div w:id="963535361">
                      <w:marLeft w:val="0"/>
                      <w:marRight w:val="0"/>
                      <w:marTop w:val="0"/>
                      <w:marBottom w:val="0"/>
                      <w:divBdr>
                        <w:top w:val="none" w:sz="0" w:space="0" w:color="auto"/>
                        <w:left w:val="none" w:sz="0" w:space="0" w:color="auto"/>
                        <w:bottom w:val="none" w:sz="0" w:space="0" w:color="auto"/>
                        <w:right w:val="none" w:sz="0" w:space="0" w:color="auto"/>
                      </w:divBdr>
                    </w:div>
                  </w:divsChild>
                </w:div>
                <w:div w:id="2023627981">
                  <w:marLeft w:val="0"/>
                  <w:marRight w:val="0"/>
                  <w:marTop w:val="0"/>
                  <w:marBottom w:val="0"/>
                  <w:divBdr>
                    <w:top w:val="none" w:sz="0" w:space="0" w:color="auto"/>
                    <w:left w:val="none" w:sz="0" w:space="0" w:color="auto"/>
                    <w:bottom w:val="none" w:sz="0" w:space="0" w:color="auto"/>
                    <w:right w:val="none" w:sz="0" w:space="0" w:color="auto"/>
                  </w:divBdr>
                  <w:divsChild>
                    <w:div w:id="1964993103">
                      <w:marLeft w:val="0"/>
                      <w:marRight w:val="0"/>
                      <w:marTop w:val="0"/>
                      <w:marBottom w:val="0"/>
                      <w:divBdr>
                        <w:top w:val="none" w:sz="0" w:space="0" w:color="auto"/>
                        <w:left w:val="none" w:sz="0" w:space="0" w:color="auto"/>
                        <w:bottom w:val="none" w:sz="0" w:space="0" w:color="auto"/>
                        <w:right w:val="none" w:sz="0" w:space="0" w:color="auto"/>
                      </w:divBdr>
                    </w:div>
                  </w:divsChild>
                </w:div>
                <w:div w:id="2029287497">
                  <w:marLeft w:val="0"/>
                  <w:marRight w:val="0"/>
                  <w:marTop w:val="0"/>
                  <w:marBottom w:val="0"/>
                  <w:divBdr>
                    <w:top w:val="none" w:sz="0" w:space="0" w:color="auto"/>
                    <w:left w:val="none" w:sz="0" w:space="0" w:color="auto"/>
                    <w:bottom w:val="none" w:sz="0" w:space="0" w:color="auto"/>
                    <w:right w:val="none" w:sz="0" w:space="0" w:color="auto"/>
                  </w:divBdr>
                  <w:divsChild>
                    <w:div w:id="1067263362">
                      <w:marLeft w:val="0"/>
                      <w:marRight w:val="0"/>
                      <w:marTop w:val="0"/>
                      <w:marBottom w:val="0"/>
                      <w:divBdr>
                        <w:top w:val="none" w:sz="0" w:space="0" w:color="auto"/>
                        <w:left w:val="none" w:sz="0" w:space="0" w:color="auto"/>
                        <w:bottom w:val="none" w:sz="0" w:space="0" w:color="auto"/>
                        <w:right w:val="none" w:sz="0" w:space="0" w:color="auto"/>
                      </w:divBdr>
                    </w:div>
                  </w:divsChild>
                </w:div>
                <w:div w:id="2077508807">
                  <w:marLeft w:val="0"/>
                  <w:marRight w:val="0"/>
                  <w:marTop w:val="0"/>
                  <w:marBottom w:val="0"/>
                  <w:divBdr>
                    <w:top w:val="none" w:sz="0" w:space="0" w:color="auto"/>
                    <w:left w:val="none" w:sz="0" w:space="0" w:color="auto"/>
                    <w:bottom w:val="none" w:sz="0" w:space="0" w:color="auto"/>
                    <w:right w:val="none" w:sz="0" w:space="0" w:color="auto"/>
                  </w:divBdr>
                  <w:divsChild>
                    <w:div w:id="412819448">
                      <w:marLeft w:val="0"/>
                      <w:marRight w:val="0"/>
                      <w:marTop w:val="0"/>
                      <w:marBottom w:val="0"/>
                      <w:divBdr>
                        <w:top w:val="none" w:sz="0" w:space="0" w:color="auto"/>
                        <w:left w:val="none" w:sz="0" w:space="0" w:color="auto"/>
                        <w:bottom w:val="none" w:sz="0" w:space="0" w:color="auto"/>
                        <w:right w:val="none" w:sz="0" w:space="0" w:color="auto"/>
                      </w:divBdr>
                    </w:div>
                  </w:divsChild>
                </w:div>
                <w:div w:id="2085955853">
                  <w:marLeft w:val="0"/>
                  <w:marRight w:val="0"/>
                  <w:marTop w:val="0"/>
                  <w:marBottom w:val="0"/>
                  <w:divBdr>
                    <w:top w:val="none" w:sz="0" w:space="0" w:color="auto"/>
                    <w:left w:val="none" w:sz="0" w:space="0" w:color="auto"/>
                    <w:bottom w:val="none" w:sz="0" w:space="0" w:color="auto"/>
                    <w:right w:val="none" w:sz="0" w:space="0" w:color="auto"/>
                  </w:divBdr>
                  <w:divsChild>
                    <w:div w:id="1874615392">
                      <w:marLeft w:val="0"/>
                      <w:marRight w:val="0"/>
                      <w:marTop w:val="0"/>
                      <w:marBottom w:val="0"/>
                      <w:divBdr>
                        <w:top w:val="none" w:sz="0" w:space="0" w:color="auto"/>
                        <w:left w:val="none" w:sz="0" w:space="0" w:color="auto"/>
                        <w:bottom w:val="none" w:sz="0" w:space="0" w:color="auto"/>
                        <w:right w:val="none" w:sz="0" w:space="0" w:color="auto"/>
                      </w:divBdr>
                    </w:div>
                  </w:divsChild>
                </w:div>
                <w:div w:id="2092117641">
                  <w:marLeft w:val="0"/>
                  <w:marRight w:val="0"/>
                  <w:marTop w:val="0"/>
                  <w:marBottom w:val="0"/>
                  <w:divBdr>
                    <w:top w:val="none" w:sz="0" w:space="0" w:color="auto"/>
                    <w:left w:val="none" w:sz="0" w:space="0" w:color="auto"/>
                    <w:bottom w:val="none" w:sz="0" w:space="0" w:color="auto"/>
                    <w:right w:val="none" w:sz="0" w:space="0" w:color="auto"/>
                  </w:divBdr>
                  <w:divsChild>
                    <w:div w:id="1277560235">
                      <w:marLeft w:val="0"/>
                      <w:marRight w:val="0"/>
                      <w:marTop w:val="0"/>
                      <w:marBottom w:val="0"/>
                      <w:divBdr>
                        <w:top w:val="none" w:sz="0" w:space="0" w:color="auto"/>
                        <w:left w:val="none" w:sz="0" w:space="0" w:color="auto"/>
                        <w:bottom w:val="none" w:sz="0" w:space="0" w:color="auto"/>
                        <w:right w:val="none" w:sz="0" w:space="0" w:color="auto"/>
                      </w:divBdr>
                    </w:div>
                  </w:divsChild>
                </w:div>
                <w:div w:id="2099326697">
                  <w:marLeft w:val="0"/>
                  <w:marRight w:val="0"/>
                  <w:marTop w:val="0"/>
                  <w:marBottom w:val="0"/>
                  <w:divBdr>
                    <w:top w:val="none" w:sz="0" w:space="0" w:color="auto"/>
                    <w:left w:val="none" w:sz="0" w:space="0" w:color="auto"/>
                    <w:bottom w:val="none" w:sz="0" w:space="0" w:color="auto"/>
                    <w:right w:val="none" w:sz="0" w:space="0" w:color="auto"/>
                  </w:divBdr>
                  <w:divsChild>
                    <w:div w:id="648440195">
                      <w:marLeft w:val="0"/>
                      <w:marRight w:val="0"/>
                      <w:marTop w:val="0"/>
                      <w:marBottom w:val="0"/>
                      <w:divBdr>
                        <w:top w:val="none" w:sz="0" w:space="0" w:color="auto"/>
                        <w:left w:val="none" w:sz="0" w:space="0" w:color="auto"/>
                        <w:bottom w:val="none" w:sz="0" w:space="0" w:color="auto"/>
                        <w:right w:val="none" w:sz="0" w:space="0" w:color="auto"/>
                      </w:divBdr>
                    </w:div>
                  </w:divsChild>
                </w:div>
                <w:div w:id="2099788580">
                  <w:marLeft w:val="0"/>
                  <w:marRight w:val="0"/>
                  <w:marTop w:val="0"/>
                  <w:marBottom w:val="0"/>
                  <w:divBdr>
                    <w:top w:val="none" w:sz="0" w:space="0" w:color="auto"/>
                    <w:left w:val="none" w:sz="0" w:space="0" w:color="auto"/>
                    <w:bottom w:val="none" w:sz="0" w:space="0" w:color="auto"/>
                    <w:right w:val="none" w:sz="0" w:space="0" w:color="auto"/>
                  </w:divBdr>
                  <w:divsChild>
                    <w:div w:id="1266040112">
                      <w:marLeft w:val="0"/>
                      <w:marRight w:val="0"/>
                      <w:marTop w:val="0"/>
                      <w:marBottom w:val="0"/>
                      <w:divBdr>
                        <w:top w:val="none" w:sz="0" w:space="0" w:color="auto"/>
                        <w:left w:val="none" w:sz="0" w:space="0" w:color="auto"/>
                        <w:bottom w:val="none" w:sz="0" w:space="0" w:color="auto"/>
                        <w:right w:val="none" w:sz="0" w:space="0" w:color="auto"/>
                      </w:divBdr>
                    </w:div>
                  </w:divsChild>
                </w:div>
                <w:div w:id="2115519617">
                  <w:marLeft w:val="0"/>
                  <w:marRight w:val="0"/>
                  <w:marTop w:val="0"/>
                  <w:marBottom w:val="0"/>
                  <w:divBdr>
                    <w:top w:val="none" w:sz="0" w:space="0" w:color="auto"/>
                    <w:left w:val="none" w:sz="0" w:space="0" w:color="auto"/>
                    <w:bottom w:val="none" w:sz="0" w:space="0" w:color="auto"/>
                    <w:right w:val="none" w:sz="0" w:space="0" w:color="auto"/>
                  </w:divBdr>
                  <w:divsChild>
                    <w:div w:id="18374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255">
          <w:marLeft w:val="0"/>
          <w:marRight w:val="0"/>
          <w:marTop w:val="0"/>
          <w:marBottom w:val="0"/>
          <w:divBdr>
            <w:top w:val="none" w:sz="0" w:space="0" w:color="auto"/>
            <w:left w:val="none" w:sz="0" w:space="0" w:color="auto"/>
            <w:bottom w:val="none" w:sz="0" w:space="0" w:color="auto"/>
            <w:right w:val="none" w:sz="0" w:space="0" w:color="auto"/>
          </w:divBdr>
          <w:divsChild>
            <w:div w:id="22443631">
              <w:marLeft w:val="0"/>
              <w:marRight w:val="0"/>
              <w:marTop w:val="0"/>
              <w:marBottom w:val="0"/>
              <w:divBdr>
                <w:top w:val="none" w:sz="0" w:space="0" w:color="auto"/>
                <w:left w:val="none" w:sz="0" w:space="0" w:color="auto"/>
                <w:bottom w:val="none" w:sz="0" w:space="0" w:color="auto"/>
                <w:right w:val="none" w:sz="0" w:space="0" w:color="auto"/>
              </w:divBdr>
            </w:div>
            <w:div w:id="534932221">
              <w:marLeft w:val="0"/>
              <w:marRight w:val="0"/>
              <w:marTop w:val="0"/>
              <w:marBottom w:val="0"/>
              <w:divBdr>
                <w:top w:val="none" w:sz="0" w:space="0" w:color="auto"/>
                <w:left w:val="none" w:sz="0" w:space="0" w:color="auto"/>
                <w:bottom w:val="none" w:sz="0" w:space="0" w:color="auto"/>
                <w:right w:val="none" w:sz="0" w:space="0" w:color="auto"/>
              </w:divBdr>
            </w:div>
            <w:div w:id="675498798">
              <w:marLeft w:val="0"/>
              <w:marRight w:val="0"/>
              <w:marTop w:val="0"/>
              <w:marBottom w:val="0"/>
              <w:divBdr>
                <w:top w:val="none" w:sz="0" w:space="0" w:color="auto"/>
                <w:left w:val="none" w:sz="0" w:space="0" w:color="auto"/>
                <w:bottom w:val="none" w:sz="0" w:space="0" w:color="auto"/>
                <w:right w:val="none" w:sz="0" w:space="0" w:color="auto"/>
              </w:divBdr>
            </w:div>
            <w:div w:id="1050299027">
              <w:marLeft w:val="0"/>
              <w:marRight w:val="0"/>
              <w:marTop w:val="0"/>
              <w:marBottom w:val="0"/>
              <w:divBdr>
                <w:top w:val="none" w:sz="0" w:space="0" w:color="auto"/>
                <w:left w:val="none" w:sz="0" w:space="0" w:color="auto"/>
                <w:bottom w:val="none" w:sz="0" w:space="0" w:color="auto"/>
                <w:right w:val="none" w:sz="0" w:space="0" w:color="auto"/>
              </w:divBdr>
            </w:div>
            <w:div w:id="1142386654">
              <w:marLeft w:val="0"/>
              <w:marRight w:val="0"/>
              <w:marTop w:val="0"/>
              <w:marBottom w:val="0"/>
              <w:divBdr>
                <w:top w:val="none" w:sz="0" w:space="0" w:color="auto"/>
                <w:left w:val="none" w:sz="0" w:space="0" w:color="auto"/>
                <w:bottom w:val="none" w:sz="0" w:space="0" w:color="auto"/>
                <w:right w:val="none" w:sz="0" w:space="0" w:color="auto"/>
              </w:divBdr>
            </w:div>
          </w:divsChild>
        </w:div>
        <w:div w:id="1151871443">
          <w:marLeft w:val="0"/>
          <w:marRight w:val="0"/>
          <w:marTop w:val="0"/>
          <w:marBottom w:val="0"/>
          <w:divBdr>
            <w:top w:val="none" w:sz="0" w:space="0" w:color="auto"/>
            <w:left w:val="none" w:sz="0" w:space="0" w:color="auto"/>
            <w:bottom w:val="none" w:sz="0" w:space="0" w:color="auto"/>
            <w:right w:val="none" w:sz="0" w:space="0" w:color="auto"/>
          </w:divBdr>
          <w:divsChild>
            <w:div w:id="311099819">
              <w:marLeft w:val="0"/>
              <w:marRight w:val="0"/>
              <w:marTop w:val="0"/>
              <w:marBottom w:val="0"/>
              <w:divBdr>
                <w:top w:val="none" w:sz="0" w:space="0" w:color="auto"/>
                <w:left w:val="none" w:sz="0" w:space="0" w:color="auto"/>
                <w:bottom w:val="none" w:sz="0" w:space="0" w:color="auto"/>
                <w:right w:val="none" w:sz="0" w:space="0" w:color="auto"/>
              </w:divBdr>
            </w:div>
            <w:div w:id="526255950">
              <w:marLeft w:val="0"/>
              <w:marRight w:val="0"/>
              <w:marTop w:val="0"/>
              <w:marBottom w:val="0"/>
              <w:divBdr>
                <w:top w:val="none" w:sz="0" w:space="0" w:color="auto"/>
                <w:left w:val="none" w:sz="0" w:space="0" w:color="auto"/>
                <w:bottom w:val="none" w:sz="0" w:space="0" w:color="auto"/>
                <w:right w:val="none" w:sz="0" w:space="0" w:color="auto"/>
              </w:divBdr>
            </w:div>
            <w:div w:id="954556190">
              <w:marLeft w:val="0"/>
              <w:marRight w:val="0"/>
              <w:marTop w:val="0"/>
              <w:marBottom w:val="0"/>
              <w:divBdr>
                <w:top w:val="none" w:sz="0" w:space="0" w:color="auto"/>
                <w:left w:val="none" w:sz="0" w:space="0" w:color="auto"/>
                <w:bottom w:val="none" w:sz="0" w:space="0" w:color="auto"/>
                <w:right w:val="none" w:sz="0" w:space="0" w:color="auto"/>
              </w:divBdr>
            </w:div>
            <w:div w:id="1304043983">
              <w:marLeft w:val="0"/>
              <w:marRight w:val="0"/>
              <w:marTop w:val="0"/>
              <w:marBottom w:val="0"/>
              <w:divBdr>
                <w:top w:val="none" w:sz="0" w:space="0" w:color="auto"/>
                <w:left w:val="none" w:sz="0" w:space="0" w:color="auto"/>
                <w:bottom w:val="none" w:sz="0" w:space="0" w:color="auto"/>
                <w:right w:val="none" w:sz="0" w:space="0" w:color="auto"/>
              </w:divBdr>
            </w:div>
            <w:div w:id="1925843008">
              <w:marLeft w:val="0"/>
              <w:marRight w:val="0"/>
              <w:marTop w:val="0"/>
              <w:marBottom w:val="0"/>
              <w:divBdr>
                <w:top w:val="none" w:sz="0" w:space="0" w:color="auto"/>
                <w:left w:val="none" w:sz="0" w:space="0" w:color="auto"/>
                <w:bottom w:val="none" w:sz="0" w:space="0" w:color="auto"/>
                <w:right w:val="none" w:sz="0" w:space="0" w:color="auto"/>
              </w:divBdr>
            </w:div>
          </w:divsChild>
        </w:div>
        <w:div w:id="1177692400">
          <w:marLeft w:val="0"/>
          <w:marRight w:val="0"/>
          <w:marTop w:val="0"/>
          <w:marBottom w:val="0"/>
          <w:divBdr>
            <w:top w:val="none" w:sz="0" w:space="0" w:color="auto"/>
            <w:left w:val="none" w:sz="0" w:space="0" w:color="auto"/>
            <w:bottom w:val="none" w:sz="0" w:space="0" w:color="auto"/>
            <w:right w:val="none" w:sz="0" w:space="0" w:color="auto"/>
          </w:divBdr>
          <w:divsChild>
            <w:div w:id="154541213">
              <w:marLeft w:val="0"/>
              <w:marRight w:val="0"/>
              <w:marTop w:val="0"/>
              <w:marBottom w:val="0"/>
              <w:divBdr>
                <w:top w:val="none" w:sz="0" w:space="0" w:color="auto"/>
                <w:left w:val="none" w:sz="0" w:space="0" w:color="auto"/>
                <w:bottom w:val="none" w:sz="0" w:space="0" w:color="auto"/>
                <w:right w:val="none" w:sz="0" w:space="0" w:color="auto"/>
              </w:divBdr>
            </w:div>
            <w:div w:id="531916561">
              <w:marLeft w:val="0"/>
              <w:marRight w:val="0"/>
              <w:marTop w:val="0"/>
              <w:marBottom w:val="0"/>
              <w:divBdr>
                <w:top w:val="none" w:sz="0" w:space="0" w:color="auto"/>
                <w:left w:val="none" w:sz="0" w:space="0" w:color="auto"/>
                <w:bottom w:val="none" w:sz="0" w:space="0" w:color="auto"/>
                <w:right w:val="none" w:sz="0" w:space="0" w:color="auto"/>
              </w:divBdr>
            </w:div>
            <w:div w:id="1114521789">
              <w:marLeft w:val="0"/>
              <w:marRight w:val="0"/>
              <w:marTop w:val="0"/>
              <w:marBottom w:val="0"/>
              <w:divBdr>
                <w:top w:val="none" w:sz="0" w:space="0" w:color="auto"/>
                <w:left w:val="none" w:sz="0" w:space="0" w:color="auto"/>
                <w:bottom w:val="none" w:sz="0" w:space="0" w:color="auto"/>
                <w:right w:val="none" w:sz="0" w:space="0" w:color="auto"/>
              </w:divBdr>
            </w:div>
            <w:div w:id="1450857157">
              <w:marLeft w:val="0"/>
              <w:marRight w:val="0"/>
              <w:marTop w:val="0"/>
              <w:marBottom w:val="0"/>
              <w:divBdr>
                <w:top w:val="none" w:sz="0" w:space="0" w:color="auto"/>
                <w:left w:val="none" w:sz="0" w:space="0" w:color="auto"/>
                <w:bottom w:val="none" w:sz="0" w:space="0" w:color="auto"/>
                <w:right w:val="none" w:sz="0" w:space="0" w:color="auto"/>
              </w:divBdr>
            </w:div>
            <w:div w:id="1562206064">
              <w:marLeft w:val="0"/>
              <w:marRight w:val="0"/>
              <w:marTop w:val="0"/>
              <w:marBottom w:val="0"/>
              <w:divBdr>
                <w:top w:val="none" w:sz="0" w:space="0" w:color="auto"/>
                <w:left w:val="none" w:sz="0" w:space="0" w:color="auto"/>
                <w:bottom w:val="none" w:sz="0" w:space="0" w:color="auto"/>
                <w:right w:val="none" w:sz="0" w:space="0" w:color="auto"/>
              </w:divBdr>
            </w:div>
          </w:divsChild>
        </w:div>
        <w:div w:id="1177960509">
          <w:marLeft w:val="0"/>
          <w:marRight w:val="0"/>
          <w:marTop w:val="0"/>
          <w:marBottom w:val="0"/>
          <w:divBdr>
            <w:top w:val="none" w:sz="0" w:space="0" w:color="auto"/>
            <w:left w:val="none" w:sz="0" w:space="0" w:color="auto"/>
            <w:bottom w:val="none" w:sz="0" w:space="0" w:color="auto"/>
            <w:right w:val="none" w:sz="0" w:space="0" w:color="auto"/>
          </w:divBdr>
          <w:divsChild>
            <w:div w:id="256402469">
              <w:marLeft w:val="0"/>
              <w:marRight w:val="0"/>
              <w:marTop w:val="0"/>
              <w:marBottom w:val="0"/>
              <w:divBdr>
                <w:top w:val="none" w:sz="0" w:space="0" w:color="auto"/>
                <w:left w:val="none" w:sz="0" w:space="0" w:color="auto"/>
                <w:bottom w:val="none" w:sz="0" w:space="0" w:color="auto"/>
                <w:right w:val="none" w:sz="0" w:space="0" w:color="auto"/>
              </w:divBdr>
            </w:div>
            <w:div w:id="394473331">
              <w:marLeft w:val="0"/>
              <w:marRight w:val="0"/>
              <w:marTop w:val="0"/>
              <w:marBottom w:val="0"/>
              <w:divBdr>
                <w:top w:val="none" w:sz="0" w:space="0" w:color="auto"/>
                <w:left w:val="none" w:sz="0" w:space="0" w:color="auto"/>
                <w:bottom w:val="none" w:sz="0" w:space="0" w:color="auto"/>
                <w:right w:val="none" w:sz="0" w:space="0" w:color="auto"/>
              </w:divBdr>
            </w:div>
            <w:div w:id="1293251829">
              <w:marLeft w:val="0"/>
              <w:marRight w:val="0"/>
              <w:marTop w:val="0"/>
              <w:marBottom w:val="0"/>
              <w:divBdr>
                <w:top w:val="none" w:sz="0" w:space="0" w:color="auto"/>
                <w:left w:val="none" w:sz="0" w:space="0" w:color="auto"/>
                <w:bottom w:val="none" w:sz="0" w:space="0" w:color="auto"/>
                <w:right w:val="none" w:sz="0" w:space="0" w:color="auto"/>
              </w:divBdr>
            </w:div>
            <w:div w:id="1449467840">
              <w:marLeft w:val="0"/>
              <w:marRight w:val="0"/>
              <w:marTop w:val="0"/>
              <w:marBottom w:val="0"/>
              <w:divBdr>
                <w:top w:val="none" w:sz="0" w:space="0" w:color="auto"/>
                <w:left w:val="none" w:sz="0" w:space="0" w:color="auto"/>
                <w:bottom w:val="none" w:sz="0" w:space="0" w:color="auto"/>
                <w:right w:val="none" w:sz="0" w:space="0" w:color="auto"/>
              </w:divBdr>
            </w:div>
            <w:div w:id="1772704572">
              <w:marLeft w:val="0"/>
              <w:marRight w:val="0"/>
              <w:marTop w:val="0"/>
              <w:marBottom w:val="0"/>
              <w:divBdr>
                <w:top w:val="none" w:sz="0" w:space="0" w:color="auto"/>
                <w:left w:val="none" w:sz="0" w:space="0" w:color="auto"/>
                <w:bottom w:val="none" w:sz="0" w:space="0" w:color="auto"/>
                <w:right w:val="none" w:sz="0" w:space="0" w:color="auto"/>
              </w:divBdr>
            </w:div>
          </w:divsChild>
        </w:div>
        <w:div w:id="1186560060">
          <w:marLeft w:val="0"/>
          <w:marRight w:val="0"/>
          <w:marTop w:val="0"/>
          <w:marBottom w:val="0"/>
          <w:divBdr>
            <w:top w:val="none" w:sz="0" w:space="0" w:color="auto"/>
            <w:left w:val="none" w:sz="0" w:space="0" w:color="auto"/>
            <w:bottom w:val="none" w:sz="0" w:space="0" w:color="auto"/>
            <w:right w:val="none" w:sz="0" w:space="0" w:color="auto"/>
          </w:divBdr>
          <w:divsChild>
            <w:div w:id="52317670">
              <w:marLeft w:val="0"/>
              <w:marRight w:val="0"/>
              <w:marTop w:val="0"/>
              <w:marBottom w:val="0"/>
              <w:divBdr>
                <w:top w:val="none" w:sz="0" w:space="0" w:color="auto"/>
                <w:left w:val="none" w:sz="0" w:space="0" w:color="auto"/>
                <w:bottom w:val="none" w:sz="0" w:space="0" w:color="auto"/>
                <w:right w:val="none" w:sz="0" w:space="0" w:color="auto"/>
              </w:divBdr>
            </w:div>
            <w:div w:id="194583365">
              <w:marLeft w:val="0"/>
              <w:marRight w:val="0"/>
              <w:marTop w:val="0"/>
              <w:marBottom w:val="0"/>
              <w:divBdr>
                <w:top w:val="none" w:sz="0" w:space="0" w:color="auto"/>
                <w:left w:val="none" w:sz="0" w:space="0" w:color="auto"/>
                <w:bottom w:val="none" w:sz="0" w:space="0" w:color="auto"/>
                <w:right w:val="none" w:sz="0" w:space="0" w:color="auto"/>
              </w:divBdr>
            </w:div>
            <w:div w:id="1495607747">
              <w:marLeft w:val="0"/>
              <w:marRight w:val="0"/>
              <w:marTop w:val="0"/>
              <w:marBottom w:val="0"/>
              <w:divBdr>
                <w:top w:val="none" w:sz="0" w:space="0" w:color="auto"/>
                <w:left w:val="none" w:sz="0" w:space="0" w:color="auto"/>
                <w:bottom w:val="none" w:sz="0" w:space="0" w:color="auto"/>
                <w:right w:val="none" w:sz="0" w:space="0" w:color="auto"/>
              </w:divBdr>
            </w:div>
            <w:div w:id="1546522593">
              <w:marLeft w:val="0"/>
              <w:marRight w:val="0"/>
              <w:marTop w:val="0"/>
              <w:marBottom w:val="0"/>
              <w:divBdr>
                <w:top w:val="none" w:sz="0" w:space="0" w:color="auto"/>
                <w:left w:val="none" w:sz="0" w:space="0" w:color="auto"/>
                <w:bottom w:val="none" w:sz="0" w:space="0" w:color="auto"/>
                <w:right w:val="none" w:sz="0" w:space="0" w:color="auto"/>
              </w:divBdr>
            </w:div>
            <w:div w:id="1844776194">
              <w:marLeft w:val="0"/>
              <w:marRight w:val="0"/>
              <w:marTop w:val="0"/>
              <w:marBottom w:val="0"/>
              <w:divBdr>
                <w:top w:val="none" w:sz="0" w:space="0" w:color="auto"/>
                <w:left w:val="none" w:sz="0" w:space="0" w:color="auto"/>
                <w:bottom w:val="none" w:sz="0" w:space="0" w:color="auto"/>
                <w:right w:val="none" w:sz="0" w:space="0" w:color="auto"/>
              </w:divBdr>
            </w:div>
          </w:divsChild>
        </w:div>
        <w:div w:id="1190803053">
          <w:marLeft w:val="0"/>
          <w:marRight w:val="0"/>
          <w:marTop w:val="0"/>
          <w:marBottom w:val="0"/>
          <w:divBdr>
            <w:top w:val="none" w:sz="0" w:space="0" w:color="auto"/>
            <w:left w:val="none" w:sz="0" w:space="0" w:color="auto"/>
            <w:bottom w:val="none" w:sz="0" w:space="0" w:color="auto"/>
            <w:right w:val="none" w:sz="0" w:space="0" w:color="auto"/>
          </w:divBdr>
          <w:divsChild>
            <w:div w:id="918251142">
              <w:marLeft w:val="0"/>
              <w:marRight w:val="0"/>
              <w:marTop w:val="0"/>
              <w:marBottom w:val="0"/>
              <w:divBdr>
                <w:top w:val="none" w:sz="0" w:space="0" w:color="auto"/>
                <w:left w:val="none" w:sz="0" w:space="0" w:color="auto"/>
                <w:bottom w:val="none" w:sz="0" w:space="0" w:color="auto"/>
                <w:right w:val="none" w:sz="0" w:space="0" w:color="auto"/>
              </w:divBdr>
            </w:div>
            <w:div w:id="939482640">
              <w:marLeft w:val="0"/>
              <w:marRight w:val="0"/>
              <w:marTop w:val="0"/>
              <w:marBottom w:val="0"/>
              <w:divBdr>
                <w:top w:val="none" w:sz="0" w:space="0" w:color="auto"/>
                <w:left w:val="none" w:sz="0" w:space="0" w:color="auto"/>
                <w:bottom w:val="none" w:sz="0" w:space="0" w:color="auto"/>
                <w:right w:val="none" w:sz="0" w:space="0" w:color="auto"/>
              </w:divBdr>
            </w:div>
            <w:div w:id="1061560188">
              <w:marLeft w:val="0"/>
              <w:marRight w:val="0"/>
              <w:marTop w:val="0"/>
              <w:marBottom w:val="0"/>
              <w:divBdr>
                <w:top w:val="none" w:sz="0" w:space="0" w:color="auto"/>
                <w:left w:val="none" w:sz="0" w:space="0" w:color="auto"/>
                <w:bottom w:val="none" w:sz="0" w:space="0" w:color="auto"/>
                <w:right w:val="none" w:sz="0" w:space="0" w:color="auto"/>
              </w:divBdr>
            </w:div>
            <w:div w:id="1732381089">
              <w:marLeft w:val="0"/>
              <w:marRight w:val="0"/>
              <w:marTop w:val="0"/>
              <w:marBottom w:val="0"/>
              <w:divBdr>
                <w:top w:val="none" w:sz="0" w:space="0" w:color="auto"/>
                <w:left w:val="none" w:sz="0" w:space="0" w:color="auto"/>
                <w:bottom w:val="none" w:sz="0" w:space="0" w:color="auto"/>
                <w:right w:val="none" w:sz="0" w:space="0" w:color="auto"/>
              </w:divBdr>
            </w:div>
            <w:div w:id="2132045158">
              <w:marLeft w:val="0"/>
              <w:marRight w:val="0"/>
              <w:marTop w:val="0"/>
              <w:marBottom w:val="0"/>
              <w:divBdr>
                <w:top w:val="none" w:sz="0" w:space="0" w:color="auto"/>
                <w:left w:val="none" w:sz="0" w:space="0" w:color="auto"/>
                <w:bottom w:val="none" w:sz="0" w:space="0" w:color="auto"/>
                <w:right w:val="none" w:sz="0" w:space="0" w:color="auto"/>
              </w:divBdr>
            </w:div>
          </w:divsChild>
        </w:div>
        <w:div w:id="1236402494">
          <w:marLeft w:val="0"/>
          <w:marRight w:val="0"/>
          <w:marTop w:val="0"/>
          <w:marBottom w:val="0"/>
          <w:divBdr>
            <w:top w:val="none" w:sz="0" w:space="0" w:color="auto"/>
            <w:left w:val="none" w:sz="0" w:space="0" w:color="auto"/>
            <w:bottom w:val="none" w:sz="0" w:space="0" w:color="auto"/>
            <w:right w:val="none" w:sz="0" w:space="0" w:color="auto"/>
          </w:divBdr>
        </w:div>
        <w:div w:id="1237981958">
          <w:marLeft w:val="0"/>
          <w:marRight w:val="0"/>
          <w:marTop w:val="0"/>
          <w:marBottom w:val="0"/>
          <w:divBdr>
            <w:top w:val="none" w:sz="0" w:space="0" w:color="auto"/>
            <w:left w:val="none" w:sz="0" w:space="0" w:color="auto"/>
            <w:bottom w:val="none" w:sz="0" w:space="0" w:color="auto"/>
            <w:right w:val="none" w:sz="0" w:space="0" w:color="auto"/>
          </w:divBdr>
          <w:divsChild>
            <w:div w:id="588196959">
              <w:marLeft w:val="0"/>
              <w:marRight w:val="0"/>
              <w:marTop w:val="0"/>
              <w:marBottom w:val="0"/>
              <w:divBdr>
                <w:top w:val="none" w:sz="0" w:space="0" w:color="auto"/>
                <w:left w:val="none" w:sz="0" w:space="0" w:color="auto"/>
                <w:bottom w:val="none" w:sz="0" w:space="0" w:color="auto"/>
                <w:right w:val="none" w:sz="0" w:space="0" w:color="auto"/>
              </w:divBdr>
            </w:div>
            <w:div w:id="642387664">
              <w:marLeft w:val="0"/>
              <w:marRight w:val="0"/>
              <w:marTop w:val="0"/>
              <w:marBottom w:val="0"/>
              <w:divBdr>
                <w:top w:val="none" w:sz="0" w:space="0" w:color="auto"/>
                <w:left w:val="none" w:sz="0" w:space="0" w:color="auto"/>
                <w:bottom w:val="none" w:sz="0" w:space="0" w:color="auto"/>
                <w:right w:val="none" w:sz="0" w:space="0" w:color="auto"/>
              </w:divBdr>
            </w:div>
            <w:div w:id="794057681">
              <w:marLeft w:val="0"/>
              <w:marRight w:val="0"/>
              <w:marTop w:val="0"/>
              <w:marBottom w:val="0"/>
              <w:divBdr>
                <w:top w:val="none" w:sz="0" w:space="0" w:color="auto"/>
                <w:left w:val="none" w:sz="0" w:space="0" w:color="auto"/>
                <w:bottom w:val="none" w:sz="0" w:space="0" w:color="auto"/>
                <w:right w:val="none" w:sz="0" w:space="0" w:color="auto"/>
              </w:divBdr>
            </w:div>
            <w:div w:id="1238052213">
              <w:marLeft w:val="0"/>
              <w:marRight w:val="0"/>
              <w:marTop w:val="0"/>
              <w:marBottom w:val="0"/>
              <w:divBdr>
                <w:top w:val="none" w:sz="0" w:space="0" w:color="auto"/>
                <w:left w:val="none" w:sz="0" w:space="0" w:color="auto"/>
                <w:bottom w:val="none" w:sz="0" w:space="0" w:color="auto"/>
                <w:right w:val="none" w:sz="0" w:space="0" w:color="auto"/>
              </w:divBdr>
            </w:div>
            <w:div w:id="1369455946">
              <w:marLeft w:val="0"/>
              <w:marRight w:val="0"/>
              <w:marTop w:val="0"/>
              <w:marBottom w:val="0"/>
              <w:divBdr>
                <w:top w:val="none" w:sz="0" w:space="0" w:color="auto"/>
                <w:left w:val="none" w:sz="0" w:space="0" w:color="auto"/>
                <w:bottom w:val="none" w:sz="0" w:space="0" w:color="auto"/>
                <w:right w:val="none" w:sz="0" w:space="0" w:color="auto"/>
              </w:divBdr>
            </w:div>
          </w:divsChild>
        </w:div>
        <w:div w:id="1249000913">
          <w:marLeft w:val="0"/>
          <w:marRight w:val="0"/>
          <w:marTop w:val="0"/>
          <w:marBottom w:val="0"/>
          <w:divBdr>
            <w:top w:val="none" w:sz="0" w:space="0" w:color="auto"/>
            <w:left w:val="none" w:sz="0" w:space="0" w:color="auto"/>
            <w:bottom w:val="none" w:sz="0" w:space="0" w:color="auto"/>
            <w:right w:val="none" w:sz="0" w:space="0" w:color="auto"/>
          </w:divBdr>
          <w:divsChild>
            <w:div w:id="1419056165">
              <w:marLeft w:val="0"/>
              <w:marRight w:val="0"/>
              <w:marTop w:val="0"/>
              <w:marBottom w:val="0"/>
              <w:divBdr>
                <w:top w:val="none" w:sz="0" w:space="0" w:color="auto"/>
                <w:left w:val="none" w:sz="0" w:space="0" w:color="auto"/>
                <w:bottom w:val="none" w:sz="0" w:space="0" w:color="auto"/>
                <w:right w:val="none" w:sz="0" w:space="0" w:color="auto"/>
              </w:divBdr>
            </w:div>
            <w:div w:id="1436242925">
              <w:marLeft w:val="0"/>
              <w:marRight w:val="0"/>
              <w:marTop w:val="0"/>
              <w:marBottom w:val="0"/>
              <w:divBdr>
                <w:top w:val="none" w:sz="0" w:space="0" w:color="auto"/>
                <w:left w:val="none" w:sz="0" w:space="0" w:color="auto"/>
                <w:bottom w:val="none" w:sz="0" w:space="0" w:color="auto"/>
                <w:right w:val="none" w:sz="0" w:space="0" w:color="auto"/>
              </w:divBdr>
            </w:div>
            <w:div w:id="1576744801">
              <w:marLeft w:val="0"/>
              <w:marRight w:val="0"/>
              <w:marTop w:val="0"/>
              <w:marBottom w:val="0"/>
              <w:divBdr>
                <w:top w:val="none" w:sz="0" w:space="0" w:color="auto"/>
                <w:left w:val="none" w:sz="0" w:space="0" w:color="auto"/>
                <w:bottom w:val="none" w:sz="0" w:space="0" w:color="auto"/>
                <w:right w:val="none" w:sz="0" w:space="0" w:color="auto"/>
              </w:divBdr>
            </w:div>
            <w:div w:id="1666669256">
              <w:marLeft w:val="0"/>
              <w:marRight w:val="0"/>
              <w:marTop w:val="0"/>
              <w:marBottom w:val="0"/>
              <w:divBdr>
                <w:top w:val="none" w:sz="0" w:space="0" w:color="auto"/>
                <w:left w:val="none" w:sz="0" w:space="0" w:color="auto"/>
                <w:bottom w:val="none" w:sz="0" w:space="0" w:color="auto"/>
                <w:right w:val="none" w:sz="0" w:space="0" w:color="auto"/>
              </w:divBdr>
            </w:div>
            <w:div w:id="2017921387">
              <w:marLeft w:val="0"/>
              <w:marRight w:val="0"/>
              <w:marTop w:val="0"/>
              <w:marBottom w:val="0"/>
              <w:divBdr>
                <w:top w:val="none" w:sz="0" w:space="0" w:color="auto"/>
                <w:left w:val="none" w:sz="0" w:space="0" w:color="auto"/>
                <w:bottom w:val="none" w:sz="0" w:space="0" w:color="auto"/>
                <w:right w:val="none" w:sz="0" w:space="0" w:color="auto"/>
              </w:divBdr>
            </w:div>
          </w:divsChild>
        </w:div>
        <w:div w:id="1252162734">
          <w:marLeft w:val="0"/>
          <w:marRight w:val="0"/>
          <w:marTop w:val="0"/>
          <w:marBottom w:val="0"/>
          <w:divBdr>
            <w:top w:val="none" w:sz="0" w:space="0" w:color="auto"/>
            <w:left w:val="none" w:sz="0" w:space="0" w:color="auto"/>
            <w:bottom w:val="none" w:sz="0" w:space="0" w:color="auto"/>
            <w:right w:val="none" w:sz="0" w:space="0" w:color="auto"/>
          </w:divBdr>
          <w:divsChild>
            <w:div w:id="186255209">
              <w:marLeft w:val="0"/>
              <w:marRight w:val="0"/>
              <w:marTop w:val="0"/>
              <w:marBottom w:val="0"/>
              <w:divBdr>
                <w:top w:val="none" w:sz="0" w:space="0" w:color="auto"/>
                <w:left w:val="none" w:sz="0" w:space="0" w:color="auto"/>
                <w:bottom w:val="none" w:sz="0" w:space="0" w:color="auto"/>
                <w:right w:val="none" w:sz="0" w:space="0" w:color="auto"/>
              </w:divBdr>
            </w:div>
            <w:div w:id="350107324">
              <w:marLeft w:val="0"/>
              <w:marRight w:val="0"/>
              <w:marTop w:val="0"/>
              <w:marBottom w:val="0"/>
              <w:divBdr>
                <w:top w:val="none" w:sz="0" w:space="0" w:color="auto"/>
                <w:left w:val="none" w:sz="0" w:space="0" w:color="auto"/>
                <w:bottom w:val="none" w:sz="0" w:space="0" w:color="auto"/>
                <w:right w:val="none" w:sz="0" w:space="0" w:color="auto"/>
              </w:divBdr>
            </w:div>
            <w:div w:id="1040134448">
              <w:marLeft w:val="0"/>
              <w:marRight w:val="0"/>
              <w:marTop w:val="0"/>
              <w:marBottom w:val="0"/>
              <w:divBdr>
                <w:top w:val="none" w:sz="0" w:space="0" w:color="auto"/>
                <w:left w:val="none" w:sz="0" w:space="0" w:color="auto"/>
                <w:bottom w:val="none" w:sz="0" w:space="0" w:color="auto"/>
                <w:right w:val="none" w:sz="0" w:space="0" w:color="auto"/>
              </w:divBdr>
            </w:div>
            <w:div w:id="1256330860">
              <w:marLeft w:val="0"/>
              <w:marRight w:val="0"/>
              <w:marTop w:val="0"/>
              <w:marBottom w:val="0"/>
              <w:divBdr>
                <w:top w:val="none" w:sz="0" w:space="0" w:color="auto"/>
                <w:left w:val="none" w:sz="0" w:space="0" w:color="auto"/>
                <w:bottom w:val="none" w:sz="0" w:space="0" w:color="auto"/>
                <w:right w:val="none" w:sz="0" w:space="0" w:color="auto"/>
              </w:divBdr>
            </w:div>
            <w:div w:id="1464081004">
              <w:marLeft w:val="0"/>
              <w:marRight w:val="0"/>
              <w:marTop w:val="0"/>
              <w:marBottom w:val="0"/>
              <w:divBdr>
                <w:top w:val="none" w:sz="0" w:space="0" w:color="auto"/>
                <w:left w:val="none" w:sz="0" w:space="0" w:color="auto"/>
                <w:bottom w:val="none" w:sz="0" w:space="0" w:color="auto"/>
                <w:right w:val="none" w:sz="0" w:space="0" w:color="auto"/>
              </w:divBdr>
            </w:div>
          </w:divsChild>
        </w:div>
        <w:div w:id="1257326184">
          <w:marLeft w:val="0"/>
          <w:marRight w:val="0"/>
          <w:marTop w:val="0"/>
          <w:marBottom w:val="0"/>
          <w:divBdr>
            <w:top w:val="none" w:sz="0" w:space="0" w:color="auto"/>
            <w:left w:val="none" w:sz="0" w:space="0" w:color="auto"/>
            <w:bottom w:val="none" w:sz="0" w:space="0" w:color="auto"/>
            <w:right w:val="none" w:sz="0" w:space="0" w:color="auto"/>
          </w:divBdr>
          <w:divsChild>
            <w:div w:id="267780529">
              <w:marLeft w:val="0"/>
              <w:marRight w:val="0"/>
              <w:marTop w:val="0"/>
              <w:marBottom w:val="0"/>
              <w:divBdr>
                <w:top w:val="none" w:sz="0" w:space="0" w:color="auto"/>
                <w:left w:val="none" w:sz="0" w:space="0" w:color="auto"/>
                <w:bottom w:val="none" w:sz="0" w:space="0" w:color="auto"/>
                <w:right w:val="none" w:sz="0" w:space="0" w:color="auto"/>
              </w:divBdr>
            </w:div>
            <w:div w:id="648752947">
              <w:marLeft w:val="0"/>
              <w:marRight w:val="0"/>
              <w:marTop w:val="0"/>
              <w:marBottom w:val="0"/>
              <w:divBdr>
                <w:top w:val="none" w:sz="0" w:space="0" w:color="auto"/>
                <w:left w:val="none" w:sz="0" w:space="0" w:color="auto"/>
                <w:bottom w:val="none" w:sz="0" w:space="0" w:color="auto"/>
                <w:right w:val="none" w:sz="0" w:space="0" w:color="auto"/>
              </w:divBdr>
            </w:div>
            <w:div w:id="670334342">
              <w:marLeft w:val="0"/>
              <w:marRight w:val="0"/>
              <w:marTop w:val="0"/>
              <w:marBottom w:val="0"/>
              <w:divBdr>
                <w:top w:val="none" w:sz="0" w:space="0" w:color="auto"/>
                <w:left w:val="none" w:sz="0" w:space="0" w:color="auto"/>
                <w:bottom w:val="none" w:sz="0" w:space="0" w:color="auto"/>
                <w:right w:val="none" w:sz="0" w:space="0" w:color="auto"/>
              </w:divBdr>
            </w:div>
            <w:div w:id="1768770723">
              <w:marLeft w:val="0"/>
              <w:marRight w:val="0"/>
              <w:marTop w:val="0"/>
              <w:marBottom w:val="0"/>
              <w:divBdr>
                <w:top w:val="none" w:sz="0" w:space="0" w:color="auto"/>
                <w:left w:val="none" w:sz="0" w:space="0" w:color="auto"/>
                <w:bottom w:val="none" w:sz="0" w:space="0" w:color="auto"/>
                <w:right w:val="none" w:sz="0" w:space="0" w:color="auto"/>
              </w:divBdr>
            </w:div>
            <w:div w:id="1953776744">
              <w:marLeft w:val="0"/>
              <w:marRight w:val="0"/>
              <w:marTop w:val="0"/>
              <w:marBottom w:val="0"/>
              <w:divBdr>
                <w:top w:val="none" w:sz="0" w:space="0" w:color="auto"/>
                <w:left w:val="none" w:sz="0" w:space="0" w:color="auto"/>
                <w:bottom w:val="none" w:sz="0" w:space="0" w:color="auto"/>
                <w:right w:val="none" w:sz="0" w:space="0" w:color="auto"/>
              </w:divBdr>
            </w:div>
          </w:divsChild>
        </w:div>
        <w:div w:id="1266765503">
          <w:marLeft w:val="0"/>
          <w:marRight w:val="0"/>
          <w:marTop w:val="0"/>
          <w:marBottom w:val="0"/>
          <w:divBdr>
            <w:top w:val="none" w:sz="0" w:space="0" w:color="auto"/>
            <w:left w:val="none" w:sz="0" w:space="0" w:color="auto"/>
            <w:bottom w:val="none" w:sz="0" w:space="0" w:color="auto"/>
            <w:right w:val="none" w:sz="0" w:space="0" w:color="auto"/>
          </w:divBdr>
        </w:div>
        <w:div w:id="1296182731">
          <w:marLeft w:val="0"/>
          <w:marRight w:val="0"/>
          <w:marTop w:val="0"/>
          <w:marBottom w:val="0"/>
          <w:divBdr>
            <w:top w:val="none" w:sz="0" w:space="0" w:color="auto"/>
            <w:left w:val="none" w:sz="0" w:space="0" w:color="auto"/>
            <w:bottom w:val="none" w:sz="0" w:space="0" w:color="auto"/>
            <w:right w:val="none" w:sz="0" w:space="0" w:color="auto"/>
          </w:divBdr>
        </w:div>
        <w:div w:id="1307541228">
          <w:marLeft w:val="0"/>
          <w:marRight w:val="0"/>
          <w:marTop w:val="0"/>
          <w:marBottom w:val="0"/>
          <w:divBdr>
            <w:top w:val="none" w:sz="0" w:space="0" w:color="auto"/>
            <w:left w:val="none" w:sz="0" w:space="0" w:color="auto"/>
            <w:bottom w:val="none" w:sz="0" w:space="0" w:color="auto"/>
            <w:right w:val="none" w:sz="0" w:space="0" w:color="auto"/>
          </w:divBdr>
        </w:div>
        <w:div w:id="1320109822">
          <w:marLeft w:val="0"/>
          <w:marRight w:val="0"/>
          <w:marTop w:val="0"/>
          <w:marBottom w:val="0"/>
          <w:divBdr>
            <w:top w:val="none" w:sz="0" w:space="0" w:color="auto"/>
            <w:left w:val="none" w:sz="0" w:space="0" w:color="auto"/>
            <w:bottom w:val="none" w:sz="0" w:space="0" w:color="auto"/>
            <w:right w:val="none" w:sz="0" w:space="0" w:color="auto"/>
          </w:divBdr>
          <w:divsChild>
            <w:div w:id="76441481">
              <w:marLeft w:val="0"/>
              <w:marRight w:val="0"/>
              <w:marTop w:val="0"/>
              <w:marBottom w:val="0"/>
              <w:divBdr>
                <w:top w:val="none" w:sz="0" w:space="0" w:color="auto"/>
                <w:left w:val="none" w:sz="0" w:space="0" w:color="auto"/>
                <w:bottom w:val="none" w:sz="0" w:space="0" w:color="auto"/>
                <w:right w:val="none" w:sz="0" w:space="0" w:color="auto"/>
              </w:divBdr>
            </w:div>
            <w:div w:id="326902695">
              <w:marLeft w:val="0"/>
              <w:marRight w:val="0"/>
              <w:marTop w:val="0"/>
              <w:marBottom w:val="0"/>
              <w:divBdr>
                <w:top w:val="none" w:sz="0" w:space="0" w:color="auto"/>
                <w:left w:val="none" w:sz="0" w:space="0" w:color="auto"/>
                <w:bottom w:val="none" w:sz="0" w:space="0" w:color="auto"/>
                <w:right w:val="none" w:sz="0" w:space="0" w:color="auto"/>
              </w:divBdr>
            </w:div>
            <w:div w:id="522866004">
              <w:marLeft w:val="0"/>
              <w:marRight w:val="0"/>
              <w:marTop w:val="0"/>
              <w:marBottom w:val="0"/>
              <w:divBdr>
                <w:top w:val="none" w:sz="0" w:space="0" w:color="auto"/>
                <w:left w:val="none" w:sz="0" w:space="0" w:color="auto"/>
                <w:bottom w:val="none" w:sz="0" w:space="0" w:color="auto"/>
                <w:right w:val="none" w:sz="0" w:space="0" w:color="auto"/>
              </w:divBdr>
            </w:div>
            <w:div w:id="1555852104">
              <w:marLeft w:val="0"/>
              <w:marRight w:val="0"/>
              <w:marTop w:val="0"/>
              <w:marBottom w:val="0"/>
              <w:divBdr>
                <w:top w:val="none" w:sz="0" w:space="0" w:color="auto"/>
                <w:left w:val="none" w:sz="0" w:space="0" w:color="auto"/>
                <w:bottom w:val="none" w:sz="0" w:space="0" w:color="auto"/>
                <w:right w:val="none" w:sz="0" w:space="0" w:color="auto"/>
              </w:divBdr>
            </w:div>
            <w:div w:id="1556165719">
              <w:marLeft w:val="0"/>
              <w:marRight w:val="0"/>
              <w:marTop w:val="0"/>
              <w:marBottom w:val="0"/>
              <w:divBdr>
                <w:top w:val="none" w:sz="0" w:space="0" w:color="auto"/>
                <w:left w:val="none" w:sz="0" w:space="0" w:color="auto"/>
                <w:bottom w:val="none" w:sz="0" w:space="0" w:color="auto"/>
                <w:right w:val="none" w:sz="0" w:space="0" w:color="auto"/>
              </w:divBdr>
            </w:div>
          </w:divsChild>
        </w:div>
        <w:div w:id="1336495454">
          <w:marLeft w:val="0"/>
          <w:marRight w:val="0"/>
          <w:marTop w:val="0"/>
          <w:marBottom w:val="0"/>
          <w:divBdr>
            <w:top w:val="none" w:sz="0" w:space="0" w:color="auto"/>
            <w:left w:val="none" w:sz="0" w:space="0" w:color="auto"/>
            <w:bottom w:val="none" w:sz="0" w:space="0" w:color="auto"/>
            <w:right w:val="none" w:sz="0" w:space="0" w:color="auto"/>
          </w:divBdr>
          <w:divsChild>
            <w:div w:id="571737557">
              <w:marLeft w:val="0"/>
              <w:marRight w:val="0"/>
              <w:marTop w:val="0"/>
              <w:marBottom w:val="0"/>
              <w:divBdr>
                <w:top w:val="none" w:sz="0" w:space="0" w:color="auto"/>
                <w:left w:val="none" w:sz="0" w:space="0" w:color="auto"/>
                <w:bottom w:val="none" w:sz="0" w:space="0" w:color="auto"/>
                <w:right w:val="none" w:sz="0" w:space="0" w:color="auto"/>
              </w:divBdr>
            </w:div>
            <w:div w:id="802505918">
              <w:marLeft w:val="0"/>
              <w:marRight w:val="0"/>
              <w:marTop w:val="0"/>
              <w:marBottom w:val="0"/>
              <w:divBdr>
                <w:top w:val="none" w:sz="0" w:space="0" w:color="auto"/>
                <w:left w:val="none" w:sz="0" w:space="0" w:color="auto"/>
                <w:bottom w:val="none" w:sz="0" w:space="0" w:color="auto"/>
                <w:right w:val="none" w:sz="0" w:space="0" w:color="auto"/>
              </w:divBdr>
            </w:div>
            <w:div w:id="1029450389">
              <w:marLeft w:val="0"/>
              <w:marRight w:val="0"/>
              <w:marTop w:val="0"/>
              <w:marBottom w:val="0"/>
              <w:divBdr>
                <w:top w:val="none" w:sz="0" w:space="0" w:color="auto"/>
                <w:left w:val="none" w:sz="0" w:space="0" w:color="auto"/>
                <w:bottom w:val="none" w:sz="0" w:space="0" w:color="auto"/>
                <w:right w:val="none" w:sz="0" w:space="0" w:color="auto"/>
              </w:divBdr>
            </w:div>
            <w:div w:id="1118330066">
              <w:marLeft w:val="0"/>
              <w:marRight w:val="0"/>
              <w:marTop w:val="0"/>
              <w:marBottom w:val="0"/>
              <w:divBdr>
                <w:top w:val="none" w:sz="0" w:space="0" w:color="auto"/>
                <w:left w:val="none" w:sz="0" w:space="0" w:color="auto"/>
                <w:bottom w:val="none" w:sz="0" w:space="0" w:color="auto"/>
                <w:right w:val="none" w:sz="0" w:space="0" w:color="auto"/>
              </w:divBdr>
            </w:div>
            <w:div w:id="2138064593">
              <w:marLeft w:val="0"/>
              <w:marRight w:val="0"/>
              <w:marTop w:val="0"/>
              <w:marBottom w:val="0"/>
              <w:divBdr>
                <w:top w:val="none" w:sz="0" w:space="0" w:color="auto"/>
                <w:left w:val="none" w:sz="0" w:space="0" w:color="auto"/>
                <w:bottom w:val="none" w:sz="0" w:space="0" w:color="auto"/>
                <w:right w:val="none" w:sz="0" w:space="0" w:color="auto"/>
              </w:divBdr>
            </w:div>
          </w:divsChild>
        </w:div>
        <w:div w:id="1344481261">
          <w:marLeft w:val="0"/>
          <w:marRight w:val="0"/>
          <w:marTop w:val="0"/>
          <w:marBottom w:val="0"/>
          <w:divBdr>
            <w:top w:val="none" w:sz="0" w:space="0" w:color="auto"/>
            <w:left w:val="none" w:sz="0" w:space="0" w:color="auto"/>
            <w:bottom w:val="none" w:sz="0" w:space="0" w:color="auto"/>
            <w:right w:val="none" w:sz="0" w:space="0" w:color="auto"/>
          </w:divBdr>
        </w:div>
        <w:div w:id="1348630439">
          <w:marLeft w:val="0"/>
          <w:marRight w:val="0"/>
          <w:marTop w:val="0"/>
          <w:marBottom w:val="0"/>
          <w:divBdr>
            <w:top w:val="none" w:sz="0" w:space="0" w:color="auto"/>
            <w:left w:val="none" w:sz="0" w:space="0" w:color="auto"/>
            <w:bottom w:val="none" w:sz="0" w:space="0" w:color="auto"/>
            <w:right w:val="none" w:sz="0" w:space="0" w:color="auto"/>
          </w:divBdr>
          <w:divsChild>
            <w:div w:id="620263765">
              <w:marLeft w:val="0"/>
              <w:marRight w:val="0"/>
              <w:marTop w:val="0"/>
              <w:marBottom w:val="0"/>
              <w:divBdr>
                <w:top w:val="none" w:sz="0" w:space="0" w:color="auto"/>
                <w:left w:val="none" w:sz="0" w:space="0" w:color="auto"/>
                <w:bottom w:val="none" w:sz="0" w:space="0" w:color="auto"/>
                <w:right w:val="none" w:sz="0" w:space="0" w:color="auto"/>
              </w:divBdr>
            </w:div>
            <w:div w:id="707487028">
              <w:marLeft w:val="0"/>
              <w:marRight w:val="0"/>
              <w:marTop w:val="0"/>
              <w:marBottom w:val="0"/>
              <w:divBdr>
                <w:top w:val="none" w:sz="0" w:space="0" w:color="auto"/>
                <w:left w:val="none" w:sz="0" w:space="0" w:color="auto"/>
                <w:bottom w:val="none" w:sz="0" w:space="0" w:color="auto"/>
                <w:right w:val="none" w:sz="0" w:space="0" w:color="auto"/>
              </w:divBdr>
            </w:div>
            <w:div w:id="794562157">
              <w:marLeft w:val="0"/>
              <w:marRight w:val="0"/>
              <w:marTop w:val="0"/>
              <w:marBottom w:val="0"/>
              <w:divBdr>
                <w:top w:val="none" w:sz="0" w:space="0" w:color="auto"/>
                <w:left w:val="none" w:sz="0" w:space="0" w:color="auto"/>
                <w:bottom w:val="none" w:sz="0" w:space="0" w:color="auto"/>
                <w:right w:val="none" w:sz="0" w:space="0" w:color="auto"/>
              </w:divBdr>
            </w:div>
            <w:div w:id="864565265">
              <w:marLeft w:val="0"/>
              <w:marRight w:val="0"/>
              <w:marTop w:val="0"/>
              <w:marBottom w:val="0"/>
              <w:divBdr>
                <w:top w:val="none" w:sz="0" w:space="0" w:color="auto"/>
                <w:left w:val="none" w:sz="0" w:space="0" w:color="auto"/>
                <w:bottom w:val="none" w:sz="0" w:space="0" w:color="auto"/>
                <w:right w:val="none" w:sz="0" w:space="0" w:color="auto"/>
              </w:divBdr>
            </w:div>
            <w:div w:id="1678650122">
              <w:marLeft w:val="0"/>
              <w:marRight w:val="0"/>
              <w:marTop w:val="0"/>
              <w:marBottom w:val="0"/>
              <w:divBdr>
                <w:top w:val="none" w:sz="0" w:space="0" w:color="auto"/>
                <w:left w:val="none" w:sz="0" w:space="0" w:color="auto"/>
                <w:bottom w:val="none" w:sz="0" w:space="0" w:color="auto"/>
                <w:right w:val="none" w:sz="0" w:space="0" w:color="auto"/>
              </w:divBdr>
            </w:div>
          </w:divsChild>
        </w:div>
        <w:div w:id="1350133697">
          <w:marLeft w:val="0"/>
          <w:marRight w:val="0"/>
          <w:marTop w:val="0"/>
          <w:marBottom w:val="0"/>
          <w:divBdr>
            <w:top w:val="none" w:sz="0" w:space="0" w:color="auto"/>
            <w:left w:val="none" w:sz="0" w:space="0" w:color="auto"/>
            <w:bottom w:val="none" w:sz="0" w:space="0" w:color="auto"/>
            <w:right w:val="none" w:sz="0" w:space="0" w:color="auto"/>
          </w:divBdr>
          <w:divsChild>
            <w:div w:id="563681095">
              <w:marLeft w:val="0"/>
              <w:marRight w:val="0"/>
              <w:marTop w:val="0"/>
              <w:marBottom w:val="0"/>
              <w:divBdr>
                <w:top w:val="none" w:sz="0" w:space="0" w:color="auto"/>
                <w:left w:val="none" w:sz="0" w:space="0" w:color="auto"/>
                <w:bottom w:val="none" w:sz="0" w:space="0" w:color="auto"/>
                <w:right w:val="none" w:sz="0" w:space="0" w:color="auto"/>
              </w:divBdr>
            </w:div>
            <w:div w:id="933785585">
              <w:marLeft w:val="0"/>
              <w:marRight w:val="0"/>
              <w:marTop w:val="0"/>
              <w:marBottom w:val="0"/>
              <w:divBdr>
                <w:top w:val="none" w:sz="0" w:space="0" w:color="auto"/>
                <w:left w:val="none" w:sz="0" w:space="0" w:color="auto"/>
                <w:bottom w:val="none" w:sz="0" w:space="0" w:color="auto"/>
                <w:right w:val="none" w:sz="0" w:space="0" w:color="auto"/>
              </w:divBdr>
            </w:div>
            <w:div w:id="1313636199">
              <w:marLeft w:val="0"/>
              <w:marRight w:val="0"/>
              <w:marTop w:val="0"/>
              <w:marBottom w:val="0"/>
              <w:divBdr>
                <w:top w:val="none" w:sz="0" w:space="0" w:color="auto"/>
                <w:left w:val="none" w:sz="0" w:space="0" w:color="auto"/>
                <w:bottom w:val="none" w:sz="0" w:space="0" w:color="auto"/>
                <w:right w:val="none" w:sz="0" w:space="0" w:color="auto"/>
              </w:divBdr>
            </w:div>
            <w:div w:id="1450778027">
              <w:marLeft w:val="0"/>
              <w:marRight w:val="0"/>
              <w:marTop w:val="0"/>
              <w:marBottom w:val="0"/>
              <w:divBdr>
                <w:top w:val="none" w:sz="0" w:space="0" w:color="auto"/>
                <w:left w:val="none" w:sz="0" w:space="0" w:color="auto"/>
                <w:bottom w:val="none" w:sz="0" w:space="0" w:color="auto"/>
                <w:right w:val="none" w:sz="0" w:space="0" w:color="auto"/>
              </w:divBdr>
            </w:div>
            <w:div w:id="1778714942">
              <w:marLeft w:val="0"/>
              <w:marRight w:val="0"/>
              <w:marTop w:val="0"/>
              <w:marBottom w:val="0"/>
              <w:divBdr>
                <w:top w:val="none" w:sz="0" w:space="0" w:color="auto"/>
                <w:left w:val="none" w:sz="0" w:space="0" w:color="auto"/>
                <w:bottom w:val="none" w:sz="0" w:space="0" w:color="auto"/>
                <w:right w:val="none" w:sz="0" w:space="0" w:color="auto"/>
              </w:divBdr>
            </w:div>
          </w:divsChild>
        </w:div>
        <w:div w:id="1358772382">
          <w:marLeft w:val="0"/>
          <w:marRight w:val="0"/>
          <w:marTop w:val="0"/>
          <w:marBottom w:val="0"/>
          <w:divBdr>
            <w:top w:val="none" w:sz="0" w:space="0" w:color="auto"/>
            <w:left w:val="none" w:sz="0" w:space="0" w:color="auto"/>
            <w:bottom w:val="none" w:sz="0" w:space="0" w:color="auto"/>
            <w:right w:val="none" w:sz="0" w:space="0" w:color="auto"/>
          </w:divBdr>
        </w:div>
        <w:div w:id="1361856298">
          <w:marLeft w:val="0"/>
          <w:marRight w:val="0"/>
          <w:marTop w:val="0"/>
          <w:marBottom w:val="0"/>
          <w:divBdr>
            <w:top w:val="none" w:sz="0" w:space="0" w:color="auto"/>
            <w:left w:val="none" w:sz="0" w:space="0" w:color="auto"/>
            <w:bottom w:val="none" w:sz="0" w:space="0" w:color="auto"/>
            <w:right w:val="none" w:sz="0" w:space="0" w:color="auto"/>
          </w:divBdr>
          <w:divsChild>
            <w:div w:id="32311476">
              <w:marLeft w:val="0"/>
              <w:marRight w:val="0"/>
              <w:marTop w:val="0"/>
              <w:marBottom w:val="0"/>
              <w:divBdr>
                <w:top w:val="none" w:sz="0" w:space="0" w:color="auto"/>
                <w:left w:val="none" w:sz="0" w:space="0" w:color="auto"/>
                <w:bottom w:val="none" w:sz="0" w:space="0" w:color="auto"/>
                <w:right w:val="none" w:sz="0" w:space="0" w:color="auto"/>
              </w:divBdr>
            </w:div>
            <w:div w:id="780954991">
              <w:marLeft w:val="0"/>
              <w:marRight w:val="0"/>
              <w:marTop w:val="0"/>
              <w:marBottom w:val="0"/>
              <w:divBdr>
                <w:top w:val="none" w:sz="0" w:space="0" w:color="auto"/>
                <w:left w:val="none" w:sz="0" w:space="0" w:color="auto"/>
                <w:bottom w:val="none" w:sz="0" w:space="0" w:color="auto"/>
                <w:right w:val="none" w:sz="0" w:space="0" w:color="auto"/>
              </w:divBdr>
            </w:div>
            <w:div w:id="1116750634">
              <w:marLeft w:val="0"/>
              <w:marRight w:val="0"/>
              <w:marTop w:val="0"/>
              <w:marBottom w:val="0"/>
              <w:divBdr>
                <w:top w:val="none" w:sz="0" w:space="0" w:color="auto"/>
                <w:left w:val="none" w:sz="0" w:space="0" w:color="auto"/>
                <w:bottom w:val="none" w:sz="0" w:space="0" w:color="auto"/>
                <w:right w:val="none" w:sz="0" w:space="0" w:color="auto"/>
              </w:divBdr>
            </w:div>
            <w:div w:id="1761365499">
              <w:marLeft w:val="0"/>
              <w:marRight w:val="0"/>
              <w:marTop w:val="0"/>
              <w:marBottom w:val="0"/>
              <w:divBdr>
                <w:top w:val="none" w:sz="0" w:space="0" w:color="auto"/>
                <w:left w:val="none" w:sz="0" w:space="0" w:color="auto"/>
                <w:bottom w:val="none" w:sz="0" w:space="0" w:color="auto"/>
                <w:right w:val="none" w:sz="0" w:space="0" w:color="auto"/>
              </w:divBdr>
            </w:div>
          </w:divsChild>
        </w:div>
        <w:div w:id="1389764908">
          <w:marLeft w:val="0"/>
          <w:marRight w:val="0"/>
          <w:marTop w:val="0"/>
          <w:marBottom w:val="0"/>
          <w:divBdr>
            <w:top w:val="none" w:sz="0" w:space="0" w:color="auto"/>
            <w:left w:val="none" w:sz="0" w:space="0" w:color="auto"/>
            <w:bottom w:val="none" w:sz="0" w:space="0" w:color="auto"/>
            <w:right w:val="none" w:sz="0" w:space="0" w:color="auto"/>
          </w:divBdr>
          <w:divsChild>
            <w:div w:id="22413433">
              <w:marLeft w:val="0"/>
              <w:marRight w:val="0"/>
              <w:marTop w:val="0"/>
              <w:marBottom w:val="0"/>
              <w:divBdr>
                <w:top w:val="none" w:sz="0" w:space="0" w:color="auto"/>
                <w:left w:val="none" w:sz="0" w:space="0" w:color="auto"/>
                <w:bottom w:val="none" w:sz="0" w:space="0" w:color="auto"/>
                <w:right w:val="none" w:sz="0" w:space="0" w:color="auto"/>
              </w:divBdr>
            </w:div>
            <w:div w:id="276913716">
              <w:marLeft w:val="0"/>
              <w:marRight w:val="0"/>
              <w:marTop w:val="0"/>
              <w:marBottom w:val="0"/>
              <w:divBdr>
                <w:top w:val="none" w:sz="0" w:space="0" w:color="auto"/>
                <w:left w:val="none" w:sz="0" w:space="0" w:color="auto"/>
                <w:bottom w:val="none" w:sz="0" w:space="0" w:color="auto"/>
                <w:right w:val="none" w:sz="0" w:space="0" w:color="auto"/>
              </w:divBdr>
            </w:div>
            <w:div w:id="609632464">
              <w:marLeft w:val="0"/>
              <w:marRight w:val="0"/>
              <w:marTop w:val="0"/>
              <w:marBottom w:val="0"/>
              <w:divBdr>
                <w:top w:val="none" w:sz="0" w:space="0" w:color="auto"/>
                <w:left w:val="none" w:sz="0" w:space="0" w:color="auto"/>
                <w:bottom w:val="none" w:sz="0" w:space="0" w:color="auto"/>
                <w:right w:val="none" w:sz="0" w:space="0" w:color="auto"/>
              </w:divBdr>
            </w:div>
            <w:div w:id="782767783">
              <w:marLeft w:val="0"/>
              <w:marRight w:val="0"/>
              <w:marTop w:val="0"/>
              <w:marBottom w:val="0"/>
              <w:divBdr>
                <w:top w:val="none" w:sz="0" w:space="0" w:color="auto"/>
                <w:left w:val="none" w:sz="0" w:space="0" w:color="auto"/>
                <w:bottom w:val="none" w:sz="0" w:space="0" w:color="auto"/>
                <w:right w:val="none" w:sz="0" w:space="0" w:color="auto"/>
              </w:divBdr>
            </w:div>
            <w:div w:id="1618487404">
              <w:marLeft w:val="0"/>
              <w:marRight w:val="0"/>
              <w:marTop w:val="0"/>
              <w:marBottom w:val="0"/>
              <w:divBdr>
                <w:top w:val="none" w:sz="0" w:space="0" w:color="auto"/>
                <w:left w:val="none" w:sz="0" w:space="0" w:color="auto"/>
                <w:bottom w:val="none" w:sz="0" w:space="0" w:color="auto"/>
                <w:right w:val="none" w:sz="0" w:space="0" w:color="auto"/>
              </w:divBdr>
            </w:div>
          </w:divsChild>
        </w:div>
        <w:div w:id="1407267261">
          <w:marLeft w:val="0"/>
          <w:marRight w:val="0"/>
          <w:marTop w:val="0"/>
          <w:marBottom w:val="0"/>
          <w:divBdr>
            <w:top w:val="none" w:sz="0" w:space="0" w:color="auto"/>
            <w:left w:val="none" w:sz="0" w:space="0" w:color="auto"/>
            <w:bottom w:val="none" w:sz="0" w:space="0" w:color="auto"/>
            <w:right w:val="none" w:sz="0" w:space="0" w:color="auto"/>
          </w:divBdr>
          <w:divsChild>
            <w:div w:id="160703546">
              <w:marLeft w:val="0"/>
              <w:marRight w:val="0"/>
              <w:marTop w:val="0"/>
              <w:marBottom w:val="0"/>
              <w:divBdr>
                <w:top w:val="none" w:sz="0" w:space="0" w:color="auto"/>
                <w:left w:val="none" w:sz="0" w:space="0" w:color="auto"/>
                <w:bottom w:val="none" w:sz="0" w:space="0" w:color="auto"/>
                <w:right w:val="none" w:sz="0" w:space="0" w:color="auto"/>
              </w:divBdr>
            </w:div>
            <w:div w:id="419955521">
              <w:marLeft w:val="0"/>
              <w:marRight w:val="0"/>
              <w:marTop w:val="0"/>
              <w:marBottom w:val="0"/>
              <w:divBdr>
                <w:top w:val="none" w:sz="0" w:space="0" w:color="auto"/>
                <w:left w:val="none" w:sz="0" w:space="0" w:color="auto"/>
                <w:bottom w:val="none" w:sz="0" w:space="0" w:color="auto"/>
                <w:right w:val="none" w:sz="0" w:space="0" w:color="auto"/>
              </w:divBdr>
            </w:div>
            <w:div w:id="1320499402">
              <w:marLeft w:val="0"/>
              <w:marRight w:val="0"/>
              <w:marTop w:val="0"/>
              <w:marBottom w:val="0"/>
              <w:divBdr>
                <w:top w:val="none" w:sz="0" w:space="0" w:color="auto"/>
                <w:left w:val="none" w:sz="0" w:space="0" w:color="auto"/>
                <w:bottom w:val="none" w:sz="0" w:space="0" w:color="auto"/>
                <w:right w:val="none" w:sz="0" w:space="0" w:color="auto"/>
              </w:divBdr>
            </w:div>
            <w:div w:id="1856262096">
              <w:marLeft w:val="0"/>
              <w:marRight w:val="0"/>
              <w:marTop w:val="0"/>
              <w:marBottom w:val="0"/>
              <w:divBdr>
                <w:top w:val="none" w:sz="0" w:space="0" w:color="auto"/>
                <w:left w:val="none" w:sz="0" w:space="0" w:color="auto"/>
                <w:bottom w:val="none" w:sz="0" w:space="0" w:color="auto"/>
                <w:right w:val="none" w:sz="0" w:space="0" w:color="auto"/>
              </w:divBdr>
            </w:div>
            <w:div w:id="1940914276">
              <w:marLeft w:val="0"/>
              <w:marRight w:val="0"/>
              <w:marTop w:val="0"/>
              <w:marBottom w:val="0"/>
              <w:divBdr>
                <w:top w:val="none" w:sz="0" w:space="0" w:color="auto"/>
                <w:left w:val="none" w:sz="0" w:space="0" w:color="auto"/>
                <w:bottom w:val="none" w:sz="0" w:space="0" w:color="auto"/>
                <w:right w:val="none" w:sz="0" w:space="0" w:color="auto"/>
              </w:divBdr>
            </w:div>
          </w:divsChild>
        </w:div>
        <w:div w:id="1416319689">
          <w:marLeft w:val="0"/>
          <w:marRight w:val="0"/>
          <w:marTop w:val="0"/>
          <w:marBottom w:val="0"/>
          <w:divBdr>
            <w:top w:val="none" w:sz="0" w:space="0" w:color="auto"/>
            <w:left w:val="none" w:sz="0" w:space="0" w:color="auto"/>
            <w:bottom w:val="none" w:sz="0" w:space="0" w:color="auto"/>
            <w:right w:val="none" w:sz="0" w:space="0" w:color="auto"/>
          </w:divBdr>
          <w:divsChild>
            <w:div w:id="286081442">
              <w:marLeft w:val="0"/>
              <w:marRight w:val="0"/>
              <w:marTop w:val="0"/>
              <w:marBottom w:val="0"/>
              <w:divBdr>
                <w:top w:val="none" w:sz="0" w:space="0" w:color="auto"/>
                <w:left w:val="none" w:sz="0" w:space="0" w:color="auto"/>
                <w:bottom w:val="none" w:sz="0" w:space="0" w:color="auto"/>
                <w:right w:val="none" w:sz="0" w:space="0" w:color="auto"/>
              </w:divBdr>
            </w:div>
            <w:div w:id="1657487317">
              <w:marLeft w:val="0"/>
              <w:marRight w:val="0"/>
              <w:marTop w:val="0"/>
              <w:marBottom w:val="0"/>
              <w:divBdr>
                <w:top w:val="none" w:sz="0" w:space="0" w:color="auto"/>
                <w:left w:val="none" w:sz="0" w:space="0" w:color="auto"/>
                <w:bottom w:val="none" w:sz="0" w:space="0" w:color="auto"/>
                <w:right w:val="none" w:sz="0" w:space="0" w:color="auto"/>
              </w:divBdr>
            </w:div>
            <w:div w:id="1702047296">
              <w:marLeft w:val="0"/>
              <w:marRight w:val="0"/>
              <w:marTop w:val="0"/>
              <w:marBottom w:val="0"/>
              <w:divBdr>
                <w:top w:val="none" w:sz="0" w:space="0" w:color="auto"/>
                <w:left w:val="none" w:sz="0" w:space="0" w:color="auto"/>
                <w:bottom w:val="none" w:sz="0" w:space="0" w:color="auto"/>
                <w:right w:val="none" w:sz="0" w:space="0" w:color="auto"/>
              </w:divBdr>
            </w:div>
            <w:div w:id="1745569899">
              <w:marLeft w:val="0"/>
              <w:marRight w:val="0"/>
              <w:marTop w:val="0"/>
              <w:marBottom w:val="0"/>
              <w:divBdr>
                <w:top w:val="none" w:sz="0" w:space="0" w:color="auto"/>
                <w:left w:val="none" w:sz="0" w:space="0" w:color="auto"/>
                <w:bottom w:val="none" w:sz="0" w:space="0" w:color="auto"/>
                <w:right w:val="none" w:sz="0" w:space="0" w:color="auto"/>
              </w:divBdr>
            </w:div>
            <w:div w:id="1995835058">
              <w:marLeft w:val="0"/>
              <w:marRight w:val="0"/>
              <w:marTop w:val="0"/>
              <w:marBottom w:val="0"/>
              <w:divBdr>
                <w:top w:val="none" w:sz="0" w:space="0" w:color="auto"/>
                <w:left w:val="none" w:sz="0" w:space="0" w:color="auto"/>
                <w:bottom w:val="none" w:sz="0" w:space="0" w:color="auto"/>
                <w:right w:val="none" w:sz="0" w:space="0" w:color="auto"/>
              </w:divBdr>
            </w:div>
          </w:divsChild>
        </w:div>
        <w:div w:id="1424377966">
          <w:marLeft w:val="0"/>
          <w:marRight w:val="0"/>
          <w:marTop w:val="0"/>
          <w:marBottom w:val="0"/>
          <w:divBdr>
            <w:top w:val="none" w:sz="0" w:space="0" w:color="auto"/>
            <w:left w:val="none" w:sz="0" w:space="0" w:color="auto"/>
            <w:bottom w:val="none" w:sz="0" w:space="0" w:color="auto"/>
            <w:right w:val="none" w:sz="0" w:space="0" w:color="auto"/>
          </w:divBdr>
          <w:divsChild>
            <w:div w:id="542910284">
              <w:marLeft w:val="0"/>
              <w:marRight w:val="0"/>
              <w:marTop w:val="0"/>
              <w:marBottom w:val="0"/>
              <w:divBdr>
                <w:top w:val="none" w:sz="0" w:space="0" w:color="auto"/>
                <w:left w:val="none" w:sz="0" w:space="0" w:color="auto"/>
                <w:bottom w:val="none" w:sz="0" w:space="0" w:color="auto"/>
                <w:right w:val="none" w:sz="0" w:space="0" w:color="auto"/>
              </w:divBdr>
            </w:div>
            <w:div w:id="723873199">
              <w:marLeft w:val="0"/>
              <w:marRight w:val="0"/>
              <w:marTop w:val="0"/>
              <w:marBottom w:val="0"/>
              <w:divBdr>
                <w:top w:val="none" w:sz="0" w:space="0" w:color="auto"/>
                <w:left w:val="none" w:sz="0" w:space="0" w:color="auto"/>
                <w:bottom w:val="none" w:sz="0" w:space="0" w:color="auto"/>
                <w:right w:val="none" w:sz="0" w:space="0" w:color="auto"/>
              </w:divBdr>
            </w:div>
            <w:div w:id="827670582">
              <w:marLeft w:val="0"/>
              <w:marRight w:val="0"/>
              <w:marTop w:val="0"/>
              <w:marBottom w:val="0"/>
              <w:divBdr>
                <w:top w:val="none" w:sz="0" w:space="0" w:color="auto"/>
                <w:left w:val="none" w:sz="0" w:space="0" w:color="auto"/>
                <w:bottom w:val="none" w:sz="0" w:space="0" w:color="auto"/>
                <w:right w:val="none" w:sz="0" w:space="0" w:color="auto"/>
              </w:divBdr>
            </w:div>
            <w:div w:id="1348826138">
              <w:marLeft w:val="0"/>
              <w:marRight w:val="0"/>
              <w:marTop w:val="0"/>
              <w:marBottom w:val="0"/>
              <w:divBdr>
                <w:top w:val="none" w:sz="0" w:space="0" w:color="auto"/>
                <w:left w:val="none" w:sz="0" w:space="0" w:color="auto"/>
                <w:bottom w:val="none" w:sz="0" w:space="0" w:color="auto"/>
                <w:right w:val="none" w:sz="0" w:space="0" w:color="auto"/>
              </w:divBdr>
            </w:div>
            <w:div w:id="1397976804">
              <w:marLeft w:val="0"/>
              <w:marRight w:val="0"/>
              <w:marTop w:val="0"/>
              <w:marBottom w:val="0"/>
              <w:divBdr>
                <w:top w:val="none" w:sz="0" w:space="0" w:color="auto"/>
                <w:left w:val="none" w:sz="0" w:space="0" w:color="auto"/>
                <w:bottom w:val="none" w:sz="0" w:space="0" w:color="auto"/>
                <w:right w:val="none" w:sz="0" w:space="0" w:color="auto"/>
              </w:divBdr>
            </w:div>
          </w:divsChild>
        </w:div>
        <w:div w:id="1425760548">
          <w:marLeft w:val="0"/>
          <w:marRight w:val="0"/>
          <w:marTop w:val="0"/>
          <w:marBottom w:val="0"/>
          <w:divBdr>
            <w:top w:val="none" w:sz="0" w:space="0" w:color="auto"/>
            <w:left w:val="none" w:sz="0" w:space="0" w:color="auto"/>
            <w:bottom w:val="none" w:sz="0" w:space="0" w:color="auto"/>
            <w:right w:val="none" w:sz="0" w:space="0" w:color="auto"/>
          </w:divBdr>
          <w:divsChild>
            <w:div w:id="730427634">
              <w:marLeft w:val="0"/>
              <w:marRight w:val="0"/>
              <w:marTop w:val="0"/>
              <w:marBottom w:val="0"/>
              <w:divBdr>
                <w:top w:val="none" w:sz="0" w:space="0" w:color="auto"/>
                <w:left w:val="none" w:sz="0" w:space="0" w:color="auto"/>
                <w:bottom w:val="none" w:sz="0" w:space="0" w:color="auto"/>
                <w:right w:val="none" w:sz="0" w:space="0" w:color="auto"/>
              </w:divBdr>
            </w:div>
            <w:div w:id="1237668100">
              <w:marLeft w:val="0"/>
              <w:marRight w:val="0"/>
              <w:marTop w:val="0"/>
              <w:marBottom w:val="0"/>
              <w:divBdr>
                <w:top w:val="none" w:sz="0" w:space="0" w:color="auto"/>
                <w:left w:val="none" w:sz="0" w:space="0" w:color="auto"/>
                <w:bottom w:val="none" w:sz="0" w:space="0" w:color="auto"/>
                <w:right w:val="none" w:sz="0" w:space="0" w:color="auto"/>
              </w:divBdr>
            </w:div>
            <w:div w:id="1430396783">
              <w:marLeft w:val="0"/>
              <w:marRight w:val="0"/>
              <w:marTop w:val="0"/>
              <w:marBottom w:val="0"/>
              <w:divBdr>
                <w:top w:val="none" w:sz="0" w:space="0" w:color="auto"/>
                <w:left w:val="none" w:sz="0" w:space="0" w:color="auto"/>
                <w:bottom w:val="none" w:sz="0" w:space="0" w:color="auto"/>
                <w:right w:val="none" w:sz="0" w:space="0" w:color="auto"/>
              </w:divBdr>
            </w:div>
            <w:div w:id="1754542138">
              <w:marLeft w:val="0"/>
              <w:marRight w:val="0"/>
              <w:marTop w:val="0"/>
              <w:marBottom w:val="0"/>
              <w:divBdr>
                <w:top w:val="none" w:sz="0" w:space="0" w:color="auto"/>
                <w:left w:val="none" w:sz="0" w:space="0" w:color="auto"/>
                <w:bottom w:val="none" w:sz="0" w:space="0" w:color="auto"/>
                <w:right w:val="none" w:sz="0" w:space="0" w:color="auto"/>
              </w:divBdr>
            </w:div>
            <w:div w:id="2045791179">
              <w:marLeft w:val="0"/>
              <w:marRight w:val="0"/>
              <w:marTop w:val="0"/>
              <w:marBottom w:val="0"/>
              <w:divBdr>
                <w:top w:val="none" w:sz="0" w:space="0" w:color="auto"/>
                <w:left w:val="none" w:sz="0" w:space="0" w:color="auto"/>
                <w:bottom w:val="none" w:sz="0" w:space="0" w:color="auto"/>
                <w:right w:val="none" w:sz="0" w:space="0" w:color="auto"/>
              </w:divBdr>
            </w:div>
          </w:divsChild>
        </w:div>
        <w:div w:id="1429352789">
          <w:marLeft w:val="0"/>
          <w:marRight w:val="0"/>
          <w:marTop w:val="0"/>
          <w:marBottom w:val="0"/>
          <w:divBdr>
            <w:top w:val="none" w:sz="0" w:space="0" w:color="auto"/>
            <w:left w:val="none" w:sz="0" w:space="0" w:color="auto"/>
            <w:bottom w:val="none" w:sz="0" w:space="0" w:color="auto"/>
            <w:right w:val="none" w:sz="0" w:space="0" w:color="auto"/>
          </w:divBdr>
          <w:divsChild>
            <w:div w:id="750128975">
              <w:marLeft w:val="0"/>
              <w:marRight w:val="0"/>
              <w:marTop w:val="0"/>
              <w:marBottom w:val="0"/>
              <w:divBdr>
                <w:top w:val="none" w:sz="0" w:space="0" w:color="auto"/>
                <w:left w:val="none" w:sz="0" w:space="0" w:color="auto"/>
                <w:bottom w:val="none" w:sz="0" w:space="0" w:color="auto"/>
                <w:right w:val="none" w:sz="0" w:space="0" w:color="auto"/>
              </w:divBdr>
            </w:div>
            <w:div w:id="1050423572">
              <w:marLeft w:val="0"/>
              <w:marRight w:val="0"/>
              <w:marTop w:val="0"/>
              <w:marBottom w:val="0"/>
              <w:divBdr>
                <w:top w:val="none" w:sz="0" w:space="0" w:color="auto"/>
                <w:left w:val="none" w:sz="0" w:space="0" w:color="auto"/>
                <w:bottom w:val="none" w:sz="0" w:space="0" w:color="auto"/>
                <w:right w:val="none" w:sz="0" w:space="0" w:color="auto"/>
              </w:divBdr>
            </w:div>
            <w:div w:id="1270626972">
              <w:marLeft w:val="0"/>
              <w:marRight w:val="0"/>
              <w:marTop w:val="0"/>
              <w:marBottom w:val="0"/>
              <w:divBdr>
                <w:top w:val="none" w:sz="0" w:space="0" w:color="auto"/>
                <w:left w:val="none" w:sz="0" w:space="0" w:color="auto"/>
                <w:bottom w:val="none" w:sz="0" w:space="0" w:color="auto"/>
                <w:right w:val="none" w:sz="0" w:space="0" w:color="auto"/>
              </w:divBdr>
            </w:div>
            <w:div w:id="1422681764">
              <w:marLeft w:val="0"/>
              <w:marRight w:val="0"/>
              <w:marTop w:val="0"/>
              <w:marBottom w:val="0"/>
              <w:divBdr>
                <w:top w:val="none" w:sz="0" w:space="0" w:color="auto"/>
                <w:left w:val="none" w:sz="0" w:space="0" w:color="auto"/>
                <w:bottom w:val="none" w:sz="0" w:space="0" w:color="auto"/>
                <w:right w:val="none" w:sz="0" w:space="0" w:color="auto"/>
              </w:divBdr>
            </w:div>
          </w:divsChild>
        </w:div>
        <w:div w:id="1435714050">
          <w:marLeft w:val="0"/>
          <w:marRight w:val="0"/>
          <w:marTop w:val="0"/>
          <w:marBottom w:val="0"/>
          <w:divBdr>
            <w:top w:val="none" w:sz="0" w:space="0" w:color="auto"/>
            <w:left w:val="none" w:sz="0" w:space="0" w:color="auto"/>
            <w:bottom w:val="none" w:sz="0" w:space="0" w:color="auto"/>
            <w:right w:val="none" w:sz="0" w:space="0" w:color="auto"/>
          </w:divBdr>
          <w:divsChild>
            <w:div w:id="511651942">
              <w:marLeft w:val="0"/>
              <w:marRight w:val="0"/>
              <w:marTop w:val="0"/>
              <w:marBottom w:val="0"/>
              <w:divBdr>
                <w:top w:val="none" w:sz="0" w:space="0" w:color="auto"/>
                <w:left w:val="none" w:sz="0" w:space="0" w:color="auto"/>
                <w:bottom w:val="none" w:sz="0" w:space="0" w:color="auto"/>
                <w:right w:val="none" w:sz="0" w:space="0" w:color="auto"/>
              </w:divBdr>
            </w:div>
            <w:div w:id="558712311">
              <w:marLeft w:val="0"/>
              <w:marRight w:val="0"/>
              <w:marTop w:val="0"/>
              <w:marBottom w:val="0"/>
              <w:divBdr>
                <w:top w:val="none" w:sz="0" w:space="0" w:color="auto"/>
                <w:left w:val="none" w:sz="0" w:space="0" w:color="auto"/>
                <w:bottom w:val="none" w:sz="0" w:space="0" w:color="auto"/>
                <w:right w:val="none" w:sz="0" w:space="0" w:color="auto"/>
              </w:divBdr>
            </w:div>
          </w:divsChild>
        </w:div>
        <w:div w:id="1445925190">
          <w:marLeft w:val="0"/>
          <w:marRight w:val="0"/>
          <w:marTop w:val="0"/>
          <w:marBottom w:val="0"/>
          <w:divBdr>
            <w:top w:val="none" w:sz="0" w:space="0" w:color="auto"/>
            <w:left w:val="none" w:sz="0" w:space="0" w:color="auto"/>
            <w:bottom w:val="none" w:sz="0" w:space="0" w:color="auto"/>
            <w:right w:val="none" w:sz="0" w:space="0" w:color="auto"/>
          </w:divBdr>
        </w:div>
        <w:div w:id="1487940591">
          <w:marLeft w:val="0"/>
          <w:marRight w:val="0"/>
          <w:marTop w:val="0"/>
          <w:marBottom w:val="0"/>
          <w:divBdr>
            <w:top w:val="none" w:sz="0" w:space="0" w:color="auto"/>
            <w:left w:val="none" w:sz="0" w:space="0" w:color="auto"/>
            <w:bottom w:val="none" w:sz="0" w:space="0" w:color="auto"/>
            <w:right w:val="none" w:sz="0" w:space="0" w:color="auto"/>
          </w:divBdr>
          <w:divsChild>
            <w:div w:id="949045432">
              <w:marLeft w:val="0"/>
              <w:marRight w:val="0"/>
              <w:marTop w:val="0"/>
              <w:marBottom w:val="0"/>
              <w:divBdr>
                <w:top w:val="none" w:sz="0" w:space="0" w:color="auto"/>
                <w:left w:val="none" w:sz="0" w:space="0" w:color="auto"/>
                <w:bottom w:val="none" w:sz="0" w:space="0" w:color="auto"/>
                <w:right w:val="none" w:sz="0" w:space="0" w:color="auto"/>
              </w:divBdr>
            </w:div>
            <w:div w:id="1226986010">
              <w:marLeft w:val="0"/>
              <w:marRight w:val="0"/>
              <w:marTop w:val="0"/>
              <w:marBottom w:val="0"/>
              <w:divBdr>
                <w:top w:val="none" w:sz="0" w:space="0" w:color="auto"/>
                <w:left w:val="none" w:sz="0" w:space="0" w:color="auto"/>
                <w:bottom w:val="none" w:sz="0" w:space="0" w:color="auto"/>
                <w:right w:val="none" w:sz="0" w:space="0" w:color="auto"/>
              </w:divBdr>
            </w:div>
            <w:div w:id="1278217949">
              <w:marLeft w:val="0"/>
              <w:marRight w:val="0"/>
              <w:marTop w:val="0"/>
              <w:marBottom w:val="0"/>
              <w:divBdr>
                <w:top w:val="none" w:sz="0" w:space="0" w:color="auto"/>
                <w:left w:val="none" w:sz="0" w:space="0" w:color="auto"/>
                <w:bottom w:val="none" w:sz="0" w:space="0" w:color="auto"/>
                <w:right w:val="none" w:sz="0" w:space="0" w:color="auto"/>
              </w:divBdr>
            </w:div>
            <w:div w:id="1392191963">
              <w:marLeft w:val="0"/>
              <w:marRight w:val="0"/>
              <w:marTop w:val="0"/>
              <w:marBottom w:val="0"/>
              <w:divBdr>
                <w:top w:val="none" w:sz="0" w:space="0" w:color="auto"/>
                <w:left w:val="none" w:sz="0" w:space="0" w:color="auto"/>
                <w:bottom w:val="none" w:sz="0" w:space="0" w:color="auto"/>
                <w:right w:val="none" w:sz="0" w:space="0" w:color="auto"/>
              </w:divBdr>
            </w:div>
            <w:div w:id="2111656897">
              <w:marLeft w:val="0"/>
              <w:marRight w:val="0"/>
              <w:marTop w:val="0"/>
              <w:marBottom w:val="0"/>
              <w:divBdr>
                <w:top w:val="none" w:sz="0" w:space="0" w:color="auto"/>
                <w:left w:val="none" w:sz="0" w:space="0" w:color="auto"/>
                <w:bottom w:val="none" w:sz="0" w:space="0" w:color="auto"/>
                <w:right w:val="none" w:sz="0" w:space="0" w:color="auto"/>
              </w:divBdr>
            </w:div>
          </w:divsChild>
        </w:div>
        <w:div w:id="1491404911">
          <w:marLeft w:val="0"/>
          <w:marRight w:val="0"/>
          <w:marTop w:val="0"/>
          <w:marBottom w:val="0"/>
          <w:divBdr>
            <w:top w:val="none" w:sz="0" w:space="0" w:color="auto"/>
            <w:left w:val="none" w:sz="0" w:space="0" w:color="auto"/>
            <w:bottom w:val="none" w:sz="0" w:space="0" w:color="auto"/>
            <w:right w:val="none" w:sz="0" w:space="0" w:color="auto"/>
          </w:divBdr>
          <w:divsChild>
            <w:div w:id="332148785">
              <w:marLeft w:val="0"/>
              <w:marRight w:val="0"/>
              <w:marTop w:val="0"/>
              <w:marBottom w:val="0"/>
              <w:divBdr>
                <w:top w:val="none" w:sz="0" w:space="0" w:color="auto"/>
                <w:left w:val="none" w:sz="0" w:space="0" w:color="auto"/>
                <w:bottom w:val="none" w:sz="0" w:space="0" w:color="auto"/>
                <w:right w:val="none" w:sz="0" w:space="0" w:color="auto"/>
              </w:divBdr>
            </w:div>
            <w:div w:id="412238087">
              <w:marLeft w:val="0"/>
              <w:marRight w:val="0"/>
              <w:marTop w:val="0"/>
              <w:marBottom w:val="0"/>
              <w:divBdr>
                <w:top w:val="none" w:sz="0" w:space="0" w:color="auto"/>
                <w:left w:val="none" w:sz="0" w:space="0" w:color="auto"/>
                <w:bottom w:val="none" w:sz="0" w:space="0" w:color="auto"/>
                <w:right w:val="none" w:sz="0" w:space="0" w:color="auto"/>
              </w:divBdr>
            </w:div>
            <w:div w:id="1023046685">
              <w:marLeft w:val="0"/>
              <w:marRight w:val="0"/>
              <w:marTop w:val="0"/>
              <w:marBottom w:val="0"/>
              <w:divBdr>
                <w:top w:val="none" w:sz="0" w:space="0" w:color="auto"/>
                <w:left w:val="none" w:sz="0" w:space="0" w:color="auto"/>
                <w:bottom w:val="none" w:sz="0" w:space="0" w:color="auto"/>
                <w:right w:val="none" w:sz="0" w:space="0" w:color="auto"/>
              </w:divBdr>
            </w:div>
            <w:div w:id="1148521524">
              <w:marLeft w:val="0"/>
              <w:marRight w:val="0"/>
              <w:marTop w:val="0"/>
              <w:marBottom w:val="0"/>
              <w:divBdr>
                <w:top w:val="none" w:sz="0" w:space="0" w:color="auto"/>
                <w:left w:val="none" w:sz="0" w:space="0" w:color="auto"/>
                <w:bottom w:val="none" w:sz="0" w:space="0" w:color="auto"/>
                <w:right w:val="none" w:sz="0" w:space="0" w:color="auto"/>
              </w:divBdr>
            </w:div>
            <w:div w:id="2101949171">
              <w:marLeft w:val="0"/>
              <w:marRight w:val="0"/>
              <w:marTop w:val="0"/>
              <w:marBottom w:val="0"/>
              <w:divBdr>
                <w:top w:val="none" w:sz="0" w:space="0" w:color="auto"/>
                <w:left w:val="none" w:sz="0" w:space="0" w:color="auto"/>
                <w:bottom w:val="none" w:sz="0" w:space="0" w:color="auto"/>
                <w:right w:val="none" w:sz="0" w:space="0" w:color="auto"/>
              </w:divBdr>
            </w:div>
          </w:divsChild>
        </w:div>
        <w:div w:id="1494905468">
          <w:marLeft w:val="0"/>
          <w:marRight w:val="0"/>
          <w:marTop w:val="0"/>
          <w:marBottom w:val="0"/>
          <w:divBdr>
            <w:top w:val="none" w:sz="0" w:space="0" w:color="auto"/>
            <w:left w:val="none" w:sz="0" w:space="0" w:color="auto"/>
            <w:bottom w:val="none" w:sz="0" w:space="0" w:color="auto"/>
            <w:right w:val="none" w:sz="0" w:space="0" w:color="auto"/>
          </w:divBdr>
          <w:divsChild>
            <w:div w:id="213085811">
              <w:marLeft w:val="0"/>
              <w:marRight w:val="0"/>
              <w:marTop w:val="0"/>
              <w:marBottom w:val="0"/>
              <w:divBdr>
                <w:top w:val="none" w:sz="0" w:space="0" w:color="auto"/>
                <w:left w:val="none" w:sz="0" w:space="0" w:color="auto"/>
                <w:bottom w:val="none" w:sz="0" w:space="0" w:color="auto"/>
                <w:right w:val="none" w:sz="0" w:space="0" w:color="auto"/>
              </w:divBdr>
            </w:div>
            <w:div w:id="862128760">
              <w:marLeft w:val="0"/>
              <w:marRight w:val="0"/>
              <w:marTop w:val="0"/>
              <w:marBottom w:val="0"/>
              <w:divBdr>
                <w:top w:val="none" w:sz="0" w:space="0" w:color="auto"/>
                <w:left w:val="none" w:sz="0" w:space="0" w:color="auto"/>
                <w:bottom w:val="none" w:sz="0" w:space="0" w:color="auto"/>
                <w:right w:val="none" w:sz="0" w:space="0" w:color="auto"/>
              </w:divBdr>
            </w:div>
            <w:div w:id="1694190227">
              <w:marLeft w:val="0"/>
              <w:marRight w:val="0"/>
              <w:marTop w:val="0"/>
              <w:marBottom w:val="0"/>
              <w:divBdr>
                <w:top w:val="none" w:sz="0" w:space="0" w:color="auto"/>
                <w:left w:val="none" w:sz="0" w:space="0" w:color="auto"/>
                <w:bottom w:val="none" w:sz="0" w:space="0" w:color="auto"/>
                <w:right w:val="none" w:sz="0" w:space="0" w:color="auto"/>
              </w:divBdr>
            </w:div>
            <w:div w:id="1707221108">
              <w:marLeft w:val="0"/>
              <w:marRight w:val="0"/>
              <w:marTop w:val="0"/>
              <w:marBottom w:val="0"/>
              <w:divBdr>
                <w:top w:val="none" w:sz="0" w:space="0" w:color="auto"/>
                <w:left w:val="none" w:sz="0" w:space="0" w:color="auto"/>
                <w:bottom w:val="none" w:sz="0" w:space="0" w:color="auto"/>
                <w:right w:val="none" w:sz="0" w:space="0" w:color="auto"/>
              </w:divBdr>
            </w:div>
            <w:div w:id="1995991189">
              <w:marLeft w:val="0"/>
              <w:marRight w:val="0"/>
              <w:marTop w:val="0"/>
              <w:marBottom w:val="0"/>
              <w:divBdr>
                <w:top w:val="none" w:sz="0" w:space="0" w:color="auto"/>
                <w:left w:val="none" w:sz="0" w:space="0" w:color="auto"/>
                <w:bottom w:val="none" w:sz="0" w:space="0" w:color="auto"/>
                <w:right w:val="none" w:sz="0" w:space="0" w:color="auto"/>
              </w:divBdr>
            </w:div>
          </w:divsChild>
        </w:div>
        <w:div w:id="1501316317">
          <w:marLeft w:val="0"/>
          <w:marRight w:val="0"/>
          <w:marTop w:val="0"/>
          <w:marBottom w:val="0"/>
          <w:divBdr>
            <w:top w:val="none" w:sz="0" w:space="0" w:color="auto"/>
            <w:left w:val="none" w:sz="0" w:space="0" w:color="auto"/>
            <w:bottom w:val="none" w:sz="0" w:space="0" w:color="auto"/>
            <w:right w:val="none" w:sz="0" w:space="0" w:color="auto"/>
          </w:divBdr>
          <w:divsChild>
            <w:div w:id="536089455">
              <w:marLeft w:val="0"/>
              <w:marRight w:val="0"/>
              <w:marTop w:val="0"/>
              <w:marBottom w:val="0"/>
              <w:divBdr>
                <w:top w:val="none" w:sz="0" w:space="0" w:color="auto"/>
                <w:left w:val="none" w:sz="0" w:space="0" w:color="auto"/>
                <w:bottom w:val="none" w:sz="0" w:space="0" w:color="auto"/>
                <w:right w:val="none" w:sz="0" w:space="0" w:color="auto"/>
              </w:divBdr>
            </w:div>
            <w:div w:id="657150000">
              <w:marLeft w:val="0"/>
              <w:marRight w:val="0"/>
              <w:marTop w:val="0"/>
              <w:marBottom w:val="0"/>
              <w:divBdr>
                <w:top w:val="none" w:sz="0" w:space="0" w:color="auto"/>
                <w:left w:val="none" w:sz="0" w:space="0" w:color="auto"/>
                <w:bottom w:val="none" w:sz="0" w:space="0" w:color="auto"/>
                <w:right w:val="none" w:sz="0" w:space="0" w:color="auto"/>
              </w:divBdr>
            </w:div>
            <w:div w:id="909735671">
              <w:marLeft w:val="0"/>
              <w:marRight w:val="0"/>
              <w:marTop w:val="0"/>
              <w:marBottom w:val="0"/>
              <w:divBdr>
                <w:top w:val="none" w:sz="0" w:space="0" w:color="auto"/>
                <w:left w:val="none" w:sz="0" w:space="0" w:color="auto"/>
                <w:bottom w:val="none" w:sz="0" w:space="0" w:color="auto"/>
                <w:right w:val="none" w:sz="0" w:space="0" w:color="auto"/>
              </w:divBdr>
            </w:div>
            <w:div w:id="1158696106">
              <w:marLeft w:val="0"/>
              <w:marRight w:val="0"/>
              <w:marTop w:val="0"/>
              <w:marBottom w:val="0"/>
              <w:divBdr>
                <w:top w:val="none" w:sz="0" w:space="0" w:color="auto"/>
                <w:left w:val="none" w:sz="0" w:space="0" w:color="auto"/>
                <w:bottom w:val="none" w:sz="0" w:space="0" w:color="auto"/>
                <w:right w:val="none" w:sz="0" w:space="0" w:color="auto"/>
              </w:divBdr>
            </w:div>
            <w:div w:id="1825966777">
              <w:marLeft w:val="0"/>
              <w:marRight w:val="0"/>
              <w:marTop w:val="0"/>
              <w:marBottom w:val="0"/>
              <w:divBdr>
                <w:top w:val="none" w:sz="0" w:space="0" w:color="auto"/>
                <w:left w:val="none" w:sz="0" w:space="0" w:color="auto"/>
                <w:bottom w:val="none" w:sz="0" w:space="0" w:color="auto"/>
                <w:right w:val="none" w:sz="0" w:space="0" w:color="auto"/>
              </w:divBdr>
            </w:div>
          </w:divsChild>
        </w:div>
        <w:div w:id="1512522894">
          <w:marLeft w:val="0"/>
          <w:marRight w:val="0"/>
          <w:marTop w:val="0"/>
          <w:marBottom w:val="0"/>
          <w:divBdr>
            <w:top w:val="none" w:sz="0" w:space="0" w:color="auto"/>
            <w:left w:val="none" w:sz="0" w:space="0" w:color="auto"/>
            <w:bottom w:val="none" w:sz="0" w:space="0" w:color="auto"/>
            <w:right w:val="none" w:sz="0" w:space="0" w:color="auto"/>
          </w:divBdr>
          <w:divsChild>
            <w:div w:id="27222509">
              <w:marLeft w:val="0"/>
              <w:marRight w:val="0"/>
              <w:marTop w:val="0"/>
              <w:marBottom w:val="0"/>
              <w:divBdr>
                <w:top w:val="none" w:sz="0" w:space="0" w:color="auto"/>
                <w:left w:val="none" w:sz="0" w:space="0" w:color="auto"/>
                <w:bottom w:val="none" w:sz="0" w:space="0" w:color="auto"/>
                <w:right w:val="none" w:sz="0" w:space="0" w:color="auto"/>
              </w:divBdr>
            </w:div>
            <w:div w:id="766657117">
              <w:marLeft w:val="0"/>
              <w:marRight w:val="0"/>
              <w:marTop w:val="0"/>
              <w:marBottom w:val="0"/>
              <w:divBdr>
                <w:top w:val="none" w:sz="0" w:space="0" w:color="auto"/>
                <w:left w:val="none" w:sz="0" w:space="0" w:color="auto"/>
                <w:bottom w:val="none" w:sz="0" w:space="0" w:color="auto"/>
                <w:right w:val="none" w:sz="0" w:space="0" w:color="auto"/>
              </w:divBdr>
            </w:div>
            <w:div w:id="1106271784">
              <w:marLeft w:val="0"/>
              <w:marRight w:val="0"/>
              <w:marTop w:val="0"/>
              <w:marBottom w:val="0"/>
              <w:divBdr>
                <w:top w:val="none" w:sz="0" w:space="0" w:color="auto"/>
                <w:left w:val="none" w:sz="0" w:space="0" w:color="auto"/>
                <w:bottom w:val="none" w:sz="0" w:space="0" w:color="auto"/>
                <w:right w:val="none" w:sz="0" w:space="0" w:color="auto"/>
              </w:divBdr>
            </w:div>
            <w:div w:id="1170800712">
              <w:marLeft w:val="0"/>
              <w:marRight w:val="0"/>
              <w:marTop w:val="0"/>
              <w:marBottom w:val="0"/>
              <w:divBdr>
                <w:top w:val="none" w:sz="0" w:space="0" w:color="auto"/>
                <w:left w:val="none" w:sz="0" w:space="0" w:color="auto"/>
                <w:bottom w:val="none" w:sz="0" w:space="0" w:color="auto"/>
                <w:right w:val="none" w:sz="0" w:space="0" w:color="auto"/>
              </w:divBdr>
            </w:div>
            <w:div w:id="2108966011">
              <w:marLeft w:val="0"/>
              <w:marRight w:val="0"/>
              <w:marTop w:val="0"/>
              <w:marBottom w:val="0"/>
              <w:divBdr>
                <w:top w:val="none" w:sz="0" w:space="0" w:color="auto"/>
                <w:left w:val="none" w:sz="0" w:space="0" w:color="auto"/>
                <w:bottom w:val="none" w:sz="0" w:space="0" w:color="auto"/>
                <w:right w:val="none" w:sz="0" w:space="0" w:color="auto"/>
              </w:divBdr>
            </w:div>
          </w:divsChild>
        </w:div>
        <w:div w:id="1532375491">
          <w:marLeft w:val="0"/>
          <w:marRight w:val="0"/>
          <w:marTop w:val="0"/>
          <w:marBottom w:val="0"/>
          <w:divBdr>
            <w:top w:val="none" w:sz="0" w:space="0" w:color="auto"/>
            <w:left w:val="none" w:sz="0" w:space="0" w:color="auto"/>
            <w:bottom w:val="none" w:sz="0" w:space="0" w:color="auto"/>
            <w:right w:val="none" w:sz="0" w:space="0" w:color="auto"/>
          </w:divBdr>
          <w:divsChild>
            <w:div w:id="61487485">
              <w:marLeft w:val="0"/>
              <w:marRight w:val="0"/>
              <w:marTop w:val="0"/>
              <w:marBottom w:val="0"/>
              <w:divBdr>
                <w:top w:val="none" w:sz="0" w:space="0" w:color="auto"/>
                <w:left w:val="none" w:sz="0" w:space="0" w:color="auto"/>
                <w:bottom w:val="none" w:sz="0" w:space="0" w:color="auto"/>
                <w:right w:val="none" w:sz="0" w:space="0" w:color="auto"/>
              </w:divBdr>
            </w:div>
            <w:div w:id="328679945">
              <w:marLeft w:val="0"/>
              <w:marRight w:val="0"/>
              <w:marTop w:val="0"/>
              <w:marBottom w:val="0"/>
              <w:divBdr>
                <w:top w:val="none" w:sz="0" w:space="0" w:color="auto"/>
                <w:left w:val="none" w:sz="0" w:space="0" w:color="auto"/>
                <w:bottom w:val="none" w:sz="0" w:space="0" w:color="auto"/>
                <w:right w:val="none" w:sz="0" w:space="0" w:color="auto"/>
              </w:divBdr>
            </w:div>
            <w:div w:id="1096752130">
              <w:marLeft w:val="0"/>
              <w:marRight w:val="0"/>
              <w:marTop w:val="0"/>
              <w:marBottom w:val="0"/>
              <w:divBdr>
                <w:top w:val="none" w:sz="0" w:space="0" w:color="auto"/>
                <w:left w:val="none" w:sz="0" w:space="0" w:color="auto"/>
                <w:bottom w:val="none" w:sz="0" w:space="0" w:color="auto"/>
                <w:right w:val="none" w:sz="0" w:space="0" w:color="auto"/>
              </w:divBdr>
            </w:div>
            <w:div w:id="1877237577">
              <w:marLeft w:val="0"/>
              <w:marRight w:val="0"/>
              <w:marTop w:val="0"/>
              <w:marBottom w:val="0"/>
              <w:divBdr>
                <w:top w:val="none" w:sz="0" w:space="0" w:color="auto"/>
                <w:left w:val="none" w:sz="0" w:space="0" w:color="auto"/>
                <w:bottom w:val="none" w:sz="0" w:space="0" w:color="auto"/>
                <w:right w:val="none" w:sz="0" w:space="0" w:color="auto"/>
              </w:divBdr>
            </w:div>
            <w:div w:id="1885171432">
              <w:marLeft w:val="0"/>
              <w:marRight w:val="0"/>
              <w:marTop w:val="0"/>
              <w:marBottom w:val="0"/>
              <w:divBdr>
                <w:top w:val="none" w:sz="0" w:space="0" w:color="auto"/>
                <w:left w:val="none" w:sz="0" w:space="0" w:color="auto"/>
                <w:bottom w:val="none" w:sz="0" w:space="0" w:color="auto"/>
                <w:right w:val="none" w:sz="0" w:space="0" w:color="auto"/>
              </w:divBdr>
            </w:div>
          </w:divsChild>
        </w:div>
        <w:div w:id="1534658645">
          <w:marLeft w:val="0"/>
          <w:marRight w:val="0"/>
          <w:marTop w:val="0"/>
          <w:marBottom w:val="0"/>
          <w:divBdr>
            <w:top w:val="none" w:sz="0" w:space="0" w:color="auto"/>
            <w:left w:val="none" w:sz="0" w:space="0" w:color="auto"/>
            <w:bottom w:val="none" w:sz="0" w:space="0" w:color="auto"/>
            <w:right w:val="none" w:sz="0" w:space="0" w:color="auto"/>
          </w:divBdr>
          <w:divsChild>
            <w:div w:id="465440274">
              <w:marLeft w:val="0"/>
              <w:marRight w:val="0"/>
              <w:marTop w:val="0"/>
              <w:marBottom w:val="0"/>
              <w:divBdr>
                <w:top w:val="none" w:sz="0" w:space="0" w:color="auto"/>
                <w:left w:val="none" w:sz="0" w:space="0" w:color="auto"/>
                <w:bottom w:val="none" w:sz="0" w:space="0" w:color="auto"/>
                <w:right w:val="none" w:sz="0" w:space="0" w:color="auto"/>
              </w:divBdr>
            </w:div>
          </w:divsChild>
        </w:div>
        <w:div w:id="1548374556">
          <w:marLeft w:val="0"/>
          <w:marRight w:val="0"/>
          <w:marTop w:val="0"/>
          <w:marBottom w:val="0"/>
          <w:divBdr>
            <w:top w:val="none" w:sz="0" w:space="0" w:color="auto"/>
            <w:left w:val="none" w:sz="0" w:space="0" w:color="auto"/>
            <w:bottom w:val="none" w:sz="0" w:space="0" w:color="auto"/>
            <w:right w:val="none" w:sz="0" w:space="0" w:color="auto"/>
          </w:divBdr>
          <w:divsChild>
            <w:div w:id="608051538">
              <w:marLeft w:val="0"/>
              <w:marRight w:val="0"/>
              <w:marTop w:val="0"/>
              <w:marBottom w:val="0"/>
              <w:divBdr>
                <w:top w:val="none" w:sz="0" w:space="0" w:color="auto"/>
                <w:left w:val="none" w:sz="0" w:space="0" w:color="auto"/>
                <w:bottom w:val="none" w:sz="0" w:space="0" w:color="auto"/>
                <w:right w:val="none" w:sz="0" w:space="0" w:color="auto"/>
              </w:divBdr>
            </w:div>
            <w:div w:id="878510545">
              <w:marLeft w:val="0"/>
              <w:marRight w:val="0"/>
              <w:marTop w:val="0"/>
              <w:marBottom w:val="0"/>
              <w:divBdr>
                <w:top w:val="none" w:sz="0" w:space="0" w:color="auto"/>
                <w:left w:val="none" w:sz="0" w:space="0" w:color="auto"/>
                <w:bottom w:val="none" w:sz="0" w:space="0" w:color="auto"/>
                <w:right w:val="none" w:sz="0" w:space="0" w:color="auto"/>
              </w:divBdr>
            </w:div>
            <w:div w:id="1126461332">
              <w:marLeft w:val="0"/>
              <w:marRight w:val="0"/>
              <w:marTop w:val="0"/>
              <w:marBottom w:val="0"/>
              <w:divBdr>
                <w:top w:val="none" w:sz="0" w:space="0" w:color="auto"/>
                <w:left w:val="none" w:sz="0" w:space="0" w:color="auto"/>
                <w:bottom w:val="none" w:sz="0" w:space="0" w:color="auto"/>
                <w:right w:val="none" w:sz="0" w:space="0" w:color="auto"/>
              </w:divBdr>
            </w:div>
            <w:div w:id="1249533763">
              <w:marLeft w:val="0"/>
              <w:marRight w:val="0"/>
              <w:marTop w:val="0"/>
              <w:marBottom w:val="0"/>
              <w:divBdr>
                <w:top w:val="none" w:sz="0" w:space="0" w:color="auto"/>
                <w:left w:val="none" w:sz="0" w:space="0" w:color="auto"/>
                <w:bottom w:val="none" w:sz="0" w:space="0" w:color="auto"/>
                <w:right w:val="none" w:sz="0" w:space="0" w:color="auto"/>
              </w:divBdr>
            </w:div>
            <w:div w:id="2017026887">
              <w:marLeft w:val="0"/>
              <w:marRight w:val="0"/>
              <w:marTop w:val="0"/>
              <w:marBottom w:val="0"/>
              <w:divBdr>
                <w:top w:val="none" w:sz="0" w:space="0" w:color="auto"/>
                <w:left w:val="none" w:sz="0" w:space="0" w:color="auto"/>
                <w:bottom w:val="none" w:sz="0" w:space="0" w:color="auto"/>
                <w:right w:val="none" w:sz="0" w:space="0" w:color="auto"/>
              </w:divBdr>
            </w:div>
          </w:divsChild>
        </w:div>
        <w:div w:id="1597598074">
          <w:marLeft w:val="0"/>
          <w:marRight w:val="0"/>
          <w:marTop w:val="0"/>
          <w:marBottom w:val="0"/>
          <w:divBdr>
            <w:top w:val="none" w:sz="0" w:space="0" w:color="auto"/>
            <w:left w:val="none" w:sz="0" w:space="0" w:color="auto"/>
            <w:bottom w:val="none" w:sz="0" w:space="0" w:color="auto"/>
            <w:right w:val="none" w:sz="0" w:space="0" w:color="auto"/>
          </w:divBdr>
        </w:div>
        <w:div w:id="1598443485">
          <w:marLeft w:val="0"/>
          <w:marRight w:val="0"/>
          <w:marTop w:val="0"/>
          <w:marBottom w:val="0"/>
          <w:divBdr>
            <w:top w:val="none" w:sz="0" w:space="0" w:color="auto"/>
            <w:left w:val="none" w:sz="0" w:space="0" w:color="auto"/>
            <w:bottom w:val="none" w:sz="0" w:space="0" w:color="auto"/>
            <w:right w:val="none" w:sz="0" w:space="0" w:color="auto"/>
          </w:divBdr>
          <w:divsChild>
            <w:div w:id="142544761">
              <w:marLeft w:val="0"/>
              <w:marRight w:val="0"/>
              <w:marTop w:val="0"/>
              <w:marBottom w:val="0"/>
              <w:divBdr>
                <w:top w:val="none" w:sz="0" w:space="0" w:color="auto"/>
                <w:left w:val="none" w:sz="0" w:space="0" w:color="auto"/>
                <w:bottom w:val="none" w:sz="0" w:space="0" w:color="auto"/>
                <w:right w:val="none" w:sz="0" w:space="0" w:color="auto"/>
              </w:divBdr>
            </w:div>
            <w:div w:id="510799546">
              <w:marLeft w:val="0"/>
              <w:marRight w:val="0"/>
              <w:marTop w:val="0"/>
              <w:marBottom w:val="0"/>
              <w:divBdr>
                <w:top w:val="none" w:sz="0" w:space="0" w:color="auto"/>
                <w:left w:val="none" w:sz="0" w:space="0" w:color="auto"/>
                <w:bottom w:val="none" w:sz="0" w:space="0" w:color="auto"/>
                <w:right w:val="none" w:sz="0" w:space="0" w:color="auto"/>
              </w:divBdr>
            </w:div>
            <w:div w:id="726729142">
              <w:marLeft w:val="0"/>
              <w:marRight w:val="0"/>
              <w:marTop w:val="0"/>
              <w:marBottom w:val="0"/>
              <w:divBdr>
                <w:top w:val="none" w:sz="0" w:space="0" w:color="auto"/>
                <w:left w:val="none" w:sz="0" w:space="0" w:color="auto"/>
                <w:bottom w:val="none" w:sz="0" w:space="0" w:color="auto"/>
                <w:right w:val="none" w:sz="0" w:space="0" w:color="auto"/>
              </w:divBdr>
            </w:div>
            <w:div w:id="916088118">
              <w:marLeft w:val="0"/>
              <w:marRight w:val="0"/>
              <w:marTop w:val="0"/>
              <w:marBottom w:val="0"/>
              <w:divBdr>
                <w:top w:val="none" w:sz="0" w:space="0" w:color="auto"/>
                <w:left w:val="none" w:sz="0" w:space="0" w:color="auto"/>
                <w:bottom w:val="none" w:sz="0" w:space="0" w:color="auto"/>
                <w:right w:val="none" w:sz="0" w:space="0" w:color="auto"/>
              </w:divBdr>
            </w:div>
            <w:div w:id="1500585119">
              <w:marLeft w:val="0"/>
              <w:marRight w:val="0"/>
              <w:marTop w:val="0"/>
              <w:marBottom w:val="0"/>
              <w:divBdr>
                <w:top w:val="none" w:sz="0" w:space="0" w:color="auto"/>
                <w:left w:val="none" w:sz="0" w:space="0" w:color="auto"/>
                <w:bottom w:val="none" w:sz="0" w:space="0" w:color="auto"/>
                <w:right w:val="none" w:sz="0" w:space="0" w:color="auto"/>
              </w:divBdr>
            </w:div>
          </w:divsChild>
        </w:div>
        <w:div w:id="1598830822">
          <w:marLeft w:val="0"/>
          <w:marRight w:val="0"/>
          <w:marTop w:val="0"/>
          <w:marBottom w:val="0"/>
          <w:divBdr>
            <w:top w:val="none" w:sz="0" w:space="0" w:color="auto"/>
            <w:left w:val="none" w:sz="0" w:space="0" w:color="auto"/>
            <w:bottom w:val="none" w:sz="0" w:space="0" w:color="auto"/>
            <w:right w:val="none" w:sz="0" w:space="0" w:color="auto"/>
          </w:divBdr>
          <w:divsChild>
            <w:div w:id="333847284">
              <w:marLeft w:val="0"/>
              <w:marRight w:val="0"/>
              <w:marTop w:val="0"/>
              <w:marBottom w:val="0"/>
              <w:divBdr>
                <w:top w:val="none" w:sz="0" w:space="0" w:color="auto"/>
                <w:left w:val="none" w:sz="0" w:space="0" w:color="auto"/>
                <w:bottom w:val="none" w:sz="0" w:space="0" w:color="auto"/>
                <w:right w:val="none" w:sz="0" w:space="0" w:color="auto"/>
              </w:divBdr>
            </w:div>
            <w:div w:id="690497768">
              <w:marLeft w:val="0"/>
              <w:marRight w:val="0"/>
              <w:marTop w:val="0"/>
              <w:marBottom w:val="0"/>
              <w:divBdr>
                <w:top w:val="none" w:sz="0" w:space="0" w:color="auto"/>
                <w:left w:val="none" w:sz="0" w:space="0" w:color="auto"/>
                <w:bottom w:val="none" w:sz="0" w:space="0" w:color="auto"/>
                <w:right w:val="none" w:sz="0" w:space="0" w:color="auto"/>
              </w:divBdr>
            </w:div>
            <w:div w:id="834954778">
              <w:marLeft w:val="0"/>
              <w:marRight w:val="0"/>
              <w:marTop w:val="0"/>
              <w:marBottom w:val="0"/>
              <w:divBdr>
                <w:top w:val="none" w:sz="0" w:space="0" w:color="auto"/>
                <w:left w:val="none" w:sz="0" w:space="0" w:color="auto"/>
                <w:bottom w:val="none" w:sz="0" w:space="0" w:color="auto"/>
                <w:right w:val="none" w:sz="0" w:space="0" w:color="auto"/>
              </w:divBdr>
            </w:div>
            <w:div w:id="1875341395">
              <w:marLeft w:val="0"/>
              <w:marRight w:val="0"/>
              <w:marTop w:val="0"/>
              <w:marBottom w:val="0"/>
              <w:divBdr>
                <w:top w:val="none" w:sz="0" w:space="0" w:color="auto"/>
                <w:left w:val="none" w:sz="0" w:space="0" w:color="auto"/>
                <w:bottom w:val="none" w:sz="0" w:space="0" w:color="auto"/>
                <w:right w:val="none" w:sz="0" w:space="0" w:color="auto"/>
              </w:divBdr>
            </w:div>
            <w:div w:id="2091346231">
              <w:marLeft w:val="0"/>
              <w:marRight w:val="0"/>
              <w:marTop w:val="0"/>
              <w:marBottom w:val="0"/>
              <w:divBdr>
                <w:top w:val="none" w:sz="0" w:space="0" w:color="auto"/>
                <w:left w:val="none" w:sz="0" w:space="0" w:color="auto"/>
                <w:bottom w:val="none" w:sz="0" w:space="0" w:color="auto"/>
                <w:right w:val="none" w:sz="0" w:space="0" w:color="auto"/>
              </w:divBdr>
            </w:div>
          </w:divsChild>
        </w:div>
        <w:div w:id="1606958777">
          <w:marLeft w:val="0"/>
          <w:marRight w:val="0"/>
          <w:marTop w:val="0"/>
          <w:marBottom w:val="0"/>
          <w:divBdr>
            <w:top w:val="none" w:sz="0" w:space="0" w:color="auto"/>
            <w:left w:val="none" w:sz="0" w:space="0" w:color="auto"/>
            <w:bottom w:val="none" w:sz="0" w:space="0" w:color="auto"/>
            <w:right w:val="none" w:sz="0" w:space="0" w:color="auto"/>
          </w:divBdr>
          <w:divsChild>
            <w:div w:id="593517643">
              <w:marLeft w:val="0"/>
              <w:marRight w:val="0"/>
              <w:marTop w:val="0"/>
              <w:marBottom w:val="0"/>
              <w:divBdr>
                <w:top w:val="none" w:sz="0" w:space="0" w:color="auto"/>
                <w:left w:val="none" w:sz="0" w:space="0" w:color="auto"/>
                <w:bottom w:val="none" w:sz="0" w:space="0" w:color="auto"/>
                <w:right w:val="none" w:sz="0" w:space="0" w:color="auto"/>
              </w:divBdr>
            </w:div>
            <w:div w:id="804275799">
              <w:marLeft w:val="0"/>
              <w:marRight w:val="0"/>
              <w:marTop w:val="0"/>
              <w:marBottom w:val="0"/>
              <w:divBdr>
                <w:top w:val="none" w:sz="0" w:space="0" w:color="auto"/>
                <w:left w:val="none" w:sz="0" w:space="0" w:color="auto"/>
                <w:bottom w:val="none" w:sz="0" w:space="0" w:color="auto"/>
                <w:right w:val="none" w:sz="0" w:space="0" w:color="auto"/>
              </w:divBdr>
            </w:div>
            <w:div w:id="1031565953">
              <w:marLeft w:val="0"/>
              <w:marRight w:val="0"/>
              <w:marTop w:val="0"/>
              <w:marBottom w:val="0"/>
              <w:divBdr>
                <w:top w:val="none" w:sz="0" w:space="0" w:color="auto"/>
                <w:left w:val="none" w:sz="0" w:space="0" w:color="auto"/>
                <w:bottom w:val="none" w:sz="0" w:space="0" w:color="auto"/>
                <w:right w:val="none" w:sz="0" w:space="0" w:color="auto"/>
              </w:divBdr>
            </w:div>
            <w:div w:id="1561092235">
              <w:marLeft w:val="0"/>
              <w:marRight w:val="0"/>
              <w:marTop w:val="0"/>
              <w:marBottom w:val="0"/>
              <w:divBdr>
                <w:top w:val="none" w:sz="0" w:space="0" w:color="auto"/>
                <w:left w:val="none" w:sz="0" w:space="0" w:color="auto"/>
                <w:bottom w:val="none" w:sz="0" w:space="0" w:color="auto"/>
                <w:right w:val="none" w:sz="0" w:space="0" w:color="auto"/>
              </w:divBdr>
            </w:div>
            <w:div w:id="1569725684">
              <w:marLeft w:val="0"/>
              <w:marRight w:val="0"/>
              <w:marTop w:val="0"/>
              <w:marBottom w:val="0"/>
              <w:divBdr>
                <w:top w:val="none" w:sz="0" w:space="0" w:color="auto"/>
                <w:left w:val="none" w:sz="0" w:space="0" w:color="auto"/>
                <w:bottom w:val="none" w:sz="0" w:space="0" w:color="auto"/>
                <w:right w:val="none" w:sz="0" w:space="0" w:color="auto"/>
              </w:divBdr>
            </w:div>
          </w:divsChild>
        </w:div>
        <w:div w:id="1611623735">
          <w:marLeft w:val="0"/>
          <w:marRight w:val="0"/>
          <w:marTop w:val="0"/>
          <w:marBottom w:val="0"/>
          <w:divBdr>
            <w:top w:val="none" w:sz="0" w:space="0" w:color="auto"/>
            <w:left w:val="none" w:sz="0" w:space="0" w:color="auto"/>
            <w:bottom w:val="none" w:sz="0" w:space="0" w:color="auto"/>
            <w:right w:val="none" w:sz="0" w:space="0" w:color="auto"/>
          </w:divBdr>
          <w:divsChild>
            <w:div w:id="343089859">
              <w:marLeft w:val="0"/>
              <w:marRight w:val="0"/>
              <w:marTop w:val="0"/>
              <w:marBottom w:val="0"/>
              <w:divBdr>
                <w:top w:val="none" w:sz="0" w:space="0" w:color="auto"/>
                <w:left w:val="none" w:sz="0" w:space="0" w:color="auto"/>
                <w:bottom w:val="none" w:sz="0" w:space="0" w:color="auto"/>
                <w:right w:val="none" w:sz="0" w:space="0" w:color="auto"/>
              </w:divBdr>
            </w:div>
            <w:div w:id="1018235150">
              <w:marLeft w:val="0"/>
              <w:marRight w:val="0"/>
              <w:marTop w:val="0"/>
              <w:marBottom w:val="0"/>
              <w:divBdr>
                <w:top w:val="none" w:sz="0" w:space="0" w:color="auto"/>
                <w:left w:val="none" w:sz="0" w:space="0" w:color="auto"/>
                <w:bottom w:val="none" w:sz="0" w:space="0" w:color="auto"/>
                <w:right w:val="none" w:sz="0" w:space="0" w:color="auto"/>
              </w:divBdr>
            </w:div>
            <w:div w:id="1038436737">
              <w:marLeft w:val="0"/>
              <w:marRight w:val="0"/>
              <w:marTop w:val="0"/>
              <w:marBottom w:val="0"/>
              <w:divBdr>
                <w:top w:val="none" w:sz="0" w:space="0" w:color="auto"/>
                <w:left w:val="none" w:sz="0" w:space="0" w:color="auto"/>
                <w:bottom w:val="none" w:sz="0" w:space="0" w:color="auto"/>
                <w:right w:val="none" w:sz="0" w:space="0" w:color="auto"/>
              </w:divBdr>
            </w:div>
            <w:div w:id="1365132710">
              <w:marLeft w:val="0"/>
              <w:marRight w:val="0"/>
              <w:marTop w:val="0"/>
              <w:marBottom w:val="0"/>
              <w:divBdr>
                <w:top w:val="none" w:sz="0" w:space="0" w:color="auto"/>
                <w:left w:val="none" w:sz="0" w:space="0" w:color="auto"/>
                <w:bottom w:val="none" w:sz="0" w:space="0" w:color="auto"/>
                <w:right w:val="none" w:sz="0" w:space="0" w:color="auto"/>
              </w:divBdr>
            </w:div>
            <w:div w:id="1727410364">
              <w:marLeft w:val="0"/>
              <w:marRight w:val="0"/>
              <w:marTop w:val="0"/>
              <w:marBottom w:val="0"/>
              <w:divBdr>
                <w:top w:val="none" w:sz="0" w:space="0" w:color="auto"/>
                <w:left w:val="none" w:sz="0" w:space="0" w:color="auto"/>
                <w:bottom w:val="none" w:sz="0" w:space="0" w:color="auto"/>
                <w:right w:val="none" w:sz="0" w:space="0" w:color="auto"/>
              </w:divBdr>
            </w:div>
          </w:divsChild>
        </w:div>
        <w:div w:id="1647195978">
          <w:marLeft w:val="0"/>
          <w:marRight w:val="0"/>
          <w:marTop w:val="0"/>
          <w:marBottom w:val="0"/>
          <w:divBdr>
            <w:top w:val="none" w:sz="0" w:space="0" w:color="auto"/>
            <w:left w:val="none" w:sz="0" w:space="0" w:color="auto"/>
            <w:bottom w:val="none" w:sz="0" w:space="0" w:color="auto"/>
            <w:right w:val="none" w:sz="0" w:space="0" w:color="auto"/>
          </w:divBdr>
          <w:divsChild>
            <w:div w:id="103310815">
              <w:marLeft w:val="0"/>
              <w:marRight w:val="0"/>
              <w:marTop w:val="0"/>
              <w:marBottom w:val="0"/>
              <w:divBdr>
                <w:top w:val="none" w:sz="0" w:space="0" w:color="auto"/>
                <w:left w:val="none" w:sz="0" w:space="0" w:color="auto"/>
                <w:bottom w:val="none" w:sz="0" w:space="0" w:color="auto"/>
                <w:right w:val="none" w:sz="0" w:space="0" w:color="auto"/>
              </w:divBdr>
            </w:div>
            <w:div w:id="510072194">
              <w:marLeft w:val="0"/>
              <w:marRight w:val="0"/>
              <w:marTop w:val="0"/>
              <w:marBottom w:val="0"/>
              <w:divBdr>
                <w:top w:val="none" w:sz="0" w:space="0" w:color="auto"/>
                <w:left w:val="none" w:sz="0" w:space="0" w:color="auto"/>
                <w:bottom w:val="none" w:sz="0" w:space="0" w:color="auto"/>
                <w:right w:val="none" w:sz="0" w:space="0" w:color="auto"/>
              </w:divBdr>
            </w:div>
            <w:div w:id="840002665">
              <w:marLeft w:val="0"/>
              <w:marRight w:val="0"/>
              <w:marTop w:val="0"/>
              <w:marBottom w:val="0"/>
              <w:divBdr>
                <w:top w:val="none" w:sz="0" w:space="0" w:color="auto"/>
                <w:left w:val="none" w:sz="0" w:space="0" w:color="auto"/>
                <w:bottom w:val="none" w:sz="0" w:space="0" w:color="auto"/>
                <w:right w:val="none" w:sz="0" w:space="0" w:color="auto"/>
              </w:divBdr>
            </w:div>
            <w:div w:id="1236168204">
              <w:marLeft w:val="0"/>
              <w:marRight w:val="0"/>
              <w:marTop w:val="0"/>
              <w:marBottom w:val="0"/>
              <w:divBdr>
                <w:top w:val="none" w:sz="0" w:space="0" w:color="auto"/>
                <w:left w:val="none" w:sz="0" w:space="0" w:color="auto"/>
                <w:bottom w:val="none" w:sz="0" w:space="0" w:color="auto"/>
                <w:right w:val="none" w:sz="0" w:space="0" w:color="auto"/>
              </w:divBdr>
            </w:div>
            <w:div w:id="2023244850">
              <w:marLeft w:val="0"/>
              <w:marRight w:val="0"/>
              <w:marTop w:val="0"/>
              <w:marBottom w:val="0"/>
              <w:divBdr>
                <w:top w:val="none" w:sz="0" w:space="0" w:color="auto"/>
                <w:left w:val="none" w:sz="0" w:space="0" w:color="auto"/>
                <w:bottom w:val="none" w:sz="0" w:space="0" w:color="auto"/>
                <w:right w:val="none" w:sz="0" w:space="0" w:color="auto"/>
              </w:divBdr>
            </w:div>
          </w:divsChild>
        </w:div>
        <w:div w:id="1648237830">
          <w:marLeft w:val="0"/>
          <w:marRight w:val="0"/>
          <w:marTop w:val="0"/>
          <w:marBottom w:val="0"/>
          <w:divBdr>
            <w:top w:val="none" w:sz="0" w:space="0" w:color="auto"/>
            <w:left w:val="none" w:sz="0" w:space="0" w:color="auto"/>
            <w:bottom w:val="none" w:sz="0" w:space="0" w:color="auto"/>
            <w:right w:val="none" w:sz="0" w:space="0" w:color="auto"/>
          </w:divBdr>
          <w:divsChild>
            <w:div w:id="226771493">
              <w:marLeft w:val="0"/>
              <w:marRight w:val="0"/>
              <w:marTop w:val="0"/>
              <w:marBottom w:val="0"/>
              <w:divBdr>
                <w:top w:val="none" w:sz="0" w:space="0" w:color="auto"/>
                <w:left w:val="none" w:sz="0" w:space="0" w:color="auto"/>
                <w:bottom w:val="none" w:sz="0" w:space="0" w:color="auto"/>
                <w:right w:val="none" w:sz="0" w:space="0" w:color="auto"/>
              </w:divBdr>
            </w:div>
            <w:div w:id="248662671">
              <w:marLeft w:val="0"/>
              <w:marRight w:val="0"/>
              <w:marTop w:val="0"/>
              <w:marBottom w:val="0"/>
              <w:divBdr>
                <w:top w:val="none" w:sz="0" w:space="0" w:color="auto"/>
                <w:left w:val="none" w:sz="0" w:space="0" w:color="auto"/>
                <w:bottom w:val="none" w:sz="0" w:space="0" w:color="auto"/>
                <w:right w:val="none" w:sz="0" w:space="0" w:color="auto"/>
              </w:divBdr>
            </w:div>
            <w:div w:id="589242361">
              <w:marLeft w:val="0"/>
              <w:marRight w:val="0"/>
              <w:marTop w:val="0"/>
              <w:marBottom w:val="0"/>
              <w:divBdr>
                <w:top w:val="none" w:sz="0" w:space="0" w:color="auto"/>
                <w:left w:val="none" w:sz="0" w:space="0" w:color="auto"/>
                <w:bottom w:val="none" w:sz="0" w:space="0" w:color="auto"/>
                <w:right w:val="none" w:sz="0" w:space="0" w:color="auto"/>
              </w:divBdr>
            </w:div>
            <w:div w:id="661348570">
              <w:marLeft w:val="0"/>
              <w:marRight w:val="0"/>
              <w:marTop w:val="0"/>
              <w:marBottom w:val="0"/>
              <w:divBdr>
                <w:top w:val="none" w:sz="0" w:space="0" w:color="auto"/>
                <w:left w:val="none" w:sz="0" w:space="0" w:color="auto"/>
                <w:bottom w:val="none" w:sz="0" w:space="0" w:color="auto"/>
                <w:right w:val="none" w:sz="0" w:space="0" w:color="auto"/>
              </w:divBdr>
            </w:div>
            <w:div w:id="686372968">
              <w:marLeft w:val="0"/>
              <w:marRight w:val="0"/>
              <w:marTop w:val="0"/>
              <w:marBottom w:val="0"/>
              <w:divBdr>
                <w:top w:val="none" w:sz="0" w:space="0" w:color="auto"/>
                <w:left w:val="none" w:sz="0" w:space="0" w:color="auto"/>
                <w:bottom w:val="none" w:sz="0" w:space="0" w:color="auto"/>
                <w:right w:val="none" w:sz="0" w:space="0" w:color="auto"/>
              </w:divBdr>
            </w:div>
          </w:divsChild>
        </w:div>
        <w:div w:id="1662467382">
          <w:marLeft w:val="0"/>
          <w:marRight w:val="0"/>
          <w:marTop w:val="0"/>
          <w:marBottom w:val="0"/>
          <w:divBdr>
            <w:top w:val="none" w:sz="0" w:space="0" w:color="auto"/>
            <w:left w:val="none" w:sz="0" w:space="0" w:color="auto"/>
            <w:bottom w:val="none" w:sz="0" w:space="0" w:color="auto"/>
            <w:right w:val="none" w:sz="0" w:space="0" w:color="auto"/>
          </w:divBdr>
          <w:divsChild>
            <w:div w:id="191042748">
              <w:marLeft w:val="0"/>
              <w:marRight w:val="0"/>
              <w:marTop w:val="0"/>
              <w:marBottom w:val="0"/>
              <w:divBdr>
                <w:top w:val="none" w:sz="0" w:space="0" w:color="auto"/>
                <w:left w:val="none" w:sz="0" w:space="0" w:color="auto"/>
                <w:bottom w:val="none" w:sz="0" w:space="0" w:color="auto"/>
                <w:right w:val="none" w:sz="0" w:space="0" w:color="auto"/>
              </w:divBdr>
            </w:div>
            <w:div w:id="220212034">
              <w:marLeft w:val="0"/>
              <w:marRight w:val="0"/>
              <w:marTop w:val="0"/>
              <w:marBottom w:val="0"/>
              <w:divBdr>
                <w:top w:val="none" w:sz="0" w:space="0" w:color="auto"/>
                <w:left w:val="none" w:sz="0" w:space="0" w:color="auto"/>
                <w:bottom w:val="none" w:sz="0" w:space="0" w:color="auto"/>
                <w:right w:val="none" w:sz="0" w:space="0" w:color="auto"/>
              </w:divBdr>
            </w:div>
            <w:div w:id="634603166">
              <w:marLeft w:val="0"/>
              <w:marRight w:val="0"/>
              <w:marTop w:val="0"/>
              <w:marBottom w:val="0"/>
              <w:divBdr>
                <w:top w:val="none" w:sz="0" w:space="0" w:color="auto"/>
                <w:left w:val="none" w:sz="0" w:space="0" w:color="auto"/>
                <w:bottom w:val="none" w:sz="0" w:space="0" w:color="auto"/>
                <w:right w:val="none" w:sz="0" w:space="0" w:color="auto"/>
              </w:divBdr>
            </w:div>
            <w:div w:id="932326205">
              <w:marLeft w:val="0"/>
              <w:marRight w:val="0"/>
              <w:marTop w:val="0"/>
              <w:marBottom w:val="0"/>
              <w:divBdr>
                <w:top w:val="none" w:sz="0" w:space="0" w:color="auto"/>
                <w:left w:val="none" w:sz="0" w:space="0" w:color="auto"/>
                <w:bottom w:val="none" w:sz="0" w:space="0" w:color="auto"/>
                <w:right w:val="none" w:sz="0" w:space="0" w:color="auto"/>
              </w:divBdr>
            </w:div>
            <w:div w:id="1170171584">
              <w:marLeft w:val="0"/>
              <w:marRight w:val="0"/>
              <w:marTop w:val="0"/>
              <w:marBottom w:val="0"/>
              <w:divBdr>
                <w:top w:val="none" w:sz="0" w:space="0" w:color="auto"/>
                <w:left w:val="none" w:sz="0" w:space="0" w:color="auto"/>
                <w:bottom w:val="none" w:sz="0" w:space="0" w:color="auto"/>
                <w:right w:val="none" w:sz="0" w:space="0" w:color="auto"/>
              </w:divBdr>
            </w:div>
          </w:divsChild>
        </w:div>
        <w:div w:id="1670670594">
          <w:marLeft w:val="0"/>
          <w:marRight w:val="0"/>
          <w:marTop w:val="0"/>
          <w:marBottom w:val="0"/>
          <w:divBdr>
            <w:top w:val="none" w:sz="0" w:space="0" w:color="auto"/>
            <w:left w:val="none" w:sz="0" w:space="0" w:color="auto"/>
            <w:bottom w:val="none" w:sz="0" w:space="0" w:color="auto"/>
            <w:right w:val="none" w:sz="0" w:space="0" w:color="auto"/>
          </w:divBdr>
          <w:divsChild>
            <w:div w:id="274214531">
              <w:marLeft w:val="0"/>
              <w:marRight w:val="0"/>
              <w:marTop w:val="0"/>
              <w:marBottom w:val="0"/>
              <w:divBdr>
                <w:top w:val="none" w:sz="0" w:space="0" w:color="auto"/>
                <w:left w:val="none" w:sz="0" w:space="0" w:color="auto"/>
                <w:bottom w:val="none" w:sz="0" w:space="0" w:color="auto"/>
                <w:right w:val="none" w:sz="0" w:space="0" w:color="auto"/>
              </w:divBdr>
            </w:div>
            <w:div w:id="857738297">
              <w:marLeft w:val="0"/>
              <w:marRight w:val="0"/>
              <w:marTop w:val="0"/>
              <w:marBottom w:val="0"/>
              <w:divBdr>
                <w:top w:val="none" w:sz="0" w:space="0" w:color="auto"/>
                <w:left w:val="none" w:sz="0" w:space="0" w:color="auto"/>
                <w:bottom w:val="none" w:sz="0" w:space="0" w:color="auto"/>
                <w:right w:val="none" w:sz="0" w:space="0" w:color="auto"/>
              </w:divBdr>
            </w:div>
            <w:div w:id="1144392057">
              <w:marLeft w:val="0"/>
              <w:marRight w:val="0"/>
              <w:marTop w:val="0"/>
              <w:marBottom w:val="0"/>
              <w:divBdr>
                <w:top w:val="none" w:sz="0" w:space="0" w:color="auto"/>
                <w:left w:val="none" w:sz="0" w:space="0" w:color="auto"/>
                <w:bottom w:val="none" w:sz="0" w:space="0" w:color="auto"/>
                <w:right w:val="none" w:sz="0" w:space="0" w:color="auto"/>
              </w:divBdr>
            </w:div>
            <w:div w:id="1498576291">
              <w:marLeft w:val="0"/>
              <w:marRight w:val="0"/>
              <w:marTop w:val="0"/>
              <w:marBottom w:val="0"/>
              <w:divBdr>
                <w:top w:val="none" w:sz="0" w:space="0" w:color="auto"/>
                <w:left w:val="none" w:sz="0" w:space="0" w:color="auto"/>
                <w:bottom w:val="none" w:sz="0" w:space="0" w:color="auto"/>
                <w:right w:val="none" w:sz="0" w:space="0" w:color="auto"/>
              </w:divBdr>
            </w:div>
            <w:div w:id="1852836576">
              <w:marLeft w:val="0"/>
              <w:marRight w:val="0"/>
              <w:marTop w:val="0"/>
              <w:marBottom w:val="0"/>
              <w:divBdr>
                <w:top w:val="none" w:sz="0" w:space="0" w:color="auto"/>
                <w:left w:val="none" w:sz="0" w:space="0" w:color="auto"/>
                <w:bottom w:val="none" w:sz="0" w:space="0" w:color="auto"/>
                <w:right w:val="none" w:sz="0" w:space="0" w:color="auto"/>
              </w:divBdr>
            </w:div>
          </w:divsChild>
        </w:div>
        <w:div w:id="1673533072">
          <w:marLeft w:val="0"/>
          <w:marRight w:val="0"/>
          <w:marTop w:val="0"/>
          <w:marBottom w:val="0"/>
          <w:divBdr>
            <w:top w:val="none" w:sz="0" w:space="0" w:color="auto"/>
            <w:left w:val="none" w:sz="0" w:space="0" w:color="auto"/>
            <w:bottom w:val="none" w:sz="0" w:space="0" w:color="auto"/>
            <w:right w:val="none" w:sz="0" w:space="0" w:color="auto"/>
          </w:divBdr>
          <w:divsChild>
            <w:div w:id="323097043">
              <w:marLeft w:val="0"/>
              <w:marRight w:val="0"/>
              <w:marTop w:val="0"/>
              <w:marBottom w:val="0"/>
              <w:divBdr>
                <w:top w:val="none" w:sz="0" w:space="0" w:color="auto"/>
                <w:left w:val="none" w:sz="0" w:space="0" w:color="auto"/>
                <w:bottom w:val="none" w:sz="0" w:space="0" w:color="auto"/>
                <w:right w:val="none" w:sz="0" w:space="0" w:color="auto"/>
              </w:divBdr>
            </w:div>
            <w:div w:id="629022419">
              <w:marLeft w:val="0"/>
              <w:marRight w:val="0"/>
              <w:marTop w:val="0"/>
              <w:marBottom w:val="0"/>
              <w:divBdr>
                <w:top w:val="none" w:sz="0" w:space="0" w:color="auto"/>
                <w:left w:val="none" w:sz="0" w:space="0" w:color="auto"/>
                <w:bottom w:val="none" w:sz="0" w:space="0" w:color="auto"/>
                <w:right w:val="none" w:sz="0" w:space="0" w:color="auto"/>
              </w:divBdr>
            </w:div>
            <w:div w:id="789129290">
              <w:marLeft w:val="0"/>
              <w:marRight w:val="0"/>
              <w:marTop w:val="0"/>
              <w:marBottom w:val="0"/>
              <w:divBdr>
                <w:top w:val="none" w:sz="0" w:space="0" w:color="auto"/>
                <w:left w:val="none" w:sz="0" w:space="0" w:color="auto"/>
                <w:bottom w:val="none" w:sz="0" w:space="0" w:color="auto"/>
                <w:right w:val="none" w:sz="0" w:space="0" w:color="auto"/>
              </w:divBdr>
            </w:div>
            <w:div w:id="892547373">
              <w:marLeft w:val="0"/>
              <w:marRight w:val="0"/>
              <w:marTop w:val="0"/>
              <w:marBottom w:val="0"/>
              <w:divBdr>
                <w:top w:val="none" w:sz="0" w:space="0" w:color="auto"/>
                <w:left w:val="none" w:sz="0" w:space="0" w:color="auto"/>
                <w:bottom w:val="none" w:sz="0" w:space="0" w:color="auto"/>
                <w:right w:val="none" w:sz="0" w:space="0" w:color="auto"/>
              </w:divBdr>
            </w:div>
            <w:div w:id="1202670234">
              <w:marLeft w:val="0"/>
              <w:marRight w:val="0"/>
              <w:marTop w:val="0"/>
              <w:marBottom w:val="0"/>
              <w:divBdr>
                <w:top w:val="none" w:sz="0" w:space="0" w:color="auto"/>
                <w:left w:val="none" w:sz="0" w:space="0" w:color="auto"/>
                <w:bottom w:val="none" w:sz="0" w:space="0" w:color="auto"/>
                <w:right w:val="none" w:sz="0" w:space="0" w:color="auto"/>
              </w:divBdr>
            </w:div>
          </w:divsChild>
        </w:div>
        <w:div w:id="1686790524">
          <w:marLeft w:val="0"/>
          <w:marRight w:val="0"/>
          <w:marTop w:val="0"/>
          <w:marBottom w:val="0"/>
          <w:divBdr>
            <w:top w:val="none" w:sz="0" w:space="0" w:color="auto"/>
            <w:left w:val="none" w:sz="0" w:space="0" w:color="auto"/>
            <w:bottom w:val="none" w:sz="0" w:space="0" w:color="auto"/>
            <w:right w:val="none" w:sz="0" w:space="0" w:color="auto"/>
          </w:divBdr>
          <w:divsChild>
            <w:div w:id="129329156">
              <w:marLeft w:val="0"/>
              <w:marRight w:val="0"/>
              <w:marTop w:val="0"/>
              <w:marBottom w:val="0"/>
              <w:divBdr>
                <w:top w:val="none" w:sz="0" w:space="0" w:color="auto"/>
                <w:left w:val="none" w:sz="0" w:space="0" w:color="auto"/>
                <w:bottom w:val="none" w:sz="0" w:space="0" w:color="auto"/>
                <w:right w:val="none" w:sz="0" w:space="0" w:color="auto"/>
              </w:divBdr>
            </w:div>
            <w:div w:id="141046194">
              <w:marLeft w:val="0"/>
              <w:marRight w:val="0"/>
              <w:marTop w:val="0"/>
              <w:marBottom w:val="0"/>
              <w:divBdr>
                <w:top w:val="none" w:sz="0" w:space="0" w:color="auto"/>
                <w:left w:val="none" w:sz="0" w:space="0" w:color="auto"/>
                <w:bottom w:val="none" w:sz="0" w:space="0" w:color="auto"/>
                <w:right w:val="none" w:sz="0" w:space="0" w:color="auto"/>
              </w:divBdr>
            </w:div>
            <w:div w:id="361713812">
              <w:marLeft w:val="0"/>
              <w:marRight w:val="0"/>
              <w:marTop w:val="0"/>
              <w:marBottom w:val="0"/>
              <w:divBdr>
                <w:top w:val="none" w:sz="0" w:space="0" w:color="auto"/>
                <w:left w:val="none" w:sz="0" w:space="0" w:color="auto"/>
                <w:bottom w:val="none" w:sz="0" w:space="0" w:color="auto"/>
                <w:right w:val="none" w:sz="0" w:space="0" w:color="auto"/>
              </w:divBdr>
            </w:div>
            <w:div w:id="1210386856">
              <w:marLeft w:val="0"/>
              <w:marRight w:val="0"/>
              <w:marTop w:val="0"/>
              <w:marBottom w:val="0"/>
              <w:divBdr>
                <w:top w:val="none" w:sz="0" w:space="0" w:color="auto"/>
                <w:left w:val="none" w:sz="0" w:space="0" w:color="auto"/>
                <w:bottom w:val="none" w:sz="0" w:space="0" w:color="auto"/>
                <w:right w:val="none" w:sz="0" w:space="0" w:color="auto"/>
              </w:divBdr>
            </w:div>
            <w:div w:id="2004891449">
              <w:marLeft w:val="0"/>
              <w:marRight w:val="0"/>
              <w:marTop w:val="0"/>
              <w:marBottom w:val="0"/>
              <w:divBdr>
                <w:top w:val="none" w:sz="0" w:space="0" w:color="auto"/>
                <w:left w:val="none" w:sz="0" w:space="0" w:color="auto"/>
                <w:bottom w:val="none" w:sz="0" w:space="0" w:color="auto"/>
                <w:right w:val="none" w:sz="0" w:space="0" w:color="auto"/>
              </w:divBdr>
            </w:div>
          </w:divsChild>
        </w:div>
        <w:div w:id="1694304470">
          <w:marLeft w:val="0"/>
          <w:marRight w:val="0"/>
          <w:marTop w:val="0"/>
          <w:marBottom w:val="0"/>
          <w:divBdr>
            <w:top w:val="none" w:sz="0" w:space="0" w:color="auto"/>
            <w:left w:val="none" w:sz="0" w:space="0" w:color="auto"/>
            <w:bottom w:val="none" w:sz="0" w:space="0" w:color="auto"/>
            <w:right w:val="none" w:sz="0" w:space="0" w:color="auto"/>
          </w:divBdr>
          <w:divsChild>
            <w:div w:id="933443812">
              <w:marLeft w:val="0"/>
              <w:marRight w:val="0"/>
              <w:marTop w:val="0"/>
              <w:marBottom w:val="0"/>
              <w:divBdr>
                <w:top w:val="none" w:sz="0" w:space="0" w:color="auto"/>
                <w:left w:val="none" w:sz="0" w:space="0" w:color="auto"/>
                <w:bottom w:val="none" w:sz="0" w:space="0" w:color="auto"/>
                <w:right w:val="none" w:sz="0" w:space="0" w:color="auto"/>
              </w:divBdr>
            </w:div>
            <w:div w:id="978801918">
              <w:marLeft w:val="0"/>
              <w:marRight w:val="0"/>
              <w:marTop w:val="0"/>
              <w:marBottom w:val="0"/>
              <w:divBdr>
                <w:top w:val="none" w:sz="0" w:space="0" w:color="auto"/>
                <w:left w:val="none" w:sz="0" w:space="0" w:color="auto"/>
                <w:bottom w:val="none" w:sz="0" w:space="0" w:color="auto"/>
                <w:right w:val="none" w:sz="0" w:space="0" w:color="auto"/>
              </w:divBdr>
            </w:div>
            <w:div w:id="1562330735">
              <w:marLeft w:val="0"/>
              <w:marRight w:val="0"/>
              <w:marTop w:val="0"/>
              <w:marBottom w:val="0"/>
              <w:divBdr>
                <w:top w:val="none" w:sz="0" w:space="0" w:color="auto"/>
                <w:left w:val="none" w:sz="0" w:space="0" w:color="auto"/>
                <w:bottom w:val="none" w:sz="0" w:space="0" w:color="auto"/>
                <w:right w:val="none" w:sz="0" w:space="0" w:color="auto"/>
              </w:divBdr>
            </w:div>
            <w:div w:id="1996949584">
              <w:marLeft w:val="0"/>
              <w:marRight w:val="0"/>
              <w:marTop w:val="0"/>
              <w:marBottom w:val="0"/>
              <w:divBdr>
                <w:top w:val="none" w:sz="0" w:space="0" w:color="auto"/>
                <w:left w:val="none" w:sz="0" w:space="0" w:color="auto"/>
                <w:bottom w:val="none" w:sz="0" w:space="0" w:color="auto"/>
                <w:right w:val="none" w:sz="0" w:space="0" w:color="auto"/>
              </w:divBdr>
            </w:div>
            <w:div w:id="2121948953">
              <w:marLeft w:val="0"/>
              <w:marRight w:val="0"/>
              <w:marTop w:val="0"/>
              <w:marBottom w:val="0"/>
              <w:divBdr>
                <w:top w:val="none" w:sz="0" w:space="0" w:color="auto"/>
                <w:left w:val="none" w:sz="0" w:space="0" w:color="auto"/>
                <w:bottom w:val="none" w:sz="0" w:space="0" w:color="auto"/>
                <w:right w:val="none" w:sz="0" w:space="0" w:color="auto"/>
              </w:divBdr>
            </w:div>
          </w:divsChild>
        </w:div>
        <w:div w:id="1694333920">
          <w:marLeft w:val="0"/>
          <w:marRight w:val="0"/>
          <w:marTop w:val="0"/>
          <w:marBottom w:val="0"/>
          <w:divBdr>
            <w:top w:val="none" w:sz="0" w:space="0" w:color="auto"/>
            <w:left w:val="none" w:sz="0" w:space="0" w:color="auto"/>
            <w:bottom w:val="none" w:sz="0" w:space="0" w:color="auto"/>
            <w:right w:val="none" w:sz="0" w:space="0" w:color="auto"/>
          </w:divBdr>
        </w:div>
        <w:div w:id="1719891736">
          <w:marLeft w:val="0"/>
          <w:marRight w:val="0"/>
          <w:marTop w:val="0"/>
          <w:marBottom w:val="0"/>
          <w:divBdr>
            <w:top w:val="none" w:sz="0" w:space="0" w:color="auto"/>
            <w:left w:val="none" w:sz="0" w:space="0" w:color="auto"/>
            <w:bottom w:val="none" w:sz="0" w:space="0" w:color="auto"/>
            <w:right w:val="none" w:sz="0" w:space="0" w:color="auto"/>
          </w:divBdr>
          <w:divsChild>
            <w:div w:id="802694802">
              <w:marLeft w:val="0"/>
              <w:marRight w:val="0"/>
              <w:marTop w:val="0"/>
              <w:marBottom w:val="0"/>
              <w:divBdr>
                <w:top w:val="none" w:sz="0" w:space="0" w:color="auto"/>
                <w:left w:val="none" w:sz="0" w:space="0" w:color="auto"/>
                <w:bottom w:val="none" w:sz="0" w:space="0" w:color="auto"/>
                <w:right w:val="none" w:sz="0" w:space="0" w:color="auto"/>
              </w:divBdr>
            </w:div>
            <w:div w:id="1352954997">
              <w:marLeft w:val="0"/>
              <w:marRight w:val="0"/>
              <w:marTop w:val="0"/>
              <w:marBottom w:val="0"/>
              <w:divBdr>
                <w:top w:val="none" w:sz="0" w:space="0" w:color="auto"/>
                <w:left w:val="none" w:sz="0" w:space="0" w:color="auto"/>
                <w:bottom w:val="none" w:sz="0" w:space="0" w:color="auto"/>
                <w:right w:val="none" w:sz="0" w:space="0" w:color="auto"/>
              </w:divBdr>
            </w:div>
            <w:div w:id="1688406770">
              <w:marLeft w:val="0"/>
              <w:marRight w:val="0"/>
              <w:marTop w:val="0"/>
              <w:marBottom w:val="0"/>
              <w:divBdr>
                <w:top w:val="none" w:sz="0" w:space="0" w:color="auto"/>
                <w:left w:val="none" w:sz="0" w:space="0" w:color="auto"/>
                <w:bottom w:val="none" w:sz="0" w:space="0" w:color="auto"/>
                <w:right w:val="none" w:sz="0" w:space="0" w:color="auto"/>
              </w:divBdr>
            </w:div>
            <w:div w:id="1712222660">
              <w:marLeft w:val="0"/>
              <w:marRight w:val="0"/>
              <w:marTop w:val="0"/>
              <w:marBottom w:val="0"/>
              <w:divBdr>
                <w:top w:val="none" w:sz="0" w:space="0" w:color="auto"/>
                <w:left w:val="none" w:sz="0" w:space="0" w:color="auto"/>
                <w:bottom w:val="none" w:sz="0" w:space="0" w:color="auto"/>
                <w:right w:val="none" w:sz="0" w:space="0" w:color="auto"/>
              </w:divBdr>
            </w:div>
            <w:div w:id="1730374147">
              <w:marLeft w:val="0"/>
              <w:marRight w:val="0"/>
              <w:marTop w:val="0"/>
              <w:marBottom w:val="0"/>
              <w:divBdr>
                <w:top w:val="none" w:sz="0" w:space="0" w:color="auto"/>
                <w:left w:val="none" w:sz="0" w:space="0" w:color="auto"/>
                <w:bottom w:val="none" w:sz="0" w:space="0" w:color="auto"/>
                <w:right w:val="none" w:sz="0" w:space="0" w:color="auto"/>
              </w:divBdr>
            </w:div>
          </w:divsChild>
        </w:div>
        <w:div w:id="1725056372">
          <w:marLeft w:val="0"/>
          <w:marRight w:val="0"/>
          <w:marTop w:val="0"/>
          <w:marBottom w:val="0"/>
          <w:divBdr>
            <w:top w:val="none" w:sz="0" w:space="0" w:color="auto"/>
            <w:left w:val="none" w:sz="0" w:space="0" w:color="auto"/>
            <w:bottom w:val="none" w:sz="0" w:space="0" w:color="auto"/>
            <w:right w:val="none" w:sz="0" w:space="0" w:color="auto"/>
          </w:divBdr>
          <w:divsChild>
            <w:div w:id="630407145">
              <w:marLeft w:val="0"/>
              <w:marRight w:val="0"/>
              <w:marTop w:val="0"/>
              <w:marBottom w:val="0"/>
              <w:divBdr>
                <w:top w:val="none" w:sz="0" w:space="0" w:color="auto"/>
                <w:left w:val="none" w:sz="0" w:space="0" w:color="auto"/>
                <w:bottom w:val="none" w:sz="0" w:space="0" w:color="auto"/>
                <w:right w:val="none" w:sz="0" w:space="0" w:color="auto"/>
              </w:divBdr>
            </w:div>
            <w:div w:id="1030184751">
              <w:marLeft w:val="0"/>
              <w:marRight w:val="0"/>
              <w:marTop w:val="0"/>
              <w:marBottom w:val="0"/>
              <w:divBdr>
                <w:top w:val="none" w:sz="0" w:space="0" w:color="auto"/>
                <w:left w:val="none" w:sz="0" w:space="0" w:color="auto"/>
                <w:bottom w:val="none" w:sz="0" w:space="0" w:color="auto"/>
                <w:right w:val="none" w:sz="0" w:space="0" w:color="auto"/>
              </w:divBdr>
            </w:div>
            <w:div w:id="1037268795">
              <w:marLeft w:val="0"/>
              <w:marRight w:val="0"/>
              <w:marTop w:val="0"/>
              <w:marBottom w:val="0"/>
              <w:divBdr>
                <w:top w:val="none" w:sz="0" w:space="0" w:color="auto"/>
                <w:left w:val="none" w:sz="0" w:space="0" w:color="auto"/>
                <w:bottom w:val="none" w:sz="0" w:space="0" w:color="auto"/>
                <w:right w:val="none" w:sz="0" w:space="0" w:color="auto"/>
              </w:divBdr>
            </w:div>
            <w:div w:id="1226329920">
              <w:marLeft w:val="0"/>
              <w:marRight w:val="0"/>
              <w:marTop w:val="0"/>
              <w:marBottom w:val="0"/>
              <w:divBdr>
                <w:top w:val="none" w:sz="0" w:space="0" w:color="auto"/>
                <w:left w:val="none" w:sz="0" w:space="0" w:color="auto"/>
                <w:bottom w:val="none" w:sz="0" w:space="0" w:color="auto"/>
                <w:right w:val="none" w:sz="0" w:space="0" w:color="auto"/>
              </w:divBdr>
            </w:div>
            <w:div w:id="1401446495">
              <w:marLeft w:val="0"/>
              <w:marRight w:val="0"/>
              <w:marTop w:val="0"/>
              <w:marBottom w:val="0"/>
              <w:divBdr>
                <w:top w:val="none" w:sz="0" w:space="0" w:color="auto"/>
                <w:left w:val="none" w:sz="0" w:space="0" w:color="auto"/>
                <w:bottom w:val="none" w:sz="0" w:space="0" w:color="auto"/>
                <w:right w:val="none" w:sz="0" w:space="0" w:color="auto"/>
              </w:divBdr>
            </w:div>
          </w:divsChild>
        </w:div>
        <w:div w:id="1727102566">
          <w:marLeft w:val="0"/>
          <w:marRight w:val="0"/>
          <w:marTop w:val="0"/>
          <w:marBottom w:val="0"/>
          <w:divBdr>
            <w:top w:val="none" w:sz="0" w:space="0" w:color="auto"/>
            <w:left w:val="none" w:sz="0" w:space="0" w:color="auto"/>
            <w:bottom w:val="none" w:sz="0" w:space="0" w:color="auto"/>
            <w:right w:val="none" w:sz="0" w:space="0" w:color="auto"/>
          </w:divBdr>
          <w:divsChild>
            <w:div w:id="131603540">
              <w:marLeft w:val="0"/>
              <w:marRight w:val="0"/>
              <w:marTop w:val="0"/>
              <w:marBottom w:val="0"/>
              <w:divBdr>
                <w:top w:val="none" w:sz="0" w:space="0" w:color="auto"/>
                <w:left w:val="none" w:sz="0" w:space="0" w:color="auto"/>
                <w:bottom w:val="none" w:sz="0" w:space="0" w:color="auto"/>
                <w:right w:val="none" w:sz="0" w:space="0" w:color="auto"/>
              </w:divBdr>
            </w:div>
            <w:div w:id="740908715">
              <w:marLeft w:val="0"/>
              <w:marRight w:val="0"/>
              <w:marTop w:val="0"/>
              <w:marBottom w:val="0"/>
              <w:divBdr>
                <w:top w:val="none" w:sz="0" w:space="0" w:color="auto"/>
                <w:left w:val="none" w:sz="0" w:space="0" w:color="auto"/>
                <w:bottom w:val="none" w:sz="0" w:space="0" w:color="auto"/>
                <w:right w:val="none" w:sz="0" w:space="0" w:color="auto"/>
              </w:divBdr>
            </w:div>
            <w:div w:id="1058164637">
              <w:marLeft w:val="0"/>
              <w:marRight w:val="0"/>
              <w:marTop w:val="0"/>
              <w:marBottom w:val="0"/>
              <w:divBdr>
                <w:top w:val="none" w:sz="0" w:space="0" w:color="auto"/>
                <w:left w:val="none" w:sz="0" w:space="0" w:color="auto"/>
                <w:bottom w:val="none" w:sz="0" w:space="0" w:color="auto"/>
                <w:right w:val="none" w:sz="0" w:space="0" w:color="auto"/>
              </w:divBdr>
            </w:div>
            <w:div w:id="1358849531">
              <w:marLeft w:val="0"/>
              <w:marRight w:val="0"/>
              <w:marTop w:val="0"/>
              <w:marBottom w:val="0"/>
              <w:divBdr>
                <w:top w:val="none" w:sz="0" w:space="0" w:color="auto"/>
                <w:left w:val="none" w:sz="0" w:space="0" w:color="auto"/>
                <w:bottom w:val="none" w:sz="0" w:space="0" w:color="auto"/>
                <w:right w:val="none" w:sz="0" w:space="0" w:color="auto"/>
              </w:divBdr>
            </w:div>
            <w:div w:id="1426226999">
              <w:marLeft w:val="0"/>
              <w:marRight w:val="0"/>
              <w:marTop w:val="0"/>
              <w:marBottom w:val="0"/>
              <w:divBdr>
                <w:top w:val="none" w:sz="0" w:space="0" w:color="auto"/>
                <w:left w:val="none" w:sz="0" w:space="0" w:color="auto"/>
                <w:bottom w:val="none" w:sz="0" w:space="0" w:color="auto"/>
                <w:right w:val="none" w:sz="0" w:space="0" w:color="auto"/>
              </w:divBdr>
            </w:div>
          </w:divsChild>
        </w:div>
        <w:div w:id="1727996639">
          <w:marLeft w:val="0"/>
          <w:marRight w:val="0"/>
          <w:marTop w:val="0"/>
          <w:marBottom w:val="0"/>
          <w:divBdr>
            <w:top w:val="none" w:sz="0" w:space="0" w:color="auto"/>
            <w:left w:val="none" w:sz="0" w:space="0" w:color="auto"/>
            <w:bottom w:val="none" w:sz="0" w:space="0" w:color="auto"/>
            <w:right w:val="none" w:sz="0" w:space="0" w:color="auto"/>
          </w:divBdr>
          <w:divsChild>
            <w:div w:id="109130533">
              <w:marLeft w:val="0"/>
              <w:marRight w:val="0"/>
              <w:marTop w:val="0"/>
              <w:marBottom w:val="0"/>
              <w:divBdr>
                <w:top w:val="none" w:sz="0" w:space="0" w:color="auto"/>
                <w:left w:val="none" w:sz="0" w:space="0" w:color="auto"/>
                <w:bottom w:val="none" w:sz="0" w:space="0" w:color="auto"/>
                <w:right w:val="none" w:sz="0" w:space="0" w:color="auto"/>
              </w:divBdr>
            </w:div>
            <w:div w:id="852955753">
              <w:marLeft w:val="0"/>
              <w:marRight w:val="0"/>
              <w:marTop w:val="0"/>
              <w:marBottom w:val="0"/>
              <w:divBdr>
                <w:top w:val="none" w:sz="0" w:space="0" w:color="auto"/>
                <w:left w:val="none" w:sz="0" w:space="0" w:color="auto"/>
                <w:bottom w:val="none" w:sz="0" w:space="0" w:color="auto"/>
                <w:right w:val="none" w:sz="0" w:space="0" w:color="auto"/>
              </w:divBdr>
            </w:div>
            <w:div w:id="1263224527">
              <w:marLeft w:val="0"/>
              <w:marRight w:val="0"/>
              <w:marTop w:val="0"/>
              <w:marBottom w:val="0"/>
              <w:divBdr>
                <w:top w:val="none" w:sz="0" w:space="0" w:color="auto"/>
                <w:left w:val="none" w:sz="0" w:space="0" w:color="auto"/>
                <w:bottom w:val="none" w:sz="0" w:space="0" w:color="auto"/>
                <w:right w:val="none" w:sz="0" w:space="0" w:color="auto"/>
              </w:divBdr>
            </w:div>
            <w:div w:id="1829396032">
              <w:marLeft w:val="0"/>
              <w:marRight w:val="0"/>
              <w:marTop w:val="0"/>
              <w:marBottom w:val="0"/>
              <w:divBdr>
                <w:top w:val="none" w:sz="0" w:space="0" w:color="auto"/>
                <w:left w:val="none" w:sz="0" w:space="0" w:color="auto"/>
                <w:bottom w:val="none" w:sz="0" w:space="0" w:color="auto"/>
                <w:right w:val="none" w:sz="0" w:space="0" w:color="auto"/>
              </w:divBdr>
            </w:div>
            <w:div w:id="1851337657">
              <w:marLeft w:val="0"/>
              <w:marRight w:val="0"/>
              <w:marTop w:val="0"/>
              <w:marBottom w:val="0"/>
              <w:divBdr>
                <w:top w:val="none" w:sz="0" w:space="0" w:color="auto"/>
                <w:left w:val="none" w:sz="0" w:space="0" w:color="auto"/>
                <w:bottom w:val="none" w:sz="0" w:space="0" w:color="auto"/>
                <w:right w:val="none" w:sz="0" w:space="0" w:color="auto"/>
              </w:divBdr>
            </w:div>
          </w:divsChild>
        </w:div>
        <w:div w:id="1728525835">
          <w:marLeft w:val="0"/>
          <w:marRight w:val="0"/>
          <w:marTop w:val="0"/>
          <w:marBottom w:val="0"/>
          <w:divBdr>
            <w:top w:val="none" w:sz="0" w:space="0" w:color="auto"/>
            <w:left w:val="none" w:sz="0" w:space="0" w:color="auto"/>
            <w:bottom w:val="none" w:sz="0" w:space="0" w:color="auto"/>
            <w:right w:val="none" w:sz="0" w:space="0" w:color="auto"/>
          </w:divBdr>
          <w:divsChild>
            <w:div w:id="512569877">
              <w:marLeft w:val="0"/>
              <w:marRight w:val="0"/>
              <w:marTop w:val="0"/>
              <w:marBottom w:val="0"/>
              <w:divBdr>
                <w:top w:val="none" w:sz="0" w:space="0" w:color="auto"/>
                <w:left w:val="none" w:sz="0" w:space="0" w:color="auto"/>
                <w:bottom w:val="none" w:sz="0" w:space="0" w:color="auto"/>
                <w:right w:val="none" w:sz="0" w:space="0" w:color="auto"/>
              </w:divBdr>
            </w:div>
            <w:div w:id="546917608">
              <w:marLeft w:val="0"/>
              <w:marRight w:val="0"/>
              <w:marTop w:val="0"/>
              <w:marBottom w:val="0"/>
              <w:divBdr>
                <w:top w:val="none" w:sz="0" w:space="0" w:color="auto"/>
                <w:left w:val="none" w:sz="0" w:space="0" w:color="auto"/>
                <w:bottom w:val="none" w:sz="0" w:space="0" w:color="auto"/>
                <w:right w:val="none" w:sz="0" w:space="0" w:color="auto"/>
              </w:divBdr>
            </w:div>
            <w:div w:id="864558286">
              <w:marLeft w:val="0"/>
              <w:marRight w:val="0"/>
              <w:marTop w:val="0"/>
              <w:marBottom w:val="0"/>
              <w:divBdr>
                <w:top w:val="none" w:sz="0" w:space="0" w:color="auto"/>
                <w:left w:val="none" w:sz="0" w:space="0" w:color="auto"/>
                <w:bottom w:val="none" w:sz="0" w:space="0" w:color="auto"/>
                <w:right w:val="none" w:sz="0" w:space="0" w:color="auto"/>
              </w:divBdr>
            </w:div>
            <w:div w:id="975258302">
              <w:marLeft w:val="0"/>
              <w:marRight w:val="0"/>
              <w:marTop w:val="0"/>
              <w:marBottom w:val="0"/>
              <w:divBdr>
                <w:top w:val="none" w:sz="0" w:space="0" w:color="auto"/>
                <w:left w:val="none" w:sz="0" w:space="0" w:color="auto"/>
                <w:bottom w:val="none" w:sz="0" w:space="0" w:color="auto"/>
                <w:right w:val="none" w:sz="0" w:space="0" w:color="auto"/>
              </w:divBdr>
            </w:div>
            <w:div w:id="1611813105">
              <w:marLeft w:val="0"/>
              <w:marRight w:val="0"/>
              <w:marTop w:val="0"/>
              <w:marBottom w:val="0"/>
              <w:divBdr>
                <w:top w:val="none" w:sz="0" w:space="0" w:color="auto"/>
                <w:left w:val="none" w:sz="0" w:space="0" w:color="auto"/>
                <w:bottom w:val="none" w:sz="0" w:space="0" w:color="auto"/>
                <w:right w:val="none" w:sz="0" w:space="0" w:color="auto"/>
              </w:divBdr>
            </w:div>
          </w:divsChild>
        </w:div>
        <w:div w:id="1734620790">
          <w:marLeft w:val="0"/>
          <w:marRight w:val="0"/>
          <w:marTop w:val="0"/>
          <w:marBottom w:val="0"/>
          <w:divBdr>
            <w:top w:val="none" w:sz="0" w:space="0" w:color="auto"/>
            <w:left w:val="none" w:sz="0" w:space="0" w:color="auto"/>
            <w:bottom w:val="none" w:sz="0" w:space="0" w:color="auto"/>
            <w:right w:val="none" w:sz="0" w:space="0" w:color="auto"/>
          </w:divBdr>
          <w:divsChild>
            <w:div w:id="63845145">
              <w:marLeft w:val="0"/>
              <w:marRight w:val="0"/>
              <w:marTop w:val="0"/>
              <w:marBottom w:val="0"/>
              <w:divBdr>
                <w:top w:val="none" w:sz="0" w:space="0" w:color="auto"/>
                <w:left w:val="none" w:sz="0" w:space="0" w:color="auto"/>
                <w:bottom w:val="none" w:sz="0" w:space="0" w:color="auto"/>
                <w:right w:val="none" w:sz="0" w:space="0" w:color="auto"/>
              </w:divBdr>
            </w:div>
            <w:div w:id="350760463">
              <w:marLeft w:val="0"/>
              <w:marRight w:val="0"/>
              <w:marTop w:val="0"/>
              <w:marBottom w:val="0"/>
              <w:divBdr>
                <w:top w:val="none" w:sz="0" w:space="0" w:color="auto"/>
                <w:left w:val="none" w:sz="0" w:space="0" w:color="auto"/>
                <w:bottom w:val="none" w:sz="0" w:space="0" w:color="auto"/>
                <w:right w:val="none" w:sz="0" w:space="0" w:color="auto"/>
              </w:divBdr>
            </w:div>
            <w:div w:id="383869739">
              <w:marLeft w:val="0"/>
              <w:marRight w:val="0"/>
              <w:marTop w:val="0"/>
              <w:marBottom w:val="0"/>
              <w:divBdr>
                <w:top w:val="none" w:sz="0" w:space="0" w:color="auto"/>
                <w:left w:val="none" w:sz="0" w:space="0" w:color="auto"/>
                <w:bottom w:val="none" w:sz="0" w:space="0" w:color="auto"/>
                <w:right w:val="none" w:sz="0" w:space="0" w:color="auto"/>
              </w:divBdr>
            </w:div>
            <w:div w:id="513153418">
              <w:marLeft w:val="0"/>
              <w:marRight w:val="0"/>
              <w:marTop w:val="0"/>
              <w:marBottom w:val="0"/>
              <w:divBdr>
                <w:top w:val="none" w:sz="0" w:space="0" w:color="auto"/>
                <w:left w:val="none" w:sz="0" w:space="0" w:color="auto"/>
                <w:bottom w:val="none" w:sz="0" w:space="0" w:color="auto"/>
                <w:right w:val="none" w:sz="0" w:space="0" w:color="auto"/>
              </w:divBdr>
            </w:div>
            <w:div w:id="1264874673">
              <w:marLeft w:val="0"/>
              <w:marRight w:val="0"/>
              <w:marTop w:val="0"/>
              <w:marBottom w:val="0"/>
              <w:divBdr>
                <w:top w:val="none" w:sz="0" w:space="0" w:color="auto"/>
                <w:left w:val="none" w:sz="0" w:space="0" w:color="auto"/>
                <w:bottom w:val="none" w:sz="0" w:space="0" w:color="auto"/>
                <w:right w:val="none" w:sz="0" w:space="0" w:color="auto"/>
              </w:divBdr>
            </w:div>
          </w:divsChild>
        </w:div>
        <w:div w:id="1742873613">
          <w:marLeft w:val="0"/>
          <w:marRight w:val="0"/>
          <w:marTop w:val="0"/>
          <w:marBottom w:val="0"/>
          <w:divBdr>
            <w:top w:val="none" w:sz="0" w:space="0" w:color="auto"/>
            <w:left w:val="none" w:sz="0" w:space="0" w:color="auto"/>
            <w:bottom w:val="none" w:sz="0" w:space="0" w:color="auto"/>
            <w:right w:val="none" w:sz="0" w:space="0" w:color="auto"/>
          </w:divBdr>
          <w:divsChild>
            <w:div w:id="126515000">
              <w:marLeft w:val="0"/>
              <w:marRight w:val="0"/>
              <w:marTop w:val="0"/>
              <w:marBottom w:val="0"/>
              <w:divBdr>
                <w:top w:val="none" w:sz="0" w:space="0" w:color="auto"/>
                <w:left w:val="none" w:sz="0" w:space="0" w:color="auto"/>
                <w:bottom w:val="none" w:sz="0" w:space="0" w:color="auto"/>
                <w:right w:val="none" w:sz="0" w:space="0" w:color="auto"/>
              </w:divBdr>
            </w:div>
            <w:div w:id="249434507">
              <w:marLeft w:val="0"/>
              <w:marRight w:val="0"/>
              <w:marTop w:val="0"/>
              <w:marBottom w:val="0"/>
              <w:divBdr>
                <w:top w:val="none" w:sz="0" w:space="0" w:color="auto"/>
                <w:left w:val="none" w:sz="0" w:space="0" w:color="auto"/>
                <w:bottom w:val="none" w:sz="0" w:space="0" w:color="auto"/>
                <w:right w:val="none" w:sz="0" w:space="0" w:color="auto"/>
              </w:divBdr>
            </w:div>
            <w:div w:id="703409459">
              <w:marLeft w:val="0"/>
              <w:marRight w:val="0"/>
              <w:marTop w:val="0"/>
              <w:marBottom w:val="0"/>
              <w:divBdr>
                <w:top w:val="none" w:sz="0" w:space="0" w:color="auto"/>
                <w:left w:val="none" w:sz="0" w:space="0" w:color="auto"/>
                <w:bottom w:val="none" w:sz="0" w:space="0" w:color="auto"/>
                <w:right w:val="none" w:sz="0" w:space="0" w:color="auto"/>
              </w:divBdr>
            </w:div>
            <w:div w:id="1181623938">
              <w:marLeft w:val="0"/>
              <w:marRight w:val="0"/>
              <w:marTop w:val="0"/>
              <w:marBottom w:val="0"/>
              <w:divBdr>
                <w:top w:val="none" w:sz="0" w:space="0" w:color="auto"/>
                <w:left w:val="none" w:sz="0" w:space="0" w:color="auto"/>
                <w:bottom w:val="none" w:sz="0" w:space="0" w:color="auto"/>
                <w:right w:val="none" w:sz="0" w:space="0" w:color="auto"/>
              </w:divBdr>
            </w:div>
            <w:div w:id="2050299330">
              <w:marLeft w:val="0"/>
              <w:marRight w:val="0"/>
              <w:marTop w:val="0"/>
              <w:marBottom w:val="0"/>
              <w:divBdr>
                <w:top w:val="none" w:sz="0" w:space="0" w:color="auto"/>
                <w:left w:val="none" w:sz="0" w:space="0" w:color="auto"/>
                <w:bottom w:val="none" w:sz="0" w:space="0" w:color="auto"/>
                <w:right w:val="none" w:sz="0" w:space="0" w:color="auto"/>
              </w:divBdr>
            </w:div>
          </w:divsChild>
        </w:div>
        <w:div w:id="1756978304">
          <w:marLeft w:val="0"/>
          <w:marRight w:val="0"/>
          <w:marTop w:val="0"/>
          <w:marBottom w:val="0"/>
          <w:divBdr>
            <w:top w:val="none" w:sz="0" w:space="0" w:color="auto"/>
            <w:left w:val="none" w:sz="0" w:space="0" w:color="auto"/>
            <w:bottom w:val="none" w:sz="0" w:space="0" w:color="auto"/>
            <w:right w:val="none" w:sz="0" w:space="0" w:color="auto"/>
          </w:divBdr>
          <w:divsChild>
            <w:div w:id="12146510">
              <w:marLeft w:val="0"/>
              <w:marRight w:val="0"/>
              <w:marTop w:val="0"/>
              <w:marBottom w:val="0"/>
              <w:divBdr>
                <w:top w:val="none" w:sz="0" w:space="0" w:color="auto"/>
                <w:left w:val="none" w:sz="0" w:space="0" w:color="auto"/>
                <w:bottom w:val="none" w:sz="0" w:space="0" w:color="auto"/>
                <w:right w:val="none" w:sz="0" w:space="0" w:color="auto"/>
              </w:divBdr>
            </w:div>
            <w:div w:id="646593770">
              <w:marLeft w:val="0"/>
              <w:marRight w:val="0"/>
              <w:marTop w:val="0"/>
              <w:marBottom w:val="0"/>
              <w:divBdr>
                <w:top w:val="none" w:sz="0" w:space="0" w:color="auto"/>
                <w:left w:val="none" w:sz="0" w:space="0" w:color="auto"/>
                <w:bottom w:val="none" w:sz="0" w:space="0" w:color="auto"/>
                <w:right w:val="none" w:sz="0" w:space="0" w:color="auto"/>
              </w:divBdr>
            </w:div>
            <w:div w:id="1731727925">
              <w:marLeft w:val="0"/>
              <w:marRight w:val="0"/>
              <w:marTop w:val="0"/>
              <w:marBottom w:val="0"/>
              <w:divBdr>
                <w:top w:val="none" w:sz="0" w:space="0" w:color="auto"/>
                <w:left w:val="none" w:sz="0" w:space="0" w:color="auto"/>
                <w:bottom w:val="none" w:sz="0" w:space="0" w:color="auto"/>
                <w:right w:val="none" w:sz="0" w:space="0" w:color="auto"/>
              </w:divBdr>
            </w:div>
            <w:div w:id="1988433050">
              <w:marLeft w:val="0"/>
              <w:marRight w:val="0"/>
              <w:marTop w:val="0"/>
              <w:marBottom w:val="0"/>
              <w:divBdr>
                <w:top w:val="none" w:sz="0" w:space="0" w:color="auto"/>
                <w:left w:val="none" w:sz="0" w:space="0" w:color="auto"/>
                <w:bottom w:val="none" w:sz="0" w:space="0" w:color="auto"/>
                <w:right w:val="none" w:sz="0" w:space="0" w:color="auto"/>
              </w:divBdr>
            </w:div>
            <w:div w:id="2103724615">
              <w:marLeft w:val="0"/>
              <w:marRight w:val="0"/>
              <w:marTop w:val="0"/>
              <w:marBottom w:val="0"/>
              <w:divBdr>
                <w:top w:val="none" w:sz="0" w:space="0" w:color="auto"/>
                <w:left w:val="none" w:sz="0" w:space="0" w:color="auto"/>
                <w:bottom w:val="none" w:sz="0" w:space="0" w:color="auto"/>
                <w:right w:val="none" w:sz="0" w:space="0" w:color="auto"/>
              </w:divBdr>
            </w:div>
          </w:divsChild>
        </w:div>
        <w:div w:id="1760524104">
          <w:marLeft w:val="0"/>
          <w:marRight w:val="0"/>
          <w:marTop w:val="0"/>
          <w:marBottom w:val="0"/>
          <w:divBdr>
            <w:top w:val="none" w:sz="0" w:space="0" w:color="auto"/>
            <w:left w:val="none" w:sz="0" w:space="0" w:color="auto"/>
            <w:bottom w:val="none" w:sz="0" w:space="0" w:color="auto"/>
            <w:right w:val="none" w:sz="0" w:space="0" w:color="auto"/>
          </w:divBdr>
          <w:divsChild>
            <w:div w:id="28576873">
              <w:marLeft w:val="0"/>
              <w:marRight w:val="0"/>
              <w:marTop w:val="0"/>
              <w:marBottom w:val="0"/>
              <w:divBdr>
                <w:top w:val="none" w:sz="0" w:space="0" w:color="auto"/>
                <w:left w:val="none" w:sz="0" w:space="0" w:color="auto"/>
                <w:bottom w:val="none" w:sz="0" w:space="0" w:color="auto"/>
                <w:right w:val="none" w:sz="0" w:space="0" w:color="auto"/>
              </w:divBdr>
            </w:div>
            <w:div w:id="38632177">
              <w:marLeft w:val="0"/>
              <w:marRight w:val="0"/>
              <w:marTop w:val="0"/>
              <w:marBottom w:val="0"/>
              <w:divBdr>
                <w:top w:val="none" w:sz="0" w:space="0" w:color="auto"/>
                <w:left w:val="none" w:sz="0" w:space="0" w:color="auto"/>
                <w:bottom w:val="none" w:sz="0" w:space="0" w:color="auto"/>
                <w:right w:val="none" w:sz="0" w:space="0" w:color="auto"/>
              </w:divBdr>
            </w:div>
            <w:div w:id="674842215">
              <w:marLeft w:val="0"/>
              <w:marRight w:val="0"/>
              <w:marTop w:val="0"/>
              <w:marBottom w:val="0"/>
              <w:divBdr>
                <w:top w:val="none" w:sz="0" w:space="0" w:color="auto"/>
                <w:left w:val="none" w:sz="0" w:space="0" w:color="auto"/>
                <w:bottom w:val="none" w:sz="0" w:space="0" w:color="auto"/>
                <w:right w:val="none" w:sz="0" w:space="0" w:color="auto"/>
              </w:divBdr>
            </w:div>
            <w:div w:id="675696400">
              <w:marLeft w:val="0"/>
              <w:marRight w:val="0"/>
              <w:marTop w:val="0"/>
              <w:marBottom w:val="0"/>
              <w:divBdr>
                <w:top w:val="none" w:sz="0" w:space="0" w:color="auto"/>
                <w:left w:val="none" w:sz="0" w:space="0" w:color="auto"/>
                <w:bottom w:val="none" w:sz="0" w:space="0" w:color="auto"/>
                <w:right w:val="none" w:sz="0" w:space="0" w:color="auto"/>
              </w:divBdr>
            </w:div>
            <w:div w:id="811945484">
              <w:marLeft w:val="0"/>
              <w:marRight w:val="0"/>
              <w:marTop w:val="0"/>
              <w:marBottom w:val="0"/>
              <w:divBdr>
                <w:top w:val="none" w:sz="0" w:space="0" w:color="auto"/>
                <w:left w:val="none" w:sz="0" w:space="0" w:color="auto"/>
                <w:bottom w:val="none" w:sz="0" w:space="0" w:color="auto"/>
                <w:right w:val="none" w:sz="0" w:space="0" w:color="auto"/>
              </w:divBdr>
            </w:div>
          </w:divsChild>
        </w:div>
        <w:div w:id="1762992267">
          <w:marLeft w:val="0"/>
          <w:marRight w:val="0"/>
          <w:marTop w:val="0"/>
          <w:marBottom w:val="0"/>
          <w:divBdr>
            <w:top w:val="none" w:sz="0" w:space="0" w:color="auto"/>
            <w:left w:val="none" w:sz="0" w:space="0" w:color="auto"/>
            <w:bottom w:val="none" w:sz="0" w:space="0" w:color="auto"/>
            <w:right w:val="none" w:sz="0" w:space="0" w:color="auto"/>
          </w:divBdr>
          <w:divsChild>
            <w:div w:id="27803328">
              <w:marLeft w:val="0"/>
              <w:marRight w:val="0"/>
              <w:marTop w:val="0"/>
              <w:marBottom w:val="0"/>
              <w:divBdr>
                <w:top w:val="none" w:sz="0" w:space="0" w:color="auto"/>
                <w:left w:val="none" w:sz="0" w:space="0" w:color="auto"/>
                <w:bottom w:val="none" w:sz="0" w:space="0" w:color="auto"/>
                <w:right w:val="none" w:sz="0" w:space="0" w:color="auto"/>
              </w:divBdr>
            </w:div>
            <w:div w:id="1730037371">
              <w:marLeft w:val="0"/>
              <w:marRight w:val="0"/>
              <w:marTop w:val="0"/>
              <w:marBottom w:val="0"/>
              <w:divBdr>
                <w:top w:val="none" w:sz="0" w:space="0" w:color="auto"/>
                <w:left w:val="none" w:sz="0" w:space="0" w:color="auto"/>
                <w:bottom w:val="none" w:sz="0" w:space="0" w:color="auto"/>
                <w:right w:val="none" w:sz="0" w:space="0" w:color="auto"/>
              </w:divBdr>
            </w:div>
            <w:div w:id="1800101657">
              <w:marLeft w:val="0"/>
              <w:marRight w:val="0"/>
              <w:marTop w:val="0"/>
              <w:marBottom w:val="0"/>
              <w:divBdr>
                <w:top w:val="none" w:sz="0" w:space="0" w:color="auto"/>
                <w:left w:val="none" w:sz="0" w:space="0" w:color="auto"/>
                <w:bottom w:val="none" w:sz="0" w:space="0" w:color="auto"/>
                <w:right w:val="none" w:sz="0" w:space="0" w:color="auto"/>
              </w:divBdr>
            </w:div>
            <w:div w:id="1948997810">
              <w:marLeft w:val="0"/>
              <w:marRight w:val="0"/>
              <w:marTop w:val="0"/>
              <w:marBottom w:val="0"/>
              <w:divBdr>
                <w:top w:val="none" w:sz="0" w:space="0" w:color="auto"/>
                <w:left w:val="none" w:sz="0" w:space="0" w:color="auto"/>
                <w:bottom w:val="none" w:sz="0" w:space="0" w:color="auto"/>
                <w:right w:val="none" w:sz="0" w:space="0" w:color="auto"/>
              </w:divBdr>
            </w:div>
            <w:div w:id="1964189221">
              <w:marLeft w:val="0"/>
              <w:marRight w:val="0"/>
              <w:marTop w:val="0"/>
              <w:marBottom w:val="0"/>
              <w:divBdr>
                <w:top w:val="none" w:sz="0" w:space="0" w:color="auto"/>
                <w:left w:val="none" w:sz="0" w:space="0" w:color="auto"/>
                <w:bottom w:val="none" w:sz="0" w:space="0" w:color="auto"/>
                <w:right w:val="none" w:sz="0" w:space="0" w:color="auto"/>
              </w:divBdr>
            </w:div>
          </w:divsChild>
        </w:div>
        <w:div w:id="1773283829">
          <w:marLeft w:val="0"/>
          <w:marRight w:val="0"/>
          <w:marTop w:val="0"/>
          <w:marBottom w:val="0"/>
          <w:divBdr>
            <w:top w:val="none" w:sz="0" w:space="0" w:color="auto"/>
            <w:left w:val="none" w:sz="0" w:space="0" w:color="auto"/>
            <w:bottom w:val="none" w:sz="0" w:space="0" w:color="auto"/>
            <w:right w:val="none" w:sz="0" w:space="0" w:color="auto"/>
          </w:divBdr>
          <w:divsChild>
            <w:div w:id="15038376">
              <w:marLeft w:val="0"/>
              <w:marRight w:val="0"/>
              <w:marTop w:val="0"/>
              <w:marBottom w:val="0"/>
              <w:divBdr>
                <w:top w:val="none" w:sz="0" w:space="0" w:color="auto"/>
                <w:left w:val="none" w:sz="0" w:space="0" w:color="auto"/>
                <w:bottom w:val="none" w:sz="0" w:space="0" w:color="auto"/>
                <w:right w:val="none" w:sz="0" w:space="0" w:color="auto"/>
              </w:divBdr>
            </w:div>
            <w:div w:id="521628289">
              <w:marLeft w:val="0"/>
              <w:marRight w:val="0"/>
              <w:marTop w:val="0"/>
              <w:marBottom w:val="0"/>
              <w:divBdr>
                <w:top w:val="none" w:sz="0" w:space="0" w:color="auto"/>
                <w:left w:val="none" w:sz="0" w:space="0" w:color="auto"/>
                <w:bottom w:val="none" w:sz="0" w:space="0" w:color="auto"/>
                <w:right w:val="none" w:sz="0" w:space="0" w:color="auto"/>
              </w:divBdr>
            </w:div>
            <w:div w:id="1052655061">
              <w:marLeft w:val="0"/>
              <w:marRight w:val="0"/>
              <w:marTop w:val="0"/>
              <w:marBottom w:val="0"/>
              <w:divBdr>
                <w:top w:val="none" w:sz="0" w:space="0" w:color="auto"/>
                <w:left w:val="none" w:sz="0" w:space="0" w:color="auto"/>
                <w:bottom w:val="none" w:sz="0" w:space="0" w:color="auto"/>
                <w:right w:val="none" w:sz="0" w:space="0" w:color="auto"/>
              </w:divBdr>
            </w:div>
            <w:div w:id="1236432113">
              <w:marLeft w:val="0"/>
              <w:marRight w:val="0"/>
              <w:marTop w:val="0"/>
              <w:marBottom w:val="0"/>
              <w:divBdr>
                <w:top w:val="none" w:sz="0" w:space="0" w:color="auto"/>
                <w:left w:val="none" w:sz="0" w:space="0" w:color="auto"/>
                <w:bottom w:val="none" w:sz="0" w:space="0" w:color="auto"/>
                <w:right w:val="none" w:sz="0" w:space="0" w:color="auto"/>
              </w:divBdr>
            </w:div>
            <w:div w:id="1989238780">
              <w:marLeft w:val="0"/>
              <w:marRight w:val="0"/>
              <w:marTop w:val="0"/>
              <w:marBottom w:val="0"/>
              <w:divBdr>
                <w:top w:val="none" w:sz="0" w:space="0" w:color="auto"/>
                <w:left w:val="none" w:sz="0" w:space="0" w:color="auto"/>
                <w:bottom w:val="none" w:sz="0" w:space="0" w:color="auto"/>
                <w:right w:val="none" w:sz="0" w:space="0" w:color="auto"/>
              </w:divBdr>
            </w:div>
          </w:divsChild>
        </w:div>
        <w:div w:id="1783190246">
          <w:marLeft w:val="0"/>
          <w:marRight w:val="0"/>
          <w:marTop w:val="0"/>
          <w:marBottom w:val="0"/>
          <w:divBdr>
            <w:top w:val="none" w:sz="0" w:space="0" w:color="auto"/>
            <w:left w:val="none" w:sz="0" w:space="0" w:color="auto"/>
            <w:bottom w:val="none" w:sz="0" w:space="0" w:color="auto"/>
            <w:right w:val="none" w:sz="0" w:space="0" w:color="auto"/>
          </w:divBdr>
          <w:divsChild>
            <w:div w:id="1004208747">
              <w:marLeft w:val="0"/>
              <w:marRight w:val="0"/>
              <w:marTop w:val="0"/>
              <w:marBottom w:val="0"/>
              <w:divBdr>
                <w:top w:val="none" w:sz="0" w:space="0" w:color="auto"/>
                <w:left w:val="none" w:sz="0" w:space="0" w:color="auto"/>
                <w:bottom w:val="none" w:sz="0" w:space="0" w:color="auto"/>
                <w:right w:val="none" w:sz="0" w:space="0" w:color="auto"/>
              </w:divBdr>
            </w:div>
            <w:div w:id="1333097776">
              <w:marLeft w:val="0"/>
              <w:marRight w:val="0"/>
              <w:marTop w:val="0"/>
              <w:marBottom w:val="0"/>
              <w:divBdr>
                <w:top w:val="none" w:sz="0" w:space="0" w:color="auto"/>
                <w:left w:val="none" w:sz="0" w:space="0" w:color="auto"/>
                <w:bottom w:val="none" w:sz="0" w:space="0" w:color="auto"/>
                <w:right w:val="none" w:sz="0" w:space="0" w:color="auto"/>
              </w:divBdr>
            </w:div>
            <w:div w:id="1683627009">
              <w:marLeft w:val="0"/>
              <w:marRight w:val="0"/>
              <w:marTop w:val="0"/>
              <w:marBottom w:val="0"/>
              <w:divBdr>
                <w:top w:val="none" w:sz="0" w:space="0" w:color="auto"/>
                <w:left w:val="none" w:sz="0" w:space="0" w:color="auto"/>
                <w:bottom w:val="none" w:sz="0" w:space="0" w:color="auto"/>
                <w:right w:val="none" w:sz="0" w:space="0" w:color="auto"/>
              </w:divBdr>
            </w:div>
            <w:div w:id="1951816175">
              <w:marLeft w:val="0"/>
              <w:marRight w:val="0"/>
              <w:marTop w:val="0"/>
              <w:marBottom w:val="0"/>
              <w:divBdr>
                <w:top w:val="none" w:sz="0" w:space="0" w:color="auto"/>
                <w:left w:val="none" w:sz="0" w:space="0" w:color="auto"/>
                <w:bottom w:val="none" w:sz="0" w:space="0" w:color="auto"/>
                <w:right w:val="none" w:sz="0" w:space="0" w:color="auto"/>
              </w:divBdr>
            </w:div>
            <w:div w:id="2113092110">
              <w:marLeft w:val="0"/>
              <w:marRight w:val="0"/>
              <w:marTop w:val="0"/>
              <w:marBottom w:val="0"/>
              <w:divBdr>
                <w:top w:val="none" w:sz="0" w:space="0" w:color="auto"/>
                <w:left w:val="none" w:sz="0" w:space="0" w:color="auto"/>
                <w:bottom w:val="none" w:sz="0" w:space="0" w:color="auto"/>
                <w:right w:val="none" w:sz="0" w:space="0" w:color="auto"/>
              </w:divBdr>
            </w:div>
          </w:divsChild>
        </w:div>
        <w:div w:id="1805075185">
          <w:marLeft w:val="0"/>
          <w:marRight w:val="0"/>
          <w:marTop w:val="0"/>
          <w:marBottom w:val="0"/>
          <w:divBdr>
            <w:top w:val="none" w:sz="0" w:space="0" w:color="auto"/>
            <w:left w:val="none" w:sz="0" w:space="0" w:color="auto"/>
            <w:bottom w:val="none" w:sz="0" w:space="0" w:color="auto"/>
            <w:right w:val="none" w:sz="0" w:space="0" w:color="auto"/>
          </w:divBdr>
          <w:divsChild>
            <w:div w:id="897669416">
              <w:marLeft w:val="0"/>
              <w:marRight w:val="0"/>
              <w:marTop w:val="0"/>
              <w:marBottom w:val="0"/>
              <w:divBdr>
                <w:top w:val="none" w:sz="0" w:space="0" w:color="auto"/>
                <w:left w:val="none" w:sz="0" w:space="0" w:color="auto"/>
                <w:bottom w:val="none" w:sz="0" w:space="0" w:color="auto"/>
                <w:right w:val="none" w:sz="0" w:space="0" w:color="auto"/>
              </w:divBdr>
            </w:div>
            <w:div w:id="1238515986">
              <w:marLeft w:val="0"/>
              <w:marRight w:val="0"/>
              <w:marTop w:val="0"/>
              <w:marBottom w:val="0"/>
              <w:divBdr>
                <w:top w:val="none" w:sz="0" w:space="0" w:color="auto"/>
                <w:left w:val="none" w:sz="0" w:space="0" w:color="auto"/>
                <w:bottom w:val="none" w:sz="0" w:space="0" w:color="auto"/>
                <w:right w:val="none" w:sz="0" w:space="0" w:color="auto"/>
              </w:divBdr>
            </w:div>
            <w:div w:id="1331132713">
              <w:marLeft w:val="0"/>
              <w:marRight w:val="0"/>
              <w:marTop w:val="0"/>
              <w:marBottom w:val="0"/>
              <w:divBdr>
                <w:top w:val="none" w:sz="0" w:space="0" w:color="auto"/>
                <w:left w:val="none" w:sz="0" w:space="0" w:color="auto"/>
                <w:bottom w:val="none" w:sz="0" w:space="0" w:color="auto"/>
                <w:right w:val="none" w:sz="0" w:space="0" w:color="auto"/>
              </w:divBdr>
            </w:div>
            <w:div w:id="1346713118">
              <w:marLeft w:val="0"/>
              <w:marRight w:val="0"/>
              <w:marTop w:val="0"/>
              <w:marBottom w:val="0"/>
              <w:divBdr>
                <w:top w:val="none" w:sz="0" w:space="0" w:color="auto"/>
                <w:left w:val="none" w:sz="0" w:space="0" w:color="auto"/>
                <w:bottom w:val="none" w:sz="0" w:space="0" w:color="auto"/>
                <w:right w:val="none" w:sz="0" w:space="0" w:color="auto"/>
              </w:divBdr>
            </w:div>
            <w:div w:id="1406800885">
              <w:marLeft w:val="0"/>
              <w:marRight w:val="0"/>
              <w:marTop w:val="0"/>
              <w:marBottom w:val="0"/>
              <w:divBdr>
                <w:top w:val="none" w:sz="0" w:space="0" w:color="auto"/>
                <w:left w:val="none" w:sz="0" w:space="0" w:color="auto"/>
                <w:bottom w:val="none" w:sz="0" w:space="0" w:color="auto"/>
                <w:right w:val="none" w:sz="0" w:space="0" w:color="auto"/>
              </w:divBdr>
            </w:div>
          </w:divsChild>
        </w:div>
        <w:div w:id="1823885307">
          <w:marLeft w:val="0"/>
          <w:marRight w:val="0"/>
          <w:marTop w:val="0"/>
          <w:marBottom w:val="0"/>
          <w:divBdr>
            <w:top w:val="none" w:sz="0" w:space="0" w:color="auto"/>
            <w:left w:val="none" w:sz="0" w:space="0" w:color="auto"/>
            <w:bottom w:val="none" w:sz="0" w:space="0" w:color="auto"/>
            <w:right w:val="none" w:sz="0" w:space="0" w:color="auto"/>
          </w:divBdr>
          <w:divsChild>
            <w:div w:id="165484849">
              <w:marLeft w:val="0"/>
              <w:marRight w:val="0"/>
              <w:marTop w:val="0"/>
              <w:marBottom w:val="0"/>
              <w:divBdr>
                <w:top w:val="none" w:sz="0" w:space="0" w:color="auto"/>
                <w:left w:val="none" w:sz="0" w:space="0" w:color="auto"/>
                <w:bottom w:val="none" w:sz="0" w:space="0" w:color="auto"/>
                <w:right w:val="none" w:sz="0" w:space="0" w:color="auto"/>
              </w:divBdr>
            </w:div>
            <w:div w:id="1137259142">
              <w:marLeft w:val="0"/>
              <w:marRight w:val="0"/>
              <w:marTop w:val="0"/>
              <w:marBottom w:val="0"/>
              <w:divBdr>
                <w:top w:val="none" w:sz="0" w:space="0" w:color="auto"/>
                <w:left w:val="none" w:sz="0" w:space="0" w:color="auto"/>
                <w:bottom w:val="none" w:sz="0" w:space="0" w:color="auto"/>
                <w:right w:val="none" w:sz="0" w:space="0" w:color="auto"/>
              </w:divBdr>
            </w:div>
            <w:div w:id="1399136788">
              <w:marLeft w:val="0"/>
              <w:marRight w:val="0"/>
              <w:marTop w:val="0"/>
              <w:marBottom w:val="0"/>
              <w:divBdr>
                <w:top w:val="none" w:sz="0" w:space="0" w:color="auto"/>
                <w:left w:val="none" w:sz="0" w:space="0" w:color="auto"/>
                <w:bottom w:val="none" w:sz="0" w:space="0" w:color="auto"/>
                <w:right w:val="none" w:sz="0" w:space="0" w:color="auto"/>
              </w:divBdr>
            </w:div>
            <w:div w:id="1711803506">
              <w:marLeft w:val="0"/>
              <w:marRight w:val="0"/>
              <w:marTop w:val="0"/>
              <w:marBottom w:val="0"/>
              <w:divBdr>
                <w:top w:val="none" w:sz="0" w:space="0" w:color="auto"/>
                <w:left w:val="none" w:sz="0" w:space="0" w:color="auto"/>
                <w:bottom w:val="none" w:sz="0" w:space="0" w:color="auto"/>
                <w:right w:val="none" w:sz="0" w:space="0" w:color="auto"/>
              </w:divBdr>
            </w:div>
            <w:div w:id="1737587100">
              <w:marLeft w:val="0"/>
              <w:marRight w:val="0"/>
              <w:marTop w:val="0"/>
              <w:marBottom w:val="0"/>
              <w:divBdr>
                <w:top w:val="none" w:sz="0" w:space="0" w:color="auto"/>
                <w:left w:val="none" w:sz="0" w:space="0" w:color="auto"/>
                <w:bottom w:val="none" w:sz="0" w:space="0" w:color="auto"/>
                <w:right w:val="none" w:sz="0" w:space="0" w:color="auto"/>
              </w:divBdr>
            </w:div>
          </w:divsChild>
        </w:div>
        <w:div w:id="1867407241">
          <w:marLeft w:val="0"/>
          <w:marRight w:val="0"/>
          <w:marTop w:val="0"/>
          <w:marBottom w:val="0"/>
          <w:divBdr>
            <w:top w:val="none" w:sz="0" w:space="0" w:color="auto"/>
            <w:left w:val="none" w:sz="0" w:space="0" w:color="auto"/>
            <w:bottom w:val="none" w:sz="0" w:space="0" w:color="auto"/>
            <w:right w:val="none" w:sz="0" w:space="0" w:color="auto"/>
          </w:divBdr>
        </w:div>
        <w:div w:id="1870144342">
          <w:marLeft w:val="0"/>
          <w:marRight w:val="0"/>
          <w:marTop w:val="0"/>
          <w:marBottom w:val="0"/>
          <w:divBdr>
            <w:top w:val="none" w:sz="0" w:space="0" w:color="auto"/>
            <w:left w:val="none" w:sz="0" w:space="0" w:color="auto"/>
            <w:bottom w:val="none" w:sz="0" w:space="0" w:color="auto"/>
            <w:right w:val="none" w:sz="0" w:space="0" w:color="auto"/>
          </w:divBdr>
          <w:divsChild>
            <w:div w:id="515311444">
              <w:marLeft w:val="0"/>
              <w:marRight w:val="0"/>
              <w:marTop w:val="0"/>
              <w:marBottom w:val="0"/>
              <w:divBdr>
                <w:top w:val="none" w:sz="0" w:space="0" w:color="auto"/>
                <w:left w:val="none" w:sz="0" w:space="0" w:color="auto"/>
                <w:bottom w:val="none" w:sz="0" w:space="0" w:color="auto"/>
                <w:right w:val="none" w:sz="0" w:space="0" w:color="auto"/>
              </w:divBdr>
            </w:div>
            <w:div w:id="995065193">
              <w:marLeft w:val="0"/>
              <w:marRight w:val="0"/>
              <w:marTop w:val="0"/>
              <w:marBottom w:val="0"/>
              <w:divBdr>
                <w:top w:val="none" w:sz="0" w:space="0" w:color="auto"/>
                <w:left w:val="none" w:sz="0" w:space="0" w:color="auto"/>
                <w:bottom w:val="none" w:sz="0" w:space="0" w:color="auto"/>
                <w:right w:val="none" w:sz="0" w:space="0" w:color="auto"/>
              </w:divBdr>
            </w:div>
            <w:div w:id="1247960639">
              <w:marLeft w:val="0"/>
              <w:marRight w:val="0"/>
              <w:marTop w:val="0"/>
              <w:marBottom w:val="0"/>
              <w:divBdr>
                <w:top w:val="none" w:sz="0" w:space="0" w:color="auto"/>
                <w:left w:val="none" w:sz="0" w:space="0" w:color="auto"/>
                <w:bottom w:val="none" w:sz="0" w:space="0" w:color="auto"/>
                <w:right w:val="none" w:sz="0" w:space="0" w:color="auto"/>
              </w:divBdr>
            </w:div>
            <w:div w:id="1529443501">
              <w:marLeft w:val="0"/>
              <w:marRight w:val="0"/>
              <w:marTop w:val="0"/>
              <w:marBottom w:val="0"/>
              <w:divBdr>
                <w:top w:val="none" w:sz="0" w:space="0" w:color="auto"/>
                <w:left w:val="none" w:sz="0" w:space="0" w:color="auto"/>
                <w:bottom w:val="none" w:sz="0" w:space="0" w:color="auto"/>
                <w:right w:val="none" w:sz="0" w:space="0" w:color="auto"/>
              </w:divBdr>
            </w:div>
            <w:div w:id="2013944951">
              <w:marLeft w:val="0"/>
              <w:marRight w:val="0"/>
              <w:marTop w:val="0"/>
              <w:marBottom w:val="0"/>
              <w:divBdr>
                <w:top w:val="none" w:sz="0" w:space="0" w:color="auto"/>
                <w:left w:val="none" w:sz="0" w:space="0" w:color="auto"/>
                <w:bottom w:val="none" w:sz="0" w:space="0" w:color="auto"/>
                <w:right w:val="none" w:sz="0" w:space="0" w:color="auto"/>
              </w:divBdr>
            </w:div>
          </w:divsChild>
        </w:div>
        <w:div w:id="1873758534">
          <w:marLeft w:val="0"/>
          <w:marRight w:val="0"/>
          <w:marTop w:val="0"/>
          <w:marBottom w:val="0"/>
          <w:divBdr>
            <w:top w:val="none" w:sz="0" w:space="0" w:color="auto"/>
            <w:left w:val="none" w:sz="0" w:space="0" w:color="auto"/>
            <w:bottom w:val="none" w:sz="0" w:space="0" w:color="auto"/>
            <w:right w:val="none" w:sz="0" w:space="0" w:color="auto"/>
          </w:divBdr>
          <w:divsChild>
            <w:div w:id="337578827">
              <w:marLeft w:val="0"/>
              <w:marRight w:val="0"/>
              <w:marTop w:val="0"/>
              <w:marBottom w:val="0"/>
              <w:divBdr>
                <w:top w:val="none" w:sz="0" w:space="0" w:color="auto"/>
                <w:left w:val="none" w:sz="0" w:space="0" w:color="auto"/>
                <w:bottom w:val="none" w:sz="0" w:space="0" w:color="auto"/>
                <w:right w:val="none" w:sz="0" w:space="0" w:color="auto"/>
              </w:divBdr>
            </w:div>
            <w:div w:id="1101268105">
              <w:marLeft w:val="0"/>
              <w:marRight w:val="0"/>
              <w:marTop w:val="0"/>
              <w:marBottom w:val="0"/>
              <w:divBdr>
                <w:top w:val="none" w:sz="0" w:space="0" w:color="auto"/>
                <w:left w:val="none" w:sz="0" w:space="0" w:color="auto"/>
                <w:bottom w:val="none" w:sz="0" w:space="0" w:color="auto"/>
                <w:right w:val="none" w:sz="0" w:space="0" w:color="auto"/>
              </w:divBdr>
            </w:div>
            <w:div w:id="1691758151">
              <w:marLeft w:val="0"/>
              <w:marRight w:val="0"/>
              <w:marTop w:val="0"/>
              <w:marBottom w:val="0"/>
              <w:divBdr>
                <w:top w:val="none" w:sz="0" w:space="0" w:color="auto"/>
                <w:left w:val="none" w:sz="0" w:space="0" w:color="auto"/>
                <w:bottom w:val="none" w:sz="0" w:space="0" w:color="auto"/>
                <w:right w:val="none" w:sz="0" w:space="0" w:color="auto"/>
              </w:divBdr>
            </w:div>
            <w:div w:id="1814713383">
              <w:marLeft w:val="0"/>
              <w:marRight w:val="0"/>
              <w:marTop w:val="0"/>
              <w:marBottom w:val="0"/>
              <w:divBdr>
                <w:top w:val="none" w:sz="0" w:space="0" w:color="auto"/>
                <w:left w:val="none" w:sz="0" w:space="0" w:color="auto"/>
                <w:bottom w:val="none" w:sz="0" w:space="0" w:color="auto"/>
                <w:right w:val="none" w:sz="0" w:space="0" w:color="auto"/>
              </w:divBdr>
            </w:div>
            <w:div w:id="1917132235">
              <w:marLeft w:val="0"/>
              <w:marRight w:val="0"/>
              <w:marTop w:val="0"/>
              <w:marBottom w:val="0"/>
              <w:divBdr>
                <w:top w:val="none" w:sz="0" w:space="0" w:color="auto"/>
                <w:left w:val="none" w:sz="0" w:space="0" w:color="auto"/>
                <w:bottom w:val="none" w:sz="0" w:space="0" w:color="auto"/>
                <w:right w:val="none" w:sz="0" w:space="0" w:color="auto"/>
              </w:divBdr>
            </w:div>
          </w:divsChild>
        </w:div>
        <w:div w:id="1875846995">
          <w:marLeft w:val="0"/>
          <w:marRight w:val="0"/>
          <w:marTop w:val="0"/>
          <w:marBottom w:val="0"/>
          <w:divBdr>
            <w:top w:val="none" w:sz="0" w:space="0" w:color="auto"/>
            <w:left w:val="none" w:sz="0" w:space="0" w:color="auto"/>
            <w:bottom w:val="none" w:sz="0" w:space="0" w:color="auto"/>
            <w:right w:val="none" w:sz="0" w:space="0" w:color="auto"/>
          </w:divBdr>
          <w:divsChild>
            <w:div w:id="115490994">
              <w:marLeft w:val="0"/>
              <w:marRight w:val="0"/>
              <w:marTop w:val="0"/>
              <w:marBottom w:val="0"/>
              <w:divBdr>
                <w:top w:val="none" w:sz="0" w:space="0" w:color="auto"/>
                <w:left w:val="none" w:sz="0" w:space="0" w:color="auto"/>
                <w:bottom w:val="none" w:sz="0" w:space="0" w:color="auto"/>
                <w:right w:val="none" w:sz="0" w:space="0" w:color="auto"/>
              </w:divBdr>
            </w:div>
            <w:div w:id="688147487">
              <w:marLeft w:val="0"/>
              <w:marRight w:val="0"/>
              <w:marTop w:val="0"/>
              <w:marBottom w:val="0"/>
              <w:divBdr>
                <w:top w:val="none" w:sz="0" w:space="0" w:color="auto"/>
                <w:left w:val="none" w:sz="0" w:space="0" w:color="auto"/>
                <w:bottom w:val="none" w:sz="0" w:space="0" w:color="auto"/>
                <w:right w:val="none" w:sz="0" w:space="0" w:color="auto"/>
              </w:divBdr>
            </w:div>
            <w:div w:id="974918494">
              <w:marLeft w:val="0"/>
              <w:marRight w:val="0"/>
              <w:marTop w:val="0"/>
              <w:marBottom w:val="0"/>
              <w:divBdr>
                <w:top w:val="none" w:sz="0" w:space="0" w:color="auto"/>
                <w:left w:val="none" w:sz="0" w:space="0" w:color="auto"/>
                <w:bottom w:val="none" w:sz="0" w:space="0" w:color="auto"/>
                <w:right w:val="none" w:sz="0" w:space="0" w:color="auto"/>
              </w:divBdr>
            </w:div>
            <w:div w:id="1145438630">
              <w:marLeft w:val="0"/>
              <w:marRight w:val="0"/>
              <w:marTop w:val="0"/>
              <w:marBottom w:val="0"/>
              <w:divBdr>
                <w:top w:val="none" w:sz="0" w:space="0" w:color="auto"/>
                <w:left w:val="none" w:sz="0" w:space="0" w:color="auto"/>
                <w:bottom w:val="none" w:sz="0" w:space="0" w:color="auto"/>
                <w:right w:val="none" w:sz="0" w:space="0" w:color="auto"/>
              </w:divBdr>
            </w:div>
            <w:div w:id="1460345073">
              <w:marLeft w:val="0"/>
              <w:marRight w:val="0"/>
              <w:marTop w:val="0"/>
              <w:marBottom w:val="0"/>
              <w:divBdr>
                <w:top w:val="none" w:sz="0" w:space="0" w:color="auto"/>
                <w:left w:val="none" w:sz="0" w:space="0" w:color="auto"/>
                <w:bottom w:val="none" w:sz="0" w:space="0" w:color="auto"/>
                <w:right w:val="none" w:sz="0" w:space="0" w:color="auto"/>
              </w:divBdr>
            </w:div>
          </w:divsChild>
        </w:div>
        <w:div w:id="1893032849">
          <w:marLeft w:val="0"/>
          <w:marRight w:val="0"/>
          <w:marTop w:val="0"/>
          <w:marBottom w:val="0"/>
          <w:divBdr>
            <w:top w:val="none" w:sz="0" w:space="0" w:color="auto"/>
            <w:left w:val="none" w:sz="0" w:space="0" w:color="auto"/>
            <w:bottom w:val="none" w:sz="0" w:space="0" w:color="auto"/>
            <w:right w:val="none" w:sz="0" w:space="0" w:color="auto"/>
          </w:divBdr>
          <w:divsChild>
            <w:div w:id="541748463">
              <w:marLeft w:val="0"/>
              <w:marRight w:val="0"/>
              <w:marTop w:val="0"/>
              <w:marBottom w:val="0"/>
              <w:divBdr>
                <w:top w:val="none" w:sz="0" w:space="0" w:color="auto"/>
                <w:left w:val="none" w:sz="0" w:space="0" w:color="auto"/>
                <w:bottom w:val="none" w:sz="0" w:space="0" w:color="auto"/>
                <w:right w:val="none" w:sz="0" w:space="0" w:color="auto"/>
              </w:divBdr>
            </w:div>
            <w:div w:id="828056978">
              <w:marLeft w:val="0"/>
              <w:marRight w:val="0"/>
              <w:marTop w:val="0"/>
              <w:marBottom w:val="0"/>
              <w:divBdr>
                <w:top w:val="none" w:sz="0" w:space="0" w:color="auto"/>
                <w:left w:val="none" w:sz="0" w:space="0" w:color="auto"/>
                <w:bottom w:val="none" w:sz="0" w:space="0" w:color="auto"/>
                <w:right w:val="none" w:sz="0" w:space="0" w:color="auto"/>
              </w:divBdr>
            </w:div>
            <w:div w:id="1762215930">
              <w:marLeft w:val="0"/>
              <w:marRight w:val="0"/>
              <w:marTop w:val="0"/>
              <w:marBottom w:val="0"/>
              <w:divBdr>
                <w:top w:val="none" w:sz="0" w:space="0" w:color="auto"/>
                <w:left w:val="none" w:sz="0" w:space="0" w:color="auto"/>
                <w:bottom w:val="none" w:sz="0" w:space="0" w:color="auto"/>
                <w:right w:val="none" w:sz="0" w:space="0" w:color="auto"/>
              </w:divBdr>
            </w:div>
            <w:div w:id="1848715294">
              <w:marLeft w:val="0"/>
              <w:marRight w:val="0"/>
              <w:marTop w:val="0"/>
              <w:marBottom w:val="0"/>
              <w:divBdr>
                <w:top w:val="none" w:sz="0" w:space="0" w:color="auto"/>
                <w:left w:val="none" w:sz="0" w:space="0" w:color="auto"/>
                <w:bottom w:val="none" w:sz="0" w:space="0" w:color="auto"/>
                <w:right w:val="none" w:sz="0" w:space="0" w:color="auto"/>
              </w:divBdr>
            </w:div>
            <w:div w:id="1913658760">
              <w:marLeft w:val="0"/>
              <w:marRight w:val="0"/>
              <w:marTop w:val="0"/>
              <w:marBottom w:val="0"/>
              <w:divBdr>
                <w:top w:val="none" w:sz="0" w:space="0" w:color="auto"/>
                <w:left w:val="none" w:sz="0" w:space="0" w:color="auto"/>
                <w:bottom w:val="none" w:sz="0" w:space="0" w:color="auto"/>
                <w:right w:val="none" w:sz="0" w:space="0" w:color="auto"/>
              </w:divBdr>
            </w:div>
          </w:divsChild>
        </w:div>
        <w:div w:id="1893422692">
          <w:marLeft w:val="0"/>
          <w:marRight w:val="0"/>
          <w:marTop w:val="0"/>
          <w:marBottom w:val="0"/>
          <w:divBdr>
            <w:top w:val="none" w:sz="0" w:space="0" w:color="auto"/>
            <w:left w:val="none" w:sz="0" w:space="0" w:color="auto"/>
            <w:bottom w:val="none" w:sz="0" w:space="0" w:color="auto"/>
            <w:right w:val="none" w:sz="0" w:space="0" w:color="auto"/>
          </w:divBdr>
          <w:divsChild>
            <w:div w:id="71708493">
              <w:marLeft w:val="0"/>
              <w:marRight w:val="0"/>
              <w:marTop w:val="0"/>
              <w:marBottom w:val="0"/>
              <w:divBdr>
                <w:top w:val="none" w:sz="0" w:space="0" w:color="auto"/>
                <w:left w:val="none" w:sz="0" w:space="0" w:color="auto"/>
                <w:bottom w:val="none" w:sz="0" w:space="0" w:color="auto"/>
                <w:right w:val="none" w:sz="0" w:space="0" w:color="auto"/>
              </w:divBdr>
            </w:div>
            <w:div w:id="162549853">
              <w:marLeft w:val="0"/>
              <w:marRight w:val="0"/>
              <w:marTop w:val="0"/>
              <w:marBottom w:val="0"/>
              <w:divBdr>
                <w:top w:val="none" w:sz="0" w:space="0" w:color="auto"/>
                <w:left w:val="none" w:sz="0" w:space="0" w:color="auto"/>
                <w:bottom w:val="none" w:sz="0" w:space="0" w:color="auto"/>
                <w:right w:val="none" w:sz="0" w:space="0" w:color="auto"/>
              </w:divBdr>
            </w:div>
            <w:div w:id="274212913">
              <w:marLeft w:val="0"/>
              <w:marRight w:val="0"/>
              <w:marTop w:val="0"/>
              <w:marBottom w:val="0"/>
              <w:divBdr>
                <w:top w:val="none" w:sz="0" w:space="0" w:color="auto"/>
                <w:left w:val="none" w:sz="0" w:space="0" w:color="auto"/>
                <w:bottom w:val="none" w:sz="0" w:space="0" w:color="auto"/>
                <w:right w:val="none" w:sz="0" w:space="0" w:color="auto"/>
              </w:divBdr>
            </w:div>
            <w:div w:id="854228110">
              <w:marLeft w:val="0"/>
              <w:marRight w:val="0"/>
              <w:marTop w:val="0"/>
              <w:marBottom w:val="0"/>
              <w:divBdr>
                <w:top w:val="none" w:sz="0" w:space="0" w:color="auto"/>
                <w:left w:val="none" w:sz="0" w:space="0" w:color="auto"/>
                <w:bottom w:val="none" w:sz="0" w:space="0" w:color="auto"/>
                <w:right w:val="none" w:sz="0" w:space="0" w:color="auto"/>
              </w:divBdr>
            </w:div>
            <w:div w:id="1612663610">
              <w:marLeft w:val="0"/>
              <w:marRight w:val="0"/>
              <w:marTop w:val="0"/>
              <w:marBottom w:val="0"/>
              <w:divBdr>
                <w:top w:val="none" w:sz="0" w:space="0" w:color="auto"/>
                <w:left w:val="none" w:sz="0" w:space="0" w:color="auto"/>
                <w:bottom w:val="none" w:sz="0" w:space="0" w:color="auto"/>
                <w:right w:val="none" w:sz="0" w:space="0" w:color="auto"/>
              </w:divBdr>
            </w:div>
          </w:divsChild>
        </w:div>
        <w:div w:id="1909462141">
          <w:marLeft w:val="0"/>
          <w:marRight w:val="0"/>
          <w:marTop w:val="0"/>
          <w:marBottom w:val="0"/>
          <w:divBdr>
            <w:top w:val="none" w:sz="0" w:space="0" w:color="auto"/>
            <w:left w:val="none" w:sz="0" w:space="0" w:color="auto"/>
            <w:bottom w:val="none" w:sz="0" w:space="0" w:color="auto"/>
            <w:right w:val="none" w:sz="0" w:space="0" w:color="auto"/>
          </w:divBdr>
          <w:divsChild>
            <w:div w:id="120999894">
              <w:marLeft w:val="0"/>
              <w:marRight w:val="0"/>
              <w:marTop w:val="0"/>
              <w:marBottom w:val="0"/>
              <w:divBdr>
                <w:top w:val="none" w:sz="0" w:space="0" w:color="auto"/>
                <w:left w:val="none" w:sz="0" w:space="0" w:color="auto"/>
                <w:bottom w:val="none" w:sz="0" w:space="0" w:color="auto"/>
                <w:right w:val="none" w:sz="0" w:space="0" w:color="auto"/>
              </w:divBdr>
            </w:div>
            <w:div w:id="978535575">
              <w:marLeft w:val="0"/>
              <w:marRight w:val="0"/>
              <w:marTop w:val="0"/>
              <w:marBottom w:val="0"/>
              <w:divBdr>
                <w:top w:val="none" w:sz="0" w:space="0" w:color="auto"/>
                <w:left w:val="none" w:sz="0" w:space="0" w:color="auto"/>
                <w:bottom w:val="none" w:sz="0" w:space="0" w:color="auto"/>
                <w:right w:val="none" w:sz="0" w:space="0" w:color="auto"/>
              </w:divBdr>
            </w:div>
            <w:div w:id="1068721690">
              <w:marLeft w:val="0"/>
              <w:marRight w:val="0"/>
              <w:marTop w:val="0"/>
              <w:marBottom w:val="0"/>
              <w:divBdr>
                <w:top w:val="none" w:sz="0" w:space="0" w:color="auto"/>
                <w:left w:val="none" w:sz="0" w:space="0" w:color="auto"/>
                <w:bottom w:val="none" w:sz="0" w:space="0" w:color="auto"/>
                <w:right w:val="none" w:sz="0" w:space="0" w:color="auto"/>
              </w:divBdr>
            </w:div>
            <w:div w:id="1574730024">
              <w:marLeft w:val="0"/>
              <w:marRight w:val="0"/>
              <w:marTop w:val="0"/>
              <w:marBottom w:val="0"/>
              <w:divBdr>
                <w:top w:val="none" w:sz="0" w:space="0" w:color="auto"/>
                <w:left w:val="none" w:sz="0" w:space="0" w:color="auto"/>
                <w:bottom w:val="none" w:sz="0" w:space="0" w:color="auto"/>
                <w:right w:val="none" w:sz="0" w:space="0" w:color="auto"/>
              </w:divBdr>
            </w:div>
            <w:div w:id="1896088578">
              <w:marLeft w:val="0"/>
              <w:marRight w:val="0"/>
              <w:marTop w:val="0"/>
              <w:marBottom w:val="0"/>
              <w:divBdr>
                <w:top w:val="none" w:sz="0" w:space="0" w:color="auto"/>
                <w:left w:val="none" w:sz="0" w:space="0" w:color="auto"/>
                <w:bottom w:val="none" w:sz="0" w:space="0" w:color="auto"/>
                <w:right w:val="none" w:sz="0" w:space="0" w:color="auto"/>
              </w:divBdr>
            </w:div>
          </w:divsChild>
        </w:div>
        <w:div w:id="1912422756">
          <w:marLeft w:val="0"/>
          <w:marRight w:val="0"/>
          <w:marTop w:val="0"/>
          <w:marBottom w:val="0"/>
          <w:divBdr>
            <w:top w:val="none" w:sz="0" w:space="0" w:color="auto"/>
            <w:left w:val="none" w:sz="0" w:space="0" w:color="auto"/>
            <w:bottom w:val="none" w:sz="0" w:space="0" w:color="auto"/>
            <w:right w:val="none" w:sz="0" w:space="0" w:color="auto"/>
          </w:divBdr>
          <w:divsChild>
            <w:div w:id="289239951">
              <w:marLeft w:val="-75"/>
              <w:marRight w:val="0"/>
              <w:marTop w:val="30"/>
              <w:marBottom w:val="30"/>
              <w:divBdr>
                <w:top w:val="none" w:sz="0" w:space="0" w:color="auto"/>
                <w:left w:val="none" w:sz="0" w:space="0" w:color="auto"/>
                <w:bottom w:val="none" w:sz="0" w:space="0" w:color="auto"/>
                <w:right w:val="none" w:sz="0" w:space="0" w:color="auto"/>
              </w:divBdr>
              <w:divsChild>
                <w:div w:id="36391484">
                  <w:marLeft w:val="0"/>
                  <w:marRight w:val="0"/>
                  <w:marTop w:val="0"/>
                  <w:marBottom w:val="0"/>
                  <w:divBdr>
                    <w:top w:val="none" w:sz="0" w:space="0" w:color="auto"/>
                    <w:left w:val="none" w:sz="0" w:space="0" w:color="auto"/>
                    <w:bottom w:val="none" w:sz="0" w:space="0" w:color="auto"/>
                    <w:right w:val="none" w:sz="0" w:space="0" w:color="auto"/>
                  </w:divBdr>
                  <w:divsChild>
                    <w:div w:id="6250326">
                      <w:marLeft w:val="0"/>
                      <w:marRight w:val="0"/>
                      <w:marTop w:val="0"/>
                      <w:marBottom w:val="0"/>
                      <w:divBdr>
                        <w:top w:val="none" w:sz="0" w:space="0" w:color="auto"/>
                        <w:left w:val="none" w:sz="0" w:space="0" w:color="auto"/>
                        <w:bottom w:val="none" w:sz="0" w:space="0" w:color="auto"/>
                        <w:right w:val="none" w:sz="0" w:space="0" w:color="auto"/>
                      </w:divBdr>
                    </w:div>
                  </w:divsChild>
                </w:div>
                <w:div w:id="243153056">
                  <w:marLeft w:val="0"/>
                  <w:marRight w:val="0"/>
                  <w:marTop w:val="0"/>
                  <w:marBottom w:val="0"/>
                  <w:divBdr>
                    <w:top w:val="none" w:sz="0" w:space="0" w:color="auto"/>
                    <w:left w:val="none" w:sz="0" w:space="0" w:color="auto"/>
                    <w:bottom w:val="none" w:sz="0" w:space="0" w:color="auto"/>
                    <w:right w:val="none" w:sz="0" w:space="0" w:color="auto"/>
                  </w:divBdr>
                  <w:divsChild>
                    <w:div w:id="1719354670">
                      <w:marLeft w:val="0"/>
                      <w:marRight w:val="0"/>
                      <w:marTop w:val="0"/>
                      <w:marBottom w:val="0"/>
                      <w:divBdr>
                        <w:top w:val="none" w:sz="0" w:space="0" w:color="auto"/>
                        <w:left w:val="none" w:sz="0" w:space="0" w:color="auto"/>
                        <w:bottom w:val="none" w:sz="0" w:space="0" w:color="auto"/>
                        <w:right w:val="none" w:sz="0" w:space="0" w:color="auto"/>
                      </w:divBdr>
                    </w:div>
                  </w:divsChild>
                </w:div>
                <w:div w:id="257257258">
                  <w:marLeft w:val="0"/>
                  <w:marRight w:val="0"/>
                  <w:marTop w:val="0"/>
                  <w:marBottom w:val="0"/>
                  <w:divBdr>
                    <w:top w:val="none" w:sz="0" w:space="0" w:color="auto"/>
                    <w:left w:val="none" w:sz="0" w:space="0" w:color="auto"/>
                    <w:bottom w:val="none" w:sz="0" w:space="0" w:color="auto"/>
                    <w:right w:val="none" w:sz="0" w:space="0" w:color="auto"/>
                  </w:divBdr>
                  <w:divsChild>
                    <w:div w:id="1462768275">
                      <w:marLeft w:val="0"/>
                      <w:marRight w:val="0"/>
                      <w:marTop w:val="0"/>
                      <w:marBottom w:val="0"/>
                      <w:divBdr>
                        <w:top w:val="none" w:sz="0" w:space="0" w:color="auto"/>
                        <w:left w:val="none" w:sz="0" w:space="0" w:color="auto"/>
                        <w:bottom w:val="none" w:sz="0" w:space="0" w:color="auto"/>
                        <w:right w:val="none" w:sz="0" w:space="0" w:color="auto"/>
                      </w:divBdr>
                    </w:div>
                  </w:divsChild>
                </w:div>
                <w:div w:id="345446001">
                  <w:marLeft w:val="0"/>
                  <w:marRight w:val="0"/>
                  <w:marTop w:val="0"/>
                  <w:marBottom w:val="0"/>
                  <w:divBdr>
                    <w:top w:val="none" w:sz="0" w:space="0" w:color="auto"/>
                    <w:left w:val="none" w:sz="0" w:space="0" w:color="auto"/>
                    <w:bottom w:val="none" w:sz="0" w:space="0" w:color="auto"/>
                    <w:right w:val="none" w:sz="0" w:space="0" w:color="auto"/>
                  </w:divBdr>
                  <w:divsChild>
                    <w:div w:id="497574853">
                      <w:marLeft w:val="0"/>
                      <w:marRight w:val="0"/>
                      <w:marTop w:val="0"/>
                      <w:marBottom w:val="0"/>
                      <w:divBdr>
                        <w:top w:val="none" w:sz="0" w:space="0" w:color="auto"/>
                        <w:left w:val="none" w:sz="0" w:space="0" w:color="auto"/>
                        <w:bottom w:val="none" w:sz="0" w:space="0" w:color="auto"/>
                        <w:right w:val="none" w:sz="0" w:space="0" w:color="auto"/>
                      </w:divBdr>
                    </w:div>
                  </w:divsChild>
                </w:div>
                <w:div w:id="405108284">
                  <w:marLeft w:val="0"/>
                  <w:marRight w:val="0"/>
                  <w:marTop w:val="0"/>
                  <w:marBottom w:val="0"/>
                  <w:divBdr>
                    <w:top w:val="none" w:sz="0" w:space="0" w:color="auto"/>
                    <w:left w:val="none" w:sz="0" w:space="0" w:color="auto"/>
                    <w:bottom w:val="none" w:sz="0" w:space="0" w:color="auto"/>
                    <w:right w:val="none" w:sz="0" w:space="0" w:color="auto"/>
                  </w:divBdr>
                  <w:divsChild>
                    <w:div w:id="1728919880">
                      <w:marLeft w:val="0"/>
                      <w:marRight w:val="0"/>
                      <w:marTop w:val="0"/>
                      <w:marBottom w:val="0"/>
                      <w:divBdr>
                        <w:top w:val="none" w:sz="0" w:space="0" w:color="auto"/>
                        <w:left w:val="none" w:sz="0" w:space="0" w:color="auto"/>
                        <w:bottom w:val="none" w:sz="0" w:space="0" w:color="auto"/>
                        <w:right w:val="none" w:sz="0" w:space="0" w:color="auto"/>
                      </w:divBdr>
                    </w:div>
                  </w:divsChild>
                </w:div>
                <w:div w:id="457997092">
                  <w:marLeft w:val="0"/>
                  <w:marRight w:val="0"/>
                  <w:marTop w:val="0"/>
                  <w:marBottom w:val="0"/>
                  <w:divBdr>
                    <w:top w:val="none" w:sz="0" w:space="0" w:color="auto"/>
                    <w:left w:val="none" w:sz="0" w:space="0" w:color="auto"/>
                    <w:bottom w:val="none" w:sz="0" w:space="0" w:color="auto"/>
                    <w:right w:val="none" w:sz="0" w:space="0" w:color="auto"/>
                  </w:divBdr>
                  <w:divsChild>
                    <w:div w:id="874121601">
                      <w:marLeft w:val="0"/>
                      <w:marRight w:val="0"/>
                      <w:marTop w:val="0"/>
                      <w:marBottom w:val="0"/>
                      <w:divBdr>
                        <w:top w:val="none" w:sz="0" w:space="0" w:color="auto"/>
                        <w:left w:val="none" w:sz="0" w:space="0" w:color="auto"/>
                        <w:bottom w:val="none" w:sz="0" w:space="0" w:color="auto"/>
                        <w:right w:val="none" w:sz="0" w:space="0" w:color="auto"/>
                      </w:divBdr>
                    </w:div>
                  </w:divsChild>
                </w:div>
                <w:div w:id="497422907">
                  <w:marLeft w:val="0"/>
                  <w:marRight w:val="0"/>
                  <w:marTop w:val="0"/>
                  <w:marBottom w:val="0"/>
                  <w:divBdr>
                    <w:top w:val="none" w:sz="0" w:space="0" w:color="auto"/>
                    <w:left w:val="none" w:sz="0" w:space="0" w:color="auto"/>
                    <w:bottom w:val="none" w:sz="0" w:space="0" w:color="auto"/>
                    <w:right w:val="none" w:sz="0" w:space="0" w:color="auto"/>
                  </w:divBdr>
                  <w:divsChild>
                    <w:div w:id="629283446">
                      <w:marLeft w:val="0"/>
                      <w:marRight w:val="0"/>
                      <w:marTop w:val="0"/>
                      <w:marBottom w:val="0"/>
                      <w:divBdr>
                        <w:top w:val="none" w:sz="0" w:space="0" w:color="auto"/>
                        <w:left w:val="none" w:sz="0" w:space="0" w:color="auto"/>
                        <w:bottom w:val="none" w:sz="0" w:space="0" w:color="auto"/>
                        <w:right w:val="none" w:sz="0" w:space="0" w:color="auto"/>
                      </w:divBdr>
                    </w:div>
                  </w:divsChild>
                </w:div>
                <w:div w:id="614362509">
                  <w:marLeft w:val="0"/>
                  <w:marRight w:val="0"/>
                  <w:marTop w:val="0"/>
                  <w:marBottom w:val="0"/>
                  <w:divBdr>
                    <w:top w:val="none" w:sz="0" w:space="0" w:color="auto"/>
                    <w:left w:val="none" w:sz="0" w:space="0" w:color="auto"/>
                    <w:bottom w:val="none" w:sz="0" w:space="0" w:color="auto"/>
                    <w:right w:val="none" w:sz="0" w:space="0" w:color="auto"/>
                  </w:divBdr>
                  <w:divsChild>
                    <w:div w:id="1112288937">
                      <w:marLeft w:val="0"/>
                      <w:marRight w:val="0"/>
                      <w:marTop w:val="0"/>
                      <w:marBottom w:val="0"/>
                      <w:divBdr>
                        <w:top w:val="none" w:sz="0" w:space="0" w:color="auto"/>
                        <w:left w:val="none" w:sz="0" w:space="0" w:color="auto"/>
                        <w:bottom w:val="none" w:sz="0" w:space="0" w:color="auto"/>
                        <w:right w:val="none" w:sz="0" w:space="0" w:color="auto"/>
                      </w:divBdr>
                    </w:div>
                  </w:divsChild>
                </w:div>
                <w:div w:id="707490433">
                  <w:marLeft w:val="0"/>
                  <w:marRight w:val="0"/>
                  <w:marTop w:val="0"/>
                  <w:marBottom w:val="0"/>
                  <w:divBdr>
                    <w:top w:val="none" w:sz="0" w:space="0" w:color="auto"/>
                    <w:left w:val="none" w:sz="0" w:space="0" w:color="auto"/>
                    <w:bottom w:val="none" w:sz="0" w:space="0" w:color="auto"/>
                    <w:right w:val="none" w:sz="0" w:space="0" w:color="auto"/>
                  </w:divBdr>
                  <w:divsChild>
                    <w:div w:id="916138068">
                      <w:marLeft w:val="0"/>
                      <w:marRight w:val="0"/>
                      <w:marTop w:val="0"/>
                      <w:marBottom w:val="0"/>
                      <w:divBdr>
                        <w:top w:val="none" w:sz="0" w:space="0" w:color="auto"/>
                        <w:left w:val="none" w:sz="0" w:space="0" w:color="auto"/>
                        <w:bottom w:val="none" w:sz="0" w:space="0" w:color="auto"/>
                        <w:right w:val="none" w:sz="0" w:space="0" w:color="auto"/>
                      </w:divBdr>
                    </w:div>
                  </w:divsChild>
                </w:div>
                <w:div w:id="766270573">
                  <w:marLeft w:val="0"/>
                  <w:marRight w:val="0"/>
                  <w:marTop w:val="0"/>
                  <w:marBottom w:val="0"/>
                  <w:divBdr>
                    <w:top w:val="none" w:sz="0" w:space="0" w:color="auto"/>
                    <w:left w:val="none" w:sz="0" w:space="0" w:color="auto"/>
                    <w:bottom w:val="none" w:sz="0" w:space="0" w:color="auto"/>
                    <w:right w:val="none" w:sz="0" w:space="0" w:color="auto"/>
                  </w:divBdr>
                  <w:divsChild>
                    <w:div w:id="1664893844">
                      <w:marLeft w:val="0"/>
                      <w:marRight w:val="0"/>
                      <w:marTop w:val="0"/>
                      <w:marBottom w:val="0"/>
                      <w:divBdr>
                        <w:top w:val="none" w:sz="0" w:space="0" w:color="auto"/>
                        <w:left w:val="none" w:sz="0" w:space="0" w:color="auto"/>
                        <w:bottom w:val="none" w:sz="0" w:space="0" w:color="auto"/>
                        <w:right w:val="none" w:sz="0" w:space="0" w:color="auto"/>
                      </w:divBdr>
                    </w:div>
                  </w:divsChild>
                </w:div>
                <w:div w:id="883175233">
                  <w:marLeft w:val="0"/>
                  <w:marRight w:val="0"/>
                  <w:marTop w:val="0"/>
                  <w:marBottom w:val="0"/>
                  <w:divBdr>
                    <w:top w:val="none" w:sz="0" w:space="0" w:color="auto"/>
                    <w:left w:val="none" w:sz="0" w:space="0" w:color="auto"/>
                    <w:bottom w:val="none" w:sz="0" w:space="0" w:color="auto"/>
                    <w:right w:val="none" w:sz="0" w:space="0" w:color="auto"/>
                  </w:divBdr>
                  <w:divsChild>
                    <w:div w:id="43606534">
                      <w:marLeft w:val="0"/>
                      <w:marRight w:val="0"/>
                      <w:marTop w:val="0"/>
                      <w:marBottom w:val="0"/>
                      <w:divBdr>
                        <w:top w:val="none" w:sz="0" w:space="0" w:color="auto"/>
                        <w:left w:val="none" w:sz="0" w:space="0" w:color="auto"/>
                        <w:bottom w:val="none" w:sz="0" w:space="0" w:color="auto"/>
                        <w:right w:val="none" w:sz="0" w:space="0" w:color="auto"/>
                      </w:divBdr>
                    </w:div>
                  </w:divsChild>
                </w:div>
                <w:div w:id="919607725">
                  <w:marLeft w:val="0"/>
                  <w:marRight w:val="0"/>
                  <w:marTop w:val="0"/>
                  <w:marBottom w:val="0"/>
                  <w:divBdr>
                    <w:top w:val="none" w:sz="0" w:space="0" w:color="auto"/>
                    <w:left w:val="none" w:sz="0" w:space="0" w:color="auto"/>
                    <w:bottom w:val="none" w:sz="0" w:space="0" w:color="auto"/>
                    <w:right w:val="none" w:sz="0" w:space="0" w:color="auto"/>
                  </w:divBdr>
                  <w:divsChild>
                    <w:div w:id="406735248">
                      <w:marLeft w:val="0"/>
                      <w:marRight w:val="0"/>
                      <w:marTop w:val="0"/>
                      <w:marBottom w:val="0"/>
                      <w:divBdr>
                        <w:top w:val="none" w:sz="0" w:space="0" w:color="auto"/>
                        <w:left w:val="none" w:sz="0" w:space="0" w:color="auto"/>
                        <w:bottom w:val="none" w:sz="0" w:space="0" w:color="auto"/>
                        <w:right w:val="none" w:sz="0" w:space="0" w:color="auto"/>
                      </w:divBdr>
                    </w:div>
                    <w:div w:id="673723073">
                      <w:marLeft w:val="0"/>
                      <w:marRight w:val="0"/>
                      <w:marTop w:val="0"/>
                      <w:marBottom w:val="0"/>
                      <w:divBdr>
                        <w:top w:val="none" w:sz="0" w:space="0" w:color="auto"/>
                        <w:left w:val="none" w:sz="0" w:space="0" w:color="auto"/>
                        <w:bottom w:val="none" w:sz="0" w:space="0" w:color="auto"/>
                        <w:right w:val="none" w:sz="0" w:space="0" w:color="auto"/>
                      </w:divBdr>
                    </w:div>
                  </w:divsChild>
                </w:div>
                <w:div w:id="1097216554">
                  <w:marLeft w:val="0"/>
                  <w:marRight w:val="0"/>
                  <w:marTop w:val="0"/>
                  <w:marBottom w:val="0"/>
                  <w:divBdr>
                    <w:top w:val="none" w:sz="0" w:space="0" w:color="auto"/>
                    <w:left w:val="none" w:sz="0" w:space="0" w:color="auto"/>
                    <w:bottom w:val="none" w:sz="0" w:space="0" w:color="auto"/>
                    <w:right w:val="none" w:sz="0" w:space="0" w:color="auto"/>
                  </w:divBdr>
                  <w:divsChild>
                    <w:div w:id="796686112">
                      <w:marLeft w:val="0"/>
                      <w:marRight w:val="0"/>
                      <w:marTop w:val="0"/>
                      <w:marBottom w:val="0"/>
                      <w:divBdr>
                        <w:top w:val="none" w:sz="0" w:space="0" w:color="auto"/>
                        <w:left w:val="none" w:sz="0" w:space="0" w:color="auto"/>
                        <w:bottom w:val="none" w:sz="0" w:space="0" w:color="auto"/>
                        <w:right w:val="none" w:sz="0" w:space="0" w:color="auto"/>
                      </w:divBdr>
                    </w:div>
                  </w:divsChild>
                </w:div>
                <w:div w:id="1271815288">
                  <w:marLeft w:val="0"/>
                  <w:marRight w:val="0"/>
                  <w:marTop w:val="0"/>
                  <w:marBottom w:val="0"/>
                  <w:divBdr>
                    <w:top w:val="none" w:sz="0" w:space="0" w:color="auto"/>
                    <w:left w:val="none" w:sz="0" w:space="0" w:color="auto"/>
                    <w:bottom w:val="none" w:sz="0" w:space="0" w:color="auto"/>
                    <w:right w:val="none" w:sz="0" w:space="0" w:color="auto"/>
                  </w:divBdr>
                  <w:divsChild>
                    <w:div w:id="1227030803">
                      <w:marLeft w:val="0"/>
                      <w:marRight w:val="0"/>
                      <w:marTop w:val="0"/>
                      <w:marBottom w:val="0"/>
                      <w:divBdr>
                        <w:top w:val="none" w:sz="0" w:space="0" w:color="auto"/>
                        <w:left w:val="none" w:sz="0" w:space="0" w:color="auto"/>
                        <w:bottom w:val="none" w:sz="0" w:space="0" w:color="auto"/>
                        <w:right w:val="none" w:sz="0" w:space="0" w:color="auto"/>
                      </w:divBdr>
                    </w:div>
                  </w:divsChild>
                </w:div>
                <w:div w:id="1484855215">
                  <w:marLeft w:val="0"/>
                  <w:marRight w:val="0"/>
                  <w:marTop w:val="0"/>
                  <w:marBottom w:val="0"/>
                  <w:divBdr>
                    <w:top w:val="none" w:sz="0" w:space="0" w:color="auto"/>
                    <w:left w:val="none" w:sz="0" w:space="0" w:color="auto"/>
                    <w:bottom w:val="none" w:sz="0" w:space="0" w:color="auto"/>
                    <w:right w:val="none" w:sz="0" w:space="0" w:color="auto"/>
                  </w:divBdr>
                  <w:divsChild>
                    <w:div w:id="299307789">
                      <w:marLeft w:val="0"/>
                      <w:marRight w:val="0"/>
                      <w:marTop w:val="0"/>
                      <w:marBottom w:val="0"/>
                      <w:divBdr>
                        <w:top w:val="none" w:sz="0" w:space="0" w:color="auto"/>
                        <w:left w:val="none" w:sz="0" w:space="0" w:color="auto"/>
                        <w:bottom w:val="none" w:sz="0" w:space="0" w:color="auto"/>
                        <w:right w:val="none" w:sz="0" w:space="0" w:color="auto"/>
                      </w:divBdr>
                    </w:div>
                  </w:divsChild>
                </w:div>
                <w:div w:id="1619679273">
                  <w:marLeft w:val="0"/>
                  <w:marRight w:val="0"/>
                  <w:marTop w:val="0"/>
                  <w:marBottom w:val="0"/>
                  <w:divBdr>
                    <w:top w:val="none" w:sz="0" w:space="0" w:color="auto"/>
                    <w:left w:val="none" w:sz="0" w:space="0" w:color="auto"/>
                    <w:bottom w:val="none" w:sz="0" w:space="0" w:color="auto"/>
                    <w:right w:val="none" w:sz="0" w:space="0" w:color="auto"/>
                  </w:divBdr>
                  <w:divsChild>
                    <w:div w:id="605581509">
                      <w:marLeft w:val="0"/>
                      <w:marRight w:val="0"/>
                      <w:marTop w:val="0"/>
                      <w:marBottom w:val="0"/>
                      <w:divBdr>
                        <w:top w:val="none" w:sz="0" w:space="0" w:color="auto"/>
                        <w:left w:val="none" w:sz="0" w:space="0" w:color="auto"/>
                        <w:bottom w:val="none" w:sz="0" w:space="0" w:color="auto"/>
                        <w:right w:val="none" w:sz="0" w:space="0" w:color="auto"/>
                      </w:divBdr>
                    </w:div>
                  </w:divsChild>
                </w:div>
                <w:div w:id="1834224869">
                  <w:marLeft w:val="0"/>
                  <w:marRight w:val="0"/>
                  <w:marTop w:val="0"/>
                  <w:marBottom w:val="0"/>
                  <w:divBdr>
                    <w:top w:val="none" w:sz="0" w:space="0" w:color="auto"/>
                    <w:left w:val="none" w:sz="0" w:space="0" w:color="auto"/>
                    <w:bottom w:val="none" w:sz="0" w:space="0" w:color="auto"/>
                    <w:right w:val="none" w:sz="0" w:space="0" w:color="auto"/>
                  </w:divBdr>
                  <w:divsChild>
                    <w:div w:id="540362016">
                      <w:marLeft w:val="0"/>
                      <w:marRight w:val="0"/>
                      <w:marTop w:val="0"/>
                      <w:marBottom w:val="0"/>
                      <w:divBdr>
                        <w:top w:val="none" w:sz="0" w:space="0" w:color="auto"/>
                        <w:left w:val="none" w:sz="0" w:space="0" w:color="auto"/>
                        <w:bottom w:val="none" w:sz="0" w:space="0" w:color="auto"/>
                        <w:right w:val="none" w:sz="0" w:space="0" w:color="auto"/>
                      </w:divBdr>
                    </w:div>
                  </w:divsChild>
                </w:div>
                <w:div w:id="1859078423">
                  <w:marLeft w:val="0"/>
                  <w:marRight w:val="0"/>
                  <w:marTop w:val="0"/>
                  <w:marBottom w:val="0"/>
                  <w:divBdr>
                    <w:top w:val="none" w:sz="0" w:space="0" w:color="auto"/>
                    <w:left w:val="none" w:sz="0" w:space="0" w:color="auto"/>
                    <w:bottom w:val="none" w:sz="0" w:space="0" w:color="auto"/>
                    <w:right w:val="none" w:sz="0" w:space="0" w:color="auto"/>
                  </w:divBdr>
                  <w:divsChild>
                    <w:div w:id="2119373942">
                      <w:marLeft w:val="0"/>
                      <w:marRight w:val="0"/>
                      <w:marTop w:val="0"/>
                      <w:marBottom w:val="0"/>
                      <w:divBdr>
                        <w:top w:val="none" w:sz="0" w:space="0" w:color="auto"/>
                        <w:left w:val="none" w:sz="0" w:space="0" w:color="auto"/>
                        <w:bottom w:val="none" w:sz="0" w:space="0" w:color="auto"/>
                        <w:right w:val="none" w:sz="0" w:space="0" w:color="auto"/>
                      </w:divBdr>
                    </w:div>
                  </w:divsChild>
                </w:div>
                <w:div w:id="1867982311">
                  <w:marLeft w:val="0"/>
                  <w:marRight w:val="0"/>
                  <w:marTop w:val="0"/>
                  <w:marBottom w:val="0"/>
                  <w:divBdr>
                    <w:top w:val="none" w:sz="0" w:space="0" w:color="auto"/>
                    <w:left w:val="none" w:sz="0" w:space="0" w:color="auto"/>
                    <w:bottom w:val="none" w:sz="0" w:space="0" w:color="auto"/>
                    <w:right w:val="none" w:sz="0" w:space="0" w:color="auto"/>
                  </w:divBdr>
                  <w:divsChild>
                    <w:div w:id="1167137310">
                      <w:marLeft w:val="0"/>
                      <w:marRight w:val="0"/>
                      <w:marTop w:val="0"/>
                      <w:marBottom w:val="0"/>
                      <w:divBdr>
                        <w:top w:val="none" w:sz="0" w:space="0" w:color="auto"/>
                        <w:left w:val="none" w:sz="0" w:space="0" w:color="auto"/>
                        <w:bottom w:val="none" w:sz="0" w:space="0" w:color="auto"/>
                        <w:right w:val="none" w:sz="0" w:space="0" w:color="auto"/>
                      </w:divBdr>
                    </w:div>
                  </w:divsChild>
                </w:div>
                <w:div w:id="1876964493">
                  <w:marLeft w:val="0"/>
                  <w:marRight w:val="0"/>
                  <w:marTop w:val="0"/>
                  <w:marBottom w:val="0"/>
                  <w:divBdr>
                    <w:top w:val="none" w:sz="0" w:space="0" w:color="auto"/>
                    <w:left w:val="none" w:sz="0" w:space="0" w:color="auto"/>
                    <w:bottom w:val="none" w:sz="0" w:space="0" w:color="auto"/>
                    <w:right w:val="none" w:sz="0" w:space="0" w:color="auto"/>
                  </w:divBdr>
                  <w:divsChild>
                    <w:div w:id="1768229638">
                      <w:marLeft w:val="0"/>
                      <w:marRight w:val="0"/>
                      <w:marTop w:val="0"/>
                      <w:marBottom w:val="0"/>
                      <w:divBdr>
                        <w:top w:val="none" w:sz="0" w:space="0" w:color="auto"/>
                        <w:left w:val="none" w:sz="0" w:space="0" w:color="auto"/>
                        <w:bottom w:val="none" w:sz="0" w:space="0" w:color="auto"/>
                        <w:right w:val="none" w:sz="0" w:space="0" w:color="auto"/>
                      </w:divBdr>
                    </w:div>
                  </w:divsChild>
                </w:div>
                <w:div w:id="1988898084">
                  <w:marLeft w:val="0"/>
                  <w:marRight w:val="0"/>
                  <w:marTop w:val="0"/>
                  <w:marBottom w:val="0"/>
                  <w:divBdr>
                    <w:top w:val="none" w:sz="0" w:space="0" w:color="auto"/>
                    <w:left w:val="none" w:sz="0" w:space="0" w:color="auto"/>
                    <w:bottom w:val="none" w:sz="0" w:space="0" w:color="auto"/>
                    <w:right w:val="none" w:sz="0" w:space="0" w:color="auto"/>
                  </w:divBdr>
                  <w:divsChild>
                    <w:div w:id="1575163225">
                      <w:marLeft w:val="0"/>
                      <w:marRight w:val="0"/>
                      <w:marTop w:val="0"/>
                      <w:marBottom w:val="0"/>
                      <w:divBdr>
                        <w:top w:val="none" w:sz="0" w:space="0" w:color="auto"/>
                        <w:left w:val="none" w:sz="0" w:space="0" w:color="auto"/>
                        <w:bottom w:val="none" w:sz="0" w:space="0" w:color="auto"/>
                        <w:right w:val="none" w:sz="0" w:space="0" w:color="auto"/>
                      </w:divBdr>
                    </w:div>
                  </w:divsChild>
                </w:div>
                <w:div w:id="2019850063">
                  <w:marLeft w:val="0"/>
                  <w:marRight w:val="0"/>
                  <w:marTop w:val="0"/>
                  <w:marBottom w:val="0"/>
                  <w:divBdr>
                    <w:top w:val="none" w:sz="0" w:space="0" w:color="auto"/>
                    <w:left w:val="none" w:sz="0" w:space="0" w:color="auto"/>
                    <w:bottom w:val="none" w:sz="0" w:space="0" w:color="auto"/>
                    <w:right w:val="none" w:sz="0" w:space="0" w:color="auto"/>
                  </w:divBdr>
                  <w:divsChild>
                    <w:div w:id="11611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04013">
          <w:marLeft w:val="0"/>
          <w:marRight w:val="0"/>
          <w:marTop w:val="0"/>
          <w:marBottom w:val="0"/>
          <w:divBdr>
            <w:top w:val="none" w:sz="0" w:space="0" w:color="auto"/>
            <w:left w:val="none" w:sz="0" w:space="0" w:color="auto"/>
            <w:bottom w:val="none" w:sz="0" w:space="0" w:color="auto"/>
            <w:right w:val="none" w:sz="0" w:space="0" w:color="auto"/>
          </w:divBdr>
          <w:divsChild>
            <w:div w:id="22874745">
              <w:marLeft w:val="0"/>
              <w:marRight w:val="0"/>
              <w:marTop w:val="0"/>
              <w:marBottom w:val="0"/>
              <w:divBdr>
                <w:top w:val="none" w:sz="0" w:space="0" w:color="auto"/>
                <w:left w:val="none" w:sz="0" w:space="0" w:color="auto"/>
                <w:bottom w:val="none" w:sz="0" w:space="0" w:color="auto"/>
                <w:right w:val="none" w:sz="0" w:space="0" w:color="auto"/>
              </w:divBdr>
            </w:div>
            <w:div w:id="471748870">
              <w:marLeft w:val="0"/>
              <w:marRight w:val="0"/>
              <w:marTop w:val="0"/>
              <w:marBottom w:val="0"/>
              <w:divBdr>
                <w:top w:val="none" w:sz="0" w:space="0" w:color="auto"/>
                <w:left w:val="none" w:sz="0" w:space="0" w:color="auto"/>
                <w:bottom w:val="none" w:sz="0" w:space="0" w:color="auto"/>
                <w:right w:val="none" w:sz="0" w:space="0" w:color="auto"/>
              </w:divBdr>
            </w:div>
            <w:div w:id="495803861">
              <w:marLeft w:val="0"/>
              <w:marRight w:val="0"/>
              <w:marTop w:val="0"/>
              <w:marBottom w:val="0"/>
              <w:divBdr>
                <w:top w:val="none" w:sz="0" w:space="0" w:color="auto"/>
                <w:left w:val="none" w:sz="0" w:space="0" w:color="auto"/>
                <w:bottom w:val="none" w:sz="0" w:space="0" w:color="auto"/>
                <w:right w:val="none" w:sz="0" w:space="0" w:color="auto"/>
              </w:divBdr>
            </w:div>
            <w:div w:id="1018461200">
              <w:marLeft w:val="0"/>
              <w:marRight w:val="0"/>
              <w:marTop w:val="0"/>
              <w:marBottom w:val="0"/>
              <w:divBdr>
                <w:top w:val="none" w:sz="0" w:space="0" w:color="auto"/>
                <w:left w:val="none" w:sz="0" w:space="0" w:color="auto"/>
                <w:bottom w:val="none" w:sz="0" w:space="0" w:color="auto"/>
                <w:right w:val="none" w:sz="0" w:space="0" w:color="auto"/>
              </w:divBdr>
            </w:div>
            <w:div w:id="1627345708">
              <w:marLeft w:val="0"/>
              <w:marRight w:val="0"/>
              <w:marTop w:val="0"/>
              <w:marBottom w:val="0"/>
              <w:divBdr>
                <w:top w:val="none" w:sz="0" w:space="0" w:color="auto"/>
                <w:left w:val="none" w:sz="0" w:space="0" w:color="auto"/>
                <w:bottom w:val="none" w:sz="0" w:space="0" w:color="auto"/>
                <w:right w:val="none" w:sz="0" w:space="0" w:color="auto"/>
              </w:divBdr>
            </w:div>
          </w:divsChild>
        </w:div>
        <w:div w:id="1915967339">
          <w:marLeft w:val="0"/>
          <w:marRight w:val="0"/>
          <w:marTop w:val="0"/>
          <w:marBottom w:val="0"/>
          <w:divBdr>
            <w:top w:val="none" w:sz="0" w:space="0" w:color="auto"/>
            <w:left w:val="none" w:sz="0" w:space="0" w:color="auto"/>
            <w:bottom w:val="none" w:sz="0" w:space="0" w:color="auto"/>
            <w:right w:val="none" w:sz="0" w:space="0" w:color="auto"/>
          </w:divBdr>
          <w:divsChild>
            <w:div w:id="187573819">
              <w:marLeft w:val="0"/>
              <w:marRight w:val="0"/>
              <w:marTop w:val="0"/>
              <w:marBottom w:val="0"/>
              <w:divBdr>
                <w:top w:val="none" w:sz="0" w:space="0" w:color="auto"/>
                <w:left w:val="none" w:sz="0" w:space="0" w:color="auto"/>
                <w:bottom w:val="none" w:sz="0" w:space="0" w:color="auto"/>
                <w:right w:val="none" w:sz="0" w:space="0" w:color="auto"/>
              </w:divBdr>
            </w:div>
            <w:div w:id="306711044">
              <w:marLeft w:val="0"/>
              <w:marRight w:val="0"/>
              <w:marTop w:val="0"/>
              <w:marBottom w:val="0"/>
              <w:divBdr>
                <w:top w:val="none" w:sz="0" w:space="0" w:color="auto"/>
                <w:left w:val="none" w:sz="0" w:space="0" w:color="auto"/>
                <w:bottom w:val="none" w:sz="0" w:space="0" w:color="auto"/>
                <w:right w:val="none" w:sz="0" w:space="0" w:color="auto"/>
              </w:divBdr>
            </w:div>
            <w:div w:id="338849516">
              <w:marLeft w:val="0"/>
              <w:marRight w:val="0"/>
              <w:marTop w:val="0"/>
              <w:marBottom w:val="0"/>
              <w:divBdr>
                <w:top w:val="none" w:sz="0" w:space="0" w:color="auto"/>
                <w:left w:val="none" w:sz="0" w:space="0" w:color="auto"/>
                <w:bottom w:val="none" w:sz="0" w:space="0" w:color="auto"/>
                <w:right w:val="none" w:sz="0" w:space="0" w:color="auto"/>
              </w:divBdr>
            </w:div>
            <w:div w:id="1459714160">
              <w:marLeft w:val="0"/>
              <w:marRight w:val="0"/>
              <w:marTop w:val="0"/>
              <w:marBottom w:val="0"/>
              <w:divBdr>
                <w:top w:val="none" w:sz="0" w:space="0" w:color="auto"/>
                <w:left w:val="none" w:sz="0" w:space="0" w:color="auto"/>
                <w:bottom w:val="none" w:sz="0" w:space="0" w:color="auto"/>
                <w:right w:val="none" w:sz="0" w:space="0" w:color="auto"/>
              </w:divBdr>
            </w:div>
            <w:div w:id="2102603208">
              <w:marLeft w:val="0"/>
              <w:marRight w:val="0"/>
              <w:marTop w:val="0"/>
              <w:marBottom w:val="0"/>
              <w:divBdr>
                <w:top w:val="none" w:sz="0" w:space="0" w:color="auto"/>
                <w:left w:val="none" w:sz="0" w:space="0" w:color="auto"/>
                <w:bottom w:val="none" w:sz="0" w:space="0" w:color="auto"/>
                <w:right w:val="none" w:sz="0" w:space="0" w:color="auto"/>
              </w:divBdr>
            </w:div>
          </w:divsChild>
        </w:div>
        <w:div w:id="1919093351">
          <w:marLeft w:val="0"/>
          <w:marRight w:val="0"/>
          <w:marTop w:val="0"/>
          <w:marBottom w:val="0"/>
          <w:divBdr>
            <w:top w:val="none" w:sz="0" w:space="0" w:color="auto"/>
            <w:left w:val="none" w:sz="0" w:space="0" w:color="auto"/>
            <w:bottom w:val="none" w:sz="0" w:space="0" w:color="auto"/>
            <w:right w:val="none" w:sz="0" w:space="0" w:color="auto"/>
          </w:divBdr>
          <w:divsChild>
            <w:div w:id="96873978">
              <w:marLeft w:val="0"/>
              <w:marRight w:val="0"/>
              <w:marTop w:val="0"/>
              <w:marBottom w:val="0"/>
              <w:divBdr>
                <w:top w:val="none" w:sz="0" w:space="0" w:color="auto"/>
                <w:left w:val="none" w:sz="0" w:space="0" w:color="auto"/>
                <w:bottom w:val="none" w:sz="0" w:space="0" w:color="auto"/>
                <w:right w:val="none" w:sz="0" w:space="0" w:color="auto"/>
              </w:divBdr>
            </w:div>
            <w:div w:id="294411430">
              <w:marLeft w:val="0"/>
              <w:marRight w:val="0"/>
              <w:marTop w:val="0"/>
              <w:marBottom w:val="0"/>
              <w:divBdr>
                <w:top w:val="none" w:sz="0" w:space="0" w:color="auto"/>
                <w:left w:val="none" w:sz="0" w:space="0" w:color="auto"/>
                <w:bottom w:val="none" w:sz="0" w:space="0" w:color="auto"/>
                <w:right w:val="none" w:sz="0" w:space="0" w:color="auto"/>
              </w:divBdr>
            </w:div>
            <w:div w:id="694503739">
              <w:marLeft w:val="0"/>
              <w:marRight w:val="0"/>
              <w:marTop w:val="0"/>
              <w:marBottom w:val="0"/>
              <w:divBdr>
                <w:top w:val="none" w:sz="0" w:space="0" w:color="auto"/>
                <w:left w:val="none" w:sz="0" w:space="0" w:color="auto"/>
                <w:bottom w:val="none" w:sz="0" w:space="0" w:color="auto"/>
                <w:right w:val="none" w:sz="0" w:space="0" w:color="auto"/>
              </w:divBdr>
            </w:div>
            <w:div w:id="1803041354">
              <w:marLeft w:val="0"/>
              <w:marRight w:val="0"/>
              <w:marTop w:val="0"/>
              <w:marBottom w:val="0"/>
              <w:divBdr>
                <w:top w:val="none" w:sz="0" w:space="0" w:color="auto"/>
                <w:left w:val="none" w:sz="0" w:space="0" w:color="auto"/>
                <w:bottom w:val="none" w:sz="0" w:space="0" w:color="auto"/>
                <w:right w:val="none" w:sz="0" w:space="0" w:color="auto"/>
              </w:divBdr>
            </w:div>
            <w:div w:id="2015568553">
              <w:marLeft w:val="0"/>
              <w:marRight w:val="0"/>
              <w:marTop w:val="0"/>
              <w:marBottom w:val="0"/>
              <w:divBdr>
                <w:top w:val="none" w:sz="0" w:space="0" w:color="auto"/>
                <w:left w:val="none" w:sz="0" w:space="0" w:color="auto"/>
                <w:bottom w:val="none" w:sz="0" w:space="0" w:color="auto"/>
                <w:right w:val="none" w:sz="0" w:space="0" w:color="auto"/>
              </w:divBdr>
            </w:div>
          </w:divsChild>
        </w:div>
        <w:div w:id="1926307574">
          <w:marLeft w:val="0"/>
          <w:marRight w:val="0"/>
          <w:marTop w:val="0"/>
          <w:marBottom w:val="0"/>
          <w:divBdr>
            <w:top w:val="none" w:sz="0" w:space="0" w:color="auto"/>
            <w:left w:val="none" w:sz="0" w:space="0" w:color="auto"/>
            <w:bottom w:val="none" w:sz="0" w:space="0" w:color="auto"/>
            <w:right w:val="none" w:sz="0" w:space="0" w:color="auto"/>
          </w:divBdr>
          <w:divsChild>
            <w:div w:id="1028261381">
              <w:marLeft w:val="-75"/>
              <w:marRight w:val="0"/>
              <w:marTop w:val="30"/>
              <w:marBottom w:val="30"/>
              <w:divBdr>
                <w:top w:val="none" w:sz="0" w:space="0" w:color="auto"/>
                <w:left w:val="none" w:sz="0" w:space="0" w:color="auto"/>
                <w:bottom w:val="none" w:sz="0" w:space="0" w:color="auto"/>
                <w:right w:val="none" w:sz="0" w:space="0" w:color="auto"/>
              </w:divBdr>
              <w:divsChild>
                <w:div w:id="4289557">
                  <w:marLeft w:val="0"/>
                  <w:marRight w:val="0"/>
                  <w:marTop w:val="0"/>
                  <w:marBottom w:val="0"/>
                  <w:divBdr>
                    <w:top w:val="none" w:sz="0" w:space="0" w:color="auto"/>
                    <w:left w:val="none" w:sz="0" w:space="0" w:color="auto"/>
                    <w:bottom w:val="none" w:sz="0" w:space="0" w:color="auto"/>
                    <w:right w:val="none" w:sz="0" w:space="0" w:color="auto"/>
                  </w:divBdr>
                  <w:divsChild>
                    <w:div w:id="1436830191">
                      <w:marLeft w:val="0"/>
                      <w:marRight w:val="0"/>
                      <w:marTop w:val="0"/>
                      <w:marBottom w:val="0"/>
                      <w:divBdr>
                        <w:top w:val="none" w:sz="0" w:space="0" w:color="auto"/>
                        <w:left w:val="none" w:sz="0" w:space="0" w:color="auto"/>
                        <w:bottom w:val="none" w:sz="0" w:space="0" w:color="auto"/>
                        <w:right w:val="none" w:sz="0" w:space="0" w:color="auto"/>
                      </w:divBdr>
                    </w:div>
                  </w:divsChild>
                </w:div>
                <w:div w:id="4333510">
                  <w:marLeft w:val="0"/>
                  <w:marRight w:val="0"/>
                  <w:marTop w:val="0"/>
                  <w:marBottom w:val="0"/>
                  <w:divBdr>
                    <w:top w:val="none" w:sz="0" w:space="0" w:color="auto"/>
                    <w:left w:val="none" w:sz="0" w:space="0" w:color="auto"/>
                    <w:bottom w:val="none" w:sz="0" w:space="0" w:color="auto"/>
                    <w:right w:val="none" w:sz="0" w:space="0" w:color="auto"/>
                  </w:divBdr>
                  <w:divsChild>
                    <w:div w:id="235751142">
                      <w:marLeft w:val="0"/>
                      <w:marRight w:val="0"/>
                      <w:marTop w:val="0"/>
                      <w:marBottom w:val="0"/>
                      <w:divBdr>
                        <w:top w:val="none" w:sz="0" w:space="0" w:color="auto"/>
                        <w:left w:val="none" w:sz="0" w:space="0" w:color="auto"/>
                        <w:bottom w:val="none" w:sz="0" w:space="0" w:color="auto"/>
                        <w:right w:val="none" w:sz="0" w:space="0" w:color="auto"/>
                      </w:divBdr>
                    </w:div>
                  </w:divsChild>
                </w:div>
                <w:div w:id="265619500">
                  <w:marLeft w:val="0"/>
                  <w:marRight w:val="0"/>
                  <w:marTop w:val="0"/>
                  <w:marBottom w:val="0"/>
                  <w:divBdr>
                    <w:top w:val="none" w:sz="0" w:space="0" w:color="auto"/>
                    <w:left w:val="none" w:sz="0" w:space="0" w:color="auto"/>
                    <w:bottom w:val="none" w:sz="0" w:space="0" w:color="auto"/>
                    <w:right w:val="none" w:sz="0" w:space="0" w:color="auto"/>
                  </w:divBdr>
                  <w:divsChild>
                    <w:div w:id="2134322159">
                      <w:marLeft w:val="0"/>
                      <w:marRight w:val="0"/>
                      <w:marTop w:val="0"/>
                      <w:marBottom w:val="0"/>
                      <w:divBdr>
                        <w:top w:val="none" w:sz="0" w:space="0" w:color="auto"/>
                        <w:left w:val="none" w:sz="0" w:space="0" w:color="auto"/>
                        <w:bottom w:val="none" w:sz="0" w:space="0" w:color="auto"/>
                        <w:right w:val="none" w:sz="0" w:space="0" w:color="auto"/>
                      </w:divBdr>
                    </w:div>
                  </w:divsChild>
                </w:div>
                <w:div w:id="516117476">
                  <w:marLeft w:val="0"/>
                  <w:marRight w:val="0"/>
                  <w:marTop w:val="0"/>
                  <w:marBottom w:val="0"/>
                  <w:divBdr>
                    <w:top w:val="none" w:sz="0" w:space="0" w:color="auto"/>
                    <w:left w:val="none" w:sz="0" w:space="0" w:color="auto"/>
                    <w:bottom w:val="none" w:sz="0" w:space="0" w:color="auto"/>
                    <w:right w:val="none" w:sz="0" w:space="0" w:color="auto"/>
                  </w:divBdr>
                  <w:divsChild>
                    <w:div w:id="563371888">
                      <w:marLeft w:val="0"/>
                      <w:marRight w:val="0"/>
                      <w:marTop w:val="0"/>
                      <w:marBottom w:val="0"/>
                      <w:divBdr>
                        <w:top w:val="none" w:sz="0" w:space="0" w:color="auto"/>
                        <w:left w:val="none" w:sz="0" w:space="0" w:color="auto"/>
                        <w:bottom w:val="none" w:sz="0" w:space="0" w:color="auto"/>
                        <w:right w:val="none" w:sz="0" w:space="0" w:color="auto"/>
                      </w:divBdr>
                    </w:div>
                    <w:div w:id="874200456">
                      <w:marLeft w:val="0"/>
                      <w:marRight w:val="0"/>
                      <w:marTop w:val="0"/>
                      <w:marBottom w:val="0"/>
                      <w:divBdr>
                        <w:top w:val="none" w:sz="0" w:space="0" w:color="auto"/>
                        <w:left w:val="none" w:sz="0" w:space="0" w:color="auto"/>
                        <w:bottom w:val="none" w:sz="0" w:space="0" w:color="auto"/>
                        <w:right w:val="none" w:sz="0" w:space="0" w:color="auto"/>
                      </w:divBdr>
                    </w:div>
                    <w:div w:id="1429816733">
                      <w:marLeft w:val="0"/>
                      <w:marRight w:val="0"/>
                      <w:marTop w:val="0"/>
                      <w:marBottom w:val="0"/>
                      <w:divBdr>
                        <w:top w:val="none" w:sz="0" w:space="0" w:color="auto"/>
                        <w:left w:val="none" w:sz="0" w:space="0" w:color="auto"/>
                        <w:bottom w:val="none" w:sz="0" w:space="0" w:color="auto"/>
                        <w:right w:val="none" w:sz="0" w:space="0" w:color="auto"/>
                      </w:divBdr>
                    </w:div>
                    <w:div w:id="2016881526">
                      <w:marLeft w:val="0"/>
                      <w:marRight w:val="0"/>
                      <w:marTop w:val="0"/>
                      <w:marBottom w:val="0"/>
                      <w:divBdr>
                        <w:top w:val="none" w:sz="0" w:space="0" w:color="auto"/>
                        <w:left w:val="none" w:sz="0" w:space="0" w:color="auto"/>
                        <w:bottom w:val="none" w:sz="0" w:space="0" w:color="auto"/>
                        <w:right w:val="none" w:sz="0" w:space="0" w:color="auto"/>
                      </w:divBdr>
                    </w:div>
                  </w:divsChild>
                </w:div>
                <w:div w:id="558056685">
                  <w:marLeft w:val="0"/>
                  <w:marRight w:val="0"/>
                  <w:marTop w:val="0"/>
                  <w:marBottom w:val="0"/>
                  <w:divBdr>
                    <w:top w:val="none" w:sz="0" w:space="0" w:color="auto"/>
                    <w:left w:val="none" w:sz="0" w:space="0" w:color="auto"/>
                    <w:bottom w:val="none" w:sz="0" w:space="0" w:color="auto"/>
                    <w:right w:val="none" w:sz="0" w:space="0" w:color="auto"/>
                  </w:divBdr>
                  <w:divsChild>
                    <w:div w:id="937567512">
                      <w:marLeft w:val="0"/>
                      <w:marRight w:val="0"/>
                      <w:marTop w:val="0"/>
                      <w:marBottom w:val="0"/>
                      <w:divBdr>
                        <w:top w:val="none" w:sz="0" w:space="0" w:color="auto"/>
                        <w:left w:val="none" w:sz="0" w:space="0" w:color="auto"/>
                        <w:bottom w:val="none" w:sz="0" w:space="0" w:color="auto"/>
                        <w:right w:val="none" w:sz="0" w:space="0" w:color="auto"/>
                      </w:divBdr>
                    </w:div>
                  </w:divsChild>
                </w:div>
                <w:div w:id="587927515">
                  <w:marLeft w:val="0"/>
                  <w:marRight w:val="0"/>
                  <w:marTop w:val="0"/>
                  <w:marBottom w:val="0"/>
                  <w:divBdr>
                    <w:top w:val="none" w:sz="0" w:space="0" w:color="auto"/>
                    <w:left w:val="none" w:sz="0" w:space="0" w:color="auto"/>
                    <w:bottom w:val="none" w:sz="0" w:space="0" w:color="auto"/>
                    <w:right w:val="none" w:sz="0" w:space="0" w:color="auto"/>
                  </w:divBdr>
                  <w:divsChild>
                    <w:div w:id="1195078281">
                      <w:marLeft w:val="0"/>
                      <w:marRight w:val="0"/>
                      <w:marTop w:val="0"/>
                      <w:marBottom w:val="0"/>
                      <w:divBdr>
                        <w:top w:val="none" w:sz="0" w:space="0" w:color="auto"/>
                        <w:left w:val="none" w:sz="0" w:space="0" w:color="auto"/>
                        <w:bottom w:val="none" w:sz="0" w:space="0" w:color="auto"/>
                        <w:right w:val="none" w:sz="0" w:space="0" w:color="auto"/>
                      </w:divBdr>
                    </w:div>
                  </w:divsChild>
                </w:div>
                <w:div w:id="1000810745">
                  <w:marLeft w:val="0"/>
                  <w:marRight w:val="0"/>
                  <w:marTop w:val="0"/>
                  <w:marBottom w:val="0"/>
                  <w:divBdr>
                    <w:top w:val="none" w:sz="0" w:space="0" w:color="auto"/>
                    <w:left w:val="none" w:sz="0" w:space="0" w:color="auto"/>
                    <w:bottom w:val="none" w:sz="0" w:space="0" w:color="auto"/>
                    <w:right w:val="none" w:sz="0" w:space="0" w:color="auto"/>
                  </w:divBdr>
                  <w:divsChild>
                    <w:div w:id="1877505374">
                      <w:marLeft w:val="0"/>
                      <w:marRight w:val="0"/>
                      <w:marTop w:val="0"/>
                      <w:marBottom w:val="0"/>
                      <w:divBdr>
                        <w:top w:val="none" w:sz="0" w:space="0" w:color="auto"/>
                        <w:left w:val="none" w:sz="0" w:space="0" w:color="auto"/>
                        <w:bottom w:val="none" w:sz="0" w:space="0" w:color="auto"/>
                        <w:right w:val="none" w:sz="0" w:space="0" w:color="auto"/>
                      </w:divBdr>
                    </w:div>
                  </w:divsChild>
                </w:div>
                <w:div w:id="1432780458">
                  <w:marLeft w:val="0"/>
                  <w:marRight w:val="0"/>
                  <w:marTop w:val="0"/>
                  <w:marBottom w:val="0"/>
                  <w:divBdr>
                    <w:top w:val="none" w:sz="0" w:space="0" w:color="auto"/>
                    <w:left w:val="none" w:sz="0" w:space="0" w:color="auto"/>
                    <w:bottom w:val="none" w:sz="0" w:space="0" w:color="auto"/>
                    <w:right w:val="none" w:sz="0" w:space="0" w:color="auto"/>
                  </w:divBdr>
                  <w:divsChild>
                    <w:div w:id="1834293145">
                      <w:marLeft w:val="0"/>
                      <w:marRight w:val="0"/>
                      <w:marTop w:val="0"/>
                      <w:marBottom w:val="0"/>
                      <w:divBdr>
                        <w:top w:val="none" w:sz="0" w:space="0" w:color="auto"/>
                        <w:left w:val="none" w:sz="0" w:space="0" w:color="auto"/>
                        <w:bottom w:val="none" w:sz="0" w:space="0" w:color="auto"/>
                        <w:right w:val="none" w:sz="0" w:space="0" w:color="auto"/>
                      </w:divBdr>
                    </w:div>
                  </w:divsChild>
                </w:div>
                <w:div w:id="1442216350">
                  <w:marLeft w:val="0"/>
                  <w:marRight w:val="0"/>
                  <w:marTop w:val="0"/>
                  <w:marBottom w:val="0"/>
                  <w:divBdr>
                    <w:top w:val="none" w:sz="0" w:space="0" w:color="auto"/>
                    <w:left w:val="none" w:sz="0" w:space="0" w:color="auto"/>
                    <w:bottom w:val="none" w:sz="0" w:space="0" w:color="auto"/>
                    <w:right w:val="none" w:sz="0" w:space="0" w:color="auto"/>
                  </w:divBdr>
                  <w:divsChild>
                    <w:div w:id="1557667864">
                      <w:marLeft w:val="0"/>
                      <w:marRight w:val="0"/>
                      <w:marTop w:val="0"/>
                      <w:marBottom w:val="0"/>
                      <w:divBdr>
                        <w:top w:val="none" w:sz="0" w:space="0" w:color="auto"/>
                        <w:left w:val="none" w:sz="0" w:space="0" w:color="auto"/>
                        <w:bottom w:val="none" w:sz="0" w:space="0" w:color="auto"/>
                        <w:right w:val="none" w:sz="0" w:space="0" w:color="auto"/>
                      </w:divBdr>
                    </w:div>
                  </w:divsChild>
                </w:div>
                <w:div w:id="1698698927">
                  <w:marLeft w:val="0"/>
                  <w:marRight w:val="0"/>
                  <w:marTop w:val="0"/>
                  <w:marBottom w:val="0"/>
                  <w:divBdr>
                    <w:top w:val="none" w:sz="0" w:space="0" w:color="auto"/>
                    <w:left w:val="none" w:sz="0" w:space="0" w:color="auto"/>
                    <w:bottom w:val="none" w:sz="0" w:space="0" w:color="auto"/>
                    <w:right w:val="none" w:sz="0" w:space="0" w:color="auto"/>
                  </w:divBdr>
                  <w:divsChild>
                    <w:div w:id="350839944">
                      <w:marLeft w:val="0"/>
                      <w:marRight w:val="0"/>
                      <w:marTop w:val="0"/>
                      <w:marBottom w:val="0"/>
                      <w:divBdr>
                        <w:top w:val="none" w:sz="0" w:space="0" w:color="auto"/>
                        <w:left w:val="none" w:sz="0" w:space="0" w:color="auto"/>
                        <w:bottom w:val="none" w:sz="0" w:space="0" w:color="auto"/>
                        <w:right w:val="none" w:sz="0" w:space="0" w:color="auto"/>
                      </w:divBdr>
                    </w:div>
                  </w:divsChild>
                </w:div>
                <w:div w:id="1738628500">
                  <w:marLeft w:val="0"/>
                  <w:marRight w:val="0"/>
                  <w:marTop w:val="0"/>
                  <w:marBottom w:val="0"/>
                  <w:divBdr>
                    <w:top w:val="none" w:sz="0" w:space="0" w:color="auto"/>
                    <w:left w:val="none" w:sz="0" w:space="0" w:color="auto"/>
                    <w:bottom w:val="none" w:sz="0" w:space="0" w:color="auto"/>
                    <w:right w:val="none" w:sz="0" w:space="0" w:color="auto"/>
                  </w:divBdr>
                  <w:divsChild>
                    <w:div w:id="1528135651">
                      <w:marLeft w:val="0"/>
                      <w:marRight w:val="0"/>
                      <w:marTop w:val="0"/>
                      <w:marBottom w:val="0"/>
                      <w:divBdr>
                        <w:top w:val="none" w:sz="0" w:space="0" w:color="auto"/>
                        <w:left w:val="none" w:sz="0" w:space="0" w:color="auto"/>
                        <w:bottom w:val="none" w:sz="0" w:space="0" w:color="auto"/>
                        <w:right w:val="none" w:sz="0" w:space="0" w:color="auto"/>
                      </w:divBdr>
                    </w:div>
                  </w:divsChild>
                </w:div>
                <w:div w:id="1895123129">
                  <w:marLeft w:val="0"/>
                  <w:marRight w:val="0"/>
                  <w:marTop w:val="0"/>
                  <w:marBottom w:val="0"/>
                  <w:divBdr>
                    <w:top w:val="none" w:sz="0" w:space="0" w:color="auto"/>
                    <w:left w:val="none" w:sz="0" w:space="0" w:color="auto"/>
                    <w:bottom w:val="none" w:sz="0" w:space="0" w:color="auto"/>
                    <w:right w:val="none" w:sz="0" w:space="0" w:color="auto"/>
                  </w:divBdr>
                  <w:divsChild>
                    <w:div w:id="312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5417">
          <w:marLeft w:val="0"/>
          <w:marRight w:val="0"/>
          <w:marTop w:val="0"/>
          <w:marBottom w:val="0"/>
          <w:divBdr>
            <w:top w:val="none" w:sz="0" w:space="0" w:color="auto"/>
            <w:left w:val="none" w:sz="0" w:space="0" w:color="auto"/>
            <w:bottom w:val="none" w:sz="0" w:space="0" w:color="auto"/>
            <w:right w:val="none" w:sz="0" w:space="0" w:color="auto"/>
          </w:divBdr>
          <w:divsChild>
            <w:div w:id="81731144">
              <w:marLeft w:val="0"/>
              <w:marRight w:val="0"/>
              <w:marTop w:val="0"/>
              <w:marBottom w:val="0"/>
              <w:divBdr>
                <w:top w:val="none" w:sz="0" w:space="0" w:color="auto"/>
                <w:left w:val="none" w:sz="0" w:space="0" w:color="auto"/>
                <w:bottom w:val="none" w:sz="0" w:space="0" w:color="auto"/>
                <w:right w:val="none" w:sz="0" w:space="0" w:color="auto"/>
              </w:divBdr>
            </w:div>
            <w:div w:id="426468164">
              <w:marLeft w:val="0"/>
              <w:marRight w:val="0"/>
              <w:marTop w:val="0"/>
              <w:marBottom w:val="0"/>
              <w:divBdr>
                <w:top w:val="none" w:sz="0" w:space="0" w:color="auto"/>
                <w:left w:val="none" w:sz="0" w:space="0" w:color="auto"/>
                <w:bottom w:val="none" w:sz="0" w:space="0" w:color="auto"/>
                <w:right w:val="none" w:sz="0" w:space="0" w:color="auto"/>
              </w:divBdr>
            </w:div>
            <w:div w:id="1006131790">
              <w:marLeft w:val="0"/>
              <w:marRight w:val="0"/>
              <w:marTop w:val="0"/>
              <w:marBottom w:val="0"/>
              <w:divBdr>
                <w:top w:val="none" w:sz="0" w:space="0" w:color="auto"/>
                <w:left w:val="none" w:sz="0" w:space="0" w:color="auto"/>
                <w:bottom w:val="none" w:sz="0" w:space="0" w:color="auto"/>
                <w:right w:val="none" w:sz="0" w:space="0" w:color="auto"/>
              </w:divBdr>
            </w:div>
            <w:div w:id="1599753701">
              <w:marLeft w:val="0"/>
              <w:marRight w:val="0"/>
              <w:marTop w:val="0"/>
              <w:marBottom w:val="0"/>
              <w:divBdr>
                <w:top w:val="none" w:sz="0" w:space="0" w:color="auto"/>
                <w:left w:val="none" w:sz="0" w:space="0" w:color="auto"/>
                <w:bottom w:val="none" w:sz="0" w:space="0" w:color="auto"/>
                <w:right w:val="none" w:sz="0" w:space="0" w:color="auto"/>
              </w:divBdr>
            </w:div>
            <w:div w:id="1880971273">
              <w:marLeft w:val="0"/>
              <w:marRight w:val="0"/>
              <w:marTop w:val="0"/>
              <w:marBottom w:val="0"/>
              <w:divBdr>
                <w:top w:val="none" w:sz="0" w:space="0" w:color="auto"/>
                <w:left w:val="none" w:sz="0" w:space="0" w:color="auto"/>
                <w:bottom w:val="none" w:sz="0" w:space="0" w:color="auto"/>
                <w:right w:val="none" w:sz="0" w:space="0" w:color="auto"/>
              </w:divBdr>
            </w:div>
          </w:divsChild>
        </w:div>
        <w:div w:id="1946885417">
          <w:marLeft w:val="0"/>
          <w:marRight w:val="0"/>
          <w:marTop w:val="0"/>
          <w:marBottom w:val="0"/>
          <w:divBdr>
            <w:top w:val="none" w:sz="0" w:space="0" w:color="auto"/>
            <w:left w:val="none" w:sz="0" w:space="0" w:color="auto"/>
            <w:bottom w:val="none" w:sz="0" w:space="0" w:color="auto"/>
            <w:right w:val="none" w:sz="0" w:space="0" w:color="auto"/>
          </w:divBdr>
          <w:divsChild>
            <w:div w:id="99835180">
              <w:marLeft w:val="0"/>
              <w:marRight w:val="0"/>
              <w:marTop w:val="0"/>
              <w:marBottom w:val="0"/>
              <w:divBdr>
                <w:top w:val="none" w:sz="0" w:space="0" w:color="auto"/>
                <w:left w:val="none" w:sz="0" w:space="0" w:color="auto"/>
                <w:bottom w:val="none" w:sz="0" w:space="0" w:color="auto"/>
                <w:right w:val="none" w:sz="0" w:space="0" w:color="auto"/>
              </w:divBdr>
            </w:div>
            <w:div w:id="118644534">
              <w:marLeft w:val="0"/>
              <w:marRight w:val="0"/>
              <w:marTop w:val="0"/>
              <w:marBottom w:val="0"/>
              <w:divBdr>
                <w:top w:val="none" w:sz="0" w:space="0" w:color="auto"/>
                <w:left w:val="none" w:sz="0" w:space="0" w:color="auto"/>
                <w:bottom w:val="none" w:sz="0" w:space="0" w:color="auto"/>
                <w:right w:val="none" w:sz="0" w:space="0" w:color="auto"/>
              </w:divBdr>
            </w:div>
            <w:div w:id="189688986">
              <w:marLeft w:val="0"/>
              <w:marRight w:val="0"/>
              <w:marTop w:val="0"/>
              <w:marBottom w:val="0"/>
              <w:divBdr>
                <w:top w:val="none" w:sz="0" w:space="0" w:color="auto"/>
                <w:left w:val="none" w:sz="0" w:space="0" w:color="auto"/>
                <w:bottom w:val="none" w:sz="0" w:space="0" w:color="auto"/>
                <w:right w:val="none" w:sz="0" w:space="0" w:color="auto"/>
              </w:divBdr>
            </w:div>
            <w:div w:id="410395481">
              <w:marLeft w:val="0"/>
              <w:marRight w:val="0"/>
              <w:marTop w:val="0"/>
              <w:marBottom w:val="0"/>
              <w:divBdr>
                <w:top w:val="none" w:sz="0" w:space="0" w:color="auto"/>
                <w:left w:val="none" w:sz="0" w:space="0" w:color="auto"/>
                <w:bottom w:val="none" w:sz="0" w:space="0" w:color="auto"/>
                <w:right w:val="none" w:sz="0" w:space="0" w:color="auto"/>
              </w:divBdr>
            </w:div>
            <w:div w:id="1453285614">
              <w:marLeft w:val="0"/>
              <w:marRight w:val="0"/>
              <w:marTop w:val="0"/>
              <w:marBottom w:val="0"/>
              <w:divBdr>
                <w:top w:val="none" w:sz="0" w:space="0" w:color="auto"/>
                <w:left w:val="none" w:sz="0" w:space="0" w:color="auto"/>
                <w:bottom w:val="none" w:sz="0" w:space="0" w:color="auto"/>
                <w:right w:val="none" w:sz="0" w:space="0" w:color="auto"/>
              </w:divBdr>
            </w:div>
          </w:divsChild>
        </w:div>
        <w:div w:id="1948393053">
          <w:marLeft w:val="0"/>
          <w:marRight w:val="0"/>
          <w:marTop w:val="0"/>
          <w:marBottom w:val="0"/>
          <w:divBdr>
            <w:top w:val="none" w:sz="0" w:space="0" w:color="auto"/>
            <w:left w:val="none" w:sz="0" w:space="0" w:color="auto"/>
            <w:bottom w:val="none" w:sz="0" w:space="0" w:color="auto"/>
            <w:right w:val="none" w:sz="0" w:space="0" w:color="auto"/>
          </w:divBdr>
          <w:divsChild>
            <w:div w:id="183903721">
              <w:marLeft w:val="0"/>
              <w:marRight w:val="0"/>
              <w:marTop w:val="0"/>
              <w:marBottom w:val="0"/>
              <w:divBdr>
                <w:top w:val="none" w:sz="0" w:space="0" w:color="auto"/>
                <w:left w:val="none" w:sz="0" w:space="0" w:color="auto"/>
                <w:bottom w:val="none" w:sz="0" w:space="0" w:color="auto"/>
                <w:right w:val="none" w:sz="0" w:space="0" w:color="auto"/>
              </w:divBdr>
            </w:div>
            <w:div w:id="1487281404">
              <w:marLeft w:val="0"/>
              <w:marRight w:val="0"/>
              <w:marTop w:val="0"/>
              <w:marBottom w:val="0"/>
              <w:divBdr>
                <w:top w:val="none" w:sz="0" w:space="0" w:color="auto"/>
                <w:left w:val="none" w:sz="0" w:space="0" w:color="auto"/>
                <w:bottom w:val="none" w:sz="0" w:space="0" w:color="auto"/>
                <w:right w:val="none" w:sz="0" w:space="0" w:color="auto"/>
              </w:divBdr>
            </w:div>
            <w:div w:id="1883859719">
              <w:marLeft w:val="0"/>
              <w:marRight w:val="0"/>
              <w:marTop w:val="0"/>
              <w:marBottom w:val="0"/>
              <w:divBdr>
                <w:top w:val="none" w:sz="0" w:space="0" w:color="auto"/>
                <w:left w:val="none" w:sz="0" w:space="0" w:color="auto"/>
                <w:bottom w:val="none" w:sz="0" w:space="0" w:color="auto"/>
                <w:right w:val="none" w:sz="0" w:space="0" w:color="auto"/>
              </w:divBdr>
            </w:div>
            <w:div w:id="1924873570">
              <w:marLeft w:val="0"/>
              <w:marRight w:val="0"/>
              <w:marTop w:val="0"/>
              <w:marBottom w:val="0"/>
              <w:divBdr>
                <w:top w:val="none" w:sz="0" w:space="0" w:color="auto"/>
                <w:left w:val="none" w:sz="0" w:space="0" w:color="auto"/>
                <w:bottom w:val="none" w:sz="0" w:space="0" w:color="auto"/>
                <w:right w:val="none" w:sz="0" w:space="0" w:color="auto"/>
              </w:divBdr>
            </w:div>
            <w:div w:id="2040229831">
              <w:marLeft w:val="0"/>
              <w:marRight w:val="0"/>
              <w:marTop w:val="0"/>
              <w:marBottom w:val="0"/>
              <w:divBdr>
                <w:top w:val="none" w:sz="0" w:space="0" w:color="auto"/>
                <w:left w:val="none" w:sz="0" w:space="0" w:color="auto"/>
                <w:bottom w:val="none" w:sz="0" w:space="0" w:color="auto"/>
                <w:right w:val="none" w:sz="0" w:space="0" w:color="auto"/>
              </w:divBdr>
            </w:div>
          </w:divsChild>
        </w:div>
        <w:div w:id="1950772330">
          <w:marLeft w:val="0"/>
          <w:marRight w:val="0"/>
          <w:marTop w:val="0"/>
          <w:marBottom w:val="0"/>
          <w:divBdr>
            <w:top w:val="none" w:sz="0" w:space="0" w:color="auto"/>
            <w:left w:val="none" w:sz="0" w:space="0" w:color="auto"/>
            <w:bottom w:val="none" w:sz="0" w:space="0" w:color="auto"/>
            <w:right w:val="none" w:sz="0" w:space="0" w:color="auto"/>
          </w:divBdr>
          <w:divsChild>
            <w:div w:id="84253">
              <w:marLeft w:val="0"/>
              <w:marRight w:val="0"/>
              <w:marTop w:val="0"/>
              <w:marBottom w:val="0"/>
              <w:divBdr>
                <w:top w:val="none" w:sz="0" w:space="0" w:color="auto"/>
                <w:left w:val="none" w:sz="0" w:space="0" w:color="auto"/>
                <w:bottom w:val="none" w:sz="0" w:space="0" w:color="auto"/>
                <w:right w:val="none" w:sz="0" w:space="0" w:color="auto"/>
              </w:divBdr>
            </w:div>
            <w:div w:id="1239633804">
              <w:marLeft w:val="0"/>
              <w:marRight w:val="0"/>
              <w:marTop w:val="0"/>
              <w:marBottom w:val="0"/>
              <w:divBdr>
                <w:top w:val="none" w:sz="0" w:space="0" w:color="auto"/>
                <w:left w:val="none" w:sz="0" w:space="0" w:color="auto"/>
                <w:bottom w:val="none" w:sz="0" w:space="0" w:color="auto"/>
                <w:right w:val="none" w:sz="0" w:space="0" w:color="auto"/>
              </w:divBdr>
            </w:div>
            <w:div w:id="1819304009">
              <w:marLeft w:val="0"/>
              <w:marRight w:val="0"/>
              <w:marTop w:val="0"/>
              <w:marBottom w:val="0"/>
              <w:divBdr>
                <w:top w:val="none" w:sz="0" w:space="0" w:color="auto"/>
                <w:left w:val="none" w:sz="0" w:space="0" w:color="auto"/>
                <w:bottom w:val="none" w:sz="0" w:space="0" w:color="auto"/>
                <w:right w:val="none" w:sz="0" w:space="0" w:color="auto"/>
              </w:divBdr>
            </w:div>
            <w:div w:id="2052074552">
              <w:marLeft w:val="0"/>
              <w:marRight w:val="0"/>
              <w:marTop w:val="0"/>
              <w:marBottom w:val="0"/>
              <w:divBdr>
                <w:top w:val="none" w:sz="0" w:space="0" w:color="auto"/>
                <w:left w:val="none" w:sz="0" w:space="0" w:color="auto"/>
                <w:bottom w:val="none" w:sz="0" w:space="0" w:color="auto"/>
                <w:right w:val="none" w:sz="0" w:space="0" w:color="auto"/>
              </w:divBdr>
            </w:div>
            <w:div w:id="2101676598">
              <w:marLeft w:val="0"/>
              <w:marRight w:val="0"/>
              <w:marTop w:val="0"/>
              <w:marBottom w:val="0"/>
              <w:divBdr>
                <w:top w:val="none" w:sz="0" w:space="0" w:color="auto"/>
                <w:left w:val="none" w:sz="0" w:space="0" w:color="auto"/>
                <w:bottom w:val="none" w:sz="0" w:space="0" w:color="auto"/>
                <w:right w:val="none" w:sz="0" w:space="0" w:color="auto"/>
              </w:divBdr>
            </w:div>
          </w:divsChild>
        </w:div>
        <w:div w:id="1958368372">
          <w:marLeft w:val="0"/>
          <w:marRight w:val="0"/>
          <w:marTop w:val="0"/>
          <w:marBottom w:val="0"/>
          <w:divBdr>
            <w:top w:val="none" w:sz="0" w:space="0" w:color="auto"/>
            <w:left w:val="none" w:sz="0" w:space="0" w:color="auto"/>
            <w:bottom w:val="none" w:sz="0" w:space="0" w:color="auto"/>
            <w:right w:val="none" w:sz="0" w:space="0" w:color="auto"/>
          </w:divBdr>
        </w:div>
        <w:div w:id="1967730944">
          <w:marLeft w:val="0"/>
          <w:marRight w:val="0"/>
          <w:marTop w:val="0"/>
          <w:marBottom w:val="0"/>
          <w:divBdr>
            <w:top w:val="none" w:sz="0" w:space="0" w:color="auto"/>
            <w:left w:val="none" w:sz="0" w:space="0" w:color="auto"/>
            <w:bottom w:val="none" w:sz="0" w:space="0" w:color="auto"/>
            <w:right w:val="none" w:sz="0" w:space="0" w:color="auto"/>
          </w:divBdr>
          <w:divsChild>
            <w:div w:id="830831818">
              <w:marLeft w:val="0"/>
              <w:marRight w:val="0"/>
              <w:marTop w:val="0"/>
              <w:marBottom w:val="0"/>
              <w:divBdr>
                <w:top w:val="none" w:sz="0" w:space="0" w:color="auto"/>
                <w:left w:val="none" w:sz="0" w:space="0" w:color="auto"/>
                <w:bottom w:val="none" w:sz="0" w:space="0" w:color="auto"/>
                <w:right w:val="none" w:sz="0" w:space="0" w:color="auto"/>
              </w:divBdr>
            </w:div>
            <w:div w:id="880481821">
              <w:marLeft w:val="0"/>
              <w:marRight w:val="0"/>
              <w:marTop w:val="0"/>
              <w:marBottom w:val="0"/>
              <w:divBdr>
                <w:top w:val="none" w:sz="0" w:space="0" w:color="auto"/>
                <w:left w:val="none" w:sz="0" w:space="0" w:color="auto"/>
                <w:bottom w:val="none" w:sz="0" w:space="0" w:color="auto"/>
                <w:right w:val="none" w:sz="0" w:space="0" w:color="auto"/>
              </w:divBdr>
            </w:div>
            <w:div w:id="959871734">
              <w:marLeft w:val="0"/>
              <w:marRight w:val="0"/>
              <w:marTop w:val="0"/>
              <w:marBottom w:val="0"/>
              <w:divBdr>
                <w:top w:val="none" w:sz="0" w:space="0" w:color="auto"/>
                <w:left w:val="none" w:sz="0" w:space="0" w:color="auto"/>
                <w:bottom w:val="none" w:sz="0" w:space="0" w:color="auto"/>
                <w:right w:val="none" w:sz="0" w:space="0" w:color="auto"/>
              </w:divBdr>
            </w:div>
            <w:div w:id="1318343002">
              <w:marLeft w:val="0"/>
              <w:marRight w:val="0"/>
              <w:marTop w:val="0"/>
              <w:marBottom w:val="0"/>
              <w:divBdr>
                <w:top w:val="none" w:sz="0" w:space="0" w:color="auto"/>
                <w:left w:val="none" w:sz="0" w:space="0" w:color="auto"/>
                <w:bottom w:val="none" w:sz="0" w:space="0" w:color="auto"/>
                <w:right w:val="none" w:sz="0" w:space="0" w:color="auto"/>
              </w:divBdr>
            </w:div>
            <w:div w:id="1491211144">
              <w:marLeft w:val="0"/>
              <w:marRight w:val="0"/>
              <w:marTop w:val="0"/>
              <w:marBottom w:val="0"/>
              <w:divBdr>
                <w:top w:val="none" w:sz="0" w:space="0" w:color="auto"/>
                <w:left w:val="none" w:sz="0" w:space="0" w:color="auto"/>
                <w:bottom w:val="none" w:sz="0" w:space="0" w:color="auto"/>
                <w:right w:val="none" w:sz="0" w:space="0" w:color="auto"/>
              </w:divBdr>
            </w:div>
          </w:divsChild>
        </w:div>
        <w:div w:id="1975519532">
          <w:marLeft w:val="0"/>
          <w:marRight w:val="0"/>
          <w:marTop w:val="0"/>
          <w:marBottom w:val="0"/>
          <w:divBdr>
            <w:top w:val="none" w:sz="0" w:space="0" w:color="auto"/>
            <w:left w:val="none" w:sz="0" w:space="0" w:color="auto"/>
            <w:bottom w:val="none" w:sz="0" w:space="0" w:color="auto"/>
            <w:right w:val="none" w:sz="0" w:space="0" w:color="auto"/>
          </w:divBdr>
          <w:divsChild>
            <w:div w:id="674654559">
              <w:marLeft w:val="0"/>
              <w:marRight w:val="0"/>
              <w:marTop w:val="0"/>
              <w:marBottom w:val="0"/>
              <w:divBdr>
                <w:top w:val="none" w:sz="0" w:space="0" w:color="auto"/>
                <w:left w:val="none" w:sz="0" w:space="0" w:color="auto"/>
                <w:bottom w:val="none" w:sz="0" w:space="0" w:color="auto"/>
                <w:right w:val="none" w:sz="0" w:space="0" w:color="auto"/>
              </w:divBdr>
            </w:div>
            <w:div w:id="975766416">
              <w:marLeft w:val="0"/>
              <w:marRight w:val="0"/>
              <w:marTop w:val="0"/>
              <w:marBottom w:val="0"/>
              <w:divBdr>
                <w:top w:val="none" w:sz="0" w:space="0" w:color="auto"/>
                <w:left w:val="none" w:sz="0" w:space="0" w:color="auto"/>
                <w:bottom w:val="none" w:sz="0" w:space="0" w:color="auto"/>
                <w:right w:val="none" w:sz="0" w:space="0" w:color="auto"/>
              </w:divBdr>
            </w:div>
            <w:div w:id="1426805272">
              <w:marLeft w:val="0"/>
              <w:marRight w:val="0"/>
              <w:marTop w:val="0"/>
              <w:marBottom w:val="0"/>
              <w:divBdr>
                <w:top w:val="none" w:sz="0" w:space="0" w:color="auto"/>
                <w:left w:val="none" w:sz="0" w:space="0" w:color="auto"/>
                <w:bottom w:val="none" w:sz="0" w:space="0" w:color="auto"/>
                <w:right w:val="none" w:sz="0" w:space="0" w:color="auto"/>
              </w:divBdr>
            </w:div>
            <w:div w:id="1968852432">
              <w:marLeft w:val="0"/>
              <w:marRight w:val="0"/>
              <w:marTop w:val="0"/>
              <w:marBottom w:val="0"/>
              <w:divBdr>
                <w:top w:val="none" w:sz="0" w:space="0" w:color="auto"/>
                <w:left w:val="none" w:sz="0" w:space="0" w:color="auto"/>
                <w:bottom w:val="none" w:sz="0" w:space="0" w:color="auto"/>
                <w:right w:val="none" w:sz="0" w:space="0" w:color="auto"/>
              </w:divBdr>
            </w:div>
            <w:div w:id="2084451925">
              <w:marLeft w:val="0"/>
              <w:marRight w:val="0"/>
              <w:marTop w:val="0"/>
              <w:marBottom w:val="0"/>
              <w:divBdr>
                <w:top w:val="none" w:sz="0" w:space="0" w:color="auto"/>
                <w:left w:val="none" w:sz="0" w:space="0" w:color="auto"/>
                <w:bottom w:val="none" w:sz="0" w:space="0" w:color="auto"/>
                <w:right w:val="none" w:sz="0" w:space="0" w:color="auto"/>
              </w:divBdr>
            </w:div>
          </w:divsChild>
        </w:div>
        <w:div w:id="2006786993">
          <w:marLeft w:val="0"/>
          <w:marRight w:val="0"/>
          <w:marTop w:val="0"/>
          <w:marBottom w:val="0"/>
          <w:divBdr>
            <w:top w:val="none" w:sz="0" w:space="0" w:color="auto"/>
            <w:left w:val="none" w:sz="0" w:space="0" w:color="auto"/>
            <w:bottom w:val="none" w:sz="0" w:space="0" w:color="auto"/>
            <w:right w:val="none" w:sz="0" w:space="0" w:color="auto"/>
          </w:divBdr>
          <w:divsChild>
            <w:div w:id="210388053">
              <w:marLeft w:val="0"/>
              <w:marRight w:val="0"/>
              <w:marTop w:val="0"/>
              <w:marBottom w:val="0"/>
              <w:divBdr>
                <w:top w:val="none" w:sz="0" w:space="0" w:color="auto"/>
                <w:left w:val="none" w:sz="0" w:space="0" w:color="auto"/>
                <w:bottom w:val="none" w:sz="0" w:space="0" w:color="auto"/>
                <w:right w:val="none" w:sz="0" w:space="0" w:color="auto"/>
              </w:divBdr>
            </w:div>
            <w:div w:id="232547485">
              <w:marLeft w:val="0"/>
              <w:marRight w:val="0"/>
              <w:marTop w:val="0"/>
              <w:marBottom w:val="0"/>
              <w:divBdr>
                <w:top w:val="none" w:sz="0" w:space="0" w:color="auto"/>
                <w:left w:val="none" w:sz="0" w:space="0" w:color="auto"/>
                <w:bottom w:val="none" w:sz="0" w:space="0" w:color="auto"/>
                <w:right w:val="none" w:sz="0" w:space="0" w:color="auto"/>
              </w:divBdr>
            </w:div>
            <w:div w:id="641885381">
              <w:marLeft w:val="0"/>
              <w:marRight w:val="0"/>
              <w:marTop w:val="0"/>
              <w:marBottom w:val="0"/>
              <w:divBdr>
                <w:top w:val="none" w:sz="0" w:space="0" w:color="auto"/>
                <w:left w:val="none" w:sz="0" w:space="0" w:color="auto"/>
                <w:bottom w:val="none" w:sz="0" w:space="0" w:color="auto"/>
                <w:right w:val="none" w:sz="0" w:space="0" w:color="auto"/>
              </w:divBdr>
            </w:div>
            <w:div w:id="884756740">
              <w:marLeft w:val="0"/>
              <w:marRight w:val="0"/>
              <w:marTop w:val="0"/>
              <w:marBottom w:val="0"/>
              <w:divBdr>
                <w:top w:val="none" w:sz="0" w:space="0" w:color="auto"/>
                <w:left w:val="none" w:sz="0" w:space="0" w:color="auto"/>
                <w:bottom w:val="none" w:sz="0" w:space="0" w:color="auto"/>
                <w:right w:val="none" w:sz="0" w:space="0" w:color="auto"/>
              </w:divBdr>
            </w:div>
            <w:div w:id="943072580">
              <w:marLeft w:val="0"/>
              <w:marRight w:val="0"/>
              <w:marTop w:val="0"/>
              <w:marBottom w:val="0"/>
              <w:divBdr>
                <w:top w:val="none" w:sz="0" w:space="0" w:color="auto"/>
                <w:left w:val="none" w:sz="0" w:space="0" w:color="auto"/>
                <w:bottom w:val="none" w:sz="0" w:space="0" w:color="auto"/>
                <w:right w:val="none" w:sz="0" w:space="0" w:color="auto"/>
              </w:divBdr>
            </w:div>
          </w:divsChild>
        </w:div>
        <w:div w:id="2008894632">
          <w:marLeft w:val="0"/>
          <w:marRight w:val="0"/>
          <w:marTop w:val="0"/>
          <w:marBottom w:val="0"/>
          <w:divBdr>
            <w:top w:val="none" w:sz="0" w:space="0" w:color="auto"/>
            <w:left w:val="none" w:sz="0" w:space="0" w:color="auto"/>
            <w:bottom w:val="none" w:sz="0" w:space="0" w:color="auto"/>
            <w:right w:val="none" w:sz="0" w:space="0" w:color="auto"/>
          </w:divBdr>
          <w:divsChild>
            <w:div w:id="28652700">
              <w:marLeft w:val="0"/>
              <w:marRight w:val="0"/>
              <w:marTop w:val="0"/>
              <w:marBottom w:val="0"/>
              <w:divBdr>
                <w:top w:val="none" w:sz="0" w:space="0" w:color="auto"/>
                <w:left w:val="none" w:sz="0" w:space="0" w:color="auto"/>
                <w:bottom w:val="none" w:sz="0" w:space="0" w:color="auto"/>
                <w:right w:val="none" w:sz="0" w:space="0" w:color="auto"/>
              </w:divBdr>
            </w:div>
            <w:div w:id="1073426485">
              <w:marLeft w:val="0"/>
              <w:marRight w:val="0"/>
              <w:marTop w:val="0"/>
              <w:marBottom w:val="0"/>
              <w:divBdr>
                <w:top w:val="none" w:sz="0" w:space="0" w:color="auto"/>
                <w:left w:val="none" w:sz="0" w:space="0" w:color="auto"/>
                <w:bottom w:val="none" w:sz="0" w:space="0" w:color="auto"/>
                <w:right w:val="none" w:sz="0" w:space="0" w:color="auto"/>
              </w:divBdr>
            </w:div>
            <w:div w:id="1236434317">
              <w:marLeft w:val="0"/>
              <w:marRight w:val="0"/>
              <w:marTop w:val="0"/>
              <w:marBottom w:val="0"/>
              <w:divBdr>
                <w:top w:val="none" w:sz="0" w:space="0" w:color="auto"/>
                <w:left w:val="none" w:sz="0" w:space="0" w:color="auto"/>
                <w:bottom w:val="none" w:sz="0" w:space="0" w:color="auto"/>
                <w:right w:val="none" w:sz="0" w:space="0" w:color="auto"/>
              </w:divBdr>
            </w:div>
            <w:div w:id="1362903558">
              <w:marLeft w:val="0"/>
              <w:marRight w:val="0"/>
              <w:marTop w:val="0"/>
              <w:marBottom w:val="0"/>
              <w:divBdr>
                <w:top w:val="none" w:sz="0" w:space="0" w:color="auto"/>
                <w:left w:val="none" w:sz="0" w:space="0" w:color="auto"/>
                <w:bottom w:val="none" w:sz="0" w:space="0" w:color="auto"/>
                <w:right w:val="none" w:sz="0" w:space="0" w:color="auto"/>
              </w:divBdr>
            </w:div>
            <w:div w:id="1476214186">
              <w:marLeft w:val="0"/>
              <w:marRight w:val="0"/>
              <w:marTop w:val="0"/>
              <w:marBottom w:val="0"/>
              <w:divBdr>
                <w:top w:val="none" w:sz="0" w:space="0" w:color="auto"/>
                <w:left w:val="none" w:sz="0" w:space="0" w:color="auto"/>
                <w:bottom w:val="none" w:sz="0" w:space="0" w:color="auto"/>
                <w:right w:val="none" w:sz="0" w:space="0" w:color="auto"/>
              </w:divBdr>
            </w:div>
          </w:divsChild>
        </w:div>
        <w:div w:id="2011982637">
          <w:marLeft w:val="0"/>
          <w:marRight w:val="0"/>
          <w:marTop w:val="0"/>
          <w:marBottom w:val="0"/>
          <w:divBdr>
            <w:top w:val="none" w:sz="0" w:space="0" w:color="auto"/>
            <w:left w:val="none" w:sz="0" w:space="0" w:color="auto"/>
            <w:bottom w:val="none" w:sz="0" w:space="0" w:color="auto"/>
            <w:right w:val="none" w:sz="0" w:space="0" w:color="auto"/>
          </w:divBdr>
          <w:divsChild>
            <w:div w:id="233853198">
              <w:marLeft w:val="0"/>
              <w:marRight w:val="0"/>
              <w:marTop w:val="0"/>
              <w:marBottom w:val="0"/>
              <w:divBdr>
                <w:top w:val="none" w:sz="0" w:space="0" w:color="auto"/>
                <w:left w:val="none" w:sz="0" w:space="0" w:color="auto"/>
                <w:bottom w:val="none" w:sz="0" w:space="0" w:color="auto"/>
                <w:right w:val="none" w:sz="0" w:space="0" w:color="auto"/>
              </w:divBdr>
            </w:div>
            <w:div w:id="322053613">
              <w:marLeft w:val="0"/>
              <w:marRight w:val="0"/>
              <w:marTop w:val="0"/>
              <w:marBottom w:val="0"/>
              <w:divBdr>
                <w:top w:val="none" w:sz="0" w:space="0" w:color="auto"/>
                <w:left w:val="none" w:sz="0" w:space="0" w:color="auto"/>
                <w:bottom w:val="none" w:sz="0" w:space="0" w:color="auto"/>
                <w:right w:val="none" w:sz="0" w:space="0" w:color="auto"/>
              </w:divBdr>
            </w:div>
            <w:div w:id="430127849">
              <w:marLeft w:val="0"/>
              <w:marRight w:val="0"/>
              <w:marTop w:val="0"/>
              <w:marBottom w:val="0"/>
              <w:divBdr>
                <w:top w:val="none" w:sz="0" w:space="0" w:color="auto"/>
                <w:left w:val="none" w:sz="0" w:space="0" w:color="auto"/>
                <w:bottom w:val="none" w:sz="0" w:space="0" w:color="auto"/>
                <w:right w:val="none" w:sz="0" w:space="0" w:color="auto"/>
              </w:divBdr>
            </w:div>
            <w:div w:id="890533320">
              <w:marLeft w:val="0"/>
              <w:marRight w:val="0"/>
              <w:marTop w:val="0"/>
              <w:marBottom w:val="0"/>
              <w:divBdr>
                <w:top w:val="none" w:sz="0" w:space="0" w:color="auto"/>
                <w:left w:val="none" w:sz="0" w:space="0" w:color="auto"/>
                <w:bottom w:val="none" w:sz="0" w:space="0" w:color="auto"/>
                <w:right w:val="none" w:sz="0" w:space="0" w:color="auto"/>
              </w:divBdr>
            </w:div>
            <w:div w:id="1293053340">
              <w:marLeft w:val="0"/>
              <w:marRight w:val="0"/>
              <w:marTop w:val="0"/>
              <w:marBottom w:val="0"/>
              <w:divBdr>
                <w:top w:val="none" w:sz="0" w:space="0" w:color="auto"/>
                <w:left w:val="none" w:sz="0" w:space="0" w:color="auto"/>
                <w:bottom w:val="none" w:sz="0" w:space="0" w:color="auto"/>
                <w:right w:val="none" w:sz="0" w:space="0" w:color="auto"/>
              </w:divBdr>
            </w:div>
          </w:divsChild>
        </w:div>
        <w:div w:id="2049723639">
          <w:marLeft w:val="0"/>
          <w:marRight w:val="0"/>
          <w:marTop w:val="0"/>
          <w:marBottom w:val="0"/>
          <w:divBdr>
            <w:top w:val="none" w:sz="0" w:space="0" w:color="auto"/>
            <w:left w:val="none" w:sz="0" w:space="0" w:color="auto"/>
            <w:bottom w:val="none" w:sz="0" w:space="0" w:color="auto"/>
            <w:right w:val="none" w:sz="0" w:space="0" w:color="auto"/>
          </w:divBdr>
          <w:divsChild>
            <w:div w:id="306282491">
              <w:marLeft w:val="0"/>
              <w:marRight w:val="0"/>
              <w:marTop w:val="0"/>
              <w:marBottom w:val="0"/>
              <w:divBdr>
                <w:top w:val="none" w:sz="0" w:space="0" w:color="auto"/>
                <w:left w:val="none" w:sz="0" w:space="0" w:color="auto"/>
                <w:bottom w:val="none" w:sz="0" w:space="0" w:color="auto"/>
                <w:right w:val="none" w:sz="0" w:space="0" w:color="auto"/>
              </w:divBdr>
            </w:div>
            <w:div w:id="820541902">
              <w:marLeft w:val="0"/>
              <w:marRight w:val="0"/>
              <w:marTop w:val="0"/>
              <w:marBottom w:val="0"/>
              <w:divBdr>
                <w:top w:val="none" w:sz="0" w:space="0" w:color="auto"/>
                <w:left w:val="none" w:sz="0" w:space="0" w:color="auto"/>
                <w:bottom w:val="none" w:sz="0" w:space="0" w:color="auto"/>
                <w:right w:val="none" w:sz="0" w:space="0" w:color="auto"/>
              </w:divBdr>
            </w:div>
            <w:div w:id="847213602">
              <w:marLeft w:val="0"/>
              <w:marRight w:val="0"/>
              <w:marTop w:val="0"/>
              <w:marBottom w:val="0"/>
              <w:divBdr>
                <w:top w:val="none" w:sz="0" w:space="0" w:color="auto"/>
                <w:left w:val="none" w:sz="0" w:space="0" w:color="auto"/>
                <w:bottom w:val="none" w:sz="0" w:space="0" w:color="auto"/>
                <w:right w:val="none" w:sz="0" w:space="0" w:color="auto"/>
              </w:divBdr>
            </w:div>
            <w:div w:id="1408191611">
              <w:marLeft w:val="0"/>
              <w:marRight w:val="0"/>
              <w:marTop w:val="0"/>
              <w:marBottom w:val="0"/>
              <w:divBdr>
                <w:top w:val="none" w:sz="0" w:space="0" w:color="auto"/>
                <w:left w:val="none" w:sz="0" w:space="0" w:color="auto"/>
                <w:bottom w:val="none" w:sz="0" w:space="0" w:color="auto"/>
                <w:right w:val="none" w:sz="0" w:space="0" w:color="auto"/>
              </w:divBdr>
            </w:div>
            <w:div w:id="2008555832">
              <w:marLeft w:val="0"/>
              <w:marRight w:val="0"/>
              <w:marTop w:val="0"/>
              <w:marBottom w:val="0"/>
              <w:divBdr>
                <w:top w:val="none" w:sz="0" w:space="0" w:color="auto"/>
                <w:left w:val="none" w:sz="0" w:space="0" w:color="auto"/>
                <w:bottom w:val="none" w:sz="0" w:space="0" w:color="auto"/>
                <w:right w:val="none" w:sz="0" w:space="0" w:color="auto"/>
              </w:divBdr>
            </w:div>
          </w:divsChild>
        </w:div>
        <w:div w:id="2050640927">
          <w:marLeft w:val="0"/>
          <w:marRight w:val="0"/>
          <w:marTop w:val="0"/>
          <w:marBottom w:val="0"/>
          <w:divBdr>
            <w:top w:val="none" w:sz="0" w:space="0" w:color="auto"/>
            <w:left w:val="none" w:sz="0" w:space="0" w:color="auto"/>
            <w:bottom w:val="none" w:sz="0" w:space="0" w:color="auto"/>
            <w:right w:val="none" w:sz="0" w:space="0" w:color="auto"/>
          </w:divBdr>
          <w:divsChild>
            <w:div w:id="88887723">
              <w:marLeft w:val="0"/>
              <w:marRight w:val="0"/>
              <w:marTop w:val="0"/>
              <w:marBottom w:val="0"/>
              <w:divBdr>
                <w:top w:val="none" w:sz="0" w:space="0" w:color="auto"/>
                <w:left w:val="none" w:sz="0" w:space="0" w:color="auto"/>
                <w:bottom w:val="none" w:sz="0" w:space="0" w:color="auto"/>
                <w:right w:val="none" w:sz="0" w:space="0" w:color="auto"/>
              </w:divBdr>
            </w:div>
            <w:div w:id="1188643079">
              <w:marLeft w:val="0"/>
              <w:marRight w:val="0"/>
              <w:marTop w:val="0"/>
              <w:marBottom w:val="0"/>
              <w:divBdr>
                <w:top w:val="none" w:sz="0" w:space="0" w:color="auto"/>
                <w:left w:val="none" w:sz="0" w:space="0" w:color="auto"/>
                <w:bottom w:val="none" w:sz="0" w:space="0" w:color="auto"/>
                <w:right w:val="none" w:sz="0" w:space="0" w:color="auto"/>
              </w:divBdr>
            </w:div>
            <w:div w:id="1459638875">
              <w:marLeft w:val="0"/>
              <w:marRight w:val="0"/>
              <w:marTop w:val="0"/>
              <w:marBottom w:val="0"/>
              <w:divBdr>
                <w:top w:val="none" w:sz="0" w:space="0" w:color="auto"/>
                <w:left w:val="none" w:sz="0" w:space="0" w:color="auto"/>
                <w:bottom w:val="none" w:sz="0" w:space="0" w:color="auto"/>
                <w:right w:val="none" w:sz="0" w:space="0" w:color="auto"/>
              </w:divBdr>
            </w:div>
            <w:div w:id="1605457322">
              <w:marLeft w:val="0"/>
              <w:marRight w:val="0"/>
              <w:marTop w:val="0"/>
              <w:marBottom w:val="0"/>
              <w:divBdr>
                <w:top w:val="none" w:sz="0" w:space="0" w:color="auto"/>
                <w:left w:val="none" w:sz="0" w:space="0" w:color="auto"/>
                <w:bottom w:val="none" w:sz="0" w:space="0" w:color="auto"/>
                <w:right w:val="none" w:sz="0" w:space="0" w:color="auto"/>
              </w:divBdr>
            </w:div>
            <w:div w:id="1804614769">
              <w:marLeft w:val="0"/>
              <w:marRight w:val="0"/>
              <w:marTop w:val="0"/>
              <w:marBottom w:val="0"/>
              <w:divBdr>
                <w:top w:val="none" w:sz="0" w:space="0" w:color="auto"/>
                <w:left w:val="none" w:sz="0" w:space="0" w:color="auto"/>
                <w:bottom w:val="none" w:sz="0" w:space="0" w:color="auto"/>
                <w:right w:val="none" w:sz="0" w:space="0" w:color="auto"/>
              </w:divBdr>
            </w:div>
          </w:divsChild>
        </w:div>
        <w:div w:id="2058120183">
          <w:marLeft w:val="0"/>
          <w:marRight w:val="0"/>
          <w:marTop w:val="0"/>
          <w:marBottom w:val="0"/>
          <w:divBdr>
            <w:top w:val="none" w:sz="0" w:space="0" w:color="auto"/>
            <w:left w:val="none" w:sz="0" w:space="0" w:color="auto"/>
            <w:bottom w:val="none" w:sz="0" w:space="0" w:color="auto"/>
            <w:right w:val="none" w:sz="0" w:space="0" w:color="auto"/>
          </w:divBdr>
          <w:divsChild>
            <w:div w:id="504319428">
              <w:marLeft w:val="0"/>
              <w:marRight w:val="0"/>
              <w:marTop w:val="0"/>
              <w:marBottom w:val="0"/>
              <w:divBdr>
                <w:top w:val="none" w:sz="0" w:space="0" w:color="auto"/>
                <w:left w:val="none" w:sz="0" w:space="0" w:color="auto"/>
                <w:bottom w:val="none" w:sz="0" w:space="0" w:color="auto"/>
                <w:right w:val="none" w:sz="0" w:space="0" w:color="auto"/>
              </w:divBdr>
            </w:div>
            <w:div w:id="600912642">
              <w:marLeft w:val="0"/>
              <w:marRight w:val="0"/>
              <w:marTop w:val="0"/>
              <w:marBottom w:val="0"/>
              <w:divBdr>
                <w:top w:val="none" w:sz="0" w:space="0" w:color="auto"/>
                <w:left w:val="none" w:sz="0" w:space="0" w:color="auto"/>
                <w:bottom w:val="none" w:sz="0" w:space="0" w:color="auto"/>
                <w:right w:val="none" w:sz="0" w:space="0" w:color="auto"/>
              </w:divBdr>
            </w:div>
            <w:div w:id="808136406">
              <w:marLeft w:val="0"/>
              <w:marRight w:val="0"/>
              <w:marTop w:val="0"/>
              <w:marBottom w:val="0"/>
              <w:divBdr>
                <w:top w:val="none" w:sz="0" w:space="0" w:color="auto"/>
                <w:left w:val="none" w:sz="0" w:space="0" w:color="auto"/>
                <w:bottom w:val="none" w:sz="0" w:space="0" w:color="auto"/>
                <w:right w:val="none" w:sz="0" w:space="0" w:color="auto"/>
              </w:divBdr>
            </w:div>
            <w:div w:id="1219900529">
              <w:marLeft w:val="0"/>
              <w:marRight w:val="0"/>
              <w:marTop w:val="0"/>
              <w:marBottom w:val="0"/>
              <w:divBdr>
                <w:top w:val="none" w:sz="0" w:space="0" w:color="auto"/>
                <w:left w:val="none" w:sz="0" w:space="0" w:color="auto"/>
                <w:bottom w:val="none" w:sz="0" w:space="0" w:color="auto"/>
                <w:right w:val="none" w:sz="0" w:space="0" w:color="auto"/>
              </w:divBdr>
            </w:div>
            <w:div w:id="1946187411">
              <w:marLeft w:val="0"/>
              <w:marRight w:val="0"/>
              <w:marTop w:val="0"/>
              <w:marBottom w:val="0"/>
              <w:divBdr>
                <w:top w:val="none" w:sz="0" w:space="0" w:color="auto"/>
                <w:left w:val="none" w:sz="0" w:space="0" w:color="auto"/>
                <w:bottom w:val="none" w:sz="0" w:space="0" w:color="auto"/>
                <w:right w:val="none" w:sz="0" w:space="0" w:color="auto"/>
              </w:divBdr>
            </w:div>
          </w:divsChild>
        </w:div>
        <w:div w:id="2062627319">
          <w:marLeft w:val="0"/>
          <w:marRight w:val="0"/>
          <w:marTop w:val="0"/>
          <w:marBottom w:val="0"/>
          <w:divBdr>
            <w:top w:val="none" w:sz="0" w:space="0" w:color="auto"/>
            <w:left w:val="none" w:sz="0" w:space="0" w:color="auto"/>
            <w:bottom w:val="none" w:sz="0" w:space="0" w:color="auto"/>
            <w:right w:val="none" w:sz="0" w:space="0" w:color="auto"/>
          </w:divBdr>
          <w:divsChild>
            <w:div w:id="664625297">
              <w:marLeft w:val="0"/>
              <w:marRight w:val="0"/>
              <w:marTop w:val="0"/>
              <w:marBottom w:val="0"/>
              <w:divBdr>
                <w:top w:val="none" w:sz="0" w:space="0" w:color="auto"/>
                <w:left w:val="none" w:sz="0" w:space="0" w:color="auto"/>
                <w:bottom w:val="none" w:sz="0" w:space="0" w:color="auto"/>
                <w:right w:val="none" w:sz="0" w:space="0" w:color="auto"/>
              </w:divBdr>
            </w:div>
            <w:div w:id="885407291">
              <w:marLeft w:val="0"/>
              <w:marRight w:val="0"/>
              <w:marTop w:val="0"/>
              <w:marBottom w:val="0"/>
              <w:divBdr>
                <w:top w:val="none" w:sz="0" w:space="0" w:color="auto"/>
                <w:left w:val="none" w:sz="0" w:space="0" w:color="auto"/>
                <w:bottom w:val="none" w:sz="0" w:space="0" w:color="auto"/>
                <w:right w:val="none" w:sz="0" w:space="0" w:color="auto"/>
              </w:divBdr>
            </w:div>
            <w:div w:id="958730800">
              <w:marLeft w:val="0"/>
              <w:marRight w:val="0"/>
              <w:marTop w:val="0"/>
              <w:marBottom w:val="0"/>
              <w:divBdr>
                <w:top w:val="none" w:sz="0" w:space="0" w:color="auto"/>
                <w:left w:val="none" w:sz="0" w:space="0" w:color="auto"/>
                <w:bottom w:val="none" w:sz="0" w:space="0" w:color="auto"/>
                <w:right w:val="none" w:sz="0" w:space="0" w:color="auto"/>
              </w:divBdr>
            </w:div>
            <w:div w:id="1136726202">
              <w:marLeft w:val="0"/>
              <w:marRight w:val="0"/>
              <w:marTop w:val="0"/>
              <w:marBottom w:val="0"/>
              <w:divBdr>
                <w:top w:val="none" w:sz="0" w:space="0" w:color="auto"/>
                <w:left w:val="none" w:sz="0" w:space="0" w:color="auto"/>
                <w:bottom w:val="none" w:sz="0" w:space="0" w:color="auto"/>
                <w:right w:val="none" w:sz="0" w:space="0" w:color="auto"/>
              </w:divBdr>
            </w:div>
            <w:div w:id="1752891852">
              <w:marLeft w:val="0"/>
              <w:marRight w:val="0"/>
              <w:marTop w:val="0"/>
              <w:marBottom w:val="0"/>
              <w:divBdr>
                <w:top w:val="none" w:sz="0" w:space="0" w:color="auto"/>
                <w:left w:val="none" w:sz="0" w:space="0" w:color="auto"/>
                <w:bottom w:val="none" w:sz="0" w:space="0" w:color="auto"/>
                <w:right w:val="none" w:sz="0" w:space="0" w:color="auto"/>
              </w:divBdr>
            </w:div>
          </w:divsChild>
        </w:div>
        <w:div w:id="2076970912">
          <w:marLeft w:val="0"/>
          <w:marRight w:val="0"/>
          <w:marTop w:val="0"/>
          <w:marBottom w:val="0"/>
          <w:divBdr>
            <w:top w:val="none" w:sz="0" w:space="0" w:color="auto"/>
            <w:left w:val="none" w:sz="0" w:space="0" w:color="auto"/>
            <w:bottom w:val="none" w:sz="0" w:space="0" w:color="auto"/>
            <w:right w:val="none" w:sz="0" w:space="0" w:color="auto"/>
          </w:divBdr>
          <w:divsChild>
            <w:div w:id="680280315">
              <w:marLeft w:val="0"/>
              <w:marRight w:val="0"/>
              <w:marTop w:val="0"/>
              <w:marBottom w:val="0"/>
              <w:divBdr>
                <w:top w:val="none" w:sz="0" w:space="0" w:color="auto"/>
                <w:left w:val="none" w:sz="0" w:space="0" w:color="auto"/>
                <w:bottom w:val="none" w:sz="0" w:space="0" w:color="auto"/>
                <w:right w:val="none" w:sz="0" w:space="0" w:color="auto"/>
              </w:divBdr>
            </w:div>
            <w:div w:id="1751658313">
              <w:marLeft w:val="0"/>
              <w:marRight w:val="0"/>
              <w:marTop w:val="0"/>
              <w:marBottom w:val="0"/>
              <w:divBdr>
                <w:top w:val="none" w:sz="0" w:space="0" w:color="auto"/>
                <w:left w:val="none" w:sz="0" w:space="0" w:color="auto"/>
                <w:bottom w:val="none" w:sz="0" w:space="0" w:color="auto"/>
                <w:right w:val="none" w:sz="0" w:space="0" w:color="auto"/>
              </w:divBdr>
            </w:div>
            <w:div w:id="2023893018">
              <w:marLeft w:val="0"/>
              <w:marRight w:val="0"/>
              <w:marTop w:val="0"/>
              <w:marBottom w:val="0"/>
              <w:divBdr>
                <w:top w:val="none" w:sz="0" w:space="0" w:color="auto"/>
                <w:left w:val="none" w:sz="0" w:space="0" w:color="auto"/>
                <w:bottom w:val="none" w:sz="0" w:space="0" w:color="auto"/>
                <w:right w:val="none" w:sz="0" w:space="0" w:color="auto"/>
              </w:divBdr>
            </w:div>
            <w:div w:id="2051496438">
              <w:marLeft w:val="0"/>
              <w:marRight w:val="0"/>
              <w:marTop w:val="0"/>
              <w:marBottom w:val="0"/>
              <w:divBdr>
                <w:top w:val="none" w:sz="0" w:space="0" w:color="auto"/>
                <w:left w:val="none" w:sz="0" w:space="0" w:color="auto"/>
                <w:bottom w:val="none" w:sz="0" w:space="0" w:color="auto"/>
                <w:right w:val="none" w:sz="0" w:space="0" w:color="auto"/>
              </w:divBdr>
            </w:div>
            <w:div w:id="2129203041">
              <w:marLeft w:val="0"/>
              <w:marRight w:val="0"/>
              <w:marTop w:val="0"/>
              <w:marBottom w:val="0"/>
              <w:divBdr>
                <w:top w:val="none" w:sz="0" w:space="0" w:color="auto"/>
                <w:left w:val="none" w:sz="0" w:space="0" w:color="auto"/>
                <w:bottom w:val="none" w:sz="0" w:space="0" w:color="auto"/>
                <w:right w:val="none" w:sz="0" w:space="0" w:color="auto"/>
              </w:divBdr>
            </w:div>
          </w:divsChild>
        </w:div>
        <w:div w:id="2087533953">
          <w:marLeft w:val="0"/>
          <w:marRight w:val="0"/>
          <w:marTop w:val="0"/>
          <w:marBottom w:val="0"/>
          <w:divBdr>
            <w:top w:val="none" w:sz="0" w:space="0" w:color="auto"/>
            <w:left w:val="none" w:sz="0" w:space="0" w:color="auto"/>
            <w:bottom w:val="none" w:sz="0" w:space="0" w:color="auto"/>
            <w:right w:val="none" w:sz="0" w:space="0" w:color="auto"/>
          </w:divBdr>
          <w:divsChild>
            <w:div w:id="169417153">
              <w:marLeft w:val="0"/>
              <w:marRight w:val="0"/>
              <w:marTop w:val="0"/>
              <w:marBottom w:val="0"/>
              <w:divBdr>
                <w:top w:val="none" w:sz="0" w:space="0" w:color="auto"/>
                <w:left w:val="none" w:sz="0" w:space="0" w:color="auto"/>
                <w:bottom w:val="none" w:sz="0" w:space="0" w:color="auto"/>
                <w:right w:val="none" w:sz="0" w:space="0" w:color="auto"/>
              </w:divBdr>
            </w:div>
            <w:div w:id="194468747">
              <w:marLeft w:val="0"/>
              <w:marRight w:val="0"/>
              <w:marTop w:val="0"/>
              <w:marBottom w:val="0"/>
              <w:divBdr>
                <w:top w:val="none" w:sz="0" w:space="0" w:color="auto"/>
                <w:left w:val="none" w:sz="0" w:space="0" w:color="auto"/>
                <w:bottom w:val="none" w:sz="0" w:space="0" w:color="auto"/>
                <w:right w:val="none" w:sz="0" w:space="0" w:color="auto"/>
              </w:divBdr>
            </w:div>
            <w:div w:id="375861189">
              <w:marLeft w:val="0"/>
              <w:marRight w:val="0"/>
              <w:marTop w:val="0"/>
              <w:marBottom w:val="0"/>
              <w:divBdr>
                <w:top w:val="none" w:sz="0" w:space="0" w:color="auto"/>
                <w:left w:val="none" w:sz="0" w:space="0" w:color="auto"/>
                <w:bottom w:val="none" w:sz="0" w:space="0" w:color="auto"/>
                <w:right w:val="none" w:sz="0" w:space="0" w:color="auto"/>
              </w:divBdr>
            </w:div>
            <w:div w:id="818766868">
              <w:marLeft w:val="0"/>
              <w:marRight w:val="0"/>
              <w:marTop w:val="0"/>
              <w:marBottom w:val="0"/>
              <w:divBdr>
                <w:top w:val="none" w:sz="0" w:space="0" w:color="auto"/>
                <w:left w:val="none" w:sz="0" w:space="0" w:color="auto"/>
                <w:bottom w:val="none" w:sz="0" w:space="0" w:color="auto"/>
                <w:right w:val="none" w:sz="0" w:space="0" w:color="auto"/>
              </w:divBdr>
            </w:div>
            <w:div w:id="1243299754">
              <w:marLeft w:val="0"/>
              <w:marRight w:val="0"/>
              <w:marTop w:val="0"/>
              <w:marBottom w:val="0"/>
              <w:divBdr>
                <w:top w:val="none" w:sz="0" w:space="0" w:color="auto"/>
                <w:left w:val="none" w:sz="0" w:space="0" w:color="auto"/>
                <w:bottom w:val="none" w:sz="0" w:space="0" w:color="auto"/>
                <w:right w:val="none" w:sz="0" w:space="0" w:color="auto"/>
              </w:divBdr>
            </w:div>
          </w:divsChild>
        </w:div>
        <w:div w:id="2103842526">
          <w:marLeft w:val="0"/>
          <w:marRight w:val="0"/>
          <w:marTop w:val="0"/>
          <w:marBottom w:val="0"/>
          <w:divBdr>
            <w:top w:val="none" w:sz="0" w:space="0" w:color="auto"/>
            <w:left w:val="none" w:sz="0" w:space="0" w:color="auto"/>
            <w:bottom w:val="none" w:sz="0" w:space="0" w:color="auto"/>
            <w:right w:val="none" w:sz="0" w:space="0" w:color="auto"/>
          </w:divBdr>
          <w:divsChild>
            <w:div w:id="108204846">
              <w:marLeft w:val="0"/>
              <w:marRight w:val="0"/>
              <w:marTop w:val="0"/>
              <w:marBottom w:val="0"/>
              <w:divBdr>
                <w:top w:val="none" w:sz="0" w:space="0" w:color="auto"/>
                <w:left w:val="none" w:sz="0" w:space="0" w:color="auto"/>
                <w:bottom w:val="none" w:sz="0" w:space="0" w:color="auto"/>
                <w:right w:val="none" w:sz="0" w:space="0" w:color="auto"/>
              </w:divBdr>
            </w:div>
            <w:div w:id="760684519">
              <w:marLeft w:val="0"/>
              <w:marRight w:val="0"/>
              <w:marTop w:val="0"/>
              <w:marBottom w:val="0"/>
              <w:divBdr>
                <w:top w:val="none" w:sz="0" w:space="0" w:color="auto"/>
                <w:left w:val="none" w:sz="0" w:space="0" w:color="auto"/>
                <w:bottom w:val="none" w:sz="0" w:space="0" w:color="auto"/>
                <w:right w:val="none" w:sz="0" w:space="0" w:color="auto"/>
              </w:divBdr>
            </w:div>
            <w:div w:id="1368524345">
              <w:marLeft w:val="0"/>
              <w:marRight w:val="0"/>
              <w:marTop w:val="0"/>
              <w:marBottom w:val="0"/>
              <w:divBdr>
                <w:top w:val="none" w:sz="0" w:space="0" w:color="auto"/>
                <w:left w:val="none" w:sz="0" w:space="0" w:color="auto"/>
                <w:bottom w:val="none" w:sz="0" w:space="0" w:color="auto"/>
                <w:right w:val="none" w:sz="0" w:space="0" w:color="auto"/>
              </w:divBdr>
            </w:div>
            <w:div w:id="1786924023">
              <w:marLeft w:val="0"/>
              <w:marRight w:val="0"/>
              <w:marTop w:val="0"/>
              <w:marBottom w:val="0"/>
              <w:divBdr>
                <w:top w:val="none" w:sz="0" w:space="0" w:color="auto"/>
                <w:left w:val="none" w:sz="0" w:space="0" w:color="auto"/>
                <w:bottom w:val="none" w:sz="0" w:space="0" w:color="auto"/>
                <w:right w:val="none" w:sz="0" w:space="0" w:color="auto"/>
              </w:divBdr>
            </w:div>
            <w:div w:id="2050295211">
              <w:marLeft w:val="0"/>
              <w:marRight w:val="0"/>
              <w:marTop w:val="0"/>
              <w:marBottom w:val="0"/>
              <w:divBdr>
                <w:top w:val="none" w:sz="0" w:space="0" w:color="auto"/>
                <w:left w:val="none" w:sz="0" w:space="0" w:color="auto"/>
                <w:bottom w:val="none" w:sz="0" w:space="0" w:color="auto"/>
                <w:right w:val="none" w:sz="0" w:space="0" w:color="auto"/>
              </w:divBdr>
            </w:div>
          </w:divsChild>
        </w:div>
        <w:div w:id="2110006144">
          <w:marLeft w:val="0"/>
          <w:marRight w:val="0"/>
          <w:marTop w:val="0"/>
          <w:marBottom w:val="0"/>
          <w:divBdr>
            <w:top w:val="none" w:sz="0" w:space="0" w:color="auto"/>
            <w:left w:val="none" w:sz="0" w:space="0" w:color="auto"/>
            <w:bottom w:val="none" w:sz="0" w:space="0" w:color="auto"/>
            <w:right w:val="none" w:sz="0" w:space="0" w:color="auto"/>
          </w:divBdr>
          <w:divsChild>
            <w:div w:id="174391436">
              <w:marLeft w:val="0"/>
              <w:marRight w:val="0"/>
              <w:marTop w:val="0"/>
              <w:marBottom w:val="0"/>
              <w:divBdr>
                <w:top w:val="none" w:sz="0" w:space="0" w:color="auto"/>
                <w:left w:val="none" w:sz="0" w:space="0" w:color="auto"/>
                <w:bottom w:val="none" w:sz="0" w:space="0" w:color="auto"/>
                <w:right w:val="none" w:sz="0" w:space="0" w:color="auto"/>
              </w:divBdr>
            </w:div>
            <w:div w:id="251743868">
              <w:marLeft w:val="0"/>
              <w:marRight w:val="0"/>
              <w:marTop w:val="0"/>
              <w:marBottom w:val="0"/>
              <w:divBdr>
                <w:top w:val="none" w:sz="0" w:space="0" w:color="auto"/>
                <w:left w:val="none" w:sz="0" w:space="0" w:color="auto"/>
                <w:bottom w:val="none" w:sz="0" w:space="0" w:color="auto"/>
                <w:right w:val="none" w:sz="0" w:space="0" w:color="auto"/>
              </w:divBdr>
            </w:div>
            <w:div w:id="840662829">
              <w:marLeft w:val="0"/>
              <w:marRight w:val="0"/>
              <w:marTop w:val="0"/>
              <w:marBottom w:val="0"/>
              <w:divBdr>
                <w:top w:val="none" w:sz="0" w:space="0" w:color="auto"/>
                <w:left w:val="none" w:sz="0" w:space="0" w:color="auto"/>
                <w:bottom w:val="none" w:sz="0" w:space="0" w:color="auto"/>
                <w:right w:val="none" w:sz="0" w:space="0" w:color="auto"/>
              </w:divBdr>
            </w:div>
            <w:div w:id="1273050846">
              <w:marLeft w:val="0"/>
              <w:marRight w:val="0"/>
              <w:marTop w:val="0"/>
              <w:marBottom w:val="0"/>
              <w:divBdr>
                <w:top w:val="none" w:sz="0" w:space="0" w:color="auto"/>
                <w:left w:val="none" w:sz="0" w:space="0" w:color="auto"/>
                <w:bottom w:val="none" w:sz="0" w:space="0" w:color="auto"/>
                <w:right w:val="none" w:sz="0" w:space="0" w:color="auto"/>
              </w:divBdr>
            </w:div>
            <w:div w:id="1866628925">
              <w:marLeft w:val="0"/>
              <w:marRight w:val="0"/>
              <w:marTop w:val="0"/>
              <w:marBottom w:val="0"/>
              <w:divBdr>
                <w:top w:val="none" w:sz="0" w:space="0" w:color="auto"/>
                <w:left w:val="none" w:sz="0" w:space="0" w:color="auto"/>
                <w:bottom w:val="none" w:sz="0" w:space="0" w:color="auto"/>
                <w:right w:val="none" w:sz="0" w:space="0" w:color="auto"/>
              </w:divBdr>
            </w:div>
          </w:divsChild>
        </w:div>
        <w:div w:id="2115664069">
          <w:marLeft w:val="0"/>
          <w:marRight w:val="0"/>
          <w:marTop w:val="0"/>
          <w:marBottom w:val="0"/>
          <w:divBdr>
            <w:top w:val="none" w:sz="0" w:space="0" w:color="auto"/>
            <w:left w:val="none" w:sz="0" w:space="0" w:color="auto"/>
            <w:bottom w:val="none" w:sz="0" w:space="0" w:color="auto"/>
            <w:right w:val="none" w:sz="0" w:space="0" w:color="auto"/>
          </w:divBdr>
        </w:div>
        <w:div w:id="2116047883">
          <w:marLeft w:val="0"/>
          <w:marRight w:val="0"/>
          <w:marTop w:val="0"/>
          <w:marBottom w:val="0"/>
          <w:divBdr>
            <w:top w:val="none" w:sz="0" w:space="0" w:color="auto"/>
            <w:left w:val="none" w:sz="0" w:space="0" w:color="auto"/>
            <w:bottom w:val="none" w:sz="0" w:space="0" w:color="auto"/>
            <w:right w:val="none" w:sz="0" w:space="0" w:color="auto"/>
          </w:divBdr>
          <w:divsChild>
            <w:div w:id="1020860751">
              <w:marLeft w:val="0"/>
              <w:marRight w:val="0"/>
              <w:marTop w:val="0"/>
              <w:marBottom w:val="0"/>
              <w:divBdr>
                <w:top w:val="none" w:sz="0" w:space="0" w:color="auto"/>
                <w:left w:val="none" w:sz="0" w:space="0" w:color="auto"/>
                <w:bottom w:val="none" w:sz="0" w:space="0" w:color="auto"/>
                <w:right w:val="none" w:sz="0" w:space="0" w:color="auto"/>
              </w:divBdr>
            </w:div>
            <w:div w:id="1708985959">
              <w:marLeft w:val="0"/>
              <w:marRight w:val="0"/>
              <w:marTop w:val="0"/>
              <w:marBottom w:val="0"/>
              <w:divBdr>
                <w:top w:val="none" w:sz="0" w:space="0" w:color="auto"/>
                <w:left w:val="none" w:sz="0" w:space="0" w:color="auto"/>
                <w:bottom w:val="none" w:sz="0" w:space="0" w:color="auto"/>
                <w:right w:val="none" w:sz="0" w:space="0" w:color="auto"/>
              </w:divBdr>
            </w:div>
            <w:div w:id="1730493419">
              <w:marLeft w:val="0"/>
              <w:marRight w:val="0"/>
              <w:marTop w:val="0"/>
              <w:marBottom w:val="0"/>
              <w:divBdr>
                <w:top w:val="none" w:sz="0" w:space="0" w:color="auto"/>
                <w:left w:val="none" w:sz="0" w:space="0" w:color="auto"/>
                <w:bottom w:val="none" w:sz="0" w:space="0" w:color="auto"/>
                <w:right w:val="none" w:sz="0" w:space="0" w:color="auto"/>
              </w:divBdr>
            </w:div>
            <w:div w:id="1808619826">
              <w:marLeft w:val="0"/>
              <w:marRight w:val="0"/>
              <w:marTop w:val="0"/>
              <w:marBottom w:val="0"/>
              <w:divBdr>
                <w:top w:val="none" w:sz="0" w:space="0" w:color="auto"/>
                <w:left w:val="none" w:sz="0" w:space="0" w:color="auto"/>
                <w:bottom w:val="none" w:sz="0" w:space="0" w:color="auto"/>
                <w:right w:val="none" w:sz="0" w:space="0" w:color="auto"/>
              </w:divBdr>
            </w:div>
            <w:div w:id="2021395724">
              <w:marLeft w:val="0"/>
              <w:marRight w:val="0"/>
              <w:marTop w:val="0"/>
              <w:marBottom w:val="0"/>
              <w:divBdr>
                <w:top w:val="none" w:sz="0" w:space="0" w:color="auto"/>
                <w:left w:val="none" w:sz="0" w:space="0" w:color="auto"/>
                <w:bottom w:val="none" w:sz="0" w:space="0" w:color="auto"/>
                <w:right w:val="none" w:sz="0" w:space="0" w:color="auto"/>
              </w:divBdr>
            </w:div>
          </w:divsChild>
        </w:div>
        <w:div w:id="2122525748">
          <w:marLeft w:val="0"/>
          <w:marRight w:val="0"/>
          <w:marTop w:val="0"/>
          <w:marBottom w:val="0"/>
          <w:divBdr>
            <w:top w:val="none" w:sz="0" w:space="0" w:color="auto"/>
            <w:left w:val="none" w:sz="0" w:space="0" w:color="auto"/>
            <w:bottom w:val="none" w:sz="0" w:space="0" w:color="auto"/>
            <w:right w:val="none" w:sz="0" w:space="0" w:color="auto"/>
          </w:divBdr>
          <w:divsChild>
            <w:div w:id="16666677">
              <w:marLeft w:val="0"/>
              <w:marRight w:val="0"/>
              <w:marTop w:val="0"/>
              <w:marBottom w:val="0"/>
              <w:divBdr>
                <w:top w:val="none" w:sz="0" w:space="0" w:color="auto"/>
                <w:left w:val="none" w:sz="0" w:space="0" w:color="auto"/>
                <w:bottom w:val="none" w:sz="0" w:space="0" w:color="auto"/>
                <w:right w:val="none" w:sz="0" w:space="0" w:color="auto"/>
              </w:divBdr>
            </w:div>
            <w:div w:id="160660599">
              <w:marLeft w:val="0"/>
              <w:marRight w:val="0"/>
              <w:marTop w:val="0"/>
              <w:marBottom w:val="0"/>
              <w:divBdr>
                <w:top w:val="none" w:sz="0" w:space="0" w:color="auto"/>
                <w:left w:val="none" w:sz="0" w:space="0" w:color="auto"/>
                <w:bottom w:val="none" w:sz="0" w:space="0" w:color="auto"/>
                <w:right w:val="none" w:sz="0" w:space="0" w:color="auto"/>
              </w:divBdr>
            </w:div>
            <w:div w:id="828986159">
              <w:marLeft w:val="0"/>
              <w:marRight w:val="0"/>
              <w:marTop w:val="0"/>
              <w:marBottom w:val="0"/>
              <w:divBdr>
                <w:top w:val="none" w:sz="0" w:space="0" w:color="auto"/>
                <w:left w:val="none" w:sz="0" w:space="0" w:color="auto"/>
                <w:bottom w:val="none" w:sz="0" w:space="0" w:color="auto"/>
                <w:right w:val="none" w:sz="0" w:space="0" w:color="auto"/>
              </w:divBdr>
            </w:div>
            <w:div w:id="1160341089">
              <w:marLeft w:val="0"/>
              <w:marRight w:val="0"/>
              <w:marTop w:val="0"/>
              <w:marBottom w:val="0"/>
              <w:divBdr>
                <w:top w:val="none" w:sz="0" w:space="0" w:color="auto"/>
                <w:left w:val="none" w:sz="0" w:space="0" w:color="auto"/>
                <w:bottom w:val="none" w:sz="0" w:space="0" w:color="auto"/>
                <w:right w:val="none" w:sz="0" w:space="0" w:color="auto"/>
              </w:divBdr>
            </w:div>
            <w:div w:id="1406487100">
              <w:marLeft w:val="0"/>
              <w:marRight w:val="0"/>
              <w:marTop w:val="0"/>
              <w:marBottom w:val="0"/>
              <w:divBdr>
                <w:top w:val="none" w:sz="0" w:space="0" w:color="auto"/>
                <w:left w:val="none" w:sz="0" w:space="0" w:color="auto"/>
                <w:bottom w:val="none" w:sz="0" w:space="0" w:color="auto"/>
                <w:right w:val="none" w:sz="0" w:space="0" w:color="auto"/>
              </w:divBdr>
            </w:div>
          </w:divsChild>
        </w:div>
        <w:div w:id="2133791813">
          <w:marLeft w:val="0"/>
          <w:marRight w:val="0"/>
          <w:marTop w:val="0"/>
          <w:marBottom w:val="0"/>
          <w:divBdr>
            <w:top w:val="none" w:sz="0" w:space="0" w:color="auto"/>
            <w:left w:val="none" w:sz="0" w:space="0" w:color="auto"/>
            <w:bottom w:val="none" w:sz="0" w:space="0" w:color="auto"/>
            <w:right w:val="none" w:sz="0" w:space="0" w:color="auto"/>
          </w:divBdr>
          <w:divsChild>
            <w:div w:id="179320400">
              <w:marLeft w:val="0"/>
              <w:marRight w:val="0"/>
              <w:marTop w:val="0"/>
              <w:marBottom w:val="0"/>
              <w:divBdr>
                <w:top w:val="none" w:sz="0" w:space="0" w:color="auto"/>
                <w:left w:val="none" w:sz="0" w:space="0" w:color="auto"/>
                <w:bottom w:val="none" w:sz="0" w:space="0" w:color="auto"/>
                <w:right w:val="none" w:sz="0" w:space="0" w:color="auto"/>
              </w:divBdr>
            </w:div>
            <w:div w:id="361169043">
              <w:marLeft w:val="0"/>
              <w:marRight w:val="0"/>
              <w:marTop w:val="0"/>
              <w:marBottom w:val="0"/>
              <w:divBdr>
                <w:top w:val="none" w:sz="0" w:space="0" w:color="auto"/>
                <w:left w:val="none" w:sz="0" w:space="0" w:color="auto"/>
                <w:bottom w:val="none" w:sz="0" w:space="0" w:color="auto"/>
                <w:right w:val="none" w:sz="0" w:space="0" w:color="auto"/>
              </w:divBdr>
            </w:div>
            <w:div w:id="1228223352">
              <w:marLeft w:val="0"/>
              <w:marRight w:val="0"/>
              <w:marTop w:val="0"/>
              <w:marBottom w:val="0"/>
              <w:divBdr>
                <w:top w:val="none" w:sz="0" w:space="0" w:color="auto"/>
                <w:left w:val="none" w:sz="0" w:space="0" w:color="auto"/>
                <w:bottom w:val="none" w:sz="0" w:space="0" w:color="auto"/>
                <w:right w:val="none" w:sz="0" w:space="0" w:color="auto"/>
              </w:divBdr>
            </w:div>
            <w:div w:id="1746535874">
              <w:marLeft w:val="0"/>
              <w:marRight w:val="0"/>
              <w:marTop w:val="0"/>
              <w:marBottom w:val="0"/>
              <w:divBdr>
                <w:top w:val="none" w:sz="0" w:space="0" w:color="auto"/>
                <w:left w:val="none" w:sz="0" w:space="0" w:color="auto"/>
                <w:bottom w:val="none" w:sz="0" w:space="0" w:color="auto"/>
                <w:right w:val="none" w:sz="0" w:space="0" w:color="auto"/>
              </w:divBdr>
            </w:div>
            <w:div w:id="2111116595">
              <w:marLeft w:val="0"/>
              <w:marRight w:val="0"/>
              <w:marTop w:val="0"/>
              <w:marBottom w:val="0"/>
              <w:divBdr>
                <w:top w:val="none" w:sz="0" w:space="0" w:color="auto"/>
                <w:left w:val="none" w:sz="0" w:space="0" w:color="auto"/>
                <w:bottom w:val="none" w:sz="0" w:space="0" w:color="auto"/>
                <w:right w:val="none" w:sz="0" w:space="0" w:color="auto"/>
              </w:divBdr>
            </w:div>
          </w:divsChild>
        </w:div>
        <w:div w:id="2145613720">
          <w:marLeft w:val="0"/>
          <w:marRight w:val="0"/>
          <w:marTop w:val="0"/>
          <w:marBottom w:val="0"/>
          <w:divBdr>
            <w:top w:val="none" w:sz="0" w:space="0" w:color="auto"/>
            <w:left w:val="none" w:sz="0" w:space="0" w:color="auto"/>
            <w:bottom w:val="none" w:sz="0" w:space="0" w:color="auto"/>
            <w:right w:val="none" w:sz="0" w:space="0" w:color="auto"/>
          </w:divBdr>
          <w:divsChild>
            <w:div w:id="234780223">
              <w:marLeft w:val="0"/>
              <w:marRight w:val="0"/>
              <w:marTop w:val="0"/>
              <w:marBottom w:val="0"/>
              <w:divBdr>
                <w:top w:val="none" w:sz="0" w:space="0" w:color="auto"/>
                <w:left w:val="none" w:sz="0" w:space="0" w:color="auto"/>
                <w:bottom w:val="none" w:sz="0" w:space="0" w:color="auto"/>
                <w:right w:val="none" w:sz="0" w:space="0" w:color="auto"/>
              </w:divBdr>
            </w:div>
            <w:div w:id="327709517">
              <w:marLeft w:val="0"/>
              <w:marRight w:val="0"/>
              <w:marTop w:val="0"/>
              <w:marBottom w:val="0"/>
              <w:divBdr>
                <w:top w:val="none" w:sz="0" w:space="0" w:color="auto"/>
                <w:left w:val="none" w:sz="0" w:space="0" w:color="auto"/>
                <w:bottom w:val="none" w:sz="0" w:space="0" w:color="auto"/>
                <w:right w:val="none" w:sz="0" w:space="0" w:color="auto"/>
              </w:divBdr>
            </w:div>
            <w:div w:id="335810809">
              <w:marLeft w:val="0"/>
              <w:marRight w:val="0"/>
              <w:marTop w:val="0"/>
              <w:marBottom w:val="0"/>
              <w:divBdr>
                <w:top w:val="none" w:sz="0" w:space="0" w:color="auto"/>
                <w:left w:val="none" w:sz="0" w:space="0" w:color="auto"/>
                <w:bottom w:val="none" w:sz="0" w:space="0" w:color="auto"/>
                <w:right w:val="none" w:sz="0" w:space="0" w:color="auto"/>
              </w:divBdr>
            </w:div>
            <w:div w:id="463543633">
              <w:marLeft w:val="0"/>
              <w:marRight w:val="0"/>
              <w:marTop w:val="0"/>
              <w:marBottom w:val="0"/>
              <w:divBdr>
                <w:top w:val="none" w:sz="0" w:space="0" w:color="auto"/>
                <w:left w:val="none" w:sz="0" w:space="0" w:color="auto"/>
                <w:bottom w:val="none" w:sz="0" w:space="0" w:color="auto"/>
                <w:right w:val="none" w:sz="0" w:space="0" w:color="auto"/>
              </w:divBdr>
            </w:div>
            <w:div w:id="7625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740">
      <w:bodyDiv w:val="1"/>
      <w:marLeft w:val="0"/>
      <w:marRight w:val="0"/>
      <w:marTop w:val="0"/>
      <w:marBottom w:val="0"/>
      <w:divBdr>
        <w:top w:val="none" w:sz="0" w:space="0" w:color="auto"/>
        <w:left w:val="none" w:sz="0" w:space="0" w:color="auto"/>
        <w:bottom w:val="none" w:sz="0" w:space="0" w:color="auto"/>
        <w:right w:val="none" w:sz="0" w:space="0" w:color="auto"/>
      </w:divBdr>
    </w:div>
    <w:div w:id="658725940">
      <w:bodyDiv w:val="1"/>
      <w:marLeft w:val="0"/>
      <w:marRight w:val="0"/>
      <w:marTop w:val="0"/>
      <w:marBottom w:val="0"/>
      <w:divBdr>
        <w:top w:val="none" w:sz="0" w:space="0" w:color="auto"/>
        <w:left w:val="none" w:sz="0" w:space="0" w:color="auto"/>
        <w:bottom w:val="none" w:sz="0" w:space="0" w:color="auto"/>
        <w:right w:val="none" w:sz="0" w:space="0" w:color="auto"/>
      </w:divBdr>
    </w:div>
    <w:div w:id="124356738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26897103">
      <w:bodyDiv w:val="1"/>
      <w:marLeft w:val="0"/>
      <w:marRight w:val="0"/>
      <w:marTop w:val="0"/>
      <w:marBottom w:val="0"/>
      <w:divBdr>
        <w:top w:val="none" w:sz="0" w:space="0" w:color="auto"/>
        <w:left w:val="none" w:sz="0" w:space="0" w:color="auto"/>
        <w:bottom w:val="none" w:sz="0" w:space="0" w:color="auto"/>
        <w:right w:val="none" w:sz="0" w:space="0" w:color="auto"/>
      </w:divBdr>
    </w:div>
    <w:div w:id="1897887351">
      <w:bodyDiv w:val="1"/>
      <w:marLeft w:val="0"/>
      <w:marRight w:val="0"/>
      <w:marTop w:val="0"/>
      <w:marBottom w:val="0"/>
      <w:divBdr>
        <w:top w:val="none" w:sz="0" w:space="0" w:color="auto"/>
        <w:left w:val="none" w:sz="0" w:space="0" w:color="auto"/>
        <w:bottom w:val="none" w:sz="0" w:space="0" w:color="auto"/>
        <w:right w:val="none" w:sz="0" w:space="0" w:color="auto"/>
      </w:divBdr>
      <w:divsChild>
        <w:div w:id="1653873816">
          <w:marLeft w:val="0"/>
          <w:marRight w:val="0"/>
          <w:marTop w:val="0"/>
          <w:marBottom w:val="0"/>
          <w:divBdr>
            <w:top w:val="none" w:sz="0" w:space="0" w:color="auto"/>
            <w:left w:val="none" w:sz="0" w:space="0" w:color="auto"/>
            <w:bottom w:val="none" w:sz="0" w:space="0" w:color="auto"/>
            <w:right w:val="none" w:sz="0" w:space="0" w:color="auto"/>
          </w:divBdr>
        </w:div>
        <w:div w:id="1655065384">
          <w:marLeft w:val="0"/>
          <w:marRight w:val="0"/>
          <w:marTop w:val="0"/>
          <w:marBottom w:val="0"/>
          <w:divBdr>
            <w:top w:val="none" w:sz="0" w:space="0" w:color="auto"/>
            <w:left w:val="none" w:sz="0" w:space="0" w:color="auto"/>
            <w:bottom w:val="none" w:sz="0" w:space="0" w:color="auto"/>
            <w:right w:val="none" w:sz="0" w:space="0" w:color="auto"/>
          </w:divBdr>
        </w:div>
        <w:div w:id="2081756319">
          <w:marLeft w:val="0"/>
          <w:marRight w:val="0"/>
          <w:marTop w:val="0"/>
          <w:marBottom w:val="0"/>
          <w:divBdr>
            <w:top w:val="none" w:sz="0" w:space="0" w:color="auto"/>
            <w:left w:val="none" w:sz="0" w:space="0" w:color="auto"/>
            <w:bottom w:val="none" w:sz="0" w:space="0" w:color="auto"/>
            <w:right w:val="none" w:sz="0" w:space="0" w:color="auto"/>
          </w:divBdr>
        </w:div>
        <w:div w:id="1075127531">
          <w:marLeft w:val="0"/>
          <w:marRight w:val="0"/>
          <w:marTop w:val="0"/>
          <w:marBottom w:val="0"/>
          <w:divBdr>
            <w:top w:val="none" w:sz="0" w:space="0" w:color="auto"/>
            <w:left w:val="none" w:sz="0" w:space="0" w:color="auto"/>
            <w:bottom w:val="none" w:sz="0" w:space="0" w:color="auto"/>
            <w:right w:val="none" w:sz="0" w:space="0" w:color="auto"/>
          </w:divBdr>
        </w:div>
      </w:divsChild>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s://legislation.nt.gov.au/en/Legislation/ADMINISTRATIVE-ARRANGEMENTS-ORDE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legislation.nt.gov.au/Legislation/WATER-ACT-1992"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legislation.nt.gov.au/Legislation/WATER-ACT-1992"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legislation.nt.gov.au/Legislation/WATER-ACT-1992" TargetMode="External"/><Relationship Id="rId27" Type="http://schemas.openxmlformats.org/officeDocument/2006/relationships/footer" Target="footer5.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5CD56E23E54A60A76B4FA86E71F97A"/>
        <w:category>
          <w:name w:val="General"/>
          <w:gallery w:val="placeholder"/>
        </w:category>
        <w:types>
          <w:type w:val="bbPlcHdr"/>
        </w:types>
        <w:behaviors>
          <w:behavior w:val="content"/>
        </w:behaviors>
        <w:guid w:val="{E1811192-87AB-4604-A1B9-1F97609BD7D4}"/>
      </w:docPartPr>
      <w:docPartBody>
        <w:p w:rsidR="001F55C8" w:rsidRDefault="00577541">
          <w:pPr>
            <w:pStyle w:val="FA5CD56E23E54A60A76B4FA86E71F97A"/>
          </w:pPr>
          <w:r>
            <w:t>&lt;Document title&gt;</w:t>
          </w:r>
        </w:p>
      </w:docPartBody>
    </w:docPart>
    <w:docPart>
      <w:docPartPr>
        <w:name w:val="3DFA4C005049447EA9D32263C929C7DD"/>
        <w:category>
          <w:name w:val="General"/>
          <w:gallery w:val="placeholder"/>
        </w:category>
        <w:types>
          <w:type w:val="bbPlcHdr"/>
        </w:types>
        <w:behaviors>
          <w:behavior w:val="content"/>
        </w:behaviors>
        <w:guid w:val="{D3E0B724-BCBA-43D6-BEF6-F80F932DFAF2}"/>
      </w:docPartPr>
      <w:docPartBody>
        <w:p w:rsidR="001F55C8" w:rsidRDefault="00577541">
          <w:pPr>
            <w:pStyle w:val="3DFA4C005049447EA9D32263C929C7DD"/>
          </w:pPr>
          <w:r w:rsidRPr="004E7885">
            <w:rPr>
              <w:rStyle w:val="PlaceholderText"/>
            </w:rPr>
            <w:t>&lt;Document title&gt;</w:t>
          </w:r>
        </w:p>
      </w:docPartBody>
    </w:docPart>
    <w:docPart>
      <w:docPartPr>
        <w:name w:val="0A4DD4E74F52468C9FBC5E8C31E5FCEC"/>
        <w:category>
          <w:name w:val="General"/>
          <w:gallery w:val="placeholder"/>
        </w:category>
        <w:types>
          <w:type w:val="bbPlcHdr"/>
        </w:types>
        <w:behaviors>
          <w:behavior w:val="content"/>
        </w:behaviors>
        <w:guid w:val="{A5D3C76C-85A6-4A9C-A48F-EC3411302E9D}"/>
      </w:docPartPr>
      <w:docPartBody>
        <w:p w:rsidR="001F55C8" w:rsidRDefault="00577541">
          <w:pPr>
            <w:pStyle w:val="0A4DD4E74F52468C9FBC5E8C31E5FCEC"/>
          </w:pPr>
          <w:r w:rsidRPr="004E7885">
            <w:rPr>
              <w:rStyle w:val="PlaceholderText"/>
            </w:rPr>
            <w:t>&lt;Document title&gt;</w:t>
          </w:r>
        </w:p>
      </w:docPartBody>
    </w:docPart>
    <w:docPart>
      <w:docPartPr>
        <w:name w:val="97C3073D78814178A06D4C72B6EC1A02"/>
        <w:category>
          <w:name w:val="General"/>
          <w:gallery w:val="placeholder"/>
        </w:category>
        <w:types>
          <w:type w:val="bbPlcHdr"/>
        </w:types>
        <w:behaviors>
          <w:behavior w:val="content"/>
        </w:behaviors>
        <w:guid w:val="{CA256C07-A4AC-4062-A39B-D374553AFDD0}"/>
      </w:docPartPr>
      <w:docPartBody>
        <w:p w:rsidR="001F55C8" w:rsidRDefault="00577541">
          <w:pPr>
            <w:pStyle w:val="97C3073D78814178A06D4C72B6EC1A02"/>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41"/>
    <w:rsid w:val="000313BC"/>
    <w:rsid w:val="00063F24"/>
    <w:rsid w:val="00083167"/>
    <w:rsid w:val="000942F6"/>
    <w:rsid w:val="000A445E"/>
    <w:rsid w:val="000C0D30"/>
    <w:rsid w:val="000C5FEF"/>
    <w:rsid w:val="00111CE6"/>
    <w:rsid w:val="00113AA8"/>
    <w:rsid w:val="00174A27"/>
    <w:rsid w:val="001B53E7"/>
    <w:rsid w:val="001B74F0"/>
    <w:rsid w:val="001F55C8"/>
    <w:rsid w:val="001F67B2"/>
    <w:rsid w:val="00262D9C"/>
    <w:rsid w:val="00275FF4"/>
    <w:rsid w:val="0028073A"/>
    <w:rsid w:val="00296D9D"/>
    <w:rsid w:val="00297AEE"/>
    <w:rsid w:val="002A1249"/>
    <w:rsid w:val="00316EAD"/>
    <w:rsid w:val="00381A93"/>
    <w:rsid w:val="0038713C"/>
    <w:rsid w:val="003C4A3C"/>
    <w:rsid w:val="003D0BD3"/>
    <w:rsid w:val="004406C1"/>
    <w:rsid w:val="00447385"/>
    <w:rsid w:val="004605D8"/>
    <w:rsid w:val="004A12EC"/>
    <w:rsid w:val="004E6D0F"/>
    <w:rsid w:val="00507052"/>
    <w:rsid w:val="00524C8E"/>
    <w:rsid w:val="00552A87"/>
    <w:rsid w:val="00557D8E"/>
    <w:rsid w:val="005732E9"/>
    <w:rsid w:val="00577541"/>
    <w:rsid w:val="005B0485"/>
    <w:rsid w:val="00674DE1"/>
    <w:rsid w:val="006C1682"/>
    <w:rsid w:val="0072561C"/>
    <w:rsid w:val="00736AEF"/>
    <w:rsid w:val="00736F61"/>
    <w:rsid w:val="00767FD3"/>
    <w:rsid w:val="007903A9"/>
    <w:rsid w:val="007923C8"/>
    <w:rsid w:val="007D222F"/>
    <w:rsid w:val="007D3345"/>
    <w:rsid w:val="007F28D9"/>
    <w:rsid w:val="00870C2E"/>
    <w:rsid w:val="00895D2E"/>
    <w:rsid w:val="008E2348"/>
    <w:rsid w:val="008E45EB"/>
    <w:rsid w:val="008F21BF"/>
    <w:rsid w:val="00902DE3"/>
    <w:rsid w:val="0091258A"/>
    <w:rsid w:val="009270F9"/>
    <w:rsid w:val="0093032B"/>
    <w:rsid w:val="00976EE6"/>
    <w:rsid w:val="009C6CA1"/>
    <w:rsid w:val="00A747D3"/>
    <w:rsid w:val="00A90394"/>
    <w:rsid w:val="00AB0439"/>
    <w:rsid w:val="00B77FDA"/>
    <w:rsid w:val="00C02A36"/>
    <w:rsid w:val="00C1197E"/>
    <w:rsid w:val="00C3179E"/>
    <w:rsid w:val="00C90E14"/>
    <w:rsid w:val="00CE02D1"/>
    <w:rsid w:val="00D4341D"/>
    <w:rsid w:val="00DA48EE"/>
    <w:rsid w:val="00DC54A6"/>
    <w:rsid w:val="00E029A2"/>
    <w:rsid w:val="00E92B75"/>
    <w:rsid w:val="00EA585D"/>
    <w:rsid w:val="00EF3897"/>
    <w:rsid w:val="00F05FFC"/>
    <w:rsid w:val="00F15059"/>
    <w:rsid w:val="00F16EA3"/>
    <w:rsid w:val="00F25002"/>
    <w:rsid w:val="00F26658"/>
    <w:rsid w:val="00F81A50"/>
    <w:rsid w:val="00FB25CB"/>
    <w:rsid w:val="00FD1F3B"/>
    <w:rsid w:val="00FF2A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5CD56E23E54A60A76B4FA86E71F97A">
    <w:name w:val="FA5CD56E23E54A60A76B4FA86E71F97A"/>
  </w:style>
  <w:style w:type="character" w:styleId="PlaceholderText">
    <w:name w:val="Placeholder Text"/>
    <w:basedOn w:val="DefaultParagraphFont"/>
    <w:uiPriority w:val="99"/>
    <w:semiHidden/>
    <w:rPr>
      <w:color w:val="808080"/>
    </w:rPr>
  </w:style>
  <w:style w:type="paragraph" w:customStyle="1" w:styleId="3DFA4C005049447EA9D32263C929C7DD">
    <w:name w:val="3DFA4C005049447EA9D32263C929C7DD"/>
  </w:style>
  <w:style w:type="paragraph" w:customStyle="1" w:styleId="0A4DD4E74F52468C9FBC5E8C31E5FCEC">
    <w:name w:val="0A4DD4E74F52468C9FBC5E8C31E5FCEC"/>
  </w:style>
  <w:style w:type="paragraph" w:customStyle="1" w:styleId="97C3073D78814178A06D4C72B6EC1A02">
    <w:name w:val="97C3073D78814178A06D4C72B6EC1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2025-02-19T00:00:00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434c3ef0-768b-480d-9551-5c75aad70912">
      <UserInfo>
        <DisplayName>Huddlestone-Holmes, Cameron (Energy, Pullenvale)</DisplayName>
        <AccountId>9</AccountId>
        <AccountType/>
      </UserInfo>
    </SharedWithUsers>
    <lcf76f155ced4ddcb4097134ff3c332f xmlns="4dbf2e33-c1af-4e3f-95d8-11a4f83d01a5">
      <Terms xmlns="http://schemas.microsoft.com/office/infopath/2007/PartnerControls"/>
    </lcf76f155ced4ddcb4097134ff3c332f>
    <TaxCatchAll xmlns="434c3ef0-768b-480d-9551-5c75aad70912" xsi:nil="true"/>
    <_dlc_DocId xmlns="434c3ef0-768b-480d-9551-5c75aad70912">7NMZ3JTCWD2K-2065272853-233</_dlc_DocId>
    <_dlc_DocIdUrl xmlns="434c3ef0-768b-480d-9551-5c75aad70912">
      <Url>https://csiroau.sharepoint.com/sites/NTPetroleumCodeUpdate/_layouts/15/DocIdRedir.aspx?ID=7NMZ3JTCWD2K-2065272853-233</Url>
      <Description>7NMZ3JTCWD2K-2065272853-233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BD04943FBDC094E92BEA3BC2D44ED0E" ma:contentTypeVersion="16" ma:contentTypeDescription="Create a new document." ma:contentTypeScope="" ma:versionID="8f69c8d77b80787069944a85bbb1ab5f">
  <xsd:schema xmlns:xsd="http://www.w3.org/2001/XMLSchema" xmlns:xs="http://www.w3.org/2001/XMLSchema" xmlns:p="http://schemas.microsoft.com/office/2006/metadata/properties" xmlns:ns2="434c3ef0-768b-480d-9551-5c75aad70912" xmlns:ns3="4dbf2e33-c1af-4e3f-95d8-11a4f83d01a5" targetNamespace="http://schemas.microsoft.com/office/2006/metadata/properties" ma:root="true" ma:fieldsID="6181a673951b5ba7c5d4f2c030447d6e" ns2:_="" ns3:_="">
    <xsd:import namespace="434c3ef0-768b-480d-9551-5c75aad70912"/>
    <xsd:import namespace="4dbf2e33-c1af-4e3f-95d8-11a4f83d01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c3ef0-768b-480d-9551-5c75aad709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5476645-bdf2-4d8b-b9ff-e21c9ab7a168}" ma:internalName="TaxCatchAll" ma:showField="CatchAllData" ma:web="434c3ef0-768b-480d-9551-5c75aad70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bf2e33-c1af-4e3f-95d8-11a4f83d01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7DAE1A-4E27-47DA-A028-50317C73BB57}">
  <ds:schemaRefs>
    <ds:schemaRef ds:uri="http://schemas.microsoft.com/office/2006/metadata/properties"/>
    <ds:schemaRef ds:uri="http://schemas.microsoft.com/office/infopath/2007/PartnerControls"/>
    <ds:schemaRef ds:uri="434c3ef0-768b-480d-9551-5c75aad70912"/>
    <ds:schemaRef ds:uri="4dbf2e33-c1af-4e3f-95d8-11a4f83d01a5"/>
  </ds:schemaRefs>
</ds:datastoreItem>
</file>

<file path=customXml/itemProps3.xml><?xml version="1.0" encoding="utf-8"?>
<ds:datastoreItem xmlns:ds="http://schemas.openxmlformats.org/officeDocument/2006/customXml" ds:itemID="{4CF6A293-ECF5-43E6-B315-AE940AC7332A}">
  <ds:schemaRefs>
    <ds:schemaRef ds:uri="http://schemas.openxmlformats.org/officeDocument/2006/bibliography"/>
  </ds:schemaRefs>
</ds:datastoreItem>
</file>

<file path=customXml/itemProps4.xml><?xml version="1.0" encoding="utf-8"?>
<ds:datastoreItem xmlns:ds="http://schemas.openxmlformats.org/officeDocument/2006/customXml" ds:itemID="{B907903E-3909-444F-A55F-214B22F77B10}">
  <ds:schemaRefs>
    <ds:schemaRef ds:uri="http://schemas.microsoft.com/sharepoint/v3/contenttype/forms"/>
  </ds:schemaRefs>
</ds:datastoreItem>
</file>

<file path=customXml/itemProps5.xml><?xml version="1.0" encoding="utf-8"?>
<ds:datastoreItem xmlns:ds="http://schemas.openxmlformats.org/officeDocument/2006/customXml" ds:itemID="{33AD0F69-25C6-4019-AB9D-296B90275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c3ef0-768b-480d-9551-5c75aad70912"/>
    <ds:schemaRef ds:uri="4dbf2e33-c1af-4e3f-95d8-11a4f83d0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34E5FE-893C-4AEA-A781-15DA2CF722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15946</Words>
  <Characters>95042</Characters>
  <Application>Microsoft Office Word</Application>
  <DocSecurity>0</DocSecurity>
  <Lines>2795</Lines>
  <Paragraphs>1632</Paragraphs>
  <ScaleCrop>false</ScaleCrop>
  <HeadingPairs>
    <vt:vector size="2" baseType="variant">
      <vt:variant>
        <vt:lpstr>Title</vt:lpstr>
      </vt:variant>
      <vt:variant>
        <vt:i4>1</vt:i4>
      </vt:variant>
    </vt:vector>
  </HeadingPairs>
  <TitlesOfParts>
    <vt:vector size="1" baseType="lpstr">
      <vt:lpstr>Code of Practice: Well Integrity</vt:lpstr>
    </vt:vector>
  </TitlesOfParts>
  <Company>&lt;NAME&gt;</Company>
  <LinksUpToDate>false</LinksUpToDate>
  <CharactersWithSpaces>109356</CharactersWithSpaces>
  <SharedDoc>false</SharedDoc>
  <HLinks>
    <vt:vector size="330" baseType="variant">
      <vt:variant>
        <vt:i4>1835061</vt:i4>
      </vt:variant>
      <vt:variant>
        <vt:i4>326</vt:i4>
      </vt:variant>
      <vt:variant>
        <vt:i4>0</vt:i4>
      </vt:variant>
      <vt:variant>
        <vt:i4>5</vt:i4>
      </vt:variant>
      <vt:variant>
        <vt:lpwstr/>
      </vt:variant>
      <vt:variant>
        <vt:lpwstr>_Toc161236690</vt:lpwstr>
      </vt:variant>
      <vt:variant>
        <vt:i4>1900597</vt:i4>
      </vt:variant>
      <vt:variant>
        <vt:i4>320</vt:i4>
      </vt:variant>
      <vt:variant>
        <vt:i4>0</vt:i4>
      </vt:variant>
      <vt:variant>
        <vt:i4>5</vt:i4>
      </vt:variant>
      <vt:variant>
        <vt:lpwstr/>
      </vt:variant>
      <vt:variant>
        <vt:lpwstr>_Toc161236689</vt:lpwstr>
      </vt:variant>
      <vt:variant>
        <vt:i4>1900597</vt:i4>
      </vt:variant>
      <vt:variant>
        <vt:i4>314</vt:i4>
      </vt:variant>
      <vt:variant>
        <vt:i4>0</vt:i4>
      </vt:variant>
      <vt:variant>
        <vt:i4>5</vt:i4>
      </vt:variant>
      <vt:variant>
        <vt:lpwstr/>
      </vt:variant>
      <vt:variant>
        <vt:lpwstr>_Toc161236688</vt:lpwstr>
      </vt:variant>
      <vt:variant>
        <vt:i4>1900597</vt:i4>
      </vt:variant>
      <vt:variant>
        <vt:i4>308</vt:i4>
      </vt:variant>
      <vt:variant>
        <vt:i4>0</vt:i4>
      </vt:variant>
      <vt:variant>
        <vt:i4>5</vt:i4>
      </vt:variant>
      <vt:variant>
        <vt:lpwstr/>
      </vt:variant>
      <vt:variant>
        <vt:lpwstr>_Toc161236687</vt:lpwstr>
      </vt:variant>
      <vt:variant>
        <vt:i4>1900597</vt:i4>
      </vt:variant>
      <vt:variant>
        <vt:i4>302</vt:i4>
      </vt:variant>
      <vt:variant>
        <vt:i4>0</vt:i4>
      </vt:variant>
      <vt:variant>
        <vt:i4>5</vt:i4>
      </vt:variant>
      <vt:variant>
        <vt:lpwstr/>
      </vt:variant>
      <vt:variant>
        <vt:lpwstr>_Toc161236686</vt:lpwstr>
      </vt:variant>
      <vt:variant>
        <vt:i4>1900597</vt:i4>
      </vt:variant>
      <vt:variant>
        <vt:i4>296</vt:i4>
      </vt:variant>
      <vt:variant>
        <vt:i4>0</vt:i4>
      </vt:variant>
      <vt:variant>
        <vt:i4>5</vt:i4>
      </vt:variant>
      <vt:variant>
        <vt:lpwstr/>
      </vt:variant>
      <vt:variant>
        <vt:lpwstr>_Toc161236685</vt:lpwstr>
      </vt:variant>
      <vt:variant>
        <vt:i4>1900597</vt:i4>
      </vt:variant>
      <vt:variant>
        <vt:i4>290</vt:i4>
      </vt:variant>
      <vt:variant>
        <vt:i4>0</vt:i4>
      </vt:variant>
      <vt:variant>
        <vt:i4>5</vt:i4>
      </vt:variant>
      <vt:variant>
        <vt:lpwstr/>
      </vt:variant>
      <vt:variant>
        <vt:lpwstr>_Toc161236684</vt:lpwstr>
      </vt:variant>
      <vt:variant>
        <vt:i4>1900597</vt:i4>
      </vt:variant>
      <vt:variant>
        <vt:i4>284</vt:i4>
      </vt:variant>
      <vt:variant>
        <vt:i4>0</vt:i4>
      </vt:variant>
      <vt:variant>
        <vt:i4>5</vt:i4>
      </vt:variant>
      <vt:variant>
        <vt:lpwstr/>
      </vt:variant>
      <vt:variant>
        <vt:lpwstr>_Toc161236683</vt:lpwstr>
      </vt:variant>
      <vt:variant>
        <vt:i4>1900597</vt:i4>
      </vt:variant>
      <vt:variant>
        <vt:i4>278</vt:i4>
      </vt:variant>
      <vt:variant>
        <vt:i4>0</vt:i4>
      </vt:variant>
      <vt:variant>
        <vt:i4>5</vt:i4>
      </vt:variant>
      <vt:variant>
        <vt:lpwstr/>
      </vt:variant>
      <vt:variant>
        <vt:lpwstr>_Toc161236682</vt:lpwstr>
      </vt:variant>
      <vt:variant>
        <vt:i4>1900597</vt:i4>
      </vt:variant>
      <vt:variant>
        <vt:i4>272</vt:i4>
      </vt:variant>
      <vt:variant>
        <vt:i4>0</vt:i4>
      </vt:variant>
      <vt:variant>
        <vt:i4>5</vt:i4>
      </vt:variant>
      <vt:variant>
        <vt:lpwstr/>
      </vt:variant>
      <vt:variant>
        <vt:lpwstr>_Toc161236681</vt:lpwstr>
      </vt:variant>
      <vt:variant>
        <vt:i4>1900597</vt:i4>
      </vt:variant>
      <vt:variant>
        <vt:i4>266</vt:i4>
      </vt:variant>
      <vt:variant>
        <vt:i4>0</vt:i4>
      </vt:variant>
      <vt:variant>
        <vt:i4>5</vt:i4>
      </vt:variant>
      <vt:variant>
        <vt:lpwstr/>
      </vt:variant>
      <vt:variant>
        <vt:lpwstr>_Toc161236680</vt:lpwstr>
      </vt:variant>
      <vt:variant>
        <vt:i4>1179701</vt:i4>
      </vt:variant>
      <vt:variant>
        <vt:i4>260</vt:i4>
      </vt:variant>
      <vt:variant>
        <vt:i4>0</vt:i4>
      </vt:variant>
      <vt:variant>
        <vt:i4>5</vt:i4>
      </vt:variant>
      <vt:variant>
        <vt:lpwstr/>
      </vt:variant>
      <vt:variant>
        <vt:lpwstr>_Toc161236679</vt:lpwstr>
      </vt:variant>
      <vt:variant>
        <vt:i4>1179701</vt:i4>
      </vt:variant>
      <vt:variant>
        <vt:i4>254</vt:i4>
      </vt:variant>
      <vt:variant>
        <vt:i4>0</vt:i4>
      </vt:variant>
      <vt:variant>
        <vt:i4>5</vt:i4>
      </vt:variant>
      <vt:variant>
        <vt:lpwstr/>
      </vt:variant>
      <vt:variant>
        <vt:lpwstr>_Toc161236678</vt:lpwstr>
      </vt:variant>
      <vt:variant>
        <vt:i4>1179701</vt:i4>
      </vt:variant>
      <vt:variant>
        <vt:i4>248</vt:i4>
      </vt:variant>
      <vt:variant>
        <vt:i4>0</vt:i4>
      </vt:variant>
      <vt:variant>
        <vt:i4>5</vt:i4>
      </vt:variant>
      <vt:variant>
        <vt:lpwstr/>
      </vt:variant>
      <vt:variant>
        <vt:lpwstr>_Toc161236677</vt:lpwstr>
      </vt:variant>
      <vt:variant>
        <vt:i4>1179701</vt:i4>
      </vt:variant>
      <vt:variant>
        <vt:i4>242</vt:i4>
      </vt:variant>
      <vt:variant>
        <vt:i4>0</vt:i4>
      </vt:variant>
      <vt:variant>
        <vt:i4>5</vt:i4>
      </vt:variant>
      <vt:variant>
        <vt:lpwstr/>
      </vt:variant>
      <vt:variant>
        <vt:lpwstr>_Toc161236676</vt:lpwstr>
      </vt:variant>
      <vt:variant>
        <vt:i4>1179701</vt:i4>
      </vt:variant>
      <vt:variant>
        <vt:i4>236</vt:i4>
      </vt:variant>
      <vt:variant>
        <vt:i4>0</vt:i4>
      </vt:variant>
      <vt:variant>
        <vt:i4>5</vt:i4>
      </vt:variant>
      <vt:variant>
        <vt:lpwstr/>
      </vt:variant>
      <vt:variant>
        <vt:lpwstr>_Toc161236675</vt:lpwstr>
      </vt:variant>
      <vt:variant>
        <vt:i4>1179701</vt:i4>
      </vt:variant>
      <vt:variant>
        <vt:i4>230</vt:i4>
      </vt:variant>
      <vt:variant>
        <vt:i4>0</vt:i4>
      </vt:variant>
      <vt:variant>
        <vt:i4>5</vt:i4>
      </vt:variant>
      <vt:variant>
        <vt:lpwstr/>
      </vt:variant>
      <vt:variant>
        <vt:lpwstr>_Toc161236674</vt:lpwstr>
      </vt:variant>
      <vt:variant>
        <vt:i4>1179701</vt:i4>
      </vt:variant>
      <vt:variant>
        <vt:i4>224</vt:i4>
      </vt:variant>
      <vt:variant>
        <vt:i4>0</vt:i4>
      </vt:variant>
      <vt:variant>
        <vt:i4>5</vt:i4>
      </vt:variant>
      <vt:variant>
        <vt:lpwstr/>
      </vt:variant>
      <vt:variant>
        <vt:lpwstr>_Toc161236673</vt:lpwstr>
      </vt:variant>
      <vt:variant>
        <vt:i4>1179701</vt:i4>
      </vt:variant>
      <vt:variant>
        <vt:i4>218</vt:i4>
      </vt:variant>
      <vt:variant>
        <vt:i4>0</vt:i4>
      </vt:variant>
      <vt:variant>
        <vt:i4>5</vt:i4>
      </vt:variant>
      <vt:variant>
        <vt:lpwstr/>
      </vt:variant>
      <vt:variant>
        <vt:lpwstr>_Toc161236672</vt:lpwstr>
      </vt:variant>
      <vt:variant>
        <vt:i4>1179701</vt:i4>
      </vt:variant>
      <vt:variant>
        <vt:i4>212</vt:i4>
      </vt:variant>
      <vt:variant>
        <vt:i4>0</vt:i4>
      </vt:variant>
      <vt:variant>
        <vt:i4>5</vt:i4>
      </vt:variant>
      <vt:variant>
        <vt:lpwstr/>
      </vt:variant>
      <vt:variant>
        <vt:lpwstr>_Toc161236671</vt:lpwstr>
      </vt:variant>
      <vt:variant>
        <vt:i4>1179701</vt:i4>
      </vt:variant>
      <vt:variant>
        <vt:i4>206</vt:i4>
      </vt:variant>
      <vt:variant>
        <vt:i4>0</vt:i4>
      </vt:variant>
      <vt:variant>
        <vt:i4>5</vt:i4>
      </vt:variant>
      <vt:variant>
        <vt:lpwstr/>
      </vt:variant>
      <vt:variant>
        <vt:lpwstr>_Toc161236670</vt:lpwstr>
      </vt:variant>
      <vt:variant>
        <vt:i4>1245237</vt:i4>
      </vt:variant>
      <vt:variant>
        <vt:i4>200</vt:i4>
      </vt:variant>
      <vt:variant>
        <vt:i4>0</vt:i4>
      </vt:variant>
      <vt:variant>
        <vt:i4>5</vt:i4>
      </vt:variant>
      <vt:variant>
        <vt:lpwstr/>
      </vt:variant>
      <vt:variant>
        <vt:lpwstr>_Toc161236669</vt:lpwstr>
      </vt:variant>
      <vt:variant>
        <vt:i4>1245237</vt:i4>
      </vt:variant>
      <vt:variant>
        <vt:i4>194</vt:i4>
      </vt:variant>
      <vt:variant>
        <vt:i4>0</vt:i4>
      </vt:variant>
      <vt:variant>
        <vt:i4>5</vt:i4>
      </vt:variant>
      <vt:variant>
        <vt:lpwstr/>
      </vt:variant>
      <vt:variant>
        <vt:lpwstr>_Toc161236668</vt:lpwstr>
      </vt:variant>
      <vt:variant>
        <vt:i4>1245237</vt:i4>
      </vt:variant>
      <vt:variant>
        <vt:i4>188</vt:i4>
      </vt:variant>
      <vt:variant>
        <vt:i4>0</vt:i4>
      </vt:variant>
      <vt:variant>
        <vt:i4>5</vt:i4>
      </vt:variant>
      <vt:variant>
        <vt:lpwstr/>
      </vt:variant>
      <vt:variant>
        <vt:lpwstr>_Toc161236667</vt:lpwstr>
      </vt:variant>
      <vt:variant>
        <vt:i4>1245237</vt:i4>
      </vt:variant>
      <vt:variant>
        <vt:i4>182</vt:i4>
      </vt:variant>
      <vt:variant>
        <vt:i4>0</vt:i4>
      </vt:variant>
      <vt:variant>
        <vt:i4>5</vt:i4>
      </vt:variant>
      <vt:variant>
        <vt:lpwstr/>
      </vt:variant>
      <vt:variant>
        <vt:lpwstr>_Toc161236666</vt:lpwstr>
      </vt:variant>
      <vt:variant>
        <vt:i4>1245237</vt:i4>
      </vt:variant>
      <vt:variant>
        <vt:i4>176</vt:i4>
      </vt:variant>
      <vt:variant>
        <vt:i4>0</vt:i4>
      </vt:variant>
      <vt:variant>
        <vt:i4>5</vt:i4>
      </vt:variant>
      <vt:variant>
        <vt:lpwstr/>
      </vt:variant>
      <vt:variant>
        <vt:lpwstr>_Toc161236665</vt:lpwstr>
      </vt:variant>
      <vt:variant>
        <vt:i4>1245237</vt:i4>
      </vt:variant>
      <vt:variant>
        <vt:i4>170</vt:i4>
      </vt:variant>
      <vt:variant>
        <vt:i4>0</vt:i4>
      </vt:variant>
      <vt:variant>
        <vt:i4>5</vt:i4>
      </vt:variant>
      <vt:variant>
        <vt:lpwstr/>
      </vt:variant>
      <vt:variant>
        <vt:lpwstr>_Toc161236664</vt:lpwstr>
      </vt:variant>
      <vt:variant>
        <vt:i4>1245237</vt:i4>
      </vt:variant>
      <vt:variant>
        <vt:i4>164</vt:i4>
      </vt:variant>
      <vt:variant>
        <vt:i4>0</vt:i4>
      </vt:variant>
      <vt:variant>
        <vt:i4>5</vt:i4>
      </vt:variant>
      <vt:variant>
        <vt:lpwstr/>
      </vt:variant>
      <vt:variant>
        <vt:lpwstr>_Toc161236663</vt:lpwstr>
      </vt:variant>
      <vt:variant>
        <vt:i4>1245237</vt:i4>
      </vt:variant>
      <vt:variant>
        <vt:i4>158</vt:i4>
      </vt:variant>
      <vt:variant>
        <vt:i4>0</vt:i4>
      </vt:variant>
      <vt:variant>
        <vt:i4>5</vt:i4>
      </vt:variant>
      <vt:variant>
        <vt:lpwstr/>
      </vt:variant>
      <vt:variant>
        <vt:lpwstr>_Toc161236662</vt:lpwstr>
      </vt:variant>
      <vt:variant>
        <vt:i4>1245237</vt:i4>
      </vt:variant>
      <vt:variant>
        <vt:i4>152</vt:i4>
      </vt:variant>
      <vt:variant>
        <vt:i4>0</vt:i4>
      </vt:variant>
      <vt:variant>
        <vt:i4>5</vt:i4>
      </vt:variant>
      <vt:variant>
        <vt:lpwstr/>
      </vt:variant>
      <vt:variant>
        <vt:lpwstr>_Toc161236661</vt:lpwstr>
      </vt:variant>
      <vt:variant>
        <vt:i4>1245237</vt:i4>
      </vt:variant>
      <vt:variant>
        <vt:i4>146</vt:i4>
      </vt:variant>
      <vt:variant>
        <vt:i4>0</vt:i4>
      </vt:variant>
      <vt:variant>
        <vt:i4>5</vt:i4>
      </vt:variant>
      <vt:variant>
        <vt:lpwstr/>
      </vt:variant>
      <vt:variant>
        <vt:lpwstr>_Toc161236660</vt:lpwstr>
      </vt:variant>
      <vt:variant>
        <vt:i4>1048629</vt:i4>
      </vt:variant>
      <vt:variant>
        <vt:i4>140</vt:i4>
      </vt:variant>
      <vt:variant>
        <vt:i4>0</vt:i4>
      </vt:variant>
      <vt:variant>
        <vt:i4>5</vt:i4>
      </vt:variant>
      <vt:variant>
        <vt:lpwstr/>
      </vt:variant>
      <vt:variant>
        <vt:lpwstr>_Toc161236659</vt:lpwstr>
      </vt:variant>
      <vt:variant>
        <vt:i4>1048629</vt:i4>
      </vt:variant>
      <vt:variant>
        <vt:i4>134</vt:i4>
      </vt:variant>
      <vt:variant>
        <vt:i4>0</vt:i4>
      </vt:variant>
      <vt:variant>
        <vt:i4>5</vt:i4>
      </vt:variant>
      <vt:variant>
        <vt:lpwstr/>
      </vt:variant>
      <vt:variant>
        <vt:lpwstr>_Toc161236658</vt:lpwstr>
      </vt:variant>
      <vt:variant>
        <vt:i4>1048629</vt:i4>
      </vt:variant>
      <vt:variant>
        <vt:i4>128</vt:i4>
      </vt:variant>
      <vt:variant>
        <vt:i4>0</vt:i4>
      </vt:variant>
      <vt:variant>
        <vt:i4>5</vt:i4>
      </vt:variant>
      <vt:variant>
        <vt:lpwstr/>
      </vt:variant>
      <vt:variant>
        <vt:lpwstr>_Toc161236657</vt:lpwstr>
      </vt:variant>
      <vt:variant>
        <vt:i4>1048629</vt:i4>
      </vt:variant>
      <vt:variant>
        <vt:i4>122</vt:i4>
      </vt:variant>
      <vt:variant>
        <vt:i4>0</vt:i4>
      </vt:variant>
      <vt:variant>
        <vt:i4>5</vt:i4>
      </vt:variant>
      <vt:variant>
        <vt:lpwstr/>
      </vt:variant>
      <vt:variant>
        <vt:lpwstr>_Toc161236656</vt:lpwstr>
      </vt:variant>
      <vt:variant>
        <vt:i4>1048629</vt:i4>
      </vt:variant>
      <vt:variant>
        <vt:i4>116</vt:i4>
      </vt:variant>
      <vt:variant>
        <vt:i4>0</vt:i4>
      </vt:variant>
      <vt:variant>
        <vt:i4>5</vt:i4>
      </vt:variant>
      <vt:variant>
        <vt:lpwstr/>
      </vt:variant>
      <vt:variant>
        <vt:lpwstr>_Toc161236655</vt:lpwstr>
      </vt:variant>
      <vt:variant>
        <vt:i4>1048629</vt:i4>
      </vt:variant>
      <vt:variant>
        <vt:i4>110</vt:i4>
      </vt:variant>
      <vt:variant>
        <vt:i4>0</vt:i4>
      </vt:variant>
      <vt:variant>
        <vt:i4>5</vt:i4>
      </vt:variant>
      <vt:variant>
        <vt:lpwstr/>
      </vt:variant>
      <vt:variant>
        <vt:lpwstr>_Toc161236654</vt:lpwstr>
      </vt:variant>
      <vt:variant>
        <vt:i4>1048629</vt:i4>
      </vt:variant>
      <vt:variant>
        <vt:i4>104</vt:i4>
      </vt:variant>
      <vt:variant>
        <vt:i4>0</vt:i4>
      </vt:variant>
      <vt:variant>
        <vt:i4>5</vt:i4>
      </vt:variant>
      <vt:variant>
        <vt:lpwstr/>
      </vt:variant>
      <vt:variant>
        <vt:lpwstr>_Toc161236653</vt:lpwstr>
      </vt:variant>
      <vt:variant>
        <vt:i4>1048629</vt:i4>
      </vt:variant>
      <vt:variant>
        <vt:i4>98</vt:i4>
      </vt:variant>
      <vt:variant>
        <vt:i4>0</vt:i4>
      </vt:variant>
      <vt:variant>
        <vt:i4>5</vt:i4>
      </vt:variant>
      <vt:variant>
        <vt:lpwstr/>
      </vt:variant>
      <vt:variant>
        <vt:lpwstr>_Toc161236652</vt:lpwstr>
      </vt:variant>
      <vt:variant>
        <vt:i4>1048629</vt:i4>
      </vt:variant>
      <vt:variant>
        <vt:i4>92</vt:i4>
      </vt:variant>
      <vt:variant>
        <vt:i4>0</vt:i4>
      </vt:variant>
      <vt:variant>
        <vt:i4>5</vt:i4>
      </vt:variant>
      <vt:variant>
        <vt:lpwstr/>
      </vt:variant>
      <vt:variant>
        <vt:lpwstr>_Toc161236651</vt:lpwstr>
      </vt:variant>
      <vt:variant>
        <vt:i4>1048629</vt:i4>
      </vt:variant>
      <vt:variant>
        <vt:i4>86</vt:i4>
      </vt:variant>
      <vt:variant>
        <vt:i4>0</vt:i4>
      </vt:variant>
      <vt:variant>
        <vt:i4>5</vt:i4>
      </vt:variant>
      <vt:variant>
        <vt:lpwstr/>
      </vt:variant>
      <vt:variant>
        <vt:lpwstr>_Toc161236650</vt:lpwstr>
      </vt:variant>
      <vt:variant>
        <vt:i4>1114165</vt:i4>
      </vt:variant>
      <vt:variant>
        <vt:i4>80</vt:i4>
      </vt:variant>
      <vt:variant>
        <vt:i4>0</vt:i4>
      </vt:variant>
      <vt:variant>
        <vt:i4>5</vt:i4>
      </vt:variant>
      <vt:variant>
        <vt:lpwstr/>
      </vt:variant>
      <vt:variant>
        <vt:lpwstr>_Toc161236649</vt:lpwstr>
      </vt:variant>
      <vt:variant>
        <vt:i4>1114165</vt:i4>
      </vt:variant>
      <vt:variant>
        <vt:i4>74</vt:i4>
      </vt:variant>
      <vt:variant>
        <vt:i4>0</vt:i4>
      </vt:variant>
      <vt:variant>
        <vt:i4>5</vt:i4>
      </vt:variant>
      <vt:variant>
        <vt:lpwstr/>
      </vt:variant>
      <vt:variant>
        <vt:lpwstr>_Toc161236648</vt:lpwstr>
      </vt:variant>
      <vt:variant>
        <vt:i4>1114165</vt:i4>
      </vt:variant>
      <vt:variant>
        <vt:i4>68</vt:i4>
      </vt:variant>
      <vt:variant>
        <vt:i4>0</vt:i4>
      </vt:variant>
      <vt:variant>
        <vt:i4>5</vt:i4>
      </vt:variant>
      <vt:variant>
        <vt:lpwstr/>
      </vt:variant>
      <vt:variant>
        <vt:lpwstr>_Toc161236647</vt:lpwstr>
      </vt:variant>
      <vt:variant>
        <vt:i4>1114165</vt:i4>
      </vt:variant>
      <vt:variant>
        <vt:i4>62</vt:i4>
      </vt:variant>
      <vt:variant>
        <vt:i4>0</vt:i4>
      </vt:variant>
      <vt:variant>
        <vt:i4>5</vt:i4>
      </vt:variant>
      <vt:variant>
        <vt:lpwstr/>
      </vt:variant>
      <vt:variant>
        <vt:lpwstr>_Toc161236646</vt:lpwstr>
      </vt:variant>
      <vt:variant>
        <vt:i4>1114165</vt:i4>
      </vt:variant>
      <vt:variant>
        <vt:i4>56</vt:i4>
      </vt:variant>
      <vt:variant>
        <vt:i4>0</vt:i4>
      </vt:variant>
      <vt:variant>
        <vt:i4>5</vt:i4>
      </vt:variant>
      <vt:variant>
        <vt:lpwstr/>
      </vt:variant>
      <vt:variant>
        <vt:lpwstr>_Toc161236645</vt:lpwstr>
      </vt:variant>
      <vt:variant>
        <vt:i4>1114165</vt:i4>
      </vt:variant>
      <vt:variant>
        <vt:i4>50</vt:i4>
      </vt:variant>
      <vt:variant>
        <vt:i4>0</vt:i4>
      </vt:variant>
      <vt:variant>
        <vt:i4>5</vt:i4>
      </vt:variant>
      <vt:variant>
        <vt:lpwstr/>
      </vt:variant>
      <vt:variant>
        <vt:lpwstr>_Toc161236644</vt:lpwstr>
      </vt:variant>
      <vt:variant>
        <vt:i4>1114165</vt:i4>
      </vt:variant>
      <vt:variant>
        <vt:i4>44</vt:i4>
      </vt:variant>
      <vt:variant>
        <vt:i4>0</vt:i4>
      </vt:variant>
      <vt:variant>
        <vt:i4>5</vt:i4>
      </vt:variant>
      <vt:variant>
        <vt:lpwstr/>
      </vt:variant>
      <vt:variant>
        <vt:lpwstr>_Toc161236643</vt:lpwstr>
      </vt:variant>
      <vt:variant>
        <vt:i4>1114165</vt:i4>
      </vt:variant>
      <vt:variant>
        <vt:i4>38</vt:i4>
      </vt:variant>
      <vt:variant>
        <vt:i4>0</vt:i4>
      </vt:variant>
      <vt:variant>
        <vt:i4>5</vt:i4>
      </vt:variant>
      <vt:variant>
        <vt:lpwstr/>
      </vt:variant>
      <vt:variant>
        <vt:lpwstr>_Toc161236642</vt:lpwstr>
      </vt:variant>
      <vt:variant>
        <vt:i4>1114165</vt:i4>
      </vt:variant>
      <vt:variant>
        <vt:i4>32</vt:i4>
      </vt:variant>
      <vt:variant>
        <vt:i4>0</vt:i4>
      </vt:variant>
      <vt:variant>
        <vt:i4>5</vt:i4>
      </vt:variant>
      <vt:variant>
        <vt:lpwstr/>
      </vt:variant>
      <vt:variant>
        <vt:lpwstr>_Toc161236641</vt:lpwstr>
      </vt:variant>
      <vt:variant>
        <vt:i4>1114165</vt:i4>
      </vt:variant>
      <vt:variant>
        <vt:i4>26</vt:i4>
      </vt:variant>
      <vt:variant>
        <vt:i4>0</vt:i4>
      </vt:variant>
      <vt:variant>
        <vt:i4>5</vt:i4>
      </vt:variant>
      <vt:variant>
        <vt:lpwstr/>
      </vt:variant>
      <vt:variant>
        <vt:lpwstr>_Toc161236640</vt:lpwstr>
      </vt:variant>
      <vt:variant>
        <vt:i4>1441845</vt:i4>
      </vt:variant>
      <vt:variant>
        <vt:i4>20</vt:i4>
      </vt:variant>
      <vt:variant>
        <vt:i4>0</vt:i4>
      </vt:variant>
      <vt:variant>
        <vt:i4>5</vt:i4>
      </vt:variant>
      <vt:variant>
        <vt:lpwstr/>
      </vt:variant>
      <vt:variant>
        <vt:lpwstr>_Toc161236639</vt:lpwstr>
      </vt:variant>
      <vt:variant>
        <vt:i4>1441845</vt:i4>
      </vt:variant>
      <vt:variant>
        <vt:i4>14</vt:i4>
      </vt:variant>
      <vt:variant>
        <vt:i4>0</vt:i4>
      </vt:variant>
      <vt:variant>
        <vt:i4>5</vt:i4>
      </vt:variant>
      <vt:variant>
        <vt:lpwstr/>
      </vt:variant>
      <vt:variant>
        <vt:lpwstr>_Toc161236638</vt:lpwstr>
      </vt:variant>
      <vt:variant>
        <vt:i4>1441845</vt:i4>
      </vt:variant>
      <vt:variant>
        <vt:i4>8</vt:i4>
      </vt:variant>
      <vt:variant>
        <vt:i4>0</vt:i4>
      </vt:variant>
      <vt:variant>
        <vt:i4>5</vt:i4>
      </vt:variant>
      <vt:variant>
        <vt:lpwstr/>
      </vt:variant>
      <vt:variant>
        <vt:lpwstr>_Toc161236637</vt:lpwstr>
      </vt:variant>
      <vt:variant>
        <vt:i4>1441845</vt:i4>
      </vt:variant>
      <vt:variant>
        <vt:i4>2</vt:i4>
      </vt:variant>
      <vt:variant>
        <vt:i4>0</vt:i4>
      </vt:variant>
      <vt:variant>
        <vt:i4>5</vt:i4>
      </vt:variant>
      <vt:variant>
        <vt:lpwstr/>
      </vt:variant>
      <vt:variant>
        <vt:lpwstr>_Toc161236636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Well Integrity</dc:title>
  <dc:subject/>
  <dc:creator>NorthernTerritoryGovernment@ntgov.onmicrosoft.com</dc:creator>
  <cp:keywords/>
  <cp:lastModifiedBy>Angela Kennedy</cp:lastModifiedBy>
  <cp:revision>2</cp:revision>
  <cp:lastPrinted>2025-02-21T08:24:00Z</cp:lastPrinted>
  <dcterms:created xsi:type="dcterms:W3CDTF">2025-02-24T01:45:00Z</dcterms:created>
  <dcterms:modified xsi:type="dcterms:W3CDTF">2025-02-24T01:45:00Z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0x010100FBD04943FBDC094E92BEA3BC2D44ED0E</vt:lpwstr>
  </property>
  <property fmtid="{D5CDD505-2E9C-101B-9397-08002B2CF9AE}" pid="3" name="MediaServiceImageTags">
    <vt:lpwstr/>
  </property>
  <property fmtid="{D5CDD505-2E9C-101B-9397-08002B2CF9AE}" pid="4" name="_dlc_DocIdItemGuid">
    <vt:lpwstr>a0f1aeda-34e5-4e4c-8936-276ec31aa0ed</vt:lpwstr>
  </property>
</Properties>
</file>